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99B0" w14:textId="77777777" w:rsidR="00157668" w:rsidRPr="00DA4167" w:rsidRDefault="00157668" w:rsidP="00157668">
      <w:pPr>
        <w:jc w:val="center"/>
        <w:rPr>
          <w:rFonts w:asciiTheme="majorHAnsi" w:hAnsiTheme="majorHAnsi"/>
          <w:b/>
          <w:sz w:val="56"/>
          <w:szCs w:val="56"/>
        </w:rPr>
      </w:pPr>
    </w:p>
    <w:p w14:paraId="7BF3CFE6" w14:textId="77777777" w:rsidR="00D83EF0" w:rsidRPr="00DA4167" w:rsidRDefault="00D83EF0" w:rsidP="00157668">
      <w:pPr>
        <w:jc w:val="center"/>
        <w:rPr>
          <w:rFonts w:asciiTheme="majorHAnsi" w:hAnsiTheme="majorHAnsi"/>
          <w:b/>
          <w:sz w:val="56"/>
          <w:szCs w:val="56"/>
        </w:rPr>
      </w:pPr>
    </w:p>
    <w:p w14:paraId="537B9806" w14:textId="77777777" w:rsidR="00D83EF0" w:rsidRPr="00DA4167" w:rsidRDefault="00D83EF0" w:rsidP="00157668">
      <w:pPr>
        <w:jc w:val="center"/>
        <w:rPr>
          <w:rFonts w:asciiTheme="majorHAnsi" w:hAnsiTheme="majorHAnsi"/>
          <w:b/>
          <w:sz w:val="56"/>
          <w:szCs w:val="56"/>
        </w:rPr>
      </w:pPr>
    </w:p>
    <w:p w14:paraId="4784068E" w14:textId="77777777" w:rsidR="00157668" w:rsidRPr="00C12B68" w:rsidRDefault="00157668" w:rsidP="00157668">
      <w:pPr>
        <w:jc w:val="center"/>
        <w:rPr>
          <w:rFonts w:asciiTheme="majorHAnsi" w:hAnsiTheme="majorHAnsi"/>
          <w:b/>
          <w:sz w:val="72"/>
          <w:szCs w:val="72"/>
        </w:rPr>
      </w:pPr>
      <w:r w:rsidRPr="00C12B68">
        <w:rPr>
          <w:rFonts w:asciiTheme="majorHAnsi" w:hAnsiTheme="majorHAnsi"/>
          <w:b/>
          <w:sz w:val="56"/>
          <w:szCs w:val="56"/>
        </w:rPr>
        <w:t>Rammeavtale</w:t>
      </w:r>
      <w:r w:rsidR="007B2960" w:rsidRPr="00C12B68">
        <w:rPr>
          <w:rFonts w:asciiTheme="majorHAnsi" w:hAnsiTheme="majorHAnsi"/>
          <w:b/>
          <w:sz w:val="56"/>
          <w:szCs w:val="56"/>
        </w:rPr>
        <w:t xml:space="preserve">, </w:t>
      </w:r>
      <w:r w:rsidR="008D4064" w:rsidRPr="00C12B68">
        <w:rPr>
          <w:rFonts w:asciiTheme="majorHAnsi" w:hAnsiTheme="majorHAnsi"/>
          <w:b/>
          <w:sz w:val="56"/>
          <w:szCs w:val="56"/>
        </w:rPr>
        <w:t>spesifikk</w:t>
      </w:r>
      <w:r w:rsidR="007B2960" w:rsidRPr="00C12B68">
        <w:rPr>
          <w:rFonts w:asciiTheme="majorHAnsi" w:hAnsiTheme="majorHAnsi"/>
          <w:b/>
          <w:sz w:val="56"/>
          <w:szCs w:val="56"/>
        </w:rPr>
        <w:t xml:space="preserve"> del</w:t>
      </w:r>
      <w:r w:rsidRPr="00C12B68">
        <w:rPr>
          <w:rFonts w:asciiTheme="majorHAnsi" w:hAnsiTheme="majorHAnsi"/>
          <w:b/>
          <w:sz w:val="56"/>
          <w:szCs w:val="56"/>
        </w:rPr>
        <w:t xml:space="preserve">  </w:t>
      </w:r>
    </w:p>
    <w:p w14:paraId="2EFC5067" w14:textId="77777777" w:rsidR="00157668" w:rsidRPr="00C12B68" w:rsidRDefault="00157668" w:rsidP="00157668">
      <w:pPr>
        <w:ind w:left="3655"/>
        <w:rPr>
          <w:rFonts w:asciiTheme="majorHAnsi" w:hAnsiTheme="majorHAnsi"/>
          <w:b/>
        </w:rPr>
      </w:pPr>
    </w:p>
    <w:p w14:paraId="20A53897" w14:textId="77777777" w:rsidR="00157668" w:rsidRPr="00C12B68" w:rsidRDefault="00632EBD" w:rsidP="00157668">
      <w:pPr>
        <w:ind w:left="3655"/>
        <w:rPr>
          <w:rFonts w:asciiTheme="majorHAnsi" w:hAnsiTheme="majorHAnsi"/>
          <w:b/>
          <w:sz w:val="28"/>
          <w:szCs w:val="28"/>
        </w:rPr>
      </w:pPr>
      <w:proofErr w:type="gramStart"/>
      <w:r w:rsidRPr="00C12B68">
        <w:rPr>
          <w:rFonts w:asciiTheme="majorHAnsi" w:hAnsiTheme="majorHAnsi"/>
          <w:b/>
          <w:sz w:val="28"/>
          <w:szCs w:val="28"/>
        </w:rPr>
        <w:t>om</w:t>
      </w:r>
      <w:proofErr w:type="gramEnd"/>
      <w:r w:rsidR="00157668" w:rsidRPr="00C12B68">
        <w:rPr>
          <w:rFonts w:asciiTheme="majorHAnsi" w:hAnsiTheme="majorHAnsi"/>
          <w:b/>
          <w:sz w:val="28"/>
          <w:szCs w:val="28"/>
        </w:rPr>
        <w:t xml:space="preserve"> leveranse av</w:t>
      </w:r>
    </w:p>
    <w:p w14:paraId="7D78C308" w14:textId="77777777" w:rsidR="00157668" w:rsidRPr="00C12B68" w:rsidRDefault="00157668" w:rsidP="00157668">
      <w:pPr>
        <w:ind w:left="3655"/>
        <w:rPr>
          <w:rFonts w:asciiTheme="majorHAnsi" w:hAnsiTheme="majorHAnsi"/>
          <w:b/>
        </w:rPr>
      </w:pPr>
    </w:p>
    <w:p w14:paraId="1CDF035E" w14:textId="77777777" w:rsidR="00157668" w:rsidRPr="00C12B68" w:rsidRDefault="00157668" w:rsidP="00157668">
      <w:pPr>
        <w:jc w:val="center"/>
        <w:rPr>
          <w:rFonts w:asciiTheme="majorHAnsi" w:hAnsiTheme="majorHAnsi"/>
          <w:b/>
          <w:sz w:val="40"/>
          <w:szCs w:val="40"/>
        </w:rPr>
      </w:pPr>
      <w:proofErr w:type="gramStart"/>
      <w:r w:rsidRPr="00C12B68">
        <w:rPr>
          <w:rFonts w:asciiTheme="majorHAnsi" w:hAnsiTheme="majorHAnsi"/>
          <w:b/>
          <w:sz w:val="40"/>
          <w:szCs w:val="40"/>
        </w:rPr>
        <w:t>pasient</w:t>
      </w:r>
      <w:r w:rsidR="00762480" w:rsidRPr="00C12B68">
        <w:rPr>
          <w:rFonts w:asciiTheme="majorHAnsi" w:hAnsiTheme="majorHAnsi"/>
          <w:b/>
          <w:sz w:val="40"/>
          <w:szCs w:val="40"/>
        </w:rPr>
        <w:t>reiser</w:t>
      </w:r>
      <w:proofErr w:type="gramEnd"/>
      <w:r w:rsidR="00762480" w:rsidRPr="00C12B68">
        <w:rPr>
          <w:rFonts w:asciiTheme="majorHAnsi" w:hAnsiTheme="majorHAnsi"/>
          <w:b/>
          <w:sz w:val="40"/>
          <w:szCs w:val="40"/>
        </w:rPr>
        <w:t xml:space="preserve"> landeveis</w:t>
      </w:r>
      <w:r w:rsidR="00621DF6" w:rsidRPr="00C12B68">
        <w:rPr>
          <w:rFonts w:asciiTheme="majorHAnsi" w:hAnsiTheme="majorHAnsi"/>
          <w:b/>
          <w:sz w:val="40"/>
          <w:szCs w:val="40"/>
        </w:rPr>
        <w:t xml:space="preserve"> </w:t>
      </w:r>
    </w:p>
    <w:p w14:paraId="3290F18F" w14:textId="77777777" w:rsidR="00FB6B5D" w:rsidRPr="00C12B68" w:rsidRDefault="00FB6B5D" w:rsidP="00657734">
      <w:pPr>
        <w:jc w:val="center"/>
        <w:rPr>
          <w:rFonts w:asciiTheme="majorHAnsi" w:hAnsiTheme="majorHAnsi"/>
          <w:b/>
          <w:sz w:val="28"/>
          <w:szCs w:val="28"/>
        </w:rPr>
      </w:pPr>
    </w:p>
    <w:p w14:paraId="7D8FCE91" w14:textId="77777777" w:rsidR="00FB6B5D" w:rsidRPr="00C12B68" w:rsidRDefault="00FB6B5D" w:rsidP="00657734">
      <w:pPr>
        <w:jc w:val="center"/>
        <w:rPr>
          <w:rFonts w:asciiTheme="majorHAnsi" w:hAnsiTheme="majorHAnsi"/>
          <w:b/>
          <w:sz w:val="28"/>
          <w:szCs w:val="28"/>
        </w:rPr>
      </w:pPr>
    </w:p>
    <w:p w14:paraId="10F485CB" w14:textId="77777777" w:rsidR="00657734" w:rsidRPr="00C12B68" w:rsidRDefault="00157668" w:rsidP="00657734">
      <w:pPr>
        <w:jc w:val="center"/>
        <w:rPr>
          <w:rFonts w:asciiTheme="majorHAnsi" w:hAnsiTheme="majorHAnsi"/>
        </w:rPr>
      </w:pPr>
      <w:proofErr w:type="gramStart"/>
      <w:r w:rsidRPr="00C12B68">
        <w:rPr>
          <w:rFonts w:asciiTheme="majorHAnsi" w:hAnsiTheme="majorHAnsi"/>
          <w:b/>
          <w:sz w:val="28"/>
          <w:szCs w:val="28"/>
        </w:rPr>
        <w:t>mellom</w:t>
      </w:r>
      <w:proofErr w:type="gramEnd"/>
      <w:r w:rsidRPr="00C12B68">
        <w:rPr>
          <w:rFonts w:asciiTheme="majorHAnsi" w:hAnsiTheme="majorHAnsi"/>
          <w:b/>
          <w:sz w:val="28"/>
          <w:szCs w:val="28"/>
        </w:rPr>
        <w:cr/>
      </w:r>
      <w:r w:rsidRPr="00C12B68">
        <w:rPr>
          <w:rFonts w:asciiTheme="majorHAnsi" w:hAnsiTheme="majorHAnsi"/>
        </w:rPr>
        <w:cr/>
      </w:r>
      <w:r w:rsidR="00657734" w:rsidRPr="00C12B68">
        <w:rPr>
          <w:rFonts w:asciiTheme="majorHAnsi" w:hAnsiTheme="majorHAnsi"/>
          <w:b/>
          <w:sz w:val="40"/>
          <w:szCs w:val="40"/>
        </w:rPr>
        <w:t xml:space="preserve"> </w:t>
      </w:r>
      <w:proofErr w:type="gramStart"/>
      <w:r w:rsidR="0070119B" w:rsidRPr="00C12B68">
        <w:rPr>
          <w:rFonts w:asciiTheme="majorHAnsi" w:hAnsiTheme="majorHAnsi"/>
          <w:b/>
          <w:sz w:val="40"/>
          <w:szCs w:val="40"/>
          <w:highlight w:val="yellow"/>
        </w:rPr>
        <w:t>xx</w:t>
      </w:r>
      <w:proofErr w:type="gramEnd"/>
      <w:r w:rsidR="00657734" w:rsidRPr="00C12B68">
        <w:rPr>
          <w:rFonts w:asciiTheme="majorHAnsi" w:hAnsiTheme="majorHAnsi"/>
          <w:b/>
          <w:sz w:val="40"/>
          <w:szCs w:val="40"/>
          <w:highlight w:val="yellow"/>
        </w:rPr>
        <w:t xml:space="preserve"> HF</w:t>
      </w:r>
      <w:r w:rsidR="00657734" w:rsidRPr="00C12B68">
        <w:rPr>
          <w:rFonts w:asciiTheme="majorHAnsi" w:hAnsiTheme="majorHAnsi"/>
          <w:b/>
          <w:sz w:val="40"/>
          <w:szCs w:val="40"/>
        </w:rPr>
        <w:cr/>
      </w:r>
    </w:p>
    <w:p w14:paraId="0FBD6CA1" w14:textId="77777777" w:rsidR="00657734" w:rsidRPr="00C12B68" w:rsidRDefault="00657734" w:rsidP="00657734">
      <w:pPr>
        <w:jc w:val="center"/>
        <w:rPr>
          <w:rFonts w:asciiTheme="majorHAnsi" w:hAnsiTheme="majorHAnsi"/>
          <w:b/>
          <w:sz w:val="28"/>
          <w:szCs w:val="28"/>
        </w:rPr>
      </w:pPr>
      <w:proofErr w:type="gramStart"/>
      <w:r w:rsidRPr="00C12B68">
        <w:rPr>
          <w:rFonts w:asciiTheme="majorHAnsi" w:hAnsiTheme="majorHAnsi"/>
          <w:b/>
          <w:sz w:val="28"/>
          <w:szCs w:val="28"/>
        </w:rPr>
        <w:t>og</w:t>
      </w:r>
      <w:proofErr w:type="gramEnd"/>
      <w:r w:rsidRPr="00C12B68">
        <w:rPr>
          <w:rFonts w:asciiTheme="majorHAnsi" w:hAnsiTheme="majorHAnsi"/>
          <w:b/>
          <w:sz w:val="28"/>
          <w:szCs w:val="28"/>
        </w:rPr>
        <w:cr/>
      </w:r>
    </w:p>
    <w:p w14:paraId="70FD1295" w14:textId="77777777" w:rsidR="0070119B" w:rsidRPr="00C12B68" w:rsidRDefault="0070119B" w:rsidP="00657734">
      <w:pPr>
        <w:jc w:val="center"/>
        <w:rPr>
          <w:rFonts w:asciiTheme="majorHAnsi" w:hAnsiTheme="majorHAnsi"/>
          <w:b/>
          <w:sz w:val="28"/>
          <w:szCs w:val="28"/>
        </w:rPr>
      </w:pPr>
      <w:r w:rsidRPr="00C12B68">
        <w:rPr>
          <w:rFonts w:asciiTheme="majorHAnsi" w:hAnsiTheme="majorHAnsi"/>
          <w:b/>
          <w:sz w:val="28"/>
          <w:szCs w:val="28"/>
          <w:highlight w:val="yellow"/>
        </w:rPr>
        <w:t>(Leverandørens navn)</w:t>
      </w:r>
    </w:p>
    <w:p w14:paraId="37BEE3E0" w14:textId="77777777" w:rsidR="0070119B" w:rsidRPr="00DA4167" w:rsidRDefault="0070119B" w:rsidP="00657734">
      <w:pPr>
        <w:jc w:val="center"/>
        <w:rPr>
          <w:rFonts w:asciiTheme="majorHAnsi" w:hAnsiTheme="maj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4605"/>
      </w:tblGrid>
      <w:tr w:rsidR="00657734" w:rsidRPr="00C12B68" w14:paraId="6F9E5A64" w14:textId="77777777" w:rsidTr="00657734">
        <w:trPr>
          <w:jc w:val="center"/>
        </w:trPr>
        <w:tc>
          <w:tcPr>
            <w:tcW w:w="8183" w:type="dxa"/>
            <w:gridSpan w:val="2"/>
            <w:tcBorders>
              <w:top w:val="single" w:sz="4" w:space="0" w:color="auto"/>
              <w:left w:val="single" w:sz="4" w:space="0" w:color="auto"/>
              <w:bottom w:val="single" w:sz="4" w:space="0" w:color="auto"/>
              <w:right w:val="single" w:sz="4" w:space="0" w:color="auto"/>
            </w:tcBorders>
            <w:shd w:val="clear" w:color="auto" w:fill="E0E0E0"/>
          </w:tcPr>
          <w:p w14:paraId="3138EB0F" w14:textId="77777777" w:rsidR="00657734" w:rsidRPr="00C12B68" w:rsidRDefault="00657734" w:rsidP="00657734">
            <w:pPr>
              <w:jc w:val="center"/>
              <w:rPr>
                <w:rFonts w:asciiTheme="majorHAnsi" w:hAnsiTheme="majorHAnsi"/>
              </w:rPr>
            </w:pPr>
            <w:r w:rsidRPr="00C12B68">
              <w:rPr>
                <w:rFonts w:asciiTheme="majorHAnsi" w:hAnsiTheme="majorHAnsi"/>
              </w:rPr>
              <w:t>Kontaktpersoner</w:t>
            </w:r>
          </w:p>
        </w:tc>
      </w:tr>
      <w:tr w:rsidR="00657734" w:rsidRPr="00C12B68" w14:paraId="0A1ABBCA" w14:textId="77777777" w:rsidTr="00657734">
        <w:trPr>
          <w:jc w:val="center"/>
        </w:trPr>
        <w:tc>
          <w:tcPr>
            <w:tcW w:w="3578" w:type="dxa"/>
            <w:tcBorders>
              <w:top w:val="single" w:sz="4" w:space="0" w:color="auto"/>
              <w:left w:val="single" w:sz="4" w:space="0" w:color="auto"/>
              <w:bottom w:val="single" w:sz="4" w:space="0" w:color="auto"/>
              <w:right w:val="single" w:sz="4" w:space="0" w:color="auto"/>
            </w:tcBorders>
          </w:tcPr>
          <w:p w14:paraId="28FE9428" w14:textId="77777777" w:rsidR="00657734" w:rsidRPr="00C12B68" w:rsidRDefault="00657734" w:rsidP="00657734">
            <w:pPr>
              <w:rPr>
                <w:rFonts w:asciiTheme="majorHAnsi" w:hAnsiTheme="majorHAnsi"/>
              </w:rPr>
            </w:pPr>
            <w:r w:rsidRPr="00C12B68">
              <w:rPr>
                <w:rFonts w:asciiTheme="majorHAnsi" w:hAnsiTheme="majorHAnsi"/>
              </w:rPr>
              <w:t xml:space="preserve">For </w:t>
            </w:r>
            <w:r w:rsidR="0070119B" w:rsidRPr="00C12B68">
              <w:rPr>
                <w:rFonts w:asciiTheme="majorHAnsi" w:hAnsiTheme="majorHAnsi"/>
                <w:highlight w:val="yellow"/>
              </w:rPr>
              <w:t>(Leverandørens navn)</w:t>
            </w:r>
          </w:p>
          <w:p w14:paraId="498696AD" w14:textId="77777777" w:rsidR="00657734" w:rsidRPr="00C12B68" w:rsidRDefault="00657734" w:rsidP="00657734">
            <w:pPr>
              <w:rPr>
                <w:rFonts w:asciiTheme="majorHAnsi" w:hAnsiTheme="majorHAnsi"/>
              </w:rPr>
            </w:pPr>
            <w:r w:rsidRPr="00C12B68">
              <w:rPr>
                <w:rFonts w:asciiTheme="majorHAnsi" w:hAnsiTheme="majorHAnsi"/>
              </w:rPr>
              <w:t xml:space="preserve">Org.nr. </w:t>
            </w:r>
            <w:proofErr w:type="gramStart"/>
            <w:r w:rsidR="0070119B" w:rsidRPr="00C12B68">
              <w:rPr>
                <w:rFonts w:asciiTheme="majorHAnsi" w:hAnsiTheme="majorHAnsi"/>
                <w:highlight w:val="yellow"/>
              </w:rPr>
              <w:t>xxx</w:t>
            </w:r>
            <w:proofErr w:type="gramEnd"/>
            <w:r w:rsidR="0070119B" w:rsidRPr="00C12B68">
              <w:rPr>
                <w:rFonts w:asciiTheme="majorHAnsi" w:hAnsiTheme="majorHAnsi"/>
                <w:highlight w:val="yellow"/>
              </w:rPr>
              <w:t xml:space="preserve"> </w:t>
            </w:r>
            <w:proofErr w:type="spellStart"/>
            <w:r w:rsidR="0070119B" w:rsidRPr="00C12B68">
              <w:rPr>
                <w:rFonts w:asciiTheme="majorHAnsi" w:hAnsiTheme="majorHAnsi"/>
                <w:highlight w:val="yellow"/>
              </w:rPr>
              <w:t>xxx</w:t>
            </w:r>
            <w:proofErr w:type="spellEnd"/>
            <w:r w:rsidR="0070119B" w:rsidRPr="00C12B68">
              <w:rPr>
                <w:rFonts w:asciiTheme="majorHAnsi" w:hAnsiTheme="majorHAnsi"/>
                <w:highlight w:val="yellow"/>
              </w:rPr>
              <w:t xml:space="preserve"> </w:t>
            </w:r>
            <w:proofErr w:type="spellStart"/>
            <w:r w:rsidR="0070119B" w:rsidRPr="00C12B68">
              <w:rPr>
                <w:rFonts w:asciiTheme="majorHAnsi" w:hAnsiTheme="majorHAnsi"/>
                <w:highlight w:val="yellow"/>
              </w:rPr>
              <w:t>xxx</w:t>
            </w:r>
            <w:proofErr w:type="spellEnd"/>
          </w:p>
          <w:p w14:paraId="4B4F4403" w14:textId="77777777" w:rsidR="00657734" w:rsidRPr="00C12B68" w:rsidRDefault="00657734" w:rsidP="00657734">
            <w:pPr>
              <w:rPr>
                <w:rFonts w:asciiTheme="majorHAnsi" w:hAnsiTheme="majorHAnsi"/>
              </w:rPr>
            </w:pPr>
          </w:p>
        </w:tc>
        <w:tc>
          <w:tcPr>
            <w:tcW w:w="4605" w:type="dxa"/>
            <w:tcBorders>
              <w:top w:val="single" w:sz="4" w:space="0" w:color="auto"/>
              <w:left w:val="single" w:sz="4" w:space="0" w:color="auto"/>
              <w:bottom w:val="single" w:sz="4" w:space="0" w:color="auto"/>
              <w:right w:val="single" w:sz="4" w:space="0" w:color="auto"/>
            </w:tcBorders>
          </w:tcPr>
          <w:p w14:paraId="3AF106C6" w14:textId="77777777" w:rsidR="00657734" w:rsidRPr="00C12B68" w:rsidRDefault="00657734" w:rsidP="00657734">
            <w:pPr>
              <w:rPr>
                <w:rFonts w:asciiTheme="majorHAnsi" w:hAnsiTheme="majorHAnsi"/>
              </w:rPr>
            </w:pPr>
            <w:r w:rsidRPr="00C12B68">
              <w:rPr>
                <w:rFonts w:asciiTheme="majorHAnsi" w:hAnsiTheme="majorHAnsi"/>
              </w:rPr>
              <w:t xml:space="preserve">Navn: </w:t>
            </w:r>
            <w:r w:rsidR="0070119B" w:rsidRPr="00C12B68">
              <w:rPr>
                <w:rFonts w:asciiTheme="majorHAnsi" w:hAnsiTheme="majorHAnsi"/>
                <w:highlight w:val="yellow"/>
              </w:rPr>
              <w:t>Fornavn, etternavn</w:t>
            </w:r>
          </w:p>
          <w:p w14:paraId="4B9DB20C" w14:textId="77777777" w:rsidR="00657734" w:rsidRPr="00C12B68" w:rsidRDefault="00657734" w:rsidP="00657734">
            <w:pPr>
              <w:rPr>
                <w:rFonts w:asciiTheme="majorHAnsi" w:hAnsiTheme="majorHAnsi"/>
              </w:rPr>
            </w:pPr>
            <w:r w:rsidRPr="00C12B68">
              <w:rPr>
                <w:rFonts w:asciiTheme="majorHAnsi" w:hAnsiTheme="majorHAnsi"/>
              </w:rPr>
              <w:t xml:space="preserve">Adresse: </w:t>
            </w:r>
            <w:r w:rsidR="003136DA" w:rsidRPr="00C12B68">
              <w:rPr>
                <w:rFonts w:asciiTheme="majorHAnsi" w:hAnsiTheme="majorHAnsi"/>
                <w:highlight w:val="yellow"/>
              </w:rPr>
              <w:t>xx</w:t>
            </w:r>
          </w:p>
          <w:p w14:paraId="7BC44136" w14:textId="77777777" w:rsidR="00657734" w:rsidRPr="00C12B68" w:rsidRDefault="0070119B" w:rsidP="00657734">
            <w:pPr>
              <w:rPr>
                <w:rFonts w:asciiTheme="majorHAnsi" w:hAnsiTheme="majorHAnsi"/>
              </w:rPr>
            </w:pPr>
            <w:proofErr w:type="gramStart"/>
            <w:r w:rsidRPr="00C12B68">
              <w:rPr>
                <w:rFonts w:asciiTheme="majorHAnsi" w:hAnsiTheme="majorHAnsi"/>
              </w:rPr>
              <w:t xml:space="preserve">Telefon: </w:t>
            </w:r>
            <w:r w:rsidR="00657734" w:rsidRPr="00C12B68">
              <w:rPr>
                <w:rFonts w:asciiTheme="majorHAnsi" w:hAnsiTheme="majorHAnsi"/>
              </w:rPr>
              <w:t xml:space="preserve"> </w:t>
            </w:r>
            <w:r w:rsidR="003136DA" w:rsidRPr="00C12B68">
              <w:rPr>
                <w:rFonts w:asciiTheme="majorHAnsi" w:hAnsiTheme="majorHAnsi"/>
                <w:highlight w:val="yellow"/>
              </w:rPr>
              <w:t>xx</w:t>
            </w:r>
            <w:proofErr w:type="gramEnd"/>
          </w:p>
          <w:p w14:paraId="3306A011" w14:textId="77777777" w:rsidR="00657734" w:rsidRPr="00C12B68" w:rsidRDefault="0070119B" w:rsidP="00657734">
            <w:pPr>
              <w:rPr>
                <w:rFonts w:asciiTheme="majorHAnsi" w:hAnsiTheme="majorHAnsi"/>
              </w:rPr>
            </w:pPr>
            <w:r w:rsidRPr="00C12B68">
              <w:rPr>
                <w:rFonts w:asciiTheme="majorHAnsi" w:hAnsiTheme="majorHAnsi"/>
              </w:rPr>
              <w:t xml:space="preserve">Mobil: </w:t>
            </w:r>
            <w:r w:rsidR="003136DA" w:rsidRPr="00C12B68">
              <w:rPr>
                <w:rFonts w:asciiTheme="majorHAnsi" w:hAnsiTheme="majorHAnsi"/>
                <w:highlight w:val="yellow"/>
              </w:rPr>
              <w:t>xx</w:t>
            </w:r>
          </w:p>
          <w:p w14:paraId="203771F0" w14:textId="77777777" w:rsidR="00657734" w:rsidRPr="00C12B68" w:rsidRDefault="00657734" w:rsidP="00657734">
            <w:pPr>
              <w:rPr>
                <w:rFonts w:asciiTheme="majorHAnsi" w:hAnsiTheme="majorHAnsi"/>
              </w:rPr>
            </w:pPr>
            <w:r w:rsidRPr="00C12B68">
              <w:rPr>
                <w:rFonts w:asciiTheme="majorHAnsi" w:hAnsiTheme="majorHAnsi"/>
              </w:rPr>
              <w:t>E-post</w:t>
            </w:r>
            <w:r w:rsidR="0070119B" w:rsidRPr="00C12B68">
              <w:rPr>
                <w:rFonts w:asciiTheme="majorHAnsi" w:hAnsiTheme="majorHAnsi"/>
              </w:rPr>
              <w:t>:</w:t>
            </w:r>
            <w:r w:rsidR="003136DA" w:rsidRPr="00C12B68">
              <w:rPr>
                <w:rFonts w:asciiTheme="majorHAnsi" w:hAnsiTheme="majorHAnsi"/>
              </w:rPr>
              <w:t xml:space="preserve"> </w:t>
            </w:r>
            <w:r w:rsidR="003136DA" w:rsidRPr="00C12B68">
              <w:rPr>
                <w:rFonts w:asciiTheme="majorHAnsi" w:hAnsiTheme="majorHAnsi"/>
                <w:highlight w:val="yellow"/>
              </w:rPr>
              <w:t>xx</w:t>
            </w:r>
          </w:p>
        </w:tc>
      </w:tr>
      <w:tr w:rsidR="00657734" w:rsidRPr="00C12B68" w14:paraId="397F8F92" w14:textId="77777777" w:rsidTr="00657734">
        <w:trPr>
          <w:jc w:val="center"/>
        </w:trPr>
        <w:tc>
          <w:tcPr>
            <w:tcW w:w="3578" w:type="dxa"/>
            <w:tcBorders>
              <w:top w:val="single" w:sz="4" w:space="0" w:color="auto"/>
              <w:left w:val="single" w:sz="4" w:space="0" w:color="auto"/>
              <w:bottom w:val="single" w:sz="4" w:space="0" w:color="auto"/>
              <w:right w:val="single" w:sz="4" w:space="0" w:color="auto"/>
            </w:tcBorders>
          </w:tcPr>
          <w:p w14:paraId="3EA2DF51" w14:textId="77777777" w:rsidR="00657734" w:rsidRPr="00C12B68" w:rsidRDefault="00657734" w:rsidP="00657734">
            <w:pPr>
              <w:rPr>
                <w:rFonts w:asciiTheme="majorHAnsi" w:hAnsiTheme="majorHAnsi"/>
              </w:rPr>
            </w:pPr>
            <w:r w:rsidRPr="00C12B68">
              <w:rPr>
                <w:rFonts w:asciiTheme="majorHAnsi" w:hAnsiTheme="majorHAnsi"/>
              </w:rPr>
              <w:t xml:space="preserve">For </w:t>
            </w:r>
            <w:r w:rsidR="0070119B" w:rsidRPr="00C12B68">
              <w:rPr>
                <w:rFonts w:asciiTheme="majorHAnsi" w:hAnsiTheme="majorHAnsi"/>
                <w:highlight w:val="yellow"/>
              </w:rPr>
              <w:t>xx</w:t>
            </w:r>
            <w:r w:rsidRPr="00C12B68">
              <w:rPr>
                <w:rFonts w:asciiTheme="majorHAnsi" w:hAnsiTheme="majorHAnsi"/>
                <w:highlight w:val="yellow"/>
              </w:rPr>
              <w:t xml:space="preserve"> HF</w:t>
            </w:r>
          </w:p>
          <w:p w14:paraId="095E0357" w14:textId="77777777" w:rsidR="00657734" w:rsidRPr="00C12B68" w:rsidRDefault="00657734" w:rsidP="00657734">
            <w:pPr>
              <w:rPr>
                <w:rFonts w:asciiTheme="majorHAnsi" w:hAnsiTheme="majorHAnsi"/>
              </w:rPr>
            </w:pPr>
            <w:r w:rsidRPr="00C12B68">
              <w:rPr>
                <w:rFonts w:asciiTheme="majorHAnsi" w:hAnsiTheme="majorHAnsi"/>
              </w:rPr>
              <w:t xml:space="preserve">Org.nr. </w:t>
            </w:r>
            <w:proofErr w:type="gramStart"/>
            <w:r w:rsidR="003136DA" w:rsidRPr="00C12B68">
              <w:rPr>
                <w:rFonts w:asciiTheme="majorHAnsi" w:hAnsiTheme="majorHAnsi"/>
                <w:highlight w:val="yellow"/>
              </w:rPr>
              <w:t>xxx</w:t>
            </w:r>
            <w:proofErr w:type="gramEnd"/>
            <w:r w:rsidR="003136DA" w:rsidRPr="00C12B68">
              <w:rPr>
                <w:rFonts w:asciiTheme="majorHAnsi" w:hAnsiTheme="majorHAnsi"/>
                <w:highlight w:val="yellow"/>
              </w:rPr>
              <w:t xml:space="preserve"> </w:t>
            </w:r>
            <w:proofErr w:type="spellStart"/>
            <w:r w:rsidR="003136DA" w:rsidRPr="00C12B68">
              <w:rPr>
                <w:rFonts w:asciiTheme="majorHAnsi" w:hAnsiTheme="majorHAnsi"/>
                <w:highlight w:val="yellow"/>
              </w:rPr>
              <w:t>xxx</w:t>
            </w:r>
            <w:proofErr w:type="spellEnd"/>
            <w:r w:rsidR="003136DA" w:rsidRPr="00C12B68">
              <w:rPr>
                <w:rFonts w:asciiTheme="majorHAnsi" w:hAnsiTheme="majorHAnsi"/>
                <w:highlight w:val="yellow"/>
              </w:rPr>
              <w:t xml:space="preserve"> </w:t>
            </w:r>
            <w:proofErr w:type="spellStart"/>
            <w:r w:rsidR="003136DA" w:rsidRPr="00C12B68">
              <w:rPr>
                <w:rFonts w:asciiTheme="majorHAnsi" w:hAnsiTheme="majorHAnsi"/>
                <w:highlight w:val="yellow"/>
              </w:rPr>
              <w:t>xxx</w:t>
            </w:r>
            <w:proofErr w:type="spellEnd"/>
          </w:p>
          <w:p w14:paraId="76B2DD12" w14:textId="77777777" w:rsidR="00657734" w:rsidRPr="00C12B68" w:rsidRDefault="00657734" w:rsidP="00657734">
            <w:pPr>
              <w:rPr>
                <w:rFonts w:asciiTheme="majorHAnsi" w:hAnsiTheme="majorHAnsi"/>
              </w:rPr>
            </w:pPr>
          </w:p>
        </w:tc>
        <w:tc>
          <w:tcPr>
            <w:tcW w:w="4605" w:type="dxa"/>
            <w:tcBorders>
              <w:top w:val="single" w:sz="4" w:space="0" w:color="auto"/>
              <w:left w:val="single" w:sz="4" w:space="0" w:color="auto"/>
              <w:bottom w:val="single" w:sz="4" w:space="0" w:color="auto"/>
              <w:right w:val="single" w:sz="4" w:space="0" w:color="auto"/>
            </w:tcBorders>
          </w:tcPr>
          <w:p w14:paraId="46D7EBC8" w14:textId="77777777" w:rsidR="00657734" w:rsidRPr="00C12B68" w:rsidRDefault="00657734" w:rsidP="00657734">
            <w:pPr>
              <w:rPr>
                <w:rFonts w:asciiTheme="majorHAnsi" w:hAnsiTheme="majorHAnsi"/>
              </w:rPr>
            </w:pPr>
            <w:r w:rsidRPr="00C12B68">
              <w:rPr>
                <w:rFonts w:asciiTheme="majorHAnsi" w:hAnsiTheme="majorHAnsi"/>
              </w:rPr>
              <w:t xml:space="preserve">Navn: </w:t>
            </w:r>
            <w:r w:rsidR="0070119B" w:rsidRPr="00C12B68">
              <w:rPr>
                <w:rFonts w:asciiTheme="majorHAnsi" w:hAnsiTheme="majorHAnsi"/>
                <w:highlight w:val="yellow"/>
              </w:rPr>
              <w:t>Fornavn, etternavn</w:t>
            </w:r>
          </w:p>
          <w:p w14:paraId="647D3564" w14:textId="77777777" w:rsidR="00657734" w:rsidRPr="00C12B68" w:rsidRDefault="00657734" w:rsidP="00657734">
            <w:pPr>
              <w:rPr>
                <w:rFonts w:asciiTheme="majorHAnsi" w:hAnsiTheme="majorHAnsi"/>
              </w:rPr>
            </w:pPr>
            <w:r w:rsidRPr="00C12B68">
              <w:rPr>
                <w:rFonts w:asciiTheme="majorHAnsi" w:hAnsiTheme="majorHAnsi"/>
              </w:rPr>
              <w:t xml:space="preserve">Adresse: </w:t>
            </w:r>
            <w:proofErr w:type="spellStart"/>
            <w:r w:rsidR="0070119B" w:rsidRPr="00C12B68">
              <w:rPr>
                <w:rFonts w:asciiTheme="majorHAnsi" w:hAnsiTheme="majorHAnsi"/>
                <w:highlight w:val="yellow"/>
              </w:rPr>
              <w:t>xx</w:t>
            </w:r>
            <w:r w:rsidRPr="00C12B68">
              <w:rPr>
                <w:rFonts w:asciiTheme="majorHAnsi" w:hAnsiTheme="majorHAnsi"/>
                <w:highlight w:val="yellow"/>
              </w:rPr>
              <w:t>HF</w:t>
            </w:r>
            <w:proofErr w:type="spellEnd"/>
          </w:p>
          <w:p w14:paraId="32762016" w14:textId="77777777" w:rsidR="0070119B" w:rsidRPr="00C12B68" w:rsidRDefault="00657734" w:rsidP="00657734">
            <w:pPr>
              <w:rPr>
                <w:rFonts w:asciiTheme="majorHAnsi" w:hAnsiTheme="majorHAnsi"/>
              </w:rPr>
            </w:pPr>
            <w:r w:rsidRPr="00C12B68">
              <w:rPr>
                <w:rFonts w:asciiTheme="majorHAnsi" w:hAnsiTheme="majorHAnsi"/>
              </w:rPr>
              <w:t xml:space="preserve">Telefon: </w:t>
            </w:r>
            <w:r w:rsidR="003136DA" w:rsidRPr="00C12B68">
              <w:rPr>
                <w:rFonts w:asciiTheme="majorHAnsi" w:hAnsiTheme="majorHAnsi"/>
                <w:highlight w:val="yellow"/>
              </w:rPr>
              <w:t>xx</w:t>
            </w:r>
          </w:p>
          <w:p w14:paraId="78B9AEE6" w14:textId="77777777" w:rsidR="00657734" w:rsidRPr="00C12B68" w:rsidRDefault="0070119B" w:rsidP="00657734">
            <w:pPr>
              <w:rPr>
                <w:rFonts w:asciiTheme="majorHAnsi" w:hAnsiTheme="majorHAnsi"/>
              </w:rPr>
            </w:pPr>
            <w:r w:rsidRPr="00C12B68">
              <w:rPr>
                <w:rFonts w:asciiTheme="majorHAnsi" w:hAnsiTheme="majorHAnsi"/>
              </w:rPr>
              <w:t>Mobil:</w:t>
            </w:r>
            <w:r w:rsidR="003136DA" w:rsidRPr="00C12B68">
              <w:rPr>
                <w:rFonts w:asciiTheme="majorHAnsi" w:hAnsiTheme="majorHAnsi"/>
              </w:rPr>
              <w:t xml:space="preserve"> </w:t>
            </w:r>
            <w:r w:rsidR="003136DA" w:rsidRPr="00C12B68">
              <w:rPr>
                <w:rFonts w:asciiTheme="majorHAnsi" w:hAnsiTheme="majorHAnsi"/>
                <w:highlight w:val="yellow"/>
              </w:rPr>
              <w:t>xx</w:t>
            </w:r>
          </w:p>
          <w:p w14:paraId="0677B5A1" w14:textId="77777777" w:rsidR="00657734" w:rsidRPr="00C12B68" w:rsidRDefault="00657734" w:rsidP="00657734">
            <w:pPr>
              <w:rPr>
                <w:rFonts w:asciiTheme="majorHAnsi" w:hAnsiTheme="majorHAnsi"/>
              </w:rPr>
            </w:pPr>
            <w:r w:rsidRPr="00C12B68">
              <w:rPr>
                <w:rFonts w:asciiTheme="majorHAnsi" w:hAnsiTheme="majorHAnsi"/>
              </w:rPr>
              <w:t>E-</w:t>
            </w:r>
            <w:proofErr w:type="gramStart"/>
            <w:r w:rsidRPr="00C12B68">
              <w:rPr>
                <w:rFonts w:asciiTheme="majorHAnsi" w:hAnsiTheme="majorHAnsi"/>
              </w:rPr>
              <w:t xml:space="preserve">post:  </w:t>
            </w:r>
            <w:r w:rsidR="003136DA" w:rsidRPr="00C12B68">
              <w:rPr>
                <w:rFonts w:asciiTheme="majorHAnsi" w:hAnsiTheme="majorHAnsi"/>
                <w:highlight w:val="yellow"/>
              </w:rPr>
              <w:t>xx</w:t>
            </w:r>
            <w:proofErr w:type="gramEnd"/>
          </w:p>
        </w:tc>
      </w:tr>
    </w:tbl>
    <w:p w14:paraId="6DB3A2B6" w14:textId="77777777" w:rsidR="00157668" w:rsidRPr="00C12B68" w:rsidRDefault="00157668" w:rsidP="00657734">
      <w:pPr>
        <w:jc w:val="center"/>
        <w:rPr>
          <w:rFonts w:asciiTheme="majorHAnsi" w:hAnsiTheme="majorHAnsi"/>
        </w:rPr>
      </w:pPr>
    </w:p>
    <w:p w14:paraId="1F7615AF" w14:textId="77777777" w:rsidR="00157668" w:rsidRPr="00DA4167" w:rsidRDefault="00157668" w:rsidP="00157668">
      <w:pPr>
        <w:rPr>
          <w:rFonts w:asciiTheme="majorHAnsi" w:hAnsiTheme="majorHAnsi"/>
        </w:rPr>
      </w:pPr>
    </w:p>
    <w:p w14:paraId="102A8DE7" w14:textId="77777777" w:rsidR="00157668" w:rsidRPr="00DA4167" w:rsidRDefault="00157668" w:rsidP="00157668">
      <w:pPr>
        <w:rPr>
          <w:rStyle w:val="Overskrift1Tegn"/>
          <w:rFonts w:asciiTheme="majorHAnsi" w:hAnsiTheme="majorHAnsi"/>
        </w:rPr>
      </w:pPr>
    </w:p>
    <w:p w14:paraId="4B929AA7" w14:textId="77777777" w:rsidR="00157668" w:rsidRPr="00DA4167" w:rsidRDefault="00157668" w:rsidP="00053DC9">
      <w:pPr>
        <w:jc w:val="center"/>
        <w:rPr>
          <w:rFonts w:asciiTheme="majorHAnsi" w:hAnsiTheme="majorHAnsi"/>
          <w:b/>
          <w:color w:val="0000FF"/>
        </w:rPr>
        <w:sectPr w:rsidR="00157668" w:rsidRPr="00DA4167" w:rsidSect="0071357C">
          <w:headerReference w:type="default" r:id="rId8"/>
          <w:footerReference w:type="default" r:id="rId9"/>
          <w:pgSz w:w="11906" w:h="16838"/>
          <w:pgMar w:top="1417" w:right="1417" w:bottom="1417" w:left="1417" w:header="708" w:footer="708" w:gutter="0"/>
          <w:cols w:space="708"/>
          <w:docGrid w:linePitch="360"/>
        </w:sectPr>
      </w:pPr>
    </w:p>
    <w:p w14:paraId="5243DA4C" w14:textId="77777777" w:rsidR="00220372" w:rsidRPr="00DA4167" w:rsidRDefault="00220372">
      <w:pPr>
        <w:pStyle w:val="Overskriftforinnholdsfortegnelse"/>
        <w:rPr>
          <w:rFonts w:asciiTheme="majorHAnsi" w:hAnsiTheme="majorHAnsi"/>
        </w:rPr>
      </w:pPr>
      <w:bookmarkStart w:id="0" w:name="bmCountry"/>
      <w:bookmarkEnd w:id="0"/>
      <w:r w:rsidRPr="00DA4167">
        <w:rPr>
          <w:rFonts w:asciiTheme="majorHAnsi" w:hAnsiTheme="majorHAnsi"/>
        </w:rPr>
        <w:lastRenderedPageBreak/>
        <w:t>Innhold</w:t>
      </w:r>
    </w:p>
    <w:p w14:paraId="101A8974" w14:textId="77777777" w:rsidR="003B6E67" w:rsidRDefault="00646EC1">
      <w:pPr>
        <w:pStyle w:val="INNH1"/>
        <w:rPr>
          <w:rFonts w:asciiTheme="minorHAnsi" w:eastAsiaTheme="minorEastAsia" w:hAnsiTheme="minorHAnsi" w:cstheme="minorBidi"/>
          <w:noProof/>
          <w:sz w:val="22"/>
          <w:szCs w:val="22"/>
        </w:rPr>
      </w:pPr>
      <w:r w:rsidRPr="00DA4167">
        <w:rPr>
          <w:rFonts w:asciiTheme="majorHAnsi" w:hAnsiTheme="majorHAnsi"/>
        </w:rPr>
        <w:fldChar w:fldCharType="begin"/>
      </w:r>
      <w:r w:rsidR="00220372" w:rsidRPr="00DA4167">
        <w:rPr>
          <w:rFonts w:asciiTheme="majorHAnsi" w:hAnsiTheme="majorHAnsi"/>
        </w:rPr>
        <w:instrText xml:space="preserve"> TOC \o "1-3" \h \z \u </w:instrText>
      </w:r>
      <w:r w:rsidRPr="00DA4167">
        <w:rPr>
          <w:rFonts w:asciiTheme="majorHAnsi" w:hAnsiTheme="majorHAnsi"/>
        </w:rPr>
        <w:fldChar w:fldCharType="separate"/>
      </w:r>
      <w:hyperlink w:anchor="_Toc516741611" w:history="1">
        <w:r w:rsidR="003B6E67" w:rsidRPr="001A1809">
          <w:rPr>
            <w:rStyle w:val="Hyperkobling"/>
            <w:noProof/>
          </w:rPr>
          <w:t>1</w:t>
        </w:r>
        <w:r w:rsidR="003B6E67">
          <w:rPr>
            <w:rFonts w:asciiTheme="minorHAnsi" w:eastAsiaTheme="minorEastAsia" w:hAnsiTheme="minorHAnsi" w:cstheme="minorBidi"/>
            <w:noProof/>
            <w:sz w:val="22"/>
            <w:szCs w:val="22"/>
          </w:rPr>
          <w:tab/>
        </w:r>
        <w:r w:rsidR="003B6E67" w:rsidRPr="001A1809">
          <w:rPr>
            <w:rStyle w:val="Hyperkobling"/>
            <w:rFonts w:asciiTheme="majorHAnsi" w:hAnsiTheme="majorHAnsi"/>
            <w:noProof/>
          </w:rPr>
          <w:t>Avtalen omfatter:</w:t>
        </w:r>
        <w:r w:rsidR="003B6E67">
          <w:rPr>
            <w:noProof/>
            <w:webHidden/>
          </w:rPr>
          <w:tab/>
        </w:r>
        <w:r w:rsidR="003B6E67">
          <w:rPr>
            <w:noProof/>
            <w:webHidden/>
          </w:rPr>
          <w:fldChar w:fldCharType="begin"/>
        </w:r>
        <w:r w:rsidR="003B6E67">
          <w:rPr>
            <w:noProof/>
            <w:webHidden/>
          </w:rPr>
          <w:instrText xml:space="preserve"> PAGEREF _Toc516741611 \h </w:instrText>
        </w:r>
        <w:r w:rsidR="003B6E67">
          <w:rPr>
            <w:noProof/>
            <w:webHidden/>
          </w:rPr>
        </w:r>
        <w:r w:rsidR="003B6E67">
          <w:rPr>
            <w:noProof/>
            <w:webHidden/>
          </w:rPr>
          <w:fldChar w:fldCharType="separate"/>
        </w:r>
        <w:r w:rsidR="003B6E67">
          <w:rPr>
            <w:noProof/>
            <w:webHidden/>
          </w:rPr>
          <w:t>3</w:t>
        </w:r>
        <w:r w:rsidR="003B6E67">
          <w:rPr>
            <w:noProof/>
            <w:webHidden/>
          </w:rPr>
          <w:fldChar w:fldCharType="end"/>
        </w:r>
      </w:hyperlink>
    </w:p>
    <w:p w14:paraId="6517D392" w14:textId="77777777" w:rsidR="003B6E67" w:rsidRDefault="00FD0E16">
      <w:pPr>
        <w:pStyle w:val="INNH1"/>
        <w:rPr>
          <w:rFonts w:asciiTheme="minorHAnsi" w:eastAsiaTheme="minorEastAsia" w:hAnsiTheme="minorHAnsi" w:cstheme="minorBidi"/>
          <w:noProof/>
          <w:sz w:val="22"/>
          <w:szCs w:val="22"/>
        </w:rPr>
      </w:pPr>
      <w:hyperlink w:anchor="_Toc516741612" w:history="1">
        <w:r w:rsidR="003B6E67" w:rsidRPr="001A1809">
          <w:rPr>
            <w:rStyle w:val="Hyperkobling"/>
            <w:noProof/>
          </w:rPr>
          <w:t>2</w:t>
        </w:r>
        <w:r w:rsidR="003B6E67">
          <w:rPr>
            <w:rFonts w:asciiTheme="minorHAnsi" w:eastAsiaTheme="minorEastAsia" w:hAnsiTheme="minorHAnsi" w:cstheme="minorBidi"/>
            <w:noProof/>
            <w:sz w:val="22"/>
            <w:szCs w:val="22"/>
          </w:rPr>
          <w:tab/>
        </w:r>
        <w:r w:rsidR="003B6E67" w:rsidRPr="001A1809">
          <w:rPr>
            <w:rStyle w:val="Hyperkobling"/>
            <w:rFonts w:asciiTheme="majorHAnsi" w:hAnsiTheme="majorHAnsi"/>
            <w:noProof/>
          </w:rPr>
          <w:t>Kategorier</w:t>
        </w:r>
        <w:r w:rsidR="003B6E67">
          <w:rPr>
            <w:noProof/>
            <w:webHidden/>
          </w:rPr>
          <w:tab/>
        </w:r>
        <w:r w:rsidR="003B6E67">
          <w:rPr>
            <w:noProof/>
            <w:webHidden/>
          </w:rPr>
          <w:fldChar w:fldCharType="begin"/>
        </w:r>
        <w:r w:rsidR="003B6E67">
          <w:rPr>
            <w:noProof/>
            <w:webHidden/>
          </w:rPr>
          <w:instrText xml:space="preserve"> PAGEREF _Toc516741612 \h </w:instrText>
        </w:r>
        <w:r w:rsidR="003B6E67">
          <w:rPr>
            <w:noProof/>
            <w:webHidden/>
          </w:rPr>
        </w:r>
        <w:r w:rsidR="003B6E67">
          <w:rPr>
            <w:noProof/>
            <w:webHidden/>
          </w:rPr>
          <w:fldChar w:fldCharType="separate"/>
        </w:r>
        <w:r w:rsidR="003B6E67">
          <w:rPr>
            <w:noProof/>
            <w:webHidden/>
          </w:rPr>
          <w:t>3</w:t>
        </w:r>
        <w:r w:rsidR="003B6E67">
          <w:rPr>
            <w:noProof/>
            <w:webHidden/>
          </w:rPr>
          <w:fldChar w:fldCharType="end"/>
        </w:r>
      </w:hyperlink>
    </w:p>
    <w:p w14:paraId="5E1C7D3A" w14:textId="77777777" w:rsidR="003B6E67" w:rsidRDefault="00FD0E16">
      <w:pPr>
        <w:pStyle w:val="INNH2"/>
        <w:tabs>
          <w:tab w:val="left" w:pos="880"/>
          <w:tab w:val="right" w:leader="dot" w:pos="9062"/>
        </w:tabs>
        <w:rPr>
          <w:rFonts w:asciiTheme="minorHAnsi" w:eastAsiaTheme="minorEastAsia" w:hAnsiTheme="minorHAnsi" w:cstheme="minorBidi"/>
          <w:noProof/>
          <w:sz w:val="22"/>
          <w:szCs w:val="22"/>
        </w:rPr>
      </w:pPr>
      <w:hyperlink w:anchor="_Toc516741613" w:history="1">
        <w:r w:rsidR="003B6E67" w:rsidRPr="001A1809">
          <w:rPr>
            <w:rStyle w:val="Hyperkobling"/>
            <w:noProof/>
          </w:rPr>
          <w:t>2.1</w:t>
        </w:r>
        <w:r w:rsidR="003B6E67">
          <w:rPr>
            <w:rFonts w:asciiTheme="minorHAnsi" w:eastAsiaTheme="minorEastAsia" w:hAnsiTheme="minorHAnsi" w:cstheme="minorBidi"/>
            <w:noProof/>
            <w:sz w:val="22"/>
            <w:szCs w:val="22"/>
          </w:rPr>
          <w:tab/>
        </w:r>
        <w:r w:rsidR="003B6E67" w:rsidRPr="001A1809">
          <w:rPr>
            <w:rStyle w:val="Hyperkobling"/>
            <w:noProof/>
          </w:rPr>
          <w:t>Kategori Interne turer</w:t>
        </w:r>
        <w:r w:rsidR="003B6E67">
          <w:rPr>
            <w:noProof/>
            <w:webHidden/>
          </w:rPr>
          <w:tab/>
        </w:r>
        <w:r w:rsidR="003B6E67">
          <w:rPr>
            <w:noProof/>
            <w:webHidden/>
          </w:rPr>
          <w:fldChar w:fldCharType="begin"/>
        </w:r>
        <w:r w:rsidR="003B6E67">
          <w:rPr>
            <w:noProof/>
            <w:webHidden/>
          </w:rPr>
          <w:instrText xml:space="preserve"> PAGEREF _Toc516741613 \h </w:instrText>
        </w:r>
        <w:r w:rsidR="003B6E67">
          <w:rPr>
            <w:noProof/>
            <w:webHidden/>
          </w:rPr>
        </w:r>
        <w:r w:rsidR="003B6E67">
          <w:rPr>
            <w:noProof/>
            <w:webHidden/>
          </w:rPr>
          <w:fldChar w:fldCharType="separate"/>
        </w:r>
        <w:r w:rsidR="003B6E67">
          <w:rPr>
            <w:noProof/>
            <w:webHidden/>
          </w:rPr>
          <w:t>3</w:t>
        </w:r>
        <w:r w:rsidR="003B6E67">
          <w:rPr>
            <w:noProof/>
            <w:webHidden/>
          </w:rPr>
          <w:fldChar w:fldCharType="end"/>
        </w:r>
      </w:hyperlink>
    </w:p>
    <w:p w14:paraId="05FCF736" w14:textId="77777777" w:rsidR="003B6E67" w:rsidRDefault="00FD0E16">
      <w:pPr>
        <w:pStyle w:val="INNH2"/>
        <w:tabs>
          <w:tab w:val="left" w:pos="880"/>
          <w:tab w:val="right" w:leader="dot" w:pos="9062"/>
        </w:tabs>
        <w:rPr>
          <w:rFonts w:asciiTheme="minorHAnsi" w:eastAsiaTheme="minorEastAsia" w:hAnsiTheme="minorHAnsi" w:cstheme="minorBidi"/>
          <w:noProof/>
          <w:sz w:val="22"/>
          <w:szCs w:val="22"/>
        </w:rPr>
      </w:pPr>
      <w:hyperlink w:anchor="_Toc516741614" w:history="1">
        <w:r w:rsidR="003B6E67" w:rsidRPr="001A1809">
          <w:rPr>
            <w:rStyle w:val="Hyperkobling"/>
            <w:noProof/>
          </w:rPr>
          <w:t>2.2</w:t>
        </w:r>
        <w:r w:rsidR="003B6E67">
          <w:rPr>
            <w:rFonts w:asciiTheme="minorHAnsi" w:eastAsiaTheme="minorEastAsia" w:hAnsiTheme="minorHAnsi" w:cstheme="minorBidi"/>
            <w:noProof/>
            <w:sz w:val="22"/>
            <w:szCs w:val="22"/>
          </w:rPr>
          <w:tab/>
        </w:r>
        <w:r w:rsidR="003B6E67" w:rsidRPr="001A1809">
          <w:rPr>
            <w:rStyle w:val="Hyperkobling"/>
            <w:noProof/>
          </w:rPr>
          <w:t>Kategori Eksterne turer</w:t>
        </w:r>
        <w:r w:rsidR="003B6E67">
          <w:rPr>
            <w:noProof/>
            <w:webHidden/>
          </w:rPr>
          <w:tab/>
        </w:r>
        <w:r w:rsidR="003B6E67">
          <w:rPr>
            <w:noProof/>
            <w:webHidden/>
          </w:rPr>
          <w:fldChar w:fldCharType="begin"/>
        </w:r>
        <w:r w:rsidR="003B6E67">
          <w:rPr>
            <w:noProof/>
            <w:webHidden/>
          </w:rPr>
          <w:instrText xml:space="preserve"> PAGEREF _Toc516741614 \h </w:instrText>
        </w:r>
        <w:r w:rsidR="003B6E67">
          <w:rPr>
            <w:noProof/>
            <w:webHidden/>
          </w:rPr>
        </w:r>
        <w:r w:rsidR="003B6E67">
          <w:rPr>
            <w:noProof/>
            <w:webHidden/>
          </w:rPr>
          <w:fldChar w:fldCharType="separate"/>
        </w:r>
        <w:r w:rsidR="003B6E67">
          <w:rPr>
            <w:noProof/>
            <w:webHidden/>
          </w:rPr>
          <w:t>3</w:t>
        </w:r>
        <w:r w:rsidR="003B6E67">
          <w:rPr>
            <w:noProof/>
            <w:webHidden/>
          </w:rPr>
          <w:fldChar w:fldCharType="end"/>
        </w:r>
      </w:hyperlink>
    </w:p>
    <w:p w14:paraId="54A47DA0" w14:textId="77777777" w:rsidR="003B6E67" w:rsidRDefault="00FD0E16">
      <w:pPr>
        <w:pStyle w:val="INNH2"/>
        <w:tabs>
          <w:tab w:val="left" w:pos="880"/>
          <w:tab w:val="right" w:leader="dot" w:pos="9062"/>
        </w:tabs>
        <w:rPr>
          <w:rFonts w:asciiTheme="minorHAnsi" w:eastAsiaTheme="minorEastAsia" w:hAnsiTheme="minorHAnsi" w:cstheme="minorBidi"/>
          <w:noProof/>
          <w:sz w:val="22"/>
          <w:szCs w:val="22"/>
        </w:rPr>
      </w:pPr>
      <w:hyperlink w:anchor="_Toc516741615" w:history="1">
        <w:r w:rsidR="003B6E67" w:rsidRPr="001A1809">
          <w:rPr>
            <w:rStyle w:val="Hyperkobling"/>
            <w:noProof/>
          </w:rPr>
          <w:t>2.3</w:t>
        </w:r>
        <w:r w:rsidR="003B6E67">
          <w:rPr>
            <w:rFonts w:asciiTheme="minorHAnsi" w:eastAsiaTheme="minorEastAsia" w:hAnsiTheme="minorHAnsi" w:cstheme="minorBidi"/>
            <w:noProof/>
            <w:sz w:val="22"/>
            <w:szCs w:val="22"/>
          </w:rPr>
          <w:tab/>
        </w:r>
        <w:r w:rsidR="003B6E67" w:rsidRPr="001A1809">
          <w:rPr>
            <w:rStyle w:val="Hyperkobling"/>
            <w:noProof/>
          </w:rPr>
          <w:t>Kategori Rullestolbil, Interne turer</w:t>
        </w:r>
        <w:r w:rsidR="003B6E67">
          <w:rPr>
            <w:noProof/>
            <w:webHidden/>
          </w:rPr>
          <w:tab/>
        </w:r>
        <w:r w:rsidR="003B6E67">
          <w:rPr>
            <w:noProof/>
            <w:webHidden/>
          </w:rPr>
          <w:fldChar w:fldCharType="begin"/>
        </w:r>
        <w:r w:rsidR="003B6E67">
          <w:rPr>
            <w:noProof/>
            <w:webHidden/>
          </w:rPr>
          <w:instrText xml:space="preserve"> PAGEREF _Toc516741615 \h </w:instrText>
        </w:r>
        <w:r w:rsidR="003B6E67">
          <w:rPr>
            <w:noProof/>
            <w:webHidden/>
          </w:rPr>
        </w:r>
        <w:r w:rsidR="003B6E67">
          <w:rPr>
            <w:noProof/>
            <w:webHidden/>
          </w:rPr>
          <w:fldChar w:fldCharType="separate"/>
        </w:r>
        <w:r w:rsidR="003B6E67">
          <w:rPr>
            <w:noProof/>
            <w:webHidden/>
          </w:rPr>
          <w:t>3</w:t>
        </w:r>
        <w:r w:rsidR="003B6E67">
          <w:rPr>
            <w:noProof/>
            <w:webHidden/>
          </w:rPr>
          <w:fldChar w:fldCharType="end"/>
        </w:r>
      </w:hyperlink>
    </w:p>
    <w:p w14:paraId="45744701" w14:textId="77777777" w:rsidR="003B6E67" w:rsidRDefault="00FD0E16">
      <w:pPr>
        <w:pStyle w:val="INNH2"/>
        <w:tabs>
          <w:tab w:val="left" w:pos="880"/>
          <w:tab w:val="right" w:leader="dot" w:pos="9062"/>
        </w:tabs>
        <w:rPr>
          <w:rFonts w:asciiTheme="minorHAnsi" w:eastAsiaTheme="minorEastAsia" w:hAnsiTheme="minorHAnsi" w:cstheme="minorBidi"/>
          <w:noProof/>
          <w:sz w:val="22"/>
          <w:szCs w:val="22"/>
        </w:rPr>
      </w:pPr>
      <w:hyperlink w:anchor="_Toc516741616" w:history="1">
        <w:r w:rsidR="003B6E67" w:rsidRPr="001A1809">
          <w:rPr>
            <w:rStyle w:val="Hyperkobling"/>
            <w:noProof/>
          </w:rPr>
          <w:t>2.4</w:t>
        </w:r>
        <w:r w:rsidR="003B6E67">
          <w:rPr>
            <w:rFonts w:asciiTheme="minorHAnsi" w:eastAsiaTheme="minorEastAsia" w:hAnsiTheme="minorHAnsi" w:cstheme="minorBidi"/>
            <w:noProof/>
            <w:sz w:val="22"/>
            <w:szCs w:val="22"/>
          </w:rPr>
          <w:tab/>
        </w:r>
        <w:r w:rsidR="003B6E67" w:rsidRPr="001A1809">
          <w:rPr>
            <w:rStyle w:val="Hyperkobling"/>
            <w:noProof/>
          </w:rPr>
          <w:t>Kategori Rullestolbil, Eksterne turer</w:t>
        </w:r>
        <w:r w:rsidR="003B6E67">
          <w:rPr>
            <w:noProof/>
            <w:webHidden/>
          </w:rPr>
          <w:tab/>
        </w:r>
        <w:r w:rsidR="003B6E67">
          <w:rPr>
            <w:noProof/>
            <w:webHidden/>
          </w:rPr>
          <w:fldChar w:fldCharType="begin"/>
        </w:r>
        <w:r w:rsidR="003B6E67">
          <w:rPr>
            <w:noProof/>
            <w:webHidden/>
          </w:rPr>
          <w:instrText xml:space="preserve"> PAGEREF _Toc516741616 \h </w:instrText>
        </w:r>
        <w:r w:rsidR="003B6E67">
          <w:rPr>
            <w:noProof/>
            <w:webHidden/>
          </w:rPr>
        </w:r>
        <w:r w:rsidR="003B6E67">
          <w:rPr>
            <w:noProof/>
            <w:webHidden/>
          </w:rPr>
          <w:fldChar w:fldCharType="separate"/>
        </w:r>
        <w:r w:rsidR="003B6E67">
          <w:rPr>
            <w:noProof/>
            <w:webHidden/>
          </w:rPr>
          <w:t>3</w:t>
        </w:r>
        <w:r w:rsidR="003B6E67">
          <w:rPr>
            <w:noProof/>
            <w:webHidden/>
          </w:rPr>
          <w:fldChar w:fldCharType="end"/>
        </w:r>
      </w:hyperlink>
    </w:p>
    <w:p w14:paraId="18D4D013" w14:textId="77777777" w:rsidR="003B6E67" w:rsidRDefault="00FD0E16">
      <w:pPr>
        <w:pStyle w:val="INNH1"/>
        <w:rPr>
          <w:rFonts w:asciiTheme="minorHAnsi" w:eastAsiaTheme="minorEastAsia" w:hAnsiTheme="minorHAnsi" w:cstheme="minorBidi"/>
          <w:noProof/>
          <w:sz w:val="22"/>
          <w:szCs w:val="22"/>
        </w:rPr>
      </w:pPr>
      <w:hyperlink w:anchor="_Toc516741617" w:history="1">
        <w:r w:rsidR="003B6E67" w:rsidRPr="001A1809">
          <w:rPr>
            <w:rStyle w:val="Hyperkobling"/>
            <w:noProof/>
          </w:rPr>
          <w:t>3</w:t>
        </w:r>
        <w:r w:rsidR="003B6E67">
          <w:rPr>
            <w:rFonts w:asciiTheme="minorHAnsi" w:eastAsiaTheme="minorEastAsia" w:hAnsiTheme="minorHAnsi" w:cstheme="minorBidi"/>
            <w:noProof/>
            <w:sz w:val="22"/>
            <w:szCs w:val="22"/>
          </w:rPr>
          <w:tab/>
        </w:r>
        <w:r w:rsidR="003B6E67" w:rsidRPr="001A1809">
          <w:rPr>
            <w:rStyle w:val="Hyperkobling"/>
            <w:noProof/>
          </w:rPr>
          <w:t>Prismodeller</w:t>
        </w:r>
        <w:r w:rsidR="003B6E67">
          <w:rPr>
            <w:noProof/>
            <w:webHidden/>
          </w:rPr>
          <w:tab/>
        </w:r>
        <w:r w:rsidR="003B6E67">
          <w:rPr>
            <w:noProof/>
            <w:webHidden/>
          </w:rPr>
          <w:fldChar w:fldCharType="begin"/>
        </w:r>
        <w:r w:rsidR="003B6E67">
          <w:rPr>
            <w:noProof/>
            <w:webHidden/>
          </w:rPr>
          <w:instrText xml:space="preserve"> PAGEREF _Toc516741617 \h </w:instrText>
        </w:r>
        <w:r w:rsidR="003B6E67">
          <w:rPr>
            <w:noProof/>
            <w:webHidden/>
          </w:rPr>
        </w:r>
        <w:r w:rsidR="003B6E67">
          <w:rPr>
            <w:noProof/>
            <w:webHidden/>
          </w:rPr>
          <w:fldChar w:fldCharType="separate"/>
        </w:r>
        <w:r w:rsidR="003B6E67">
          <w:rPr>
            <w:noProof/>
            <w:webHidden/>
          </w:rPr>
          <w:t>3</w:t>
        </w:r>
        <w:r w:rsidR="003B6E67">
          <w:rPr>
            <w:noProof/>
            <w:webHidden/>
          </w:rPr>
          <w:fldChar w:fldCharType="end"/>
        </w:r>
      </w:hyperlink>
    </w:p>
    <w:p w14:paraId="373F3328" w14:textId="77777777" w:rsidR="003B6E67" w:rsidRDefault="00FD0E16">
      <w:pPr>
        <w:pStyle w:val="INNH2"/>
        <w:tabs>
          <w:tab w:val="left" w:pos="880"/>
          <w:tab w:val="right" w:leader="dot" w:pos="9062"/>
        </w:tabs>
        <w:rPr>
          <w:rFonts w:asciiTheme="minorHAnsi" w:eastAsiaTheme="minorEastAsia" w:hAnsiTheme="minorHAnsi" w:cstheme="minorBidi"/>
          <w:noProof/>
          <w:sz w:val="22"/>
          <w:szCs w:val="22"/>
        </w:rPr>
      </w:pPr>
      <w:hyperlink w:anchor="_Toc516741618" w:history="1">
        <w:r w:rsidR="003B6E67" w:rsidRPr="001A1809">
          <w:rPr>
            <w:rStyle w:val="Hyperkobling"/>
            <w:noProof/>
          </w:rPr>
          <w:t>3.1</w:t>
        </w:r>
        <w:r w:rsidR="003B6E67">
          <w:rPr>
            <w:rFonts w:asciiTheme="minorHAnsi" w:eastAsiaTheme="minorEastAsia" w:hAnsiTheme="minorHAnsi" w:cstheme="minorBidi"/>
            <w:noProof/>
            <w:sz w:val="22"/>
            <w:szCs w:val="22"/>
          </w:rPr>
          <w:tab/>
        </w:r>
        <w:r w:rsidR="003B6E67" w:rsidRPr="001A1809">
          <w:rPr>
            <w:rStyle w:val="Hyperkobling"/>
            <w:noProof/>
          </w:rPr>
          <w:t>Pris basert på maksimalprisforskriften</w:t>
        </w:r>
        <w:r w:rsidR="003B6E67">
          <w:rPr>
            <w:noProof/>
            <w:webHidden/>
          </w:rPr>
          <w:tab/>
        </w:r>
        <w:r w:rsidR="003B6E67">
          <w:rPr>
            <w:noProof/>
            <w:webHidden/>
          </w:rPr>
          <w:fldChar w:fldCharType="begin"/>
        </w:r>
        <w:r w:rsidR="003B6E67">
          <w:rPr>
            <w:noProof/>
            <w:webHidden/>
          </w:rPr>
          <w:instrText xml:space="preserve"> PAGEREF _Toc516741618 \h </w:instrText>
        </w:r>
        <w:r w:rsidR="003B6E67">
          <w:rPr>
            <w:noProof/>
            <w:webHidden/>
          </w:rPr>
        </w:r>
        <w:r w:rsidR="003B6E67">
          <w:rPr>
            <w:noProof/>
            <w:webHidden/>
          </w:rPr>
          <w:fldChar w:fldCharType="separate"/>
        </w:r>
        <w:r w:rsidR="003B6E67">
          <w:rPr>
            <w:noProof/>
            <w:webHidden/>
          </w:rPr>
          <w:t>3</w:t>
        </w:r>
        <w:r w:rsidR="003B6E67">
          <w:rPr>
            <w:noProof/>
            <w:webHidden/>
          </w:rPr>
          <w:fldChar w:fldCharType="end"/>
        </w:r>
      </w:hyperlink>
    </w:p>
    <w:p w14:paraId="0E9A5F99" w14:textId="77777777" w:rsidR="003B6E67" w:rsidRDefault="00FD0E16">
      <w:pPr>
        <w:pStyle w:val="INNH2"/>
        <w:tabs>
          <w:tab w:val="left" w:pos="880"/>
          <w:tab w:val="right" w:leader="dot" w:pos="9062"/>
        </w:tabs>
        <w:rPr>
          <w:rFonts w:asciiTheme="minorHAnsi" w:eastAsiaTheme="minorEastAsia" w:hAnsiTheme="minorHAnsi" w:cstheme="minorBidi"/>
          <w:noProof/>
          <w:sz w:val="22"/>
          <w:szCs w:val="22"/>
        </w:rPr>
      </w:pPr>
      <w:hyperlink w:anchor="_Toc516741619" w:history="1">
        <w:r w:rsidR="003B6E67" w:rsidRPr="001A1809">
          <w:rPr>
            <w:rStyle w:val="Hyperkobling"/>
            <w:noProof/>
          </w:rPr>
          <w:t>3.2</w:t>
        </w:r>
        <w:r w:rsidR="003B6E67">
          <w:rPr>
            <w:rFonts w:asciiTheme="minorHAnsi" w:eastAsiaTheme="minorEastAsia" w:hAnsiTheme="minorHAnsi" w:cstheme="minorBidi"/>
            <w:noProof/>
            <w:sz w:val="22"/>
            <w:szCs w:val="22"/>
          </w:rPr>
          <w:tab/>
        </w:r>
        <w:r w:rsidR="003B6E67" w:rsidRPr="001A1809">
          <w:rPr>
            <w:rStyle w:val="Hyperkobling"/>
            <w:noProof/>
          </w:rPr>
          <w:t>Pris basert på løpende Km-pris</w:t>
        </w:r>
        <w:r w:rsidR="003B6E67">
          <w:rPr>
            <w:noProof/>
            <w:webHidden/>
          </w:rPr>
          <w:tab/>
        </w:r>
        <w:r w:rsidR="003B6E67">
          <w:rPr>
            <w:noProof/>
            <w:webHidden/>
          </w:rPr>
          <w:fldChar w:fldCharType="begin"/>
        </w:r>
        <w:r w:rsidR="003B6E67">
          <w:rPr>
            <w:noProof/>
            <w:webHidden/>
          </w:rPr>
          <w:instrText xml:space="preserve"> PAGEREF _Toc516741619 \h </w:instrText>
        </w:r>
        <w:r w:rsidR="003B6E67">
          <w:rPr>
            <w:noProof/>
            <w:webHidden/>
          </w:rPr>
        </w:r>
        <w:r w:rsidR="003B6E67">
          <w:rPr>
            <w:noProof/>
            <w:webHidden/>
          </w:rPr>
          <w:fldChar w:fldCharType="separate"/>
        </w:r>
        <w:r w:rsidR="003B6E67">
          <w:rPr>
            <w:noProof/>
            <w:webHidden/>
          </w:rPr>
          <w:t>4</w:t>
        </w:r>
        <w:r w:rsidR="003B6E67">
          <w:rPr>
            <w:noProof/>
            <w:webHidden/>
          </w:rPr>
          <w:fldChar w:fldCharType="end"/>
        </w:r>
      </w:hyperlink>
    </w:p>
    <w:p w14:paraId="535230CB" w14:textId="77777777" w:rsidR="003B6E67" w:rsidRDefault="00FD0E16">
      <w:pPr>
        <w:pStyle w:val="INNH1"/>
        <w:rPr>
          <w:rFonts w:asciiTheme="minorHAnsi" w:eastAsiaTheme="minorEastAsia" w:hAnsiTheme="minorHAnsi" w:cstheme="minorBidi"/>
          <w:noProof/>
          <w:sz w:val="22"/>
          <w:szCs w:val="22"/>
        </w:rPr>
      </w:pPr>
      <w:hyperlink w:anchor="_Toc516741620" w:history="1">
        <w:r w:rsidR="003B6E67" w:rsidRPr="001A1809">
          <w:rPr>
            <w:rStyle w:val="Hyperkobling"/>
            <w:noProof/>
          </w:rPr>
          <w:t>4</w:t>
        </w:r>
        <w:r w:rsidR="003B6E67">
          <w:rPr>
            <w:rFonts w:asciiTheme="minorHAnsi" w:eastAsiaTheme="minorEastAsia" w:hAnsiTheme="minorHAnsi" w:cstheme="minorBidi"/>
            <w:noProof/>
            <w:sz w:val="22"/>
            <w:szCs w:val="22"/>
          </w:rPr>
          <w:tab/>
        </w:r>
        <w:r w:rsidR="003B6E67" w:rsidRPr="001A1809">
          <w:rPr>
            <w:rStyle w:val="Hyperkobling"/>
            <w:noProof/>
          </w:rPr>
          <w:t>Passasjertillegg – ved bruk av stor bil / minibuss</w:t>
        </w:r>
        <w:r w:rsidR="003B6E67">
          <w:rPr>
            <w:noProof/>
            <w:webHidden/>
          </w:rPr>
          <w:tab/>
        </w:r>
        <w:r w:rsidR="003B6E67">
          <w:rPr>
            <w:noProof/>
            <w:webHidden/>
          </w:rPr>
          <w:fldChar w:fldCharType="begin"/>
        </w:r>
        <w:r w:rsidR="003B6E67">
          <w:rPr>
            <w:noProof/>
            <w:webHidden/>
          </w:rPr>
          <w:instrText xml:space="preserve"> PAGEREF _Toc516741620 \h </w:instrText>
        </w:r>
        <w:r w:rsidR="003B6E67">
          <w:rPr>
            <w:noProof/>
            <w:webHidden/>
          </w:rPr>
        </w:r>
        <w:r w:rsidR="003B6E67">
          <w:rPr>
            <w:noProof/>
            <w:webHidden/>
          </w:rPr>
          <w:fldChar w:fldCharType="separate"/>
        </w:r>
        <w:r w:rsidR="003B6E67">
          <w:rPr>
            <w:noProof/>
            <w:webHidden/>
          </w:rPr>
          <w:t>4</w:t>
        </w:r>
        <w:r w:rsidR="003B6E67">
          <w:rPr>
            <w:noProof/>
            <w:webHidden/>
          </w:rPr>
          <w:fldChar w:fldCharType="end"/>
        </w:r>
      </w:hyperlink>
    </w:p>
    <w:p w14:paraId="1326CF24" w14:textId="77777777" w:rsidR="003B6E67" w:rsidRDefault="00FD0E16">
      <w:pPr>
        <w:pStyle w:val="INNH1"/>
        <w:rPr>
          <w:rFonts w:asciiTheme="minorHAnsi" w:eastAsiaTheme="minorEastAsia" w:hAnsiTheme="minorHAnsi" w:cstheme="minorBidi"/>
          <w:noProof/>
          <w:sz w:val="22"/>
          <w:szCs w:val="22"/>
        </w:rPr>
      </w:pPr>
      <w:hyperlink w:anchor="_Toc516741621" w:history="1">
        <w:r w:rsidR="003B6E67" w:rsidRPr="001A1809">
          <w:rPr>
            <w:rStyle w:val="Hyperkobling"/>
            <w:noProof/>
          </w:rPr>
          <w:t>5</w:t>
        </w:r>
        <w:r w:rsidR="003B6E67">
          <w:rPr>
            <w:rFonts w:asciiTheme="minorHAnsi" w:eastAsiaTheme="minorEastAsia" w:hAnsiTheme="minorHAnsi" w:cstheme="minorBidi"/>
            <w:noProof/>
            <w:sz w:val="22"/>
            <w:szCs w:val="22"/>
          </w:rPr>
          <w:tab/>
        </w:r>
        <w:r w:rsidR="003B6E67" w:rsidRPr="001A1809">
          <w:rPr>
            <w:rStyle w:val="Hyperkobling"/>
            <w:rFonts w:asciiTheme="majorHAnsi" w:hAnsiTheme="majorHAnsi"/>
            <w:noProof/>
          </w:rPr>
          <w:t>Startsted</w:t>
        </w:r>
        <w:r w:rsidR="003B6E67">
          <w:rPr>
            <w:noProof/>
            <w:webHidden/>
          </w:rPr>
          <w:tab/>
        </w:r>
        <w:r w:rsidR="003B6E67">
          <w:rPr>
            <w:noProof/>
            <w:webHidden/>
          </w:rPr>
          <w:fldChar w:fldCharType="begin"/>
        </w:r>
        <w:r w:rsidR="003B6E67">
          <w:rPr>
            <w:noProof/>
            <w:webHidden/>
          </w:rPr>
          <w:instrText xml:space="preserve"> PAGEREF _Toc516741621 \h </w:instrText>
        </w:r>
        <w:r w:rsidR="003B6E67">
          <w:rPr>
            <w:noProof/>
            <w:webHidden/>
          </w:rPr>
        </w:r>
        <w:r w:rsidR="003B6E67">
          <w:rPr>
            <w:noProof/>
            <w:webHidden/>
          </w:rPr>
          <w:fldChar w:fldCharType="separate"/>
        </w:r>
        <w:r w:rsidR="003B6E67">
          <w:rPr>
            <w:noProof/>
            <w:webHidden/>
          </w:rPr>
          <w:t>4</w:t>
        </w:r>
        <w:r w:rsidR="003B6E67">
          <w:rPr>
            <w:noProof/>
            <w:webHidden/>
          </w:rPr>
          <w:fldChar w:fldCharType="end"/>
        </w:r>
      </w:hyperlink>
    </w:p>
    <w:p w14:paraId="52E54110" w14:textId="77777777" w:rsidR="003B6E67" w:rsidRDefault="00FD0E16">
      <w:pPr>
        <w:pStyle w:val="INNH1"/>
        <w:rPr>
          <w:rFonts w:asciiTheme="minorHAnsi" w:eastAsiaTheme="minorEastAsia" w:hAnsiTheme="minorHAnsi" w:cstheme="minorBidi"/>
          <w:noProof/>
          <w:sz w:val="22"/>
          <w:szCs w:val="22"/>
        </w:rPr>
      </w:pPr>
      <w:hyperlink w:anchor="_Toc516741622" w:history="1">
        <w:r w:rsidR="003B6E67" w:rsidRPr="001A1809">
          <w:rPr>
            <w:rStyle w:val="Hyperkobling"/>
            <w:noProof/>
          </w:rPr>
          <w:t>6</w:t>
        </w:r>
        <w:r w:rsidR="003B6E67">
          <w:rPr>
            <w:rFonts w:asciiTheme="minorHAnsi" w:eastAsiaTheme="minorEastAsia" w:hAnsiTheme="minorHAnsi" w:cstheme="minorBidi"/>
            <w:noProof/>
            <w:sz w:val="22"/>
            <w:szCs w:val="22"/>
          </w:rPr>
          <w:tab/>
        </w:r>
        <w:r w:rsidR="003B6E67" w:rsidRPr="001A1809">
          <w:rPr>
            <w:rStyle w:val="Hyperkobling"/>
            <w:rFonts w:asciiTheme="majorHAnsi" w:hAnsiTheme="majorHAnsi"/>
            <w:noProof/>
          </w:rPr>
          <w:t>Ventetid under transport</w:t>
        </w:r>
        <w:r w:rsidR="003B6E67">
          <w:rPr>
            <w:noProof/>
            <w:webHidden/>
          </w:rPr>
          <w:tab/>
        </w:r>
        <w:r w:rsidR="003B6E67">
          <w:rPr>
            <w:noProof/>
            <w:webHidden/>
          </w:rPr>
          <w:fldChar w:fldCharType="begin"/>
        </w:r>
        <w:r w:rsidR="003B6E67">
          <w:rPr>
            <w:noProof/>
            <w:webHidden/>
          </w:rPr>
          <w:instrText xml:space="preserve"> PAGEREF _Toc516741622 \h </w:instrText>
        </w:r>
        <w:r w:rsidR="003B6E67">
          <w:rPr>
            <w:noProof/>
            <w:webHidden/>
          </w:rPr>
        </w:r>
        <w:r w:rsidR="003B6E67">
          <w:rPr>
            <w:noProof/>
            <w:webHidden/>
          </w:rPr>
          <w:fldChar w:fldCharType="separate"/>
        </w:r>
        <w:r w:rsidR="003B6E67">
          <w:rPr>
            <w:noProof/>
            <w:webHidden/>
          </w:rPr>
          <w:t>5</w:t>
        </w:r>
        <w:r w:rsidR="003B6E67">
          <w:rPr>
            <w:noProof/>
            <w:webHidden/>
          </w:rPr>
          <w:fldChar w:fldCharType="end"/>
        </w:r>
      </w:hyperlink>
    </w:p>
    <w:p w14:paraId="3FFDEA5D" w14:textId="77777777" w:rsidR="003B6E67" w:rsidRDefault="00FD0E16">
      <w:pPr>
        <w:pStyle w:val="INNH1"/>
        <w:rPr>
          <w:rFonts w:asciiTheme="minorHAnsi" w:eastAsiaTheme="minorEastAsia" w:hAnsiTheme="minorHAnsi" w:cstheme="minorBidi"/>
          <w:noProof/>
          <w:sz w:val="22"/>
          <w:szCs w:val="22"/>
        </w:rPr>
      </w:pPr>
      <w:hyperlink w:anchor="_Toc516741623" w:history="1">
        <w:r w:rsidR="003B6E67" w:rsidRPr="001A1809">
          <w:rPr>
            <w:rStyle w:val="Hyperkobling"/>
            <w:noProof/>
          </w:rPr>
          <w:t>7</w:t>
        </w:r>
        <w:r w:rsidR="003B6E67">
          <w:rPr>
            <w:rFonts w:asciiTheme="minorHAnsi" w:eastAsiaTheme="minorEastAsia" w:hAnsiTheme="minorHAnsi" w:cstheme="minorBidi"/>
            <w:noProof/>
            <w:sz w:val="22"/>
            <w:szCs w:val="22"/>
          </w:rPr>
          <w:tab/>
        </w:r>
        <w:r w:rsidR="003B6E67" w:rsidRPr="001A1809">
          <w:rPr>
            <w:rStyle w:val="Hyperkobling"/>
            <w:rFonts w:asciiTheme="majorHAnsi" w:hAnsiTheme="majorHAnsi"/>
            <w:noProof/>
          </w:rPr>
          <w:t>Henteturer</w:t>
        </w:r>
        <w:r w:rsidR="003B6E67">
          <w:rPr>
            <w:noProof/>
            <w:webHidden/>
          </w:rPr>
          <w:tab/>
        </w:r>
        <w:r w:rsidR="003B6E67">
          <w:rPr>
            <w:noProof/>
            <w:webHidden/>
          </w:rPr>
          <w:fldChar w:fldCharType="begin"/>
        </w:r>
        <w:r w:rsidR="003B6E67">
          <w:rPr>
            <w:noProof/>
            <w:webHidden/>
          </w:rPr>
          <w:instrText xml:space="preserve"> PAGEREF _Toc516741623 \h </w:instrText>
        </w:r>
        <w:r w:rsidR="003B6E67">
          <w:rPr>
            <w:noProof/>
            <w:webHidden/>
          </w:rPr>
        </w:r>
        <w:r w:rsidR="003B6E67">
          <w:rPr>
            <w:noProof/>
            <w:webHidden/>
          </w:rPr>
          <w:fldChar w:fldCharType="separate"/>
        </w:r>
        <w:r w:rsidR="003B6E67">
          <w:rPr>
            <w:noProof/>
            <w:webHidden/>
          </w:rPr>
          <w:t>5</w:t>
        </w:r>
        <w:r w:rsidR="003B6E67">
          <w:rPr>
            <w:noProof/>
            <w:webHidden/>
          </w:rPr>
          <w:fldChar w:fldCharType="end"/>
        </w:r>
      </w:hyperlink>
    </w:p>
    <w:p w14:paraId="0B14CCAD" w14:textId="77777777" w:rsidR="003B6E67" w:rsidRDefault="00FD0E16">
      <w:pPr>
        <w:pStyle w:val="INNH1"/>
        <w:rPr>
          <w:rFonts w:asciiTheme="minorHAnsi" w:eastAsiaTheme="minorEastAsia" w:hAnsiTheme="minorHAnsi" w:cstheme="minorBidi"/>
          <w:noProof/>
          <w:sz w:val="22"/>
          <w:szCs w:val="22"/>
        </w:rPr>
      </w:pPr>
      <w:hyperlink w:anchor="_Toc516741624" w:history="1">
        <w:r w:rsidR="003B6E67" w:rsidRPr="001A1809">
          <w:rPr>
            <w:rStyle w:val="Hyperkobling"/>
            <w:noProof/>
          </w:rPr>
          <w:t>8</w:t>
        </w:r>
        <w:r w:rsidR="003B6E67">
          <w:rPr>
            <w:rFonts w:asciiTheme="minorHAnsi" w:eastAsiaTheme="minorEastAsia" w:hAnsiTheme="minorHAnsi" w:cstheme="minorBidi"/>
            <w:noProof/>
            <w:sz w:val="22"/>
            <w:szCs w:val="22"/>
          </w:rPr>
          <w:tab/>
        </w:r>
        <w:r w:rsidR="003B6E67" w:rsidRPr="001A1809">
          <w:rPr>
            <w:rStyle w:val="Hyperkobling"/>
            <w:rFonts w:asciiTheme="majorHAnsi" w:hAnsiTheme="majorHAnsi"/>
            <w:noProof/>
          </w:rPr>
          <w:t>Prisendring som følge av myndighetsvedtak</w:t>
        </w:r>
        <w:r w:rsidR="003B6E67">
          <w:rPr>
            <w:noProof/>
            <w:webHidden/>
          </w:rPr>
          <w:tab/>
        </w:r>
        <w:r w:rsidR="003B6E67">
          <w:rPr>
            <w:noProof/>
            <w:webHidden/>
          </w:rPr>
          <w:fldChar w:fldCharType="begin"/>
        </w:r>
        <w:r w:rsidR="003B6E67">
          <w:rPr>
            <w:noProof/>
            <w:webHidden/>
          </w:rPr>
          <w:instrText xml:space="preserve"> PAGEREF _Toc516741624 \h </w:instrText>
        </w:r>
        <w:r w:rsidR="003B6E67">
          <w:rPr>
            <w:noProof/>
            <w:webHidden/>
          </w:rPr>
        </w:r>
        <w:r w:rsidR="003B6E67">
          <w:rPr>
            <w:noProof/>
            <w:webHidden/>
          </w:rPr>
          <w:fldChar w:fldCharType="separate"/>
        </w:r>
        <w:r w:rsidR="003B6E67">
          <w:rPr>
            <w:noProof/>
            <w:webHidden/>
          </w:rPr>
          <w:t>5</w:t>
        </w:r>
        <w:r w:rsidR="003B6E67">
          <w:rPr>
            <w:noProof/>
            <w:webHidden/>
          </w:rPr>
          <w:fldChar w:fldCharType="end"/>
        </w:r>
      </w:hyperlink>
    </w:p>
    <w:p w14:paraId="37FCC8FD" w14:textId="77777777" w:rsidR="00220372" w:rsidRPr="00DA4167" w:rsidRDefault="00646EC1">
      <w:pPr>
        <w:rPr>
          <w:rFonts w:asciiTheme="majorHAnsi" w:hAnsiTheme="majorHAnsi"/>
        </w:rPr>
      </w:pPr>
      <w:r w:rsidRPr="00DA4167">
        <w:rPr>
          <w:rFonts w:asciiTheme="majorHAnsi" w:hAnsiTheme="majorHAnsi"/>
        </w:rPr>
        <w:fldChar w:fldCharType="end"/>
      </w:r>
    </w:p>
    <w:p w14:paraId="77B757F7" w14:textId="77777777" w:rsidR="003876AD" w:rsidRPr="00C12B68" w:rsidRDefault="00762480" w:rsidP="00F85C09">
      <w:pPr>
        <w:rPr>
          <w:rFonts w:asciiTheme="majorHAnsi" w:hAnsiTheme="majorHAnsi"/>
        </w:rPr>
      </w:pPr>
      <w:r w:rsidRPr="00C12B68">
        <w:rPr>
          <w:rFonts w:asciiTheme="majorHAnsi" w:hAnsiTheme="majorHAnsi"/>
        </w:rPr>
        <w:t xml:space="preserve"> </w:t>
      </w:r>
    </w:p>
    <w:p w14:paraId="4FB69890" w14:textId="77777777" w:rsidR="008C6AC3" w:rsidRPr="00C12B68" w:rsidRDefault="008C6AC3">
      <w:pPr>
        <w:rPr>
          <w:rFonts w:asciiTheme="majorHAnsi" w:hAnsiTheme="majorHAnsi"/>
        </w:rPr>
      </w:pPr>
      <w:r w:rsidRPr="00C12B68">
        <w:rPr>
          <w:rFonts w:asciiTheme="majorHAnsi" w:hAnsiTheme="majorHAnsi"/>
        </w:rPr>
        <w:br w:type="page"/>
      </w:r>
      <w:bookmarkStart w:id="1" w:name="_GoBack"/>
      <w:bookmarkEnd w:id="1"/>
    </w:p>
    <w:p w14:paraId="2B07B3A4" w14:textId="77777777" w:rsidR="003876AD" w:rsidRPr="00C12B68" w:rsidRDefault="003876AD" w:rsidP="00F85C09">
      <w:pPr>
        <w:rPr>
          <w:rFonts w:asciiTheme="majorHAnsi" w:hAnsiTheme="majorHAnsi"/>
        </w:rPr>
      </w:pPr>
    </w:p>
    <w:p w14:paraId="6183608F" w14:textId="77777777" w:rsidR="00424BC1" w:rsidRPr="00DA4167" w:rsidRDefault="00B22D71" w:rsidP="00B22D71">
      <w:pPr>
        <w:pStyle w:val="Overskrift1"/>
        <w:rPr>
          <w:rFonts w:asciiTheme="majorHAnsi" w:hAnsiTheme="majorHAnsi"/>
        </w:rPr>
      </w:pPr>
      <w:bookmarkStart w:id="2" w:name="_Toc516741611"/>
      <w:r w:rsidRPr="00DA4167">
        <w:rPr>
          <w:rFonts w:asciiTheme="majorHAnsi" w:hAnsiTheme="majorHAnsi"/>
        </w:rPr>
        <w:t>A</w:t>
      </w:r>
      <w:r w:rsidR="00FB6B5D" w:rsidRPr="00DA4167">
        <w:rPr>
          <w:rFonts w:asciiTheme="majorHAnsi" w:hAnsiTheme="majorHAnsi"/>
        </w:rPr>
        <w:t>vtalen omfatter:</w:t>
      </w:r>
      <w:bookmarkEnd w:id="2"/>
    </w:p>
    <w:p w14:paraId="081C40D1" w14:textId="77777777" w:rsidR="00B22D71" w:rsidRPr="00C12B68" w:rsidRDefault="00B22D71" w:rsidP="003876AD">
      <w:pPr>
        <w:rPr>
          <w:rFonts w:asciiTheme="majorHAnsi" w:hAnsiTheme="majorHAnsi"/>
          <w:b/>
        </w:rPr>
      </w:pPr>
    </w:p>
    <w:p w14:paraId="3EEF56DC" w14:textId="77777777" w:rsidR="00FB6B5D" w:rsidRPr="00C12B68" w:rsidRDefault="00FB6B5D" w:rsidP="00FB6B5D">
      <w:pPr>
        <w:jc w:val="center"/>
        <w:rPr>
          <w:rFonts w:asciiTheme="majorHAnsi" w:hAnsiTheme="majorHAnsi"/>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30"/>
        <w:gridCol w:w="1816"/>
        <w:gridCol w:w="3376"/>
      </w:tblGrid>
      <w:tr w:rsidR="00FB6B5D" w:rsidRPr="00C12B68" w14:paraId="6C789257" w14:textId="77777777" w:rsidTr="006B4DB2">
        <w:tc>
          <w:tcPr>
            <w:tcW w:w="2376" w:type="dxa"/>
          </w:tcPr>
          <w:p w14:paraId="7EE413F4" w14:textId="77777777" w:rsidR="00FB6B5D" w:rsidRPr="00C12B68" w:rsidRDefault="00FB6B5D" w:rsidP="006B4DB2">
            <w:pPr>
              <w:jc w:val="center"/>
              <w:rPr>
                <w:rFonts w:asciiTheme="majorHAnsi" w:hAnsiTheme="majorHAnsi"/>
                <w:b/>
              </w:rPr>
            </w:pPr>
            <w:r w:rsidRPr="00C12B68">
              <w:rPr>
                <w:rFonts w:asciiTheme="majorHAnsi" w:hAnsiTheme="majorHAnsi"/>
                <w:b/>
              </w:rPr>
              <w:t>Anbudsområde</w:t>
            </w:r>
          </w:p>
        </w:tc>
        <w:tc>
          <w:tcPr>
            <w:tcW w:w="1560" w:type="dxa"/>
          </w:tcPr>
          <w:p w14:paraId="0EDE7646" w14:textId="77777777" w:rsidR="00FB6B5D" w:rsidRPr="00C12B68" w:rsidRDefault="00FB6B5D" w:rsidP="006B4DB2">
            <w:pPr>
              <w:jc w:val="center"/>
              <w:rPr>
                <w:rFonts w:asciiTheme="majorHAnsi" w:hAnsiTheme="majorHAnsi"/>
                <w:b/>
              </w:rPr>
            </w:pPr>
            <w:r w:rsidRPr="00C12B68">
              <w:rPr>
                <w:rFonts w:asciiTheme="majorHAnsi" w:hAnsiTheme="majorHAnsi"/>
                <w:b/>
              </w:rPr>
              <w:t>Kategori</w:t>
            </w:r>
          </w:p>
        </w:tc>
        <w:tc>
          <w:tcPr>
            <w:tcW w:w="1842" w:type="dxa"/>
          </w:tcPr>
          <w:p w14:paraId="076C0E03" w14:textId="77777777" w:rsidR="00FB6B5D" w:rsidRPr="00C12B68" w:rsidRDefault="00FB6B5D" w:rsidP="006B4DB2">
            <w:pPr>
              <w:jc w:val="center"/>
              <w:rPr>
                <w:rFonts w:asciiTheme="majorHAnsi" w:hAnsiTheme="majorHAnsi"/>
                <w:b/>
              </w:rPr>
            </w:pPr>
            <w:r w:rsidRPr="00C12B68">
              <w:rPr>
                <w:rFonts w:asciiTheme="majorHAnsi" w:hAnsiTheme="majorHAnsi"/>
                <w:b/>
              </w:rPr>
              <w:t>Leverandør -prioritet</w:t>
            </w:r>
          </w:p>
        </w:tc>
        <w:tc>
          <w:tcPr>
            <w:tcW w:w="3510" w:type="dxa"/>
          </w:tcPr>
          <w:p w14:paraId="57622D81" w14:textId="77777777" w:rsidR="00FB6B5D" w:rsidRPr="00C12B68" w:rsidRDefault="00164E9A" w:rsidP="006B4DB2">
            <w:pPr>
              <w:jc w:val="center"/>
              <w:rPr>
                <w:rFonts w:asciiTheme="majorHAnsi" w:hAnsiTheme="majorHAnsi"/>
                <w:b/>
              </w:rPr>
            </w:pPr>
            <w:r w:rsidRPr="00C12B68">
              <w:rPr>
                <w:rFonts w:asciiTheme="majorHAnsi" w:hAnsiTheme="majorHAnsi"/>
                <w:b/>
              </w:rPr>
              <w:t>Avtaleperiode</w:t>
            </w:r>
          </w:p>
        </w:tc>
      </w:tr>
      <w:tr w:rsidR="00FB6B5D" w:rsidRPr="00C12B68" w14:paraId="65B0A319" w14:textId="77777777" w:rsidTr="006B4DB2">
        <w:tc>
          <w:tcPr>
            <w:tcW w:w="2376" w:type="dxa"/>
            <w:shd w:val="clear" w:color="auto" w:fill="FFFF00"/>
          </w:tcPr>
          <w:p w14:paraId="689303B2" w14:textId="77777777" w:rsidR="00FB6B5D" w:rsidRPr="00C12B68" w:rsidRDefault="00FB6B5D" w:rsidP="006B4DB2">
            <w:pPr>
              <w:jc w:val="center"/>
              <w:rPr>
                <w:rFonts w:asciiTheme="majorHAnsi" w:hAnsiTheme="majorHAnsi"/>
                <w:b/>
              </w:rPr>
            </w:pPr>
          </w:p>
        </w:tc>
        <w:tc>
          <w:tcPr>
            <w:tcW w:w="1560" w:type="dxa"/>
            <w:shd w:val="clear" w:color="auto" w:fill="FFFF00"/>
          </w:tcPr>
          <w:p w14:paraId="6B01B9AC" w14:textId="77777777" w:rsidR="00FB6B5D" w:rsidRPr="00C12B68" w:rsidRDefault="00FB6B5D" w:rsidP="006B4DB2">
            <w:pPr>
              <w:jc w:val="center"/>
              <w:rPr>
                <w:rFonts w:asciiTheme="majorHAnsi" w:hAnsiTheme="majorHAnsi"/>
                <w:b/>
              </w:rPr>
            </w:pPr>
          </w:p>
        </w:tc>
        <w:tc>
          <w:tcPr>
            <w:tcW w:w="1842" w:type="dxa"/>
            <w:shd w:val="clear" w:color="auto" w:fill="FFFF00"/>
          </w:tcPr>
          <w:p w14:paraId="3C3CFEE9" w14:textId="77777777" w:rsidR="00FB6B5D" w:rsidRPr="00C12B68" w:rsidRDefault="00FB6B5D" w:rsidP="006B4DB2">
            <w:pPr>
              <w:jc w:val="center"/>
              <w:rPr>
                <w:rFonts w:asciiTheme="majorHAnsi" w:hAnsiTheme="majorHAnsi"/>
                <w:b/>
              </w:rPr>
            </w:pPr>
          </w:p>
        </w:tc>
        <w:tc>
          <w:tcPr>
            <w:tcW w:w="3510" w:type="dxa"/>
            <w:shd w:val="clear" w:color="auto" w:fill="FFFF00"/>
          </w:tcPr>
          <w:p w14:paraId="0B0BFB34" w14:textId="77777777" w:rsidR="00FB6B5D" w:rsidRPr="00C12B68" w:rsidRDefault="00FB6B5D" w:rsidP="006B4DB2">
            <w:pPr>
              <w:jc w:val="center"/>
              <w:rPr>
                <w:rFonts w:asciiTheme="majorHAnsi" w:hAnsiTheme="majorHAnsi"/>
                <w:b/>
              </w:rPr>
            </w:pPr>
          </w:p>
        </w:tc>
      </w:tr>
      <w:tr w:rsidR="00FB6B5D" w:rsidRPr="00C12B68" w14:paraId="3667AED9" w14:textId="77777777" w:rsidTr="006B4DB2">
        <w:tc>
          <w:tcPr>
            <w:tcW w:w="2376" w:type="dxa"/>
            <w:shd w:val="clear" w:color="auto" w:fill="FFFF00"/>
          </w:tcPr>
          <w:p w14:paraId="446DF28A" w14:textId="77777777" w:rsidR="00FB6B5D" w:rsidRPr="00C12B68" w:rsidRDefault="00FB6B5D" w:rsidP="006B4DB2">
            <w:pPr>
              <w:jc w:val="center"/>
              <w:rPr>
                <w:rFonts w:asciiTheme="majorHAnsi" w:hAnsiTheme="majorHAnsi"/>
                <w:b/>
              </w:rPr>
            </w:pPr>
          </w:p>
        </w:tc>
        <w:tc>
          <w:tcPr>
            <w:tcW w:w="1560" w:type="dxa"/>
            <w:shd w:val="clear" w:color="auto" w:fill="FFFF00"/>
          </w:tcPr>
          <w:p w14:paraId="48FE66A8" w14:textId="77777777" w:rsidR="00FB6B5D" w:rsidRPr="00C12B68" w:rsidRDefault="00FB6B5D" w:rsidP="006B4DB2">
            <w:pPr>
              <w:jc w:val="center"/>
              <w:rPr>
                <w:rFonts w:asciiTheme="majorHAnsi" w:hAnsiTheme="majorHAnsi"/>
                <w:b/>
              </w:rPr>
            </w:pPr>
          </w:p>
        </w:tc>
        <w:tc>
          <w:tcPr>
            <w:tcW w:w="1842" w:type="dxa"/>
            <w:shd w:val="clear" w:color="auto" w:fill="FFFF00"/>
          </w:tcPr>
          <w:p w14:paraId="62B522A8" w14:textId="77777777" w:rsidR="00FB6B5D" w:rsidRPr="00C12B68" w:rsidRDefault="00FB6B5D" w:rsidP="006B4DB2">
            <w:pPr>
              <w:jc w:val="center"/>
              <w:rPr>
                <w:rFonts w:asciiTheme="majorHAnsi" w:hAnsiTheme="majorHAnsi"/>
                <w:b/>
              </w:rPr>
            </w:pPr>
          </w:p>
        </w:tc>
        <w:tc>
          <w:tcPr>
            <w:tcW w:w="3510" w:type="dxa"/>
            <w:shd w:val="clear" w:color="auto" w:fill="FFFF00"/>
          </w:tcPr>
          <w:p w14:paraId="59FF68E3" w14:textId="77777777" w:rsidR="00FB6B5D" w:rsidRPr="00C12B68" w:rsidRDefault="00FB6B5D" w:rsidP="006B4DB2">
            <w:pPr>
              <w:jc w:val="center"/>
              <w:rPr>
                <w:rFonts w:asciiTheme="majorHAnsi" w:hAnsiTheme="majorHAnsi"/>
                <w:b/>
              </w:rPr>
            </w:pPr>
          </w:p>
        </w:tc>
      </w:tr>
      <w:tr w:rsidR="00164E9A" w:rsidRPr="00C12B68" w14:paraId="6DFFFE8C" w14:textId="77777777" w:rsidTr="006B4DB2">
        <w:tc>
          <w:tcPr>
            <w:tcW w:w="2376" w:type="dxa"/>
            <w:shd w:val="clear" w:color="auto" w:fill="FFFF00"/>
          </w:tcPr>
          <w:p w14:paraId="42AB8144" w14:textId="77777777" w:rsidR="00164E9A" w:rsidRPr="00C12B68" w:rsidRDefault="00164E9A" w:rsidP="006B4DB2">
            <w:pPr>
              <w:jc w:val="center"/>
              <w:rPr>
                <w:rFonts w:asciiTheme="majorHAnsi" w:hAnsiTheme="majorHAnsi"/>
                <w:b/>
              </w:rPr>
            </w:pPr>
          </w:p>
        </w:tc>
        <w:tc>
          <w:tcPr>
            <w:tcW w:w="1560" w:type="dxa"/>
            <w:shd w:val="clear" w:color="auto" w:fill="FFFF00"/>
          </w:tcPr>
          <w:p w14:paraId="488ADDA7" w14:textId="77777777" w:rsidR="00164E9A" w:rsidRPr="00C12B68" w:rsidRDefault="00164E9A" w:rsidP="006B4DB2">
            <w:pPr>
              <w:jc w:val="center"/>
              <w:rPr>
                <w:rFonts w:asciiTheme="majorHAnsi" w:hAnsiTheme="majorHAnsi"/>
                <w:b/>
              </w:rPr>
            </w:pPr>
          </w:p>
        </w:tc>
        <w:tc>
          <w:tcPr>
            <w:tcW w:w="1842" w:type="dxa"/>
            <w:shd w:val="clear" w:color="auto" w:fill="FFFF00"/>
          </w:tcPr>
          <w:p w14:paraId="1266223E" w14:textId="77777777" w:rsidR="00164E9A" w:rsidRPr="00C12B68" w:rsidRDefault="00164E9A" w:rsidP="006B4DB2">
            <w:pPr>
              <w:jc w:val="center"/>
              <w:rPr>
                <w:rFonts w:asciiTheme="majorHAnsi" w:hAnsiTheme="majorHAnsi"/>
                <w:b/>
              </w:rPr>
            </w:pPr>
          </w:p>
        </w:tc>
        <w:tc>
          <w:tcPr>
            <w:tcW w:w="3510" w:type="dxa"/>
            <w:shd w:val="clear" w:color="auto" w:fill="FFFF00"/>
          </w:tcPr>
          <w:p w14:paraId="733C5E71" w14:textId="77777777" w:rsidR="00164E9A" w:rsidRPr="00C12B68" w:rsidRDefault="00164E9A" w:rsidP="006B4DB2">
            <w:pPr>
              <w:jc w:val="center"/>
              <w:rPr>
                <w:rFonts w:asciiTheme="majorHAnsi" w:hAnsiTheme="majorHAnsi"/>
                <w:b/>
              </w:rPr>
            </w:pPr>
          </w:p>
        </w:tc>
      </w:tr>
      <w:tr w:rsidR="00164E9A" w:rsidRPr="00C12B68" w14:paraId="087C7DBC" w14:textId="77777777" w:rsidTr="006B4DB2">
        <w:tc>
          <w:tcPr>
            <w:tcW w:w="2376" w:type="dxa"/>
            <w:shd w:val="clear" w:color="auto" w:fill="FFFF00"/>
          </w:tcPr>
          <w:p w14:paraId="10D53779" w14:textId="77777777" w:rsidR="00164E9A" w:rsidRPr="00C12B68" w:rsidRDefault="00164E9A" w:rsidP="006B4DB2">
            <w:pPr>
              <w:jc w:val="center"/>
              <w:rPr>
                <w:rFonts w:asciiTheme="majorHAnsi" w:hAnsiTheme="majorHAnsi"/>
                <w:b/>
              </w:rPr>
            </w:pPr>
          </w:p>
        </w:tc>
        <w:tc>
          <w:tcPr>
            <w:tcW w:w="1560" w:type="dxa"/>
            <w:shd w:val="clear" w:color="auto" w:fill="FFFF00"/>
          </w:tcPr>
          <w:p w14:paraId="5EBDE51D" w14:textId="77777777" w:rsidR="00164E9A" w:rsidRPr="00C12B68" w:rsidRDefault="00164E9A" w:rsidP="006B4DB2">
            <w:pPr>
              <w:jc w:val="center"/>
              <w:rPr>
                <w:rFonts w:asciiTheme="majorHAnsi" w:hAnsiTheme="majorHAnsi"/>
                <w:b/>
              </w:rPr>
            </w:pPr>
          </w:p>
        </w:tc>
        <w:tc>
          <w:tcPr>
            <w:tcW w:w="1842" w:type="dxa"/>
            <w:shd w:val="clear" w:color="auto" w:fill="FFFF00"/>
          </w:tcPr>
          <w:p w14:paraId="360B604E" w14:textId="77777777" w:rsidR="00164E9A" w:rsidRPr="00C12B68" w:rsidRDefault="00164E9A" w:rsidP="006B4DB2">
            <w:pPr>
              <w:jc w:val="center"/>
              <w:rPr>
                <w:rFonts w:asciiTheme="majorHAnsi" w:hAnsiTheme="majorHAnsi"/>
                <w:b/>
              </w:rPr>
            </w:pPr>
          </w:p>
        </w:tc>
        <w:tc>
          <w:tcPr>
            <w:tcW w:w="3510" w:type="dxa"/>
            <w:shd w:val="clear" w:color="auto" w:fill="FFFF00"/>
          </w:tcPr>
          <w:p w14:paraId="6D7A50D9" w14:textId="77777777" w:rsidR="00164E9A" w:rsidRPr="00C12B68" w:rsidRDefault="00164E9A" w:rsidP="006B4DB2">
            <w:pPr>
              <w:jc w:val="center"/>
              <w:rPr>
                <w:rFonts w:asciiTheme="majorHAnsi" w:hAnsiTheme="majorHAnsi"/>
                <w:b/>
              </w:rPr>
            </w:pPr>
          </w:p>
        </w:tc>
      </w:tr>
    </w:tbl>
    <w:p w14:paraId="2AF0542A" w14:textId="77777777" w:rsidR="00FB6B5D" w:rsidRPr="00C12B68" w:rsidRDefault="00FB6B5D" w:rsidP="00FB6B5D">
      <w:pPr>
        <w:jc w:val="center"/>
        <w:rPr>
          <w:rFonts w:asciiTheme="majorHAnsi" w:hAnsiTheme="majorHAnsi"/>
        </w:rPr>
      </w:pPr>
    </w:p>
    <w:p w14:paraId="60D991F1" w14:textId="77777777" w:rsidR="00B22D71" w:rsidRPr="00C12B68" w:rsidRDefault="00B22D71" w:rsidP="003876AD">
      <w:pPr>
        <w:rPr>
          <w:rFonts w:asciiTheme="majorHAnsi" w:hAnsiTheme="majorHAnsi"/>
          <w:b/>
        </w:rPr>
      </w:pPr>
    </w:p>
    <w:p w14:paraId="15C0BDB8" w14:textId="77777777" w:rsidR="00CC7CED" w:rsidRPr="00C12B68" w:rsidRDefault="00946EF0" w:rsidP="00A75C86">
      <w:pPr>
        <w:rPr>
          <w:rFonts w:asciiTheme="majorHAnsi" w:hAnsiTheme="majorHAnsi"/>
        </w:rPr>
      </w:pPr>
      <w:r w:rsidRPr="00C12B68">
        <w:rPr>
          <w:rFonts w:asciiTheme="majorHAnsi" w:hAnsiTheme="majorHAnsi"/>
        </w:rPr>
        <w:t xml:space="preserve"> </w:t>
      </w:r>
    </w:p>
    <w:p w14:paraId="1E3AF64A" w14:textId="77777777" w:rsidR="00145285" w:rsidRDefault="00B22D71" w:rsidP="00B22D71">
      <w:pPr>
        <w:pStyle w:val="Overskrift1"/>
        <w:rPr>
          <w:rFonts w:asciiTheme="majorHAnsi" w:hAnsiTheme="majorHAnsi"/>
        </w:rPr>
      </w:pPr>
      <w:bookmarkStart w:id="3" w:name="_Toc516741612"/>
      <w:r w:rsidRPr="00DA4167">
        <w:rPr>
          <w:rFonts w:asciiTheme="majorHAnsi" w:hAnsiTheme="majorHAnsi"/>
        </w:rPr>
        <w:t>Kategori</w:t>
      </w:r>
      <w:r w:rsidR="00145285">
        <w:rPr>
          <w:rFonts w:asciiTheme="majorHAnsi" w:hAnsiTheme="majorHAnsi"/>
        </w:rPr>
        <w:t>er</w:t>
      </w:r>
      <w:bookmarkEnd w:id="3"/>
    </w:p>
    <w:p w14:paraId="5707426F" w14:textId="77777777" w:rsidR="00B22D71" w:rsidRPr="00DA4167" w:rsidRDefault="00145285" w:rsidP="00145285">
      <w:pPr>
        <w:pStyle w:val="Overskrift2"/>
      </w:pPr>
      <w:bookmarkStart w:id="4" w:name="_Toc516741613"/>
      <w:r>
        <w:t>Kategori</w:t>
      </w:r>
      <w:r w:rsidR="0079330C" w:rsidRPr="00DA4167">
        <w:t xml:space="preserve"> Interne turer</w:t>
      </w:r>
      <w:bookmarkEnd w:id="4"/>
      <w:r w:rsidR="003C39F2" w:rsidRPr="00DA4167">
        <w:t xml:space="preserve"> </w:t>
      </w:r>
    </w:p>
    <w:p w14:paraId="4C8C7616" w14:textId="77777777" w:rsidR="00B22D71" w:rsidRPr="00C12B68" w:rsidRDefault="00B22D71" w:rsidP="00B22D71">
      <w:pPr>
        <w:rPr>
          <w:rFonts w:asciiTheme="majorHAnsi" w:hAnsiTheme="majorHAnsi"/>
        </w:rPr>
      </w:pPr>
      <w:r w:rsidRPr="00C12B68">
        <w:rPr>
          <w:rFonts w:asciiTheme="majorHAnsi" w:hAnsiTheme="majorHAnsi"/>
        </w:rPr>
        <w:t xml:space="preserve">Omfatter oppdrag innenfor anbudsområdet. Leverandøren skal være tilgjengelig for oppdrag 24 timer i døgnet. </w:t>
      </w:r>
    </w:p>
    <w:p w14:paraId="439B1B0F" w14:textId="77777777" w:rsidR="00B22D71" w:rsidRPr="00C12B68" w:rsidRDefault="00B22D71" w:rsidP="00B22D71">
      <w:pPr>
        <w:rPr>
          <w:rFonts w:asciiTheme="majorHAnsi" w:hAnsiTheme="majorHAnsi"/>
        </w:rPr>
      </w:pPr>
    </w:p>
    <w:p w14:paraId="3069EBF6" w14:textId="1439998A" w:rsidR="00B22D71" w:rsidRDefault="008A1B0A" w:rsidP="00B22D71">
      <w:pPr>
        <w:rPr>
          <w:rFonts w:asciiTheme="majorHAnsi" w:hAnsiTheme="majorHAnsi"/>
        </w:rPr>
      </w:pPr>
      <w:r>
        <w:rPr>
          <w:rFonts w:asciiTheme="majorHAnsi" w:hAnsiTheme="majorHAnsi"/>
        </w:rPr>
        <w:t>Oppdrag</w:t>
      </w:r>
      <w:r w:rsidR="0079330C" w:rsidRPr="00C12B68">
        <w:rPr>
          <w:rFonts w:asciiTheme="majorHAnsi" w:hAnsiTheme="majorHAnsi"/>
        </w:rPr>
        <w:t xml:space="preserve"> til/fra faste ruter, </w:t>
      </w:r>
      <w:r>
        <w:rPr>
          <w:rFonts w:asciiTheme="majorHAnsi" w:hAnsiTheme="majorHAnsi"/>
        </w:rPr>
        <w:t>pasientekspresser, helse</w:t>
      </w:r>
      <w:r w:rsidRPr="00C12B68">
        <w:rPr>
          <w:rFonts w:asciiTheme="majorHAnsi" w:hAnsiTheme="majorHAnsi"/>
        </w:rPr>
        <w:t xml:space="preserve">busser </w:t>
      </w:r>
      <w:r w:rsidR="0079330C" w:rsidRPr="00C12B68">
        <w:rPr>
          <w:rFonts w:asciiTheme="majorHAnsi" w:hAnsiTheme="majorHAnsi"/>
        </w:rPr>
        <w:t xml:space="preserve">skal </w:t>
      </w:r>
      <w:r w:rsidR="000E0C9E" w:rsidRPr="00C12B68">
        <w:rPr>
          <w:rFonts w:asciiTheme="majorHAnsi" w:hAnsiTheme="majorHAnsi"/>
        </w:rPr>
        <w:t xml:space="preserve">prioriteres høyt av leverandøren. </w:t>
      </w:r>
      <w:r w:rsidR="0079330C" w:rsidRPr="00C12B68">
        <w:rPr>
          <w:rFonts w:asciiTheme="majorHAnsi" w:hAnsiTheme="majorHAnsi"/>
        </w:rPr>
        <w:t xml:space="preserve"> </w:t>
      </w:r>
    </w:p>
    <w:p w14:paraId="6A8E0A37" w14:textId="77777777" w:rsidR="00145285" w:rsidRDefault="00145285" w:rsidP="00B22D71">
      <w:pPr>
        <w:rPr>
          <w:rFonts w:asciiTheme="majorHAnsi" w:hAnsiTheme="majorHAnsi"/>
        </w:rPr>
      </w:pPr>
    </w:p>
    <w:p w14:paraId="662AD59E" w14:textId="77777777" w:rsidR="00145285" w:rsidRPr="00DA4167" w:rsidRDefault="00145285" w:rsidP="00145285">
      <w:pPr>
        <w:pStyle w:val="Overskrift2"/>
      </w:pPr>
      <w:bookmarkStart w:id="5" w:name="_Toc516741614"/>
      <w:r>
        <w:t>Kategori Ekst</w:t>
      </w:r>
      <w:r w:rsidRPr="00DA4167">
        <w:t>erne turer</w:t>
      </w:r>
      <w:bookmarkEnd w:id="5"/>
      <w:r w:rsidRPr="00DA4167">
        <w:t xml:space="preserve"> </w:t>
      </w:r>
    </w:p>
    <w:p w14:paraId="1451EEFC" w14:textId="77777777" w:rsidR="00145285" w:rsidRPr="00C12B68" w:rsidRDefault="00145285" w:rsidP="00145285">
      <w:pPr>
        <w:rPr>
          <w:rFonts w:asciiTheme="majorHAnsi" w:hAnsiTheme="majorHAnsi"/>
        </w:rPr>
      </w:pPr>
      <w:r w:rsidRPr="00C12B68">
        <w:rPr>
          <w:rFonts w:asciiTheme="majorHAnsi" w:hAnsiTheme="majorHAnsi"/>
        </w:rPr>
        <w:t xml:space="preserve">Omfatter oppdrag inn og ut av anbudsområdet. Leverandøren skal være tilgjengelig for oppdrag 24 timer i døgnet. </w:t>
      </w:r>
    </w:p>
    <w:p w14:paraId="58B599D6" w14:textId="77777777" w:rsidR="008A1B0A" w:rsidRDefault="008A1B0A" w:rsidP="008A1B0A">
      <w:pPr>
        <w:rPr>
          <w:rFonts w:asciiTheme="majorHAnsi" w:hAnsiTheme="majorHAnsi"/>
        </w:rPr>
      </w:pPr>
    </w:p>
    <w:p w14:paraId="0CBA0DF1" w14:textId="77777777" w:rsidR="008A1B0A" w:rsidRDefault="008A1B0A" w:rsidP="008A1B0A">
      <w:pPr>
        <w:rPr>
          <w:rFonts w:asciiTheme="majorHAnsi" w:hAnsiTheme="majorHAnsi"/>
        </w:rPr>
      </w:pPr>
      <w:r>
        <w:rPr>
          <w:rFonts w:asciiTheme="majorHAnsi" w:hAnsiTheme="majorHAnsi"/>
        </w:rPr>
        <w:t>Oppdrag</w:t>
      </w:r>
      <w:r w:rsidRPr="00C12B68">
        <w:rPr>
          <w:rFonts w:asciiTheme="majorHAnsi" w:hAnsiTheme="majorHAnsi"/>
        </w:rPr>
        <w:t xml:space="preserve"> til/fra faste ruter, </w:t>
      </w:r>
      <w:r>
        <w:rPr>
          <w:rFonts w:asciiTheme="majorHAnsi" w:hAnsiTheme="majorHAnsi"/>
        </w:rPr>
        <w:t>pasientekspresser, helse</w:t>
      </w:r>
      <w:r w:rsidRPr="00C12B68">
        <w:rPr>
          <w:rFonts w:asciiTheme="majorHAnsi" w:hAnsiTheme="majorHAnsi"/>
        </w:rPr>
        <w:t xml:space="preserve">busser skal prioriteres høyt av leverandøren.  </w:t>
      </w:r>
    </w:p>
    <w:p w14:paraId="2649F232" w14:textId="77777777" w:rsidR="00145285" w:rsidRPr="00C12B68" w:rsidRDefault="00145285" w:rsidP="00B22D71">
      <w:pPr>
        <w:rPr>
          <w:rFonts w:asciiTheme="majorHAnsi" w:hAnsiTheme="majorHAnsi"/>
        </w:rPr>
      </w:pPr>
    </w:p>
    <w:p w14:paraId="7DDD27ED" w14:textId="77777777" w:rsidR="00145285" w:rsidRPr="00DA4167" w:rsidRDefault="00145285" w:rsidP="00145285">
      <w:pPr>
        <w:pStyle w:val="Overskrift2"/>
      </w:pPr>
      <w:bookmarkStart w:id="6" w:name="_Toc516741615"/>
      <w:r>
        <w:t>Kategori Rullestolbil, Interne</w:t>
      </w:r>
      <w:r w:rsidRPr="00DA4167">
        <w:t xml:space="preserve"> turer</w:t>
      </w:r>
      <w:bookmarkEnd w:id="6"/>
      <w:r w:rsidRPr="00DA4167">
        <w:t xml:space="preserve"> </w:t>
      </w:r>
    </w:p>
    <w:p w14:paraId="28519F0B" w14:textId="77777777" w:rsidR="00145285" w:rsidRPr="00C12B68" w:rsidRDefault="00145285" w:rsidP="00145285">
      <w:pPr>
        <w:rPr>
          <w:rFonts w:asciiTheme="majorHAnsi" w:hAnsiTheme="majorHAnsi"/>
        </w:rPr>
      </w:pPr>
      <w:r w:rsidRPr="00C12B68">
        <w:rPr>
          <w:rFonts w:asciiTheme="majorHAnsi" w:hAnsiTheme="majorHAnsi"/>
        </w:rPr>
        <w:t>Omfatter oppdrag inn</w:t>
      </w:r>
      <w:r w:rsidR="005C1B19">
        <w:rPr>
          <w:rFonts w:asciiTheme="majorHAnsi" w:hAnsiTheme="majorHAnsi"/>
        </w:rPr>
        <w:t>enfor</w:t>
      </w:r>
      <w:r w:rsidRPr="00C12B68">
        <w:rPr>
          <w:rFonts w:asciiTheme="majorHAnsi" w:hAnsiTheme="majorHAnsi"/>
        </w:rPr>
        <w:t xml:space="preserve"> anbudsområdet. Leverandøren skal være tilgjengelig for oppdrag 24 timer i døgnet. </w:t>
      </w:r>
    </w:p>
    <w:p w14:paraId="5E4F2ADB" w14:textId="77777777" w:rsidR="00CA3A0B" w:rsidRDefault="00CA3A0B" w:rsidP="00B22D71">
      <w:pPr>
        <w:rPr>
          <w:rFonts w:asciiTheme="majorHAnsi" w:hAnsiTheme="majorHAnsi"/>
        </w:rPr>
      </w:pPr>
    </w:p>
    <w:p w14:paraId="1E2C06CD" w14:textId="77777777" w:rsidR="00145285" w:rsidRPr="00DA4167" w:rsidRDefault="00145285" w:rsidP="00145285">
      <w:pPr>
        <w:pStyle w:val="Overskrift2"/>
      </w:pPr>
      <w:bookmarkStart w:id="7" w:name="_Toc516741616"/>
      <w:r>
        <w:t>Kategori Rullestolbil, Ekst</w:t>
      </w:r>
      <w:r w:rsidRPr="00DA4167">
        <w:t>erne turer</w:t>
      </w:r>
      <w:bookmarkEnd w:id="7"/>
      <w:r w:rsidRPr="00DA4167">
        <w:t xml:space="preserve"> </w:t>
      </w:r>
    </w:p>
    <w:p w14:paraId="1A0DA7E3" w14:textId="77777777" w:rsidR="00145285" w:rsidRPr="00C12B68" w:rsidRDefault="00145285" w:rsidP="00145285">
      <w:pPr>
        <w:rPr>
          <w:rFonts w:asciiTheme="majorHAnsi" w:hAnsiTheme="majorHAnsi"/>
        </w:rPr>
      </w:pPr>
      <w:r w:rsidRPr="00C12B68">
        <w:rPr>
          <w:rFonts w:asciiTheme="majorHAnsi" w:hAnsiTheme="majorHAnsi"/>
        </w:rPr>
        <w:t xml:space="preserve">Omfatter oppdrag inn og ut av anbudsområdet. Leverandøren skal være tilgjengelig for oppdrag 24 timer i døgnet. </w:t>
      </w:r>
    </w:p>
    <w:p w14:paraId="18EE78E6" w14:textId="77777777" w:rsidR="00145285" w:rsidRDefault="00145285" w:rsidP="00B22D71">
      <w:pPr>
        <w:rPr>
          <w:rFonts w:asciiTheme="majorHAnsi" w:hAnsiTheme="majorHAnsi"/>
        </w:rPr>
      </w:pPr>
    </w:p>
    <w:p w14:paraId="0FA0C355" w14:textId="77777777" w:rsidR="00145285" w:rsidRPr="00C12B68" w:rsidRDefault="00145285" w:rsidP="00B22D71">
      <w:pPr>
        <w:rPr>
          <w:rFonts w:asciiTheme="majorHAnsi" w:hAnsiTheme="majorHAnsi"/>
        </w:rPr>
      </w:pPr>
    </w:p>
    <w:p w14:paraId="25725B10" w14:textId="77777777" w:rsidR="0079330C" w:rsidRDefault="005C1B19" w:rsidP="00D07218">
      <w:pPr>
        <w:pStyle w:val="Overskrift1"/>
      </w:pPr>
      <w:bookmarkStart w:id="8" w:name="_Toc516741617"/>
      <w:r w:rsidRPr="00C12B68">
        <w:lastRenderedPageBreak/>
        <w:t>Pris</w:t>
      </w:r>
      <w:r>
        <w:t>modeller</w:t>
      </w:r>
      <w:bookmarkEnd w:id="8"/>
    </w:p>
    <w:p w14:paraId="2F1C3DB8" w14:textId="77777777" w:rsidR="005C1B19" w:rsidRPr="00C12B68" w:rsidRDefault="005C1B19" w:rsidP="005C1B19">
      <w:pPr>
        <w:pStyle w:val="Overskrift2"/>
      </w:pPr>
      <w:bookmarkStart w:id="9" w:name="_Toc516741618"/>
      <w:r>
        <w:t>Pris basert på maksimalprisforskriften</w:t>
      </w:r>
      <w:bookmarkEnd w:id="9"/>
    </w:p>
    <w:p w14:paraId="69788B91" w14:textId="77777777" w:rsidR="005C1B19" w:rsidRPr="00C12B68" w:rsidRDefault="005C1B19" w:rsidP="005C1B19">
      <w:pPr>
        <w:rPr>
          <w:rFonts w:asciiTheme="majorHAnsi" w:hAnsiTheme="majorHAnsi"/>
        </w:rPr>
      </w:pPr>
      <w:r w:rsidRPr="00C12B68">
        <w:rPr>
          <w:rFonts w:asciiTheme="majorHAnsi" w:hAnsiTheme="majorHAnsi"/>
        </w:rPr>
        <w:t>Som grunnlag for avtalt pris benyttes «Forskrift om takstberegning og maksimalpriser for løyvepliktig drosjekjøring med motorvogn» (maksimalprisforskriften), med unntak av § 9 (tillegg ved forhåndsbestilling).</w:t>
      </w:r>
    </w:p>
    <w:p w14:paraId="508F1DB4" w14:textId="77777777" w:rsidR="005C1B19" w:rsidRPr="00C12B68" w:rsidRDefault="005C1B19" w:rsidP="005C1B19">
      <w:pPr>
        <w:rPr>
          <w:rFonts w:asciiTheme="majorHAnsi" w:hAnsiTheme="majorHAnsi"/>
        </w:rPr>
      </w:pPr>
    </w:p>
    <w:p w14:paraId="1D736F0A" w14:textId="77777777" w:rsidR="005C1B19" w:rsidRPr="00C12B68" w:rsidRDefault="005C1B19" w:rsidP="005C1B19">
      <w:pPr>
        <w:rPr>
          <w:rFonts w:asciiTheme="majorHAnsi" w:hAnsiTheme="majorHAnsi"/>
        </w:rPr>
      </w:pPr>
      <w:r w:rsidRPr="00C12B68">
        <w:rPr>
          <w:rFonts w:asciiTheme="majorHAnsi" w:hAnsiTheme="majorHAnsi"/>
        </w:rPr>
        <w:t>Prisen oppgis som prosent av maksimalprisforskriften.</w:t>
      </w:r>
    </w:p>
    <w:p w14:paraId="707794A4" w14:textId="77777777" w:rsidR="00CC3C31" w:rsidRDefault="005C1B19" w:rsidP="00CC3C31">
      <w:pPr>
        <w:rPr>
          <w:rFonts w:asciiTheme="majorHAnsi" w:hAnsiTheme="majorHAnsi"/>
        </w:rPr>
      </w:pPr>
      <w:r w:rsidRPr="00C12B68">
        <w:rPr>
          <w:rFonts w:asciiTheme="majorHAnsi" w:hAnsiTheme="majorHAnsi"/>
        </w:rPr>
        <w:t>Turen avsluttes når passasjeren ankommer bestemmelsesstedet.</w:t>
      </w:r>
      <w:r w:rsidR="00CC3C31">
        <w:rPr>
          <w:rFonts w:asciiTheme="majorHAnsi" w:hAnsiTheme="majorHAnsi"/>
        </w:rPr>
        <w:t xml:space="preserve"> </w:t>
      </w:r>
    </w:p>
    <w:p w14:paraId="368E58C1" w14:textId="77777777" w:rsidR="00CC3C31" w:rsidRDefault="005C1B19" w:rsidP="00CC3C31">
      <w:pPr>
        <w:rPr>
          <w:rFonts w:asciiTheme="majorHAnsi" w:hAnsiTheme="majorHAnsi"/>
        </w:rPr>
      </w:pPr>
      <w:r w:rsidRPr="00C12B68">
        <w:rPr>
          <w:rFonts w:asciiTheme="majorHAnsi" w:hAnsiTheme="majorHAnsi"/>
        </w:rPr>
        <w:t>Leverandøren skal velge den kjørerute som gir lavest totalkostnad for Oppdragsgiver.</w:t>
      </w:r>
    </w:p>
    <w:p w14:paraId="0DEFC3A6" w14:textId="77777777" w:rsidR="00CC3C31" w:rsidRDefault="00CC3C31" w:rsidP="00CC3C31">
      <w:pPr>
        <w:pStyle w:val="NormalWeb"/>
        <w:tabs>
          <w:tab w:val="left" w:pos="6480"/>
        </w:tabs>
        <w:rPr>
          <w:rFonts w:asciiTheme="majorHAnsi" w:hAnsiTheme="majorHAnsi"/>
        </w:rPr>
      </w:pPr>
    </w:p>
    <w:p w14:paraId="4231817C" w14:textId="77777777" w:rsidR="00CC3C31" w:rsidRDefault="00CC3C31" w:rsidP="00CC3C31">
      <w:pPr>
        <w:pStyle w:val="NormalWeb"/>
        <w:tabs>
          <w:tab w:val="left" w:pos="6480"/>
        </w:tabs>
        <w:rPr>
          <w:rFonts w:asciiTheme="majorHAnsi" w:hAnsiTheme="majorHAnsi"/>
        </w:rPr>
      </w:pPr>
      <w:r w:rsidRPr="00C12B68">
        <w:rPr>
          <w:rFonts w:asciiTheme="majorHAnsi" w:hAnsiTheme="majorHAnsi"/>
        </w:rPr>
        <w:t>Prisene reguleres i samsvar med reguleringer i maksimalprisforskriften.</w:t>
      </w:r>
    </w:p>
    <w:p w14:paraId="00414526" w14:textId="77777777" w:rsidR="00CC3C31" w:rsidRPr="00C12B68" w:rsidRDefault="00CC3C31" w:rsidP="00CC3C31">
      <w:pPr>
        <w:pStyle w:val="NormalWeb"/>
        <w:tabs>
          <w:tab w:val="left" w:pos="6480"/>
        </w:tabs>
        <w:rPr>
          <w:rFonts w:asciiTheme="majorHAnsi" w:hAnsiTheme="majorHAnsi"/>
        </w:rPr>
      </w:pPr>
      <w:r w:rsidRPr="00C12B68">
        <w:rPr>
          <w:rFonts w:asciiTheme="majorHAnsi" w:hAnsiTheme="majorHAnsi"/>
        </w:rPr>
        <w:t xml:space="preserve">Prisjusteringer kan ikke </w:t>
      </w:r>
      <w:proofErr w:type="spellStart"/>
      <w:r w:rsidRPr="00C12B68">
        <w:rPr>
          <w:rFonts w:asciiTheme="majorHAnsi" w:hAnsiTheme="majorHAnsi"/>
        </w:rPr>
        <w:t>etterfaktureres</w:t>
      </w:r>
      <w:proofErr w:type="spellEnd"/>
      <w:r w:rsidRPr="00C12B68">
        <w:rPr>
          <w:rFonts w:asciiTheme="majorHAnsi" w:hAnsiTheme="majorHAnsi"/>
        </w:rPr>
        <w:t>.</w:t>
      </w:r>
    </w:p>
    <w:p w14:paraId="630660C6" w14:textId="77777777" w:rsidR="00386D9C" w:rsidRPr="00D07218" w:rsidRDefault="00386D9C" w:rsidP="00D07218"/>
    <w:p w14:paraId="06BB7EF3" w14:textId="77777777" w:rsidR="005C1B19" w:rsidRDefault="005C1B19" w:rsidP="00D07218"/>
    <w:p w14:paraId="6201EB2B" w14:textId="77777777" w:rsidR="00386D9C" w:rsidRPr="00386D9C" w:rsidRDefault="00386D9C" w:rsidP="00D07218">
      <w:pPr>
        <w:pStyle w:val="Overskrift2"/>
      </w:pPr>
      <w:bookmarkStart w:id="10" w:name="_Toc516741619"/>
      <w:r>
        <w:t xml:space="preserve">Pris basert på </w:t>
      </w:r>
      <w:r w:rsidR="00CC3C31">
        <w:t>løpende</w:t>
      </w:r>
      <w:r w:rsidR="002E68BC">
        <w:t xml:space="preserve"> k</w:t>
      </w:r>
      <w:r>
        <w:t>m-pris</w:t>
      </w:r>
      <w:bookmarkEnd w:id="10"/>
      <w:r>
        <w:t xml:space="preserve"> </w:t>
      </w:r>
    </w:p>
    <w:p w14:paraId="7EA7C7FA" w14:textId="77777777" w:rsidR="00386D9C" w:rsidRPr="00C12B68" w:rsidRDefault="00386D9C" w:rsidP="00386D9C">
      <w:pPr>
        <w:rPr>
          <w:rFonts w:asciiTheme="majorHAnsi" w:hAnsiTheme="majorHAnsi"/>
        </w:rPr>
      </w:pPr>
      <w:r w:rsidRPr="00C12B68">
        <w:rPr>
          <w:rFonts w:asciiTheme="majorHAnsi" w:hAnsiTheme="majorHAnsi"/>
        </w:rPr>
        <w:t xml:space="preserve">Avtalt pris er pr løpende km.  Beregningsgrunnlaget for km-satsen er gjennomført tilkjøring fra det startsted som er nærmest pasienten, transport av passasjer og gjennomført retur til oppdragets startsted. Dersom oppdrag for andre påbegynnes, skal oppdraget for oppdragsgiver avsluttes umiddelbart.  </w:t>
      </w:r>
    </w:p>
    <w:p w14:paraId="05AFCF97" w14:textId="77777777" w:rsidR="00386D9C" w:rsidRPr="00C12B68" w:rsidRDefault="00386D9C" w:rsidP="00386D9C">
      <w:pPr>
        <w:rPr>
          <w:rFonts w:asciiTheme="majorHAnsi" w:hAnsiTheme="majorHAnsi"/>
        </w:rPr>
      </w:pPr>
    </w:p>
    <w:p w14:paraId="44BB7A72" w14:textId="77777777" w:rsidR="00386D9C" w:rsidRDefault="00386D9C" w:rsidP="00386D9C">
      <w:pPr>
        <w:rPr>
          <w:rFonts w:asciiTheme="majorHAnsi" w:hAnsiTheme="majorHAnsi"/>
        </w:rPr>
      </w:pPr>
      <w:r w:rsidRPr="00C12B68">
        <w:rPr>
          <w:rFonts w:asciiTheme="majorHAnsi" w:hAnsiTheme="majorHAnsi"/>
        </w:rPr>
        <w:t xml:space="preserve">I tillegg til km-satsen kommer godtgjørelse for påløpt ventetid, jfr. </w:t>
      </w:r>
      <w:proofErr w:type="spellStart"/>
      <w:r w:rsidRPr="00C12B68">
        <w:rPr>
          <w:rFonts w:asciiTheme="majorHAnsi" w:hAnsiTheme="majorHAnsi"/>
        </w:rPr>
        <w:t>pkt</w:t>
      </w:r>
      <w:proofErr w:type="spellEnd"/>
      <w:r w:rsidRPr="00C12B68">
        <w:rPr>
          <w:rFonts w:asciiTheme="majorHAnsi" w:hAnsiTheme="majorHAnsi"/>
        </w:rPr>
        <w:t xml:space="preserve"> </w:t>
      </w:r>
      <w:proofErr w:type="gramStart"/>
      <w:r w:rsidRPr="00C12B68">
        <w:rPr>
          <w:rFonts w:asciiTheme="majorHAnsi" w:hAnsiTheme="majorHAnsi"/>
        </w:rPr>
        <w:t>6  «</w:t>
      </w:r>
      <w:proofErr w:type="gramEnd"/>
      <w:r w:rsidRPr="00C12B68">
        <w:rPr>
          <w:rFonts w:asciiTheme="majorHAnsi" w:hAnsiTheme="majorHAnsi"/>
        </w:rPr>
        <w:t xml:space="preserve">Ventetid under transport». Ved </w:t>
      </w:r>
      <w:proofErr w:type="spellStart"/>
      <w:r w:rsidRPr="00C12B68">
        <w:rPr>
          <w:rFonts w:asciiTheme="majorHAnsi" w:hAnsiTheme="majorHAnsi"/>
        </w:rPr>
        <w:t>avtalestart</w:t>
      </w:r>
      <w:proofErr w:type="spellEnd"/>
      <w:r w:rsidRPr="00C12B68">
        <w:rPr>
          <w:rFonts w:asciiTheme="majorHAnsi" w:hAnsiTheme="majorHAnsi"/>
        </w:rPr>
        <w:t xml:space="preserve"> er ventetidssatsen den samme som tidstaksten i «Forskrift om takstberegning og maksimalpriser for løyvepliktig drosjekjøring med motorvogn» (maksimalprisforskriften) § 7, 4. ledd.</w:t>
      </w:r>
    </w:p>
    <w:p w14:paraId="67552FCB" w14:textId="77777777" w:rsidR="00386D9C" w:rsidRDefault="00386D9C" w:rsidP="00386D9C">
      <w:pPr>
        <w:rPr>
          <w:rFonts w:asciiTheme="majorHAnsi" w:hAnsiTheme="majorHAnsi"/>
        </w:rPr>
      </w:pPr>
    </w:p>
    <w:p w14:paraId="4A176A6B" w14:textId="77777777" w:rsidR="00386D9C" w:rsidRPr="00C12B68" w:rsidRDefault="00386D9C" w:rsidP="00386D9C">
      <w:pPr>
        <w:rPr>
          <w:rFonts w:asciiTheme="majorHAnsi" w:hAnsiTheme="majorHAnsi"/>
        </w:rPr>
      </w:pPr>
      <w:r w:rsidRPr="00C12B68">
        <w:rPr>
          <w:rFonts w:asciiTheme="majorHAnsi" w:hAnsiTheme="majorHAnsi"/>
        </w:rPr>
        <w:t>Generelle tillegg følger «Forskrift om takstberegning og maksimalpriser for løyvepliktig drosjekjøring med motorvogn» (maksimalprisforskriften) § 8 (Generelle tillegg til takstene).</w:t>
      </w:r>
    </w:p>
    <w:p w14:paraId="7F5A6562" w14:textId="77777777" w:rsidR="00386D9C" w:rsidRPr="00C12B68" w:rsidRDefault="00386D9C" w:rsidP="00386D9C">
      <w:pPr>
        <w:rPr>
          <w:rFonts w:asciiTheme="majorHAnsi" w:hAnsiTheme="majorHAnsi"/>
        </w:rPr>
      </w:pPr>
    </w:p>
    <w:p w14:paraId="49F04AA0" w14:textId="77777777" w:rsidR="00CC3C31" w:rsidRDefault="00CC3C31" w:rsidP="00CC3C31">
      <w:pPr>
        <w:rPr>
          <w:rFonts w:asciiTheme="majorHAnsi" w:hAnsiTheme="majorHAnsi"/>
        </w:rPr>
      </w:pPr>
      <w:r w:rsidRPr="00C12B68">
        <w:rPr>
          <w:rFonts w:asciiTheme="majorHAnsi" w:hAnsiTheme="majorHAnsi"/>
        </w:rPr>
        <w:t xml:space="preserve">Avtalt km-sats og ventetids-sats reguleres årlig 1. </w:t>
      </w:r>
      <w:r w:rsidR="003B6E67">
        <w:rPr>
          <w:rFonts w:asciiTheme="majorHAnsi" w:hAnsiTheme="majorHAnsi"/>
        </w:rPr>
        <w:t>juni</w:t>
      </w:r>
      <w:r w:rsidRPr="00C12B68">
        <w:rPr>
          <w:rFonts w:asciiTheme="majorHAnsi" w:hAnsiTheme="majorHAnsi"/>
        </w:rPr>
        <w:t xml:space="preserve"> i samsvar med konsumprisindeksen for transport. Prisen er fast frem til </w:t>
      </w:r>
      <w:r w:rsidRPr="00CC3C31">
        <w:rPr>
          <w:rFonts w:asciiTheme="majorHAnsi" w:hAnsiTheme="majorHAnsi"/>
          <w:highlight w:val="yellow"/>
        </w:rPr>
        <w:t>01.0</w:t>
      </w:r>
      <w:r>
        <w:rPr>
          <w:rFonts w:asciiTheme="majorHAnsi" w:hAnsiTheme="majorHAnsi"/>
          <w:highlight w:val="yellow"/>
        </w:rPr>
        <w:t>6</w:t>
      </w:r>
      <w:r w:rsidRPr="00CC3C31">
        <w:rPr>
          <w:rFonts w:asciiTheme="majorHAnsi" w:hAnsiTheme="majorHAnsi"/>
          <w:highlight w:val="yellow"/>
        </w:rPr>
        <w:t>.2020</w:t>
      </w:r>
      <w:r w:rsidRPr="00C12B68">
        <w:rPr>
          <w:rFonts w:asciiTheme="majorHAnsi" w:hAnsiTheme="majorHAnsi"/>
        </w:rPr>
        <w:t>. Til grunn for justering legges endring siste 12 måneder</w:t>
      </w:r>
      <w:r w:rsidR="003B6E67">
        <w:rPr>
          <w:rFonts w:asciiTheme="majorHAnsi" w:hAnsiTheme="majorHAnsi"/>
        </w:rPr>
        <w:t xml:space="preserve"> før prisjusteringen</w:t>
      </w:r>
      <w:r w:rsidRPr="00C12B68">
        <w:rPr>
          <w:rFonts w:asciiTheme="majorHAnsi" w:hAnsiTheme="majorHAnsi"/>
        </w:rPr>
        <w:t xml:space="preserve">.  </w:t>
      </w:r>
    </w:p>
    <w:p w14:paraId="226BB6DE" w14:textId="77777777" w:rsidR="00CC3C31" w:rsidRPr="00C12B68" w:rsidRDefault="00CC3C31" w:rsidP="00CC3C31">
      <w:pPr>
        <w:rPr>
          <w:rFonts w:asciiTheme="majorHAnsi" w:hAnsiTheme="majorHAnsi"/>
        </w:rPr>
      </w:pPr>
      <w:r w:rsidRPr="00C12B68">
        <w:rPr>
          <w:rFonts w:asciiTheme="majorHAnsi" w:hAnsiTheme="majorHAnsi"/>
        </w:rPr>
        <w:t xml:space="preserve">Prisjusteringer kan ikke </w:t>
      </w:r>
      <w:proofErr w:type="spellStart"/>
      <w:r w:rsidRPr="00C12B68">
        <w:rPr>
          <w:rFonts w:asciiTheme="majorHAnsi" w:hAnsiTheme="majorHAnsi"/>
        </w:rPr>
        <w:t>etterfaktureres</w:t>
      </w:r>
      <w:proofErr w:type="spellEnd"/>
      <w:r w:rsidRPr="00C12B68">
        <w:rPr>
          <w:rFonts w:asciiTheme="majorHAnsi" w:hAnsiTheme="majorHAnsi"/>
        </w:rPr>
        <w:t>.</w:t>
      </w:r>
    </w:p>
    <w:p w14:paraId="195314DA" w14:textId="77777777" w:rsidR="005C1B19" w:rsidRPr="00386D9C" w:rsidRDefault="005C1B19" w:rsidP="00D07218"/>
    <w:p w14:paraId="2353BD7F" w14:textId="77777777" w:rsidR="00CA3A0B" w:rsidRPr="00C12B68" w:rsidRDefault="00CA3A0B" w:rsidP="0079330C">
      <w:pPr>
        <w:rPr>
          <w:rFonts w:asciiTheme="majorHAnsi" w:hAnsiTheme="majorHAnsi"/>
        </w:rPr>
      </w:pPr>
    </w:p>
    <w:p w14:paraId="5E9983DB" w14:textId="0321748E" w:rsidR="0079330C" w:rsidRPr="00C12B68" w:rsidRDefault="0079330C" w:rsidP="00CC3C31">
      <w:pPr>
        <w:pStyle w:val="Overskrift1"/>
      </w:pPr>
      <w:bookmarkStart w:id="11" w:name="_Toc516741620"/>
      <w:r w:rsidRPr="00C12B68">
        <w:t xml:space="preserve">Passasjertillegg – ved bruk av stor bil </w:t>
      </w:r>
      <w:r w:rsidR="00904613" w:rsidRPr="00C12B68">
        <w:t>/ minibuss</w:t>
      </w:r>
      <w:bookmarkEnd w:id="11"/>
    </w:p>
    <w:p w14:paraId="426456C7" w14:textId="77777777" w:rsidR="0079330C" w:rsidRPr="00C12B68" w:rsidRDefault="0079330C" w:rsidP="0079330C">
      <w:pPr>
        <w:rPr>
          <w:rFonts w:asciiTheme="majorHAnsi" w:hAnsiTheme="majorHAnsi"/>
        </w:rPr>
      </w:pPr>
      <w:r w:rsidRPr="00C12B68">
        <w:rPr>
          <w:rFonts w:asciiTheme="majorHAnsi" w:hAnsiTheme="majorHAnsi"/>
        </w:rPr>
        <w:t xml:space="preserve">Ved bruk av stor bil/minibuss gis følgende tillegg på </w:t>
      </w:r>
      <w:r w:rsidR="00860485" w:rsidRPr="00C12B68">
        <w:rPr>
          <w:rFonts w:asciiTheme="majorHAnsi" w:hAnsiTheme="majorHAnsi"/>
        </w:rPr>
        <w:t>de ordinære satsene:</w:t>
      </w:r>
      <w:r w:rsidRPr="00C12B68">
        <w:rPr>
          <w:rFonts w:asciiTheme="majorHAnsi" w:hAnsi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58"/>
        <w:gridCol w:w="2259"/>
        <w:gridCol w:w="2264"/>
      </w:tblGrid>
      <w:tr w:rsidR="0079330C" w:rsidRPr="00C12B68" w14:paraId="68EB6C0F" w14:textId="77777777" w:rsidTr="00966772">
        <w:tc>
          <w:tcPr>
            <w:tcW w:w="2281" w:type="dxa"/>
          </w:tcPr>
          <w:p w14:paraId="1E61F18D" w14:textId="77777777" w:rsidR="0079330C" w:rsidRPr="00C12B68" w:rsidRDefault="0079330C" w:rsidP="008D70CF">
            <w:pPr>
              <w:rPr>
                <w:rFonts w:asciiTheme="majorHAnsi" w:hAnsiTheme="majorHAnsi"/>
              </w:rPr>
            </w:pPr>
            <w:r w:rsidRPr="00C12B68">
              <w:rPr>
                <w:rFonts w:asciiTheme="majorHAnsi" w:hAnsiTheme="majorHAnsi"/>
              </w:rPr>
              <w:t>Antall passasjerer</w:t>
            </w:r>
          </w:p>
        </w:tc>
        <w:tc>
          <w:tcPr>
            <w:tcW w:w="2258" w:type="dxa"/>
          </w:tcPr>
          <w:p w14:paraId="2E7C7F39" w14:textId="35811818" w:rsidR="0079330C" w:rsidRPr="00C12B68" w:rsidRDefault="00966772" w:rsidP="008D70CF">
            <w:pPr>
              <w:rPr>
                <w:rFonts w:asciiTheme="majorHAnsi" w:hAnsiTheme="majorHAnsi"/>
              </w:rPr>
            </w:pPr>
            <w:r>
              <w:rPr>
                <w:rFonts w:asciiTheme="majorHAnsi" w:hAnsiTheme="majorHAnsi"/>
              </w:rPr>
              <w:t>0-3</w:t>
            </w:r>
          </w:p>
        </w:tc>
        <w:tc>
          <w:tcPr>
            <w:tcW w:w="2259" w:type="dxa"/>
          </w:tcPr>
          <w:p w14:paraId="79296EBE" w14:textId="77777777" w:rsidR="0079330C" w:rsidRPr="00C12B68" w:rsidRDefault="0079330C" w:rsidP="008D70CF">
            <w:pPr>
              <w:rPr>
                <w:rFonts w:asciiTheme="majorHAnsi" w:hAnsiTheme="majorHAnsi"/>
              </w:rPr>
            </w:pPr>
            <w:r w:rsidRPr="00C12B68">
              <w:rPr>
                <w:rFonts w:asciiTheme="majorHAnsi" w:hAnsiTheme="majorHAnsi"/>
              </w:rPr>
              <w:t>4 – 8</w:t>
            </w:r>
          </w:p>
        </w:tc>
        <w:tc>
          <w:tcPr>
            <w:tcW w:w="2264" w:type="dxa"/>
          </w:tcPr>
          <w:p w14:paraId="458A6257" w14:textId="77777777" w:rsidR="0079330C" w:rsidRPr="00C12B68" w:rsidRDefault="0079330C" w:rsidP="008D70CF">
            <w:pPr>
              <w:rPr>
                <w:rFonts w:asciiTheme="majorHAnsi" w:hAnsiTheme="majorHAnsi"/>
              </w:rPr>
            </w:pPr>
            <w:r w:rsidRPr="00C12B68">
              <w:rPr>
                <w:rFonts w:asciiTheme="majorHAnsi" w:hAnsiTheme="majorHAnsi"/>
              </w:rPr>
              <w:t>9 eller flere</w:t>
            </w:r>
          </w:p>
        </w:tc>
      </w:tr>
      <w:tr w:rsidR="0079330C" w:rsidRPr="00C12B68" w14:paraId="084E2D41" w14:textId="77777777" w:rsidTr="00966772">
        <w:tc>
          <w:tcPr>
            <w:tcW w:w="2281" w:type="dxa"/>
          </w:tcPr>
          <w:p w14:paraId="2A9D6E17" w14:textId="77777777" w:rsidR="0079330C" w:rsidRPr="00C12B68" w:rsidRDefault="0079330C" w:rsidP="008D70CF">
            <w:pPr>
              <w:rPr>
                <w:rFonts w:asciiTheme="majorHAnsi" w:hAnsiTheme="majorHAnsi"/>
              </w:rPr>
            </w:pPr>
            <w:r w:rsidRPr="00C12B68">
              <w:rPr>
                <w:rFonts w:asciiTheme="majorHAnsi" w:hAnsiTheme="majorHAnsi"/>
              </w:rPr>
              <w:t>Tillegg</w:t>
            </w:r>
          </w:p>
        </w:tc>
        <w:tc>
          <w:tcPr>
            <w:tcW w:w="2258" w:type="dxa"/>
          </w:tcPr>
          <w:p w14:paraId="74953EBF" w14:textId="19805F9C" w:rsidR="0079330C" w:rsidRPr="00C12B68" w:rsidRDefault="00966772" w:rsidP="008D70CF">
            <w:pPr>
              <w:rPr>
                <w:rFonts w:asciiTheme="majorHAnsi" w:hAnsiTheme="majorHAnsi"/>
              </w:rPr>
            </w:pPr>
            <w:r>
              <w:rPr>
                <w:rFonts w:asciiTheme="majorHAnsi" w:hAnsiTheme="majorHAnsi"/>
              </w:rPr>
              <w:t>0 %</w:t>
            </w:r>
          </w:p>
        </w:tc>
        <w:tc>
          <w:tcPr>
            <w:tcW w:w="2259" w:type="dxa"/>
          </w:tcPr>
          <w:p w14:paraId="1C950FCA" w14:textId="77777777" w:rsidR="0079330C" w:rsidRPr="00C12B68" w:rsidRDefault="000A4C04" w:rsidP="008D70CF">
            <w:pPr>
              <w:rPr>
                <w:rFonts w:asciiTheme="majorHAnsi" w:hAnsiTheme="majorHAnsi"/>
              </w:rPr>
            </w:pPr>
            <w:r w:rsidRPr="00C12B68">
              <w:rPr>
                <w:rFonts w:asciiTheme="majorHAnsi" w:hAnsiTheme="majorHAnsi"/>
              </w:rPr>
              <w:t>5</w:t>
            </w:r>
            <w:r w:rsidR="0079330C" w:rsidRPr="00C12B68">
              <w:rPr>
                <w:rFonts w:asciiTheme="majorHAnsi" w:hAnsiTheme="majorHAnsi"/>
              </w:rPr>
              <w:t>0 %</w:t>
            </w:r>
          </w:p>
        </w:tc>
        <w:tc>
          <w:tcPr>
            <w:tcW w:w="2264" w:type="dxa"/>
          </w:tcPr>
          <w:p w14:paraId="1D8B692A" w14:textId="77777777" w:rsidR="0079330C" w:rsidRPr="00C12B68" w:rsidRDefault="0079330C" w:rsidP="008D70CF">
            <w:pPr>
              <w:rPr>
                <w:rFonts w:asciiTheme="majorHAnsi" w:hAnsiTheme="majorHAnsi"/>
              </w:rPr>
            </w:pPr>
            <w:r w:rsidRPr="00C12B68">
              <w:rPr>
                <w:rFonts w:asciiTheme="majorHAnsi" w:hAnsiTheme="majorHAnsi"/>
              </w:rPr>
              <w:t>100 %</w:t>
            </w:r>
          </w:p>
        </w:tc>
      </w:tr>
    </w:tbl>
    <w:p w14:paraId="687A58F6" w14:textId="77777777" w:rsidR="0079330C" w:rsidRDefault="0079330C" w:rsidP="0079330C">
      <w:pPr>
        <w:rPr>
          <w:rFonts w:asciiTheme="majorHAnsi" w:hAnsiTheme="majorHAnsi"/>
        </w:rPr>
      </w:pPr>
    </w:p>
    <w:p w14:paraId="7469821C" w14:textId="77777777" w:rsidR="009C670C" w:rsidRPr="00C12B68" w:rsidRDefault="009C670C" w:rsidP="0079330C">
      <w:pPr>
        <w:rPr>
          <w:rFonts w:asciiTheme="majorHAnsi" w:hAnsiTheme="majorHAnsi"/>
        </w:rPr>
      </w:pPr>
    </w:p>
    <w:p w14:paraId="38B3BCD8" w14:textId="77777777" w:rsidR="0079330C" w:rsidRPr="00C12B68" w:rsidRDefault="0079330C" w:rsidP="0079330C">
      <w:pPr>
        <w:rPr>
          <w:rFonts w:asciiTheme="majorHAnsi" w:hAnsiTheme="majorHAnsi"/>
        </w:rPr>
      </w:pPr>
      <w:r w:rsidRPr="00C12B68">
        <w:rPr>
          <w:rFonts w:asciiTheme="majorHAnsi" w:hAnsiTheme="majorHAnsi"/>
        </w:rPr>
        <w:t xml:space="preserve">Passasjertillegget gis for hele oppdraget ut i fra høyeste antall passasjerer. </w:t>
      </w:r>
    </w:p>
    <w:p w14:paraId="62607E63" w14:textId="77777777" w:rsidR="0079330C" w:rsidRPr="00C12B68" w:rsidRDefault="0079330C" w:rsidP="0079330C">
      <w:pPr>
        <w:rPr>
          <w:rFonts w:asciiTheme="majorHAnsi" w:hAnsiTheme="majorHAnsi"/>
          <w:b/>
          <w:color w:val="FF0000"/>
        </w:rPr>
      </w:pPr>
    </w:p>
    <w:p w14:paraId="2ADD8697" w14:textId="77777777" w:rsidR="00735596" w:rsidRPr="00C12B68" w:rsidRDefault="00735596" w:rsidP="00C96A28">
      <w:pPr>
        <w:rPr>
          <w:rFonts w:asciiTheme="majorHAnsi" w:hAnsiTheme="majorHAnsi"/>
        </w:rPr>
      </w:pPr>
    </w:p>
    <w:p w14:paraId="0F81148B" w14:textId="77777777" w:rsidR="0012524D" w:rsidRPr="00DA4167" w:rsidRDefault="00210D35" w:rsidP="0036580A">
      <w:pPr>
        <w:pStyle w:val="Overskrift1"/>
        <w:rPr>
          <w:rFonts w:asciiTheme="majorHAnsi" w:hAnsiTheme="majorHAnsi"/>
        </w:rPr>
      </w:pPr>
      <w:bookmarkStart w:id="12" w:name="_Toc516741621"/>
      <w:r w:rsidRPr="00DA4167">
        <w:rPr>
          <w:rFonts w:asciiTheme="majorHAnsi" w:hAnsiTheme="majorHAnsi"/>
        </w:rPr>
        <w:lastRenderedPageBreak/>
        <w:t>S</w:t>
      </w:r>
      <w:r w:rsidR="002B0E13" w:rsidRPr="00DA4167">
        <w:rPr>
          <w:rFonts w:asciiTheme="majorHAnsi" w:hAnsiTheme="majorHAnsi"/>
        </w:rPr>
        <w:t>tartsted</w:t>
      </w:r>
      <w:bookmarkEnd w:id="12"/>
    </w:p>
    <w:p w14:paraId="65FDC91F" w14:textId="77777777" w:rsidR="009B187C" w:rsidRPr="00C12B68" w:rsidRDefault="00210D35" w:rsidP="00D3758F">
      <w:pPr>
        <w:autoSpaceDE w:val="0"/>
        <w:autoSpaceDN w:val="0"/>
        <w:adjustRightInd w:val="0"/>
        <w:rPr>
          <w:rFonts w:asciiTheme="majorHAnsi" w:hAnsiTheme="majorHAnsi"/>
        </w:rPr>
      </w:pPr>
      <w:r w:rsidRPr="00C12B68">
        <w:rPr>
          <w:rFonts w:asciiTheme="majorHAnsi" w:hAnsiTheme="majorHAnsi"/>
          <w:color w:val="000000"/>
        </w:rPr>
        <w:t>Start</w:t>
      </w:r>
      <w:r w:rsidR="002B0E13" w:rsidRPr="00C12B68">
        <w:rPr>
          <w:rFonts w:asciiTheme="majorHAnsi" w:hAnsiTheme="majorHAnsi"/>
          <w:color w:val="000000"/>
        </w:rPr>
        <w:t>sted</w:t>
      </w:r>
      <w:r w:rsidRPr="00C12B68">
        <w:rPr>
          <w:rFonts w:asciiTheme="majorHAnsi" w:hAnsiTheme="majorHAnsi"/>
          <w:color w:val="000000"/>
        </w:rPr>
        <w:t xml:space="preserve"> i alle avtaleområder er fastsatt av oppdragsgiver. Leverandør kan imidlertid justere fastsatt start</w:t>
      </w:r>
      <w:r w:rsidR="002B0E13" w:rsidRPr="00C12B68">
        <w:rPr>
          <w:rFonts w:asciiTheme="majorHAnsi" w:hAnsiTheme="majorHAnsi"/>
          <w:color w:val="000000"/>
        </w:rPr>
        <w:t>sted</w:t>
      </w:r>
      <w:r w:rsidRPr="00C12B68">
        <w:rPr>
          <w:rFonts w:asciiTheme="majorHAnsi" w:hAnsiTheme="majorHAnsi"/>
          <w:color w:val="000000"/>
        </w:rPr>
        <w:t xml:space="preserve"> av praktiske hensyn, men uten økonomisk konsekvens for oppdragsgiver. Start</w:t>
      </w:r>
      <w:r w:rsidR="002B0E13" w:rsidRPr="00C12B68">
        <w:rPr>
          <w:rFonts w:asciiTheme="majorHAnsi" w:hAnsiTheme="majorHAnsi"/>
          <w:color w:val="000000"/>
        </w:rPr>
        <w:t>stedene</w:t>
      </w:r>
      <w:r w:rsidRPr="00C12B68">
        <w:rPr>
          <w:rFonts w:asciiTheme="majorHAnsi" w:hAnsiTheme="majorHAnsi"/>
          <w:color w:val="000000"/>
        </w:rPr>
        <w:t xml:space="preserve"> vil danne utgangspunktet for betalingen. D</w:t>
      </w:r>
      <w:r w:rsidRPr="00C12B68">
        <w:rPr>
          <w:rFonts w:asciiTheme="majorHAnsi" w:hAnsiTheme="majorHAnsi"/>
        </w:rPr>
        <w:t>ersom</w:t>
      </w:r>
      <w:r w:rsidRPr="00C12B68">
        <w:rPr>
          <w:rFonts w:asciiTheme="majorHAnsi" w:hAnsiTheme="majorHAnsi"/>
          <w:color w:val="000000"/>
        </w:rPr>
        <w:t xml:space="preserve"> transportøren befinner seg på et sted som er nærmere hentestedet, skal oppdraget og betalingen starte der transportøren befinner seg</w:t>
      </w:r>
      <w:r w:rsidR="009B187C" w:rsidRPr="00DA4167">
        <w:rPr>
          <w:rFonts w:asciiTheme="majorHAnsi" w:hAnsiTheme="majorHAnsi"/>
          <w:color w:val="000000"/>
        </w:rPr>
        <w:t>.</w:t>
      </w:r>
      <w:r w:rsidR="009B187C" w:rsidRPr="00DA4167">
        <w:rPr>
          <w:rFonts w:asciiTheme="majorHAnsi" w:hAnsiTheme="majorHAnsi"/>
          <w:color w:val="00B050"/>
        </w:rPr>
        <w:t xml:space="preserve"> </w:t>
      </w:r>
    </w:p>
    <w:p w14:paraId="5419A60B" w14:textId="77777777" w:rsidR="00210D35" w:rsidRPr="00C12B68" w:rsidRDefault="00210D35" w:rsidP="00210D35">
      <w:pPr>
        <w:rPr>
          <w:rFonts w:asciiTheme="majorHAnsi" w:hAnsiTheme="majorHAnsi"/>
        </w:rPr>
      </w:pPr>
    </w:p>
    <w:p w14:paraId="7703D088" w14:textId="77777777" w:rsidR="002B0E13" w:rsidRPr="00C12B68" w:rsidRDefault="002B0E13" w:rsidP="00210D35">
      <w:pPr>
        <w:rPr>
          <w:rFonts w:asciiTheme="majorHAnsi" w:hAnsiTheme="majorHAnsi"/>
        </w:rPr>
      </w:pPr>
    </w:p>
    <w:p w14:paraId="6863D7C2" w14:textId="77777777" w:rsidR="00210D35" w:rsidRPr="00DA4167" w:rsidRDefault="00210D35" w:rsidP="00210D35">
      <w:pPr>
        <w:pStyle w:val="Overskrift1"/>
        <w:rPr>
          <w:rFonts w:asciiTheme="majorHAnsi" w:hAnsiTheme="majorHAnsi"/>
        </w:rPr>
      </w:pPr>
      <w:bookmarkStart w:id="13" w:name="_Toc516741622"/>
      <w:r w:rsidRPr="00DA4167">
        <w:rPr>
          <w:rFonts w:asciiTheme="majorHAnsi" w:hAnsiTheme="majorHAnsi"/>
        </w:rPr>
        <w:t>Ventetid under transport</w:t>
      </w:r>
      <w:bookmarkEnd w:id="13"/>
    </w:p>
    <w:p w14:paraId="59590C1C" w14:textId="77777777" w:rsidR="00210D35" w:rsidRPr="00C12B68" w:rsidRDefault="00210D35" w:rsidP="00210D35">
      <w:pPr>
        <w:rPr>
          <w:rFonts w:asciiTheme="majorHAnsi" w:hAnsiTheme="majorHAnsi"/>
        </w:rPr>
      </w:pPr>
      <w:r w:rsidRPr="00C12B68">
        <w:rPr>
          <w:rFonts w:asciiTheme="majorHAnsi" w:hAnsiTheme="majorHAnsi"/>
        </w:rPr>
        <w:t xml:space="preserve">Oppdragsgiver styrer ventetid. Som ventetid regnes tid som medgår når  </w:t>
      </w:r>
    </w:p>
    <w:p w14:paraId="483277D2" w14:textId="77777777" w:rsidR="00210D35" w:rsidRPr="00C12B68" w:rsidRDefault="00210D35" w:rsidP="00210D35">
      <w:pPr>
        <w:numPr>
          <w:ilvl w:val="0"/>
          <w:numId w:val="2"/>
        </w:numPr>
        <w:rPr>
          <w:rFonts w:asciiTheme="majorHAnsi" w:hAnsiTheme="majorHAnsi"/>
        </w:rPr>
      </w:pPr>
      <w:r w:rsidRPr="00C12B68">
        <w:rPr>
          <w:rFonts w:asciiTheme="majorHAnsi" w:hAnsiTheme="majorHAnsi"/>
        </w:rPr>
        <w:t>Leverandøren etter avtale med pasientreiser venter på pasient som skal i retur</w:t>
      </w:r>
    </w:p>
    <w:p w14:paraId="532B9179" w14:textId="77777777" w:rsidR="00210D35" w:rsidRPr="00C12B68" w:rsidRDefault="00210D35" w:rsidP="00210D35">
      <w:pPr>
        <w:numPr>
          <w:ilvl w:val="0"/>
          <w:numId w:val="2"/>
        </w:numPr>
        <w:rPr>
          <w:rFonts w:asciiTheme="majorHAnsi" w:hAnsiTheme="majorHAnsi"/>
        </w:rPr>
      </w:pPr>
      <w:r w:rsidRPr="00C12B68">
        <w:rPr>
          <w:rFonts w:asciiTheme="majorHAnsi" w:hAnsiTheme="majorHAnsi"/>
        </w:rPr>
        <w:t>Ventetid som følge av samordning av flere oppdrag</w:t>
      </w:r>
    </w:p>
    <w:p w14:paraId="4978B529" w14:textId="77777777" w:rsidR="00210D35" w:rsidRPr="00C12B68" w:rsidRDefault="00210D35" w:rsidP="00210D35">
      <w:pPr>
        <w:numPr>
          <w:ilvl w:val="0"/>
          <w:numId w:val="2"/>
        </w:numPr>
        <w:rPr>
          <w:rFonts w:asciiTheme="majorHAnsi" w:hAnsiTheme="majorHAnsi"/>
        </w:rPr>
      </w:pPr>
      <w:r w:rsidRPr="00C12B68">
        <w:rPr>
          <w:rFonts w:asciiTheme="majorHAnsi" w:hAnsiTheme="majorHAnsi"/>
        </w:rPr>
        <w:t xml:space="preserve">Nødvendig assistanse ved henting/avlevering, ventetid på fergekai/overfart med ferge, kortere stopp av medisinske årsaker og nødvendige toalettbesøk. </w:t>
      </w:r>
    </w:p>
    <w:p w14:paraId="36CAB671" w14:textId="77777777" w:rsidR="00210D35" w:rsidRPr="00C12B68" w:rsidRDefault="00210D35" w:rsidP="00210D35">
      <w:pPr>
        <w:rPr>
          <w:rFonts w:asciiTheme="majorHAnsi" w:hAnsiTheme="majorHAnsi"/>
        </w:rPr>
      </w:pPr>
      <w:r w:rsidRPr="00C12B68">
        <w:rPr>
          <w:rFonts w:asciiTheme="majorHAnsi" w:hAnsiTheme="majorHAnsi"/>
        </w:rPr>
        <w:br/>
        <w:t>Ventetidsgodtgjøringen skal ikke overstige kostnaden ved en ny tur. Unntak fra dette må avklares med pasientreisekontoret. Ventetid knyttet til fergetransport er unntatt fra dette.</w:t>
      </w:r>
    </w:p>
    <w:p w14:paraId="19C5F102" w14:textId="77777777" w:rsidR="00210D35" w:rsidRPr="00C12B68" w:rsidRDefault="00210D35" w:rsidP="00210D35">
      <w:pPr>
        <w:rPr>
          <w:rFonts w:asciiTheme="majorHAnsi" w:hAnsiTheme="majorHAnsi"/>
        </w:rPr>
      </w:pPr>
    </w:p>
    <w:p w14:paraId="59BB990A" w14:textId="77777777" w:rsidR="00210D35" w:rsidRPr="00C12B68" w:rsidRDefault="00210D35" w:rsidP="00210D35">
      <w:pPr>
        <w:autoSpaceDE w:val="0"/>
        <w:autoSpaceDN w:val="0"/>
        <w:adjustRightInd w:val="0"/>
        <w:rPr>
          <w:rFonts w:asciiTheme="majorHAnsi" w:hAnsiTheme="majorHAnsi"/>
        </w:rPr>
      </w:pPr>
      <w:r w:rsidRPr="008320AF">
        <w:rPr>
          <w:rFonts w:asciiTheme="majorHAnsi" w:hAnsiTheme="majorHAnsi"/>
          <w:color w:val="000000"/>
        </w:rPr>
        <w:t>Dersom det blir nødvendig å overnatte utenfor hjemstedet som følge av trafikale årsaker, kan det kreves vederlag for nødvendige utgifter til kost og losji i henhold til Statens reiseregulativ. Ventetidstakst kan i slike tilfeller kreves for påløpt ventetid, med fratrekk av 7 timer som forutsettes brukt til overnatting.</w:t>
      </w:r>
      <w:r w:rsidRPr="008320AF">
        <w:rPr>
          <w:rFonts w:asciiTheme="majorHAnsi" w:hAnsiTheme="majorHAnsi"/>
          <w:color w:val="00B050"/>
        </w:rPr>
        <w:t xml:space="preserve"> </w:t>
      </w:r>
    </w:p>
    <w:p w14:paraId="0CEB0122" w14:textId="77777777" w:rsidR="00210D35" w:rsidRPr="00C12B68" w:rsidRDefault="00210D35" w:rsidP="00A75C86">
      <w:pPr>
        <w:rPr>
          <w:rFonts w:asciiTheme="majorHAnsi" w:hAnsiTheme="majorHAnsi"/>
        </w:rPr>
      </w:pPr>
    </w:p>
    <w:p w14:paraId="2E97296E" w14:textId="77777777" w:rsidR="0036580A" w:rsidRPr="008320AF" w:rsidRDefault="00BF23E6" w:rsidP="0036580A">
      <w:pPr>
        <w:pStyle w:val="Overskrift1"/>
        <w:rPr>
          <w:rFonts w:asciiTheme="majorHAnsi" w:hAnsiTheme="majorHAnsi"/>
        </w:rPr>
      </w:pPr>
      <w:bookmarkStart w:id="14" w:name="_Toc516741623"/>
      <w:r w:rsidRPr="008320AF">
        <w:rPr>
          <w:rFonts w:asciiTheme="majorHAnsi" w:hAnsiTheme="majorHAnsi"/>
        </w:rPr>
        <w:t>Henteturer</w:t>
      </w:r>
      <w:bookmarkEnd w:id="14"/>
    </w:p>
    <w:p w14:paraId="781D1DA6" w14:textId="77777777" w:rsidR="00BF23E6" w:rsidRPr="00C12B68" w:rsidRDefault="00BF23E6" w:rsidP="00BF23E6">
      <w:pPr>
        <w:rPr>
          <w:rFonts w:asciiTheme="majorHAnsi" w:hAnsiTheme="majorHAnsi"/>
        </w:rPr>
      </w:pPr>
      <w:r w:rsidRPr="00C12B68">
        <w:rPr>
          <w:rFonts w:asciiTheme="majorHAnsi" w:hAnsiTheme="majorHAnsi"/>
        </w:rPr>
        <w:t xml:space="preserve">Transportører som ønsker å hente pasient for kjøring (såkalte henteturer) til eget løyveområde kan gis anledning til dette av oppdragsgiver, forutsatt </w:t>
      </w:r>
      <w:r w:rsidR="00E62FFA">
        <w:rPr>
          <w:rFonts w:asciiTheme="majorHAnsi" w:hAnsiTheme="majorHAnsi"/>
        </w:rPr>
        <w:t xml:space="preserve">at </w:t>
      </w:r>
      <w:r w:rsidRPr="00C12B68">
        <w:rPr>
          <w:rFonts w:asciiTheme="majorHAnsi" w:hAnsiTheme="majorHAnsi"/>
        </w:rPr>
        <w:t xml:space="preserve">transportøren tar all risiko for venting på hentestedet og for eventuell bomtur. Henteturer skal være avklart på forhånd med pasientreisekontoret. Overtagelsen av risiko overføres transportør i det øyeblikket transportøren aksepterer turen. Aksept skal gis </w:t>
      </w:r>
      <w:r w:rsidRPr="00C12B68">
        <w:rPr>
          <w:rFonts w:asciiTheme="majorHAnsi" w:hAnsiTheme="majorHAnsi"/>
          <w:u w:val="single"/>
        </w:rPr>
        <w:t>senest 1 time</w:t>
      </w:r>
      <w:r w:rsidRPr="00C12B68">
        <w:rPr>
          <w:rFonts w:asciiTheme="majorHAnsi" w:hAnsiTheme="majorHAnsi"/>
        </w:rPr>
        <w:t xml:space="preserve"> etter at tildeling er mottatt fra Pasientreiser. Turer som ikke er akseptert innen denne fristen, eller som er avvist går umiddelbart over til annen transportør. </w:t>
      </w:r>
    </w:p>
    <w:p w14:paraId="10076E75" w14:textId="77777777" w:rsidR="00BF23E6" w:rsidRPr="00C12B68" w:rsidRDefault="00BF23E6" w:rsidP="00BF23E6">
      <w:pPr>
        <w:rPr>
          <w:rFonts w:asciiTheme="majorHAnsi" w:hAnsiTheme="majorHAnsi"/>
        </w:rPr>
      </w:pPr>
    </w:p>
    <w:p w14:paraId="08252971" w14:textId="77777777" w:rsidR="00BF23E6" w:rsidRPr="00C12B68" w:rsidRDefault="00BF23E6" w:rsidP="00BF23E6">
      <w:pPr>
        <w:rPr>
          <w:rFonts w:asciiTheme="majorHAnsi" w:hAnsiTheme="majorHAnsi"/>
          <w:color w:val="000000" w:themeColor="text1"/>
          <w:lang w:eastAsia="en-US"/>
        </w:rPr>
      </w:pPr>
      <w:r w:rsidRPr="00C12B68">
        <w:rPr>
          <w:rFonts w:asciiTheme="majorHAnsi" w:hAnsiTheme="majorHAnsi"/>
        </w:rPr>
        <w:t>Venting kan oppstå fordi pasienten ikke er klar for avhenting på behandlingsstedet til avtalt tid og på grunn av forsinkelser på fly eller andre rutegående kommunikasjonsmidler. Bomturer kan forekomme</w:t>
      </w:r>
      <w:r w:rsidR="00D57B86">
        <w:rPr>
          <w:rFonts w:asciiTheme="majorHAnsi" w:hAnsiTheme="majorHAnsi"/>
        </w:rPr>
        <w:t>, eksempelvis</w:t>
      </w:r>
      <w:r w:rsidRPr="00C12B68">
        <w:rPr>
          <w:rFonts w:asciiTheme="majorHAnsi" w:hAnsiTheme="majorHAnsi"/>
        </w:rPr>
        <w:t xml:space="preserve"> som følge av overflygninger eller endret sykdomsbilde slik at pasienter ikke blir utskrevet som planlagt.</w:t>
      </w:r>
    </w:p>
    <w:p w14:paraId="14B38A9A" w14:textId="77777777" w:rsidR="0036580A" w:rsidRPr="00C12B68" w:rsidRDefault="0036580A" w:rsidP="00A75C86">
      <w:pPr>
        <w:rPr>
          <w:rFonts w:asciiTheme="majorHAnsi" w:hAnsiTheme="majorHAnsi"/>
        </w:rPr>
      </w:pPr>
    </w:p>
    <w:p w14:paraId="46D8F26A" w14:textId="77777777" w:rsidR="00FE7630" w:rsidRPr="008320AF" w:rsidRDefault="00FE7630" w:rsidP="0036580A">
      <w:pPr>
        <w:pStyle w:val="Overskrift1"/>
        <w:rPr>
          <w:rFonts w:asciiTheme="majorHAnsi" w:hAnsiTheme="majorHAnsi"/>
        </w:rPr>
      </w:pPr>
      <w:bookmarkStart w:id="15" w:name="_Toc349137784"/>
      <w:bookmarkStart w:id="16" w:name="_Toc516741624"/>
      <w:r w:rsidRPr="008320AF">
        <w:rPr>
          <w:rFonts w:asciiTheme="majorHAnsi" w:hAnsiTheme="majorHAnsi"/>
        </w:rPr>
        <w:t>Prisendring som følge av myndighetsvedtak</w:t>
      </w:r>
      <w:bookmarkEnd w:id="15"/>
      <w:bookmarkEnd w:id="16"/>
    </w:p>
    <w:p w14:paraId="0BD89664" w14:textId="77777777" w:rsidR="00FE7630" w:rsidRPr="00C12B68" w:rsidRDefault="00FE7630" w:rsidP="00FE7630">
      <w:pPr>
        <w:rPr>
          <w:rFonts w:asciiTheme="majorHAnsi" w:hAnsiTheme="majorHAnsi"/>
        </w:rPr>
      </w:pPr>
    </w:p>
    <w:p w14:paraId="0F0E318E" w14:textId="77777777" w:rsidR="00FE7630" w:rsidRPr="00C12B68" w:rsidRDefault="008320AF" w:rsidP="00A75C86">
      <w:pPr>
        <w:rPr>
          <w:rFonts w:asciiTheme="majorHAnsi" w:hAnsiTheme="majorHAnsi"/>
        </w:rPr>
      </w:pPr>
      <w:r w:rsidRPr="00D07659">
        <w:rPr>
          <w:rFonts w:ascii="Cambria" w:hAnsi="Cambria"/>
        </w:rPr>
        <w:t>Prisene i avtalen kan være gjenstand for endring dersom vedtak eller pålegg fra statlig myndighet endrer grunnlaget for prisfastsettelsen. Slik endring skal fastsettes gjennom forhandlinger med oppdragsgiver</w:t>
      </w:r>
      <w:r w:rsidR="00FE7630" w:rsidRPr="00C12B68">
        <w:rPr>
          <w:rFonts w:asciiTheme="majorHAnsi" w:hAnsiTheme="majorHAnsi"/>
        </w:rPr>
        <w:t>.</w:t>
      </w:r>
    </w:p>
    <w:p w14:paraId="2E8FC30B" w14:textId="77777777" w:rsidR="00220372" w:rsidRPr="00C12B68" w:rsidRDefault="00220372" w:rsidP="00A75C86">
      <w:pPr>
        <w:rPr>
          <w:rFonts w:asciiTheme="majorHAnsi" w:hAnsiTheme="majorHAnsi"/>
        </w:rPr>
      </w:pPr>
    </w:p>
    <w:p w14:paraId="5C3A4826" w14:textId="77777777" w:rsidR="00CC7CED" w:rsidRPr="00C12B68" w:rsidRDefault="00CC7CED" w:rsidP="00C2590F">
      <w:pPr>
        <w:pStyle w:val="Overskrift1"/>
        <w:numPr>
          <w:ilvl w:val="0"/>
          <w:numId w:val="0"/>
        </w:numPr>
        <w:ind w:left="1211"/>
        <w:rPr>
          <w:rFonts w:asciiTheme="majorHAnsi" w:hAnsiTheme="majorHAnsi"/>
        </w:rPr>
      </w:pPr>
      <w:r w:rsidRPr="00C12B68">
        <w:rPr>
          <w:rFonts w:asciiTheme="majorHAnsi" w:hAnsiTheme="majorHAnsi"/>
        </w:rPr>
        <w:lastRenderedPageBreak/>
        <w:t xml:space="preserve"> </w:t>
      </w:r>
    </w:p>
    <w:p w14:paraId="42EEBAC3" w14:textId="77777777" w:rsidR="00CC7CED" w:rsidRPr="00C12B68" w:rsidRDefault="00CC7CED" w:rsidP="00CC7CED">
      <w:pPr>
        <w:rPr>
          <w:rFonts w:asciiTheme="majorHAnsi" w:hAnsiTheme="majorHAnsi"/>
        </w:rPr>
      </w:pPr>
      <w:r w:rsidRPr="00C12B68">
        <w:rPr>
          <w:rFonts w:asciiTheme="majorHAnsi" w:hAnsiTheme="majorHAnsi"/>
        </w:rPr>
        <w:t xml:space="preserve"> </w:t>
      </w:r>
    </w:p>
    <w:p w14:paraId="5B7FA653" w14:textId="77777777" w:rsidR="00CC7CED" w:rsidRPr="00C12B68" w:rsidRDefault="00BB2A66" w:rsidP="00CC7CED">
      <w:pPr>
        <w:rPr>
          <w:rFonts w:asciiTheme="majorHAnsi" w:hAnsiTheme="majorHAnsi"/>
        </w:rPr>
      </w:pPr>
      <w:r w:rsidRPr="00C12B68">
        <w:rPr>
          <w:rFonts w:asciiTheme="majorHAnsi" w:hAnsiTheme="majorHAnsi"/>
          <w:highlight w:val="yellow"/>
        </w:rPr>
        <w:t xml:space="preserve">Vedlegg </w:t>
      </w:r>
      <w:proofErr w:type="gramStart"/>
      <w:r w:rsidRPr="00C12B68">
        <w:rPr>
          <w:rFonts w:asciiTheme="majorHAnsi" w:hAnsiTheme="majorHAnsi"/>
          <w:highlight w:val="yellow"/>
        </w:rPr>
        <w:t>1</w:t>
      </w:r>
      <w:r w:rsidR="00CC7CED" w:rsidRPr="00C12B68">
        <w:rPr>
          <w:rFonts w:asciiTheme="majorHAnsi" w:hAnsiTheme="majorHAnsi"/>
          <w:highlight w:val="yellow"/>
        </w:rPr>
        <w:t>:</w:t>
      </w:r>
      <w:r w:rsidR="00CC7CED" w:rsidRPr="00C12B68">
        <w:rPr>
          <w:rFonts w:asciiTheme="majorHAnsi" w:hAnsiTheme="majorHAnsi"/>
          <w:highlight w:val="yellow"/>
        </w:rPr>
        <w:tab/>
      </w:r>
      <w:proofErr w:type="gramEnd"/>
      <w:r w:rsidR="007E12AA" w:rsidRPr="00C12B68">
        <w:rPr>
          <w:rFonts w:asciiTheme="majorHAnsi" w:hAnsiTheme="majorHAnsi"/>
          <w:highlight w:val="yellow"/>
        </w:rPr>
        <w:t>Prisskjema</w:t>
      </w:r>
    </w:p>
    <w:p w14:paraId="4B1CB60A" w14:textId="77777777" w:rsidR="00CC7CED" w:rsidRPr="00C12B68" w:rsidRDefault="00CC7CED" w:rsidP="00CC7CED">
      <w:pPr>
        <w:rPr>
          <w:rFonts w:asciiTheme="majorHAnsi" w:hAnsiTheme="majorHAnsi"/>
        </w:rPr>
      </w:pPr>
    </w:p>
    <w:p w14:paraId="27806916" w14:textId="77777777" w:rsidR="00BF23E6" w:rsidRPr="00C12B68" w:rsidRDefault="00BF23E6" w:rsidP="00CC7CED">
      <w:pPr>
        <w:rPr>
          <w:rFonts w:asciiTheme="majorHAnsi" w:hAnsiTheme="majorHAnsi"/>
        </w:rPr>
      </w:pPr>
    </w:p>
    <w:p w14:paraId="044C4777" w14:textId="77777777" w:rsidR="00BF23E6" w:rsidRPr="00C12B68" w:rsidRDefault="00BF23E6" w:rsidP="00CC7CED">
      <w:pPr>
        <w:rPr>
          <w:rFonts w:asciiTheme="majorHAnsi" w:hAnsiTheme="majorHAnsi"/>
        </w:rPr>
      </w:pPr>
    </w:p>
    <w:p w14:paraId="7D5E44DE" w14:textId="77777777" w:rsidR="00BF23E6" w:rsidRPr="00C12B68" w:rsidRDefault="00BF23E6" w:rsidP="00CC7CED">
      <w:pPr>
        <w:rPr>
          <w:rFonts w:asciiTheme="majorHAnsi" w:hAnsiTheme="majorHAnsi"/>
        </w:rPr>
      </w:pPr>
    </w:p>
    <w:p w14:paraId="2484F209" w14:textId="77777777" w:rsidR="00BF23E6" w:rsidRPr="00C12B68" w:rsidRDefault="00BF23E6" w:rsidP="00CC7CED">
      <w:pPr>
        <w:rPr>
          <w:rFonts w:asciiTheme="majorHAnsi" w:hAnsiTheme="majorHAnsi"/>
        </w:rPr>
      </w:pPr>
    </w:p>
    <w:p w14:paraId="1B4600A3" w14:textId="77777777" w:rsidR="00BF23E6" w:rsidRPr="00C12B68" w:rsidRDefault="00BF23E6" w:rsidP="00CC7CED">
      <w:pPr>
        <w:rPr>
          <w:rFonts w:asciiTheme="majorHAnsi" w:hAnsiTheme="majorHAnsi"/>
        </w:rPr>
      </w:pPr>
    </w:p>
    <w:p w14:paraId="67933DFC" w14:textId="77777777" w:rsidR="00BF23E6" w:rsidRPr="00C12B68" w:rsidRDefault="00BF23E6" w:rsidP="00CC7CED">
      <w:pPr>
        <w:rPr>
          <w:rFonts w:asciiTheme="majorHAnsi" w:hAnsiTheme="majorHAnsi"/>
        </w:rPr>
      </w:pPr>
    </w:p>
    <w:p w14:paraId="16BDE569" w14:textId="77777777" w:rsidR="00BF23E6" w:rsidRPr="00C12B68" w:rsidRDefault="00BF23E6" w:rsidP="00CC7CED">
      <w:pPr>
        <w:rPr>
          <w:rFonts w:asciiTheme="majorHAnsi" w:hAnsiTheme="majorHAnsi"/>
        </w:rPr>
      </w:pPr>
    </w:p>
    <w:p w14:paraId="0E16A019" w14:textId="77777777" w:rsidR="00CC7CED" w:rsidRPr="00C12B68" w:rsidRDefault="00CC7CED" w:rsidP="00CC7CED">
      <w:pPr>
        <w:rPr>
          <w:rFonts w:asciiTheme="majorHAnsi" w:hAnsiTheme="majorHAnsi"/>
        </w:rPr>
      </w:pPr>
      <w:r w:rsidRPr="00C12B68">
        <w:rPr>
          <w:rFonts w:asciiTheme="majorHAnsi" w:hAnsiTheme="majorHAnsi"/>
        </w:rPr>
        <w:tab/>
      </w:r>
    </w:p>
    <w:p w14:paraId="1508A657" w14:textId="77777777" w:rsidR="00657734" w:rsidRPr="00C12B68" w:rsidRDefault="00657734" w:rsidP="00657734">
      <w:pPr>
        <w:rPr>
          <w:rFonts w:asciiTheme="majorHAnsi" w:hAnsiTheme="majorHAnsi"/>
        </w:rPr>
      </w:pPr>
      <w:r w:rsidRPr="00C12B68">
        <w:rPr>
          <w:rFonts w:asciiTheme="majorHAnsi" w:hAnsiTheme="majorHAnsi"/>
          <w:highlight w:val="yellow"/>
        </w:rPr>
        <w:t xml:space="preserve">For </w:t>
      </w:r>
      <w:r w:rsidR="0066123D" w:rsidRPr="00C12B68">
        <w:rPr>
          <w:rFonts w:asciiTheme="majorHAnsi" w:hAnsiTheme="majorHAnsi"/>
          <w:highlight w:val="yellow"/>
        </w:rPr>
        <w:t>xx</w:t>
      </w:r>
      <w:r w:rsidRPr="00C12B68">
        <w:rPr>
          <w:rFonts w:asciiTheme="majorHAnsi" w:hAnsiTheme="majorHAnsi"/>
          <w:highlight w:val="yellow"/>
        </w:rPr>
        <w:t xml:space="preserve"> HF</w:t>
      </w:r>
      <w:r w:rsidRPr="00C12B68">
        <w:rPr>
          <w:rFonts w:asciiTheme="majorHAnsi" w:hAnsiTheme="majorHAnsi"/>
        </w:rPr>
        <w:t xml:space="preserve"> </w:t>
      </w:r>
      <w:r w:rsidRPr="00C12B68">
        <w:rPr>
          <w:rFonts w:asciiTheme="majorHAnsi" w:hAnsiTheme="majorHAnsi"/>
        </w:rPr>
        <w:tab/>
      </w:r>
      <w:r w:rsidRPr="00C12B68">
        <w:rPr>
          <w:rFonts w:asciiTheme="majorHAnsi" w:hAnsiTheme="majorHAnsi"/>
        </w:rPr>
        <w:tab/>
      </w:r>
      <w:r w:rsidRPr="00C12B68">
        <w:rPr>
          <w:rFonts w:asciiTheme="majorHAnsi" w:hAnsiTheme="majorHAnsi"/>
        </w:rPr>
        <w:tab/>
      </w:r>
      <w:r w:rsidRPr="00C12B68">
        <w:rPr>
          <w:rFonts w:asciiTheme="majorHAnsi" w:hAnsiTheme="majorHAnsi"/>
        </w:rPr>
        <w:tab/>
      </w:r>
      <w:r w:rsidRPr="00C12B68">
        <w:rPr>
          <w:rFonts w:asciiTheme="majorHAnsi" w:hAnsiTheme="majorHAnsi"/>
          <w:highlight w:val="yellow"/>
        </w:rPr>
        <w:t xml:space="preserve">For </w:t>
      </w:r>
      <w:r w:rsidR="0066123D" w:rsidRPr="00C12B68">
        <w:rPr>
          <w:rFonts w:asciiTheme="majorHAnsi" w:hAnsiTheme="majorHAnsi"/>
          <w:highlight w:val="yellow"/>
        </w:rPr>
        <w:t>(Leverandøren)</w:t>
      </w:r>
    </w:p>
    <w:p w14:paraId="07E2277C" w14:textId="77777777" w:rsidR="00657734" w:rsidRPr="00C12B68" w:rsidRDefault="00657734" w:rsidP="00657734">
      <w:pPr>
        <w:rPr>
          <w:rFonts w:asciiTheme="majorHAnsi" w:hAnsiTheme="majorHAnsi"/>
        </w:rPr>
      </w:pPr>
      <w:r w:rsidRPr="00C12B68">
        <w:rPr>
          <w:rFonts w:asciiTheme="majorHAnsi" w:hAnsiTheme="majorHAnsi"/>
        </w:rPr>
        <w:t>……………   …/…-….</w:t>
      </w:r>
      <w:r w:rsidRPr="00C12B68">
        <w:rPr>
          <w:rFonts w:asciiTheme="majorHAnsi" w:hAnsiTheme="majorHAnsi"/>
        </w:rPr>
        <w:tab/>
      </w:r>
      <w:r w:rsidRPr="00C12B68">
        <w:rPr>
          <w:rFonts w:asciiTheme="majorHAnsi" w:hAnsiTheme="majorHAnsi"/>
        </w:rPr>
        <w:tab/>
      </w:r>
      <w:r w:rsidRPr="00C12B68">
        <w:rPr>
          <w:rFonts w:asciiTheme="majorHAnsi" w:hAnsiTheme="majorHAnsi"/>
        </w:rPr>
        <w:tab/>
      </w:r>
      <w:r w:rsidRPr="00C12B68">
        <w:rPr>
          <w:rFonts w:asciiTheme="majorHAnsi" w:hAnsiTheme="majorHAnsi"/>
        </w:rPr>
        <w:tab/>
        <w:t>…………….   …/…-….</w:t>
      </w:r>
    </w:p>
    <w:p w14:paraId="0A11654A" w14:textId="77777777" w:rsidR="00657734" w:rsidRPr="00C12B68" w:rsidRDefault="00657734" w:rsidP="00657734">
      <w:pPr>
        <w:rPr>
          <w:rFonts w:asciiTheme="majorHAnsi" w:hAnsiTheme="majorHAnsi"/>
        </w:rPr>
      </w:pPr>
    </w:p>
    <w:p w14:paraId="586785EC" w14:textId="77777777" w:rsidR="00657734" w:rsidRPr="00C12B68" w:rsidRDefault="00657734" w:rsidP="00657734">
      <w:pPr>
        <w:rPr>
          <w:rFonts w:asciiTheme="majorHAnsi" w:hAnsiTheme="majorHAnsi"/>
        </w:rPr>
      </w:pPr>
    </w:p>
    <w:p w14:paraId="168997DD" w14:textId="77777777" w:rsidR="00657734" w:rsidRPr="00C12B68" w:rsidRDefault="00657734" w:rsidP="00657734">
      <w:pPr>
        <w:rPr>
          <w:rFonts w:asciiTheme="majorHAnsi" w:hAnsiTheme="majorHAnsi"/>
        </w:rPr>
      </w:pPr>
      <w:r w:rsidRPr="00C12B68">
        <w:rPr>
          <w:rFonts w:asciiTheme="majorHAnsi" w:hAnsiTheme="majorHAnsi"/>
        </w:rPr>
        <w:t>………………………….</w:t>
      </w:r>
      <w:r w:rsidRPr="00C12B68">
        <w:rPr>
          <w:rFonts w:asciiTheme="majorHAnsi" w:hAnsiTheme="majorHAnsi"/>
        </w:rPr>
        <w:tab/>
      </w:r>
      <w:r w:rsidRPr="00C12B68">
        <w:rPr>
          <w:rFonts w:asciiTheme="majorHAnsi" w:hAnsiTheme="majorHAnsi"/>
        </w:rPr>
        <w:tab/>
      </w:r>
      <w:r w:rsidRPr="00C12B68">
        <w:rPr>
          <w:rFonts w:asciiTheme="majorHAnsi" w:hAnsiTheme="majorHAnsi"/>
        </w:rPr>
        <w:tab/>
      </w:r>
      <w:r w:rsidRPr="00C12B68">
        <w:rPr>
          <w:rFonts w:asciiTheme="majorHAnsi" w:hAnsiTheme="majorHAnsi"/>
        </w:rPr>
        <w:tab/>
        <w:t>………………………….</w:t>
      </w:r>
    </w:p>
    <w:p w14:paraId="3793A6B1" w14:textId="77777777" w:rsidR="00657734" w:rsidRPr="00C12B68" w:rsidRDefault="00657734" w:rsidP="00657734">
      <w:pPr>
        <w:rPr>
          <w:rFonts w:asciiTheme="majorHAnsi" w:hAnsiTheme="majorHAnsi"/>
        </w:rPr>
      </w:pPr>
    </w:p>
    <w:p w14:paraId="366EB0FD" w14:textId="77777777" w:rsidR="00CC7CED" w:rsidRPr="00C12B68" w:rsidRDefault="00CC7CED" w:rsidP="00AE7340">
      <w:pPr>
        <w:rPr>
          <w:rFonts w:asciiTheme="majorHAnsi" w:hAnsiTheme="majorHAnsi"/>
        </w:rPr>
      </w:pPr>
    </w:p>
    <w:sectPr w:rsidR="00CC7CED" w:rsidRPr="00C12B68" w:rsidSect="0071357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904AC" w14:textId="77777777" w:rsidR="00984654" w:rsidRDefault="00984654">
      <w:r>
        <w:separator/>
      </w:r>
    </w:p>
  </w:endnote>
  <w:endnote w:type="continuationSeparator" w:id="0">
    <w:p w14:paraId="5DF71E14" w14:textId="77777777" w:rsidR="00984654" w:rsidRDefault="0098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E96B" w14:textId="77777777" w:rsidR="008D4064" w:rsidRDefault="008D4064">
    <w:pPr>
      <w:pStyle w:val="Bunntekst"/>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FB5E" w14:textId="77777777" w:rsidR="008D4064" w:rsidRDefault="008D4064">
    <w:pPr>
      <w:pStyle w:val="Bunntekst"/>
      <w:jc w:val="right"/>
    </w:pPr>
    <w:r>
      <w:t xml:space="preserve">Side </w:t>
    </w:r>
    <w:r>
      <w:rPr>
        <w:b/>
      </w:rPr>
      <w:fldChar w:fldCharType="begin"/>
    </w:r>
    <w:r>
      <w:rPr>
        <w:b/>
      </w:rPr>
      <w:instrText>PAGE</w:instrText>
    </w:r>
    <w:r>
      <w:rPr>
        <w:b/>
      </w:rPr>
      <w:fldChar w:fldCharType="separate"/>
    </w:r>
    <w:r w:rsidR="00FD0E16">
      <w:rPr>
        <w:b/>
        <w:noProof/>
      </w:rPr>
      <w:t>6</w:t>
    </w:r>
    <w:r>
      <w:rPr>
        <w:b/>
      </w:rPr>
      <w:fldChar w:fldCharType="end"/>
    </w:r>
    <w:r>
      <w:t xml:space="preserve"> av </w:t>
    </w:r>
    <w:r>
      <w:rPr>
        <w:b/>
      </w:rPr>
      <w:fldChar w:fldCharType="begin"/>
    </w:r>
    <w:r>
      <w:rPr>
        <w:b/>
      </w:rPr>
      <w:instrText>NUMPAGES</w:instrText>
    </w:r>
    <w:r>
      <w:rPr>
        <w:b/>
      </w:rPr>
      <w:fldChar w:fldCharType="separate"/>
    </w:r>
    <w:r w:rsidR="00FD0E16">
      <w:rPr>
        <w:b/>
        <w:noProof/>
      </w:rPr>
      <w:t>6</w:t>
    </w:r>
    <w:r>
      <w:rPr>
        <w:b/>
      </w:rPr>
      <w:fldChar w:fldCharType="end"/>
    </w:r>
  </w:p>
  <w:p w14:paraId="726D2E15" w14:textId="77777777" w:rsidR="008D4064" w:rsidRDefault="008D406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6FF05" w14:textId="77777777" w:rsidR="00984654" w:rsidRDefault="00984654">
      <w:r>
        <w:separator/>
      </w:r>
    </w:p>
  </w:footnote>
  <w:footnote w:type="continuationSeparator" w:id="0">
    <w:p w14:paraId="1401F61A" w14:textId="77777777" w:rsidR="00984654" w:rsidRDefault="0098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3104" w14:textId="77777777" w:rsidR="008D4064" w:rsidRPr="00157668" w:rsidRDefault="008D4064" w:rsidP="00157668">
    <w:pPr>
      <w:pStyle w:val="Topptekst"/>
    </w:pPr>
    <w:r>
      <w:rPr>
        <w:noProof/>
      </w:rPr>
      <w:drawing>
        <wp:inline distT="0" distB="0" distL="0" distR="0" wp14:anchorId="48C59416" wp14:editId="5ECEE6FB">
          <wp:extent cx="2043430" cy="445135"/>
          <wp:effectExtent l="19050" t="0" r="0" b="0"/>
          <wp:docPr id="1" name="Bilde 1" descr="logo-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rd"/>
                  <pic:cNvPicPr>
                    <a:picLocks noChangeAspect="1" noChangeArrowheads="1"/>
                  </pic:cNvPicPr>
                </pic:nvPicPr>
                <pic:blipFill>
                  <a:blip r:embed="rId1"/>
                  <a:srcRect/>
                  <a:stretch>
                    <a:fillRect/>
                  </a:stretch>
                </pic:blipFill>
                <pic:spPr bwMode="auto">
                  <a:xfrm>
                    <a:off x="0" y="0"/>
                    <a:ext cx="2043430" cy="4451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FB2"/>
    <w:multiLevelType w:val="hybridMultilevel"/>
    <w:tmpl w:val="F5EAA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5F3B7D"/>
    <w:multiLevelType w:val="hybridMultilevel"/>
    <w:tmpl w:val="70DE5DC8"/>
    <w:lvl w:ilvl="0" w:tplc="3160802A">
      <w:start w:val="1"/>
      <w:numFmt w:val="lowerLetter"/>
      <w:lvlText w:val="%1."/>
      <w:lvlJc w:val="left"/>
      <w:pPr>
        <w:tabs>
          <w:tab w:val="num" w:pos="340"/>
        </w:tabs>
        <w:ind w:left="340" w:hanging="340"/>
      </w:pPr>
      <w:rPr>
        <w:rFonts w:hint="default"/>
      </w:rPr>
    </w:lvl>
    <w:lvl w:ilvl="1" w:tplc="38FEE6C8">
      <w:start w:val="26"/>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57E7E51"/>
    <w:multiLevelType w:val="hybridMultilevel"/>
    <w:tmpl w:val="7AC2DFA8"/>
    <w:lvl w:ilvl="0" w:tplc="4CE68DE6">
      <w:start w:val="1"/>
      <w:numFmt w:val="decimal"/>
      <w:lvlText w:val="%1."/>
      <w:lvlJc w:val="left"/>
      <w:pPr>
        <w:tabs>
          <w:tab w:val="num" w:pos="2136"/>
        </w:tabs>
        <w:ind w:left="2136" w:hanging="360"/>
      </w:pPr>
    </w:lvl>
    <w:lvl w:ilvl="1" w:tplc="04140003" w:tentative="1">
      <w:start w:val="1"/>
      <w:numFmt w:val="lowerLetter"/>
      <w:lvlText w:val="%2."/>
      <w:lvlJc w:val="left"/>
      <w:pPr>
        <w:tabs>
          <w:tab w:val="num" w:pos="2856"/>
        </w:tabs>
        <w:ind w:left="2856" w:hanging="360"/>
      </w:pPr>
    </w:lvl>
    <w:lvl w:ilvl="2" w:tplc="04140005" w:tentative="1">
      <w:start w:val="1"/>
      <w:numFmt w:val="lowerRoman"/>
      <w:lvlText w:val="%3."/>
      <w:lvlJc w:val="right"/>
      <w:pPr>
        <w:tabs>
          <w:tab w:val="num" w:pos="3576"/>
        </w:tabs>
        <w:ind w:left="3576" w:hanging="180"/>
      </w:pPr>
    </w:lvl>
    <w:lvl w:ilvl="3" w:tplc="04140001" w:tentative="1">
      <w:start w:val="1"/>
      <w:numFmt w:val="decimal"/>
      <w:lvlText w:val="%4."/>
      <w:lvlJc w:val="left"/>
      <w:pPr>
        <w:tabs>
          <w:tab w:val="num" w:pos="4296"/>
        </w:tabs>
        <w:ind w:left="4296" w:hanging="360"/>
      </w:pPr>
    </w:lvl>
    <w:lvl w:ilvl="4" w:tplc="04140003" w:tentative="1">
      <w:start w:val="1"/>
      <w:numFmt w:val="lowerLetter"/>
      <w:lvlText w:val="%5."/>
      <w:lvlJc w:val="left"/>
      <w:pPr>
        <w:tabs>
          <w:tab w:val="num" w:pos="5016"/>
        </w:tabs>
        <w:ind w:left="5016" w:hanging="360"/>
      </w:pPr>
    </w:lvl>
    <w:lvl w:ilvl="5" w:tplc="04140005" w:tentative="1">
      <w:start w:val="1"/>
      <w:numFmt w:val="lowerRoman"/>
      <w:lvlText w:val="%6."/>
      <w:lvlJc w:val="right"/>
      <w:pPr>
        <w:tabs>
          <w:tab w:val="num" w:pos="5736"/>
        </w:tabs>
        <w:ind w:left="5736" w:hanging="180"/>
      </w:pPr>
    </w:lvl>
    <w:lvl w:ilvl="6" w:tplc="04140001" w:tentative="1">
      <w:start w:val="1"/>
      <w:numFmt w:val="decimal"/>
      <w:lvlText w:val="%7."/>
      <w:lvlJc w:val="left"/>
      <w:pPr>
        <w:tabs>
          <w:tab w:val="num" w:pos="6456"/>
        </w:tabs>
        <w:ind w:left="6456" w:hanging="360"/>
      </w:pPr>
    </w:lvl>
    <w:lvl w:ilvl="7" w:tplc="04140003" w:tentative="1">
      <w:start w:val="1"/>
      <w:numFmt w:val="lowerLetter"/>
      <w:lvlText w:val="%8."/>
      <w:lvlJc w:val="left"/>
      <w:pPr>
        <w:tabs>
          <w:tab w:val="num" w:pos="7176"/>
        </w:tabs>
        <w:ind w:left="7176" w:hanging="360"/>
      </w:pPr>
    </w:lvl>
    <w:lvl w:ilvl="8" w:tplc="04140005" w:tentative="1">
      <w:start w:val="1"/>
      <w:numFmt w:val="lowerRoman"/>
      <w:lvlText w:val="%9."/>
      <w:lvlJc w:val="right"/>
      <w:pPr>
        <w:tabs>
          <w:tab w:val="num" w:pos="7896"/>
        </w:tabs>
        <w:ind w:left="7896" w:hanging="180"/>
      </w:pPr>
    </w:lvl>
  </w:abstractNum>
  <w:abstractNum w:abstractNumId="3" w15:restartNumberingAfterBreak="0">
    <w:nsid w:val="370C01A3"/>
    <w:multiLevelType w:val="hybridMultilevel"/>
    <w:tmpl w:val="D27C5E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83B1E73"/>
    <w:multiLevelType w:val="hybridMultilevel"/>
    <w:tmpl w:val="5A54AE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0EC02E4"/>
    <w:multiLevelType w:val="multilevel"/>
    <w:tmpl w:val="77CC3400"/>
    <w:lvl w:ilvl="0">
      <w:start w:val="1"/>
      <w:numFmt w:val="decimal"/>
      <w:pStyle w:val="Overskrift1"/>
      <w:lvlText w:val="%1"/>
      <w:lvlJc w:val="left"/>
      <w:pPr>
        <w:tabs>
          <w:tab w:val="num" w:pos="1135"/>
        </w:tabs>
        <w:ind w:left="1135" w:hanging="851"/>
      </w:pPr>
      <w:rPr>
        <w:rFonts w:ascii="Times New Roman" w:hAnsi="Times New Roman" w:cs="Times New Roman" w:hint="default"/>
      </w:rPr>
    </w:lvl>
    <w:lvl w:ilvl="1">
      <w:start w:val="1"/>
      <w:numFmt w:val="decimal"/>
      <w:pStyle w:val="Overskrift2"/>
      <w:lvlText w:val="%1.%2"/>
      <w:lvlJc w:val="left"/>
      <w:pPr>
        <w:tabs>
          <w:tab w:val="num" w:pos="993"/>
        </w:tabs>
        <w:ind w:left="993" w:hanging="851"/>
      </w:pPr>
      <w:rPr>
        <w:rFonts w:hint="default"/>
      </w:rPr>
    </w:lvl>
    <w:lvl w:ilvl="2">
      <w:start w:val="1"/>
      <w:numFmt w:val="decimal"/>
      <w:pStyle w:val="Overskrift3"/>
      <w:lvlText w:val="%1.%2.%3"/>
      <w:lvlJc w:val="left"/>
      <w:pPr>
        <w:tabs>
          <w:tab w:val="num" w:pos="1211"/>
        </w:tabs>
        <w:ind w:left="1211" w:hanging="851"/>
      </w:pPr>
      <w:rPr>
        <w:rFonts w:hint="default"/>
      </w:rPr>
    </w:lvl>
    <w:lvl w:ilvl="3">
      <w:start w:val="1"/>
      <w:numFmt w:val="decimal"/>
      <w:pStyle w:val="Overskrift4"/>
      <w:lvlText w:val="%1.%2.%3.%4"/>
      <w:lvlJc w:val="left"/>
      <w:pPr>
        <w:tabs>
          <w:tab w:val="num" w:pos="1224"/>
        </w:tabs>
        <w:ind w:left="1224" w:hanging="864"/>
      </w:pPr>
      <w:rPr>
        <w:rFonts w:hint="default"/>
      </w:rPr>
    </w:lvl>
    <w:lvl w:ilvl="4">
      <w:start w:val="1"/>
      <w:numFmt w:val="decimal"/>
      <w:pStyle w:val="Overskrift5"/>
      <w:lvlText w:val="%1.%2.%3.%4.%5"/>
      <w:lvlJc w:val="left"/>
      <w:pPr>
        <w:tabs>
          <w:tab w:val="num" w:pos="1368"/>
        </w:tabs>
        <w:ind w:left="1368" w:hanging="1008"/>
      </w:pPr>
      <w:rPr>
        <w:rFonts w:hint="default"/>
      </w:rPr>
    </w:lvl>
    <w:lvl w:ilvl="5">
      <w:start w:val="1"/>
      <w:numFmt w:val="decimal"/>
      <w:pStyle w:val="Overskrift6"/>
      <w:lvlText w:val="%1.%2.%3.%4.%5.%6"/>
      <w:lvlJc w:val="left"/>
      <w:pPr>
        <w:tabs>
          <w:tab w:val="num" w:pos="1512"/>
        </w:tabs>
        <w:ind w:left="1512" w:hanging="1152"/>
      </w:pPr>
      <w:rPr>
        <w:rFonts w:hint="default"/>
      </w:rPr>
    </w:lvl>
    <w:lvl w:ilvl="6">
      <w:start w:val="1"/>
      <w:numFmt w:val="decimal"/>
      <w:pStyle w:val="Overskrift7"/>
      <w:lvlText w:val="%1.%2.%3.%4.%5.%6.%7"/>
      <w:lvlJc w:val="left"/>
      <w:pPr>
        <w:tabs>
          <w:tab w:val="num" w:pos="1656"/>
        </w:tabs>
        <w:ind w:left="1656" w:hanging="1296"/>
      </w:pPr>
      <w:rPr>
        <w:rFonts w:hint="default"/>
      </w:rPr>
    </w:lvl>
    <w:lvl w:ilvl="7">
      <w:start w:val="1"/>
      <w:numFmt w:val="decimal"/>
      <w:pStyle w:val="Overskrift8"/>
      <w:lvlText w:val="%1.%2.%3.%4.%5.%6.%7.%8"/>
      <w:lvlJc w:val="left"/>
      <w:pPr>
        <w:tabs>
          <w:tab w:val="num" w:pos="1800"/>
        </w:tabs>
        <w:ind w:left="1800" w:hanging="1440"/>
      </w:pPr>
      <w:rPr>
        <w:rFonts w:hint="default"/>
      </w:rPr>
    </w:lvl>
    <w:lvl w:ilvl="8">
      <w:start w:val="1"/>
      <w:numFmt w:val="decimal"/>
      <w:pStyle w:val="Overskrift9"/>
      <w:lvlText w:val="%1.%2.%3.%4.%5.%6.%7.%8.%9"/>
      <w:lvlJc w:val="left"/>
      <w:pPr>
        <w:tabs>
          <w:tab w:val="num" w:pos="1944"/>
        </w:tabs>
        <w:ind w:left="1944" w:hanging="1584"/>
      </w:pPr>
      <w:rPr>
        <w:rFonts w:hint="default"/>
      </w:rPr>
    </w:lvl>
  </w:abstractNum>
  <w:abstractNum w:abstractNumId="6" w15:restartNumberingAfterBreak="0">
    <w:nsid w:val="65F23A5A"/>
    <w:multiLevelType w:val="hybridMultilevel"/>
    <w:tmpl w:val="B7107E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D79647D"/>
    <w:multiLevelType w:val="hybridMultilevel"/>
    <w:tmpl w:val="BA608D9C"/>
    <w:lvl w:ilvl="0" w:tplc="04140001">
      <w:start w:val="1"/>
      <w:numFmt w:val="decimal"/>
      <w:lvlText w:val="%1."/>
      <w:lvlJc w:val="left"/>
      <w:pPr>
        <w:tabs>
          <w:tab w:val="num" w:pos="360"/>
        </w:tabs>
        <w:ind w:left="360" w:hanging="360"/>
      </w:pPr>
      <w:rPr>
        <w:rFonts w:hint="default"/>
        <w:color w:val="auto"/>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6"/>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DC"/>
    <w:rsid w:val="00000371"/>
    <w:rsid w:val="00001837"/>
    <w:rsid w:val="00004EFB"/>
    <w:rsid w:val="00005EC5"/>
    <w:rsid w:val="0000797D"/>
    <w:rsid w:val="00007AB2"/>
    <w:rsid w:val="000106D3"/>
    <w:rsid w:val="00011A82"/>
    <w:rsid w:val="000134A4"/>
    <w:rsid w:val="00013B3D"/>
    <w:rsid w:val="00013E3D"/>
    <w:rsid w:val="000162BD"/>
    <w:rsid w:val="00016842"/>
    <w:rsid w:val="00017DEC"/>
    <w:rsid w:val="00020A27"/>
    <w:rsid w:val="00023B09"/>
    <w:rsid w:val="00023CED"/>
    <w:rsid w:val="00024A57"/>
    <w:rsid w:val="00025433"/>
    <w:rsid w:val="00032006"/>
    <w:rsid w:val="00032AD0"/>
    <w:rsid w:val="00040368"/>
    <w:rsid w:val="00040554"/>
    <w:rsid w:val="00041EA6"/>
    <w:rsid w:val="000426C0"/>
    <w:rsid w:val="000440D9"/>
    <w:rsid w:val="0004458D"/>
    <w:rsid w:val="000449EF"/>
    <w:rsid w:val="00044F69"/>
    <w:rsid w:val="00045801"/>
    <w:rsid w:val="000458E9"/>
    <w:rsid w:val="00046E96"/>
    <w:rsid w:val="000477CB"/>
    <w:rsid w:val="0005118B"/>
    <w:rsid w:val="00051C93"/>
    <w:rsid w:val="00053665"/>
    <w:rsid w:val="00053DC9"/>
    <w:rsid w:val="00055595"/>
    <w:rsid w:val="0005566D"/>
    <w:rsid w:val="000569DC"/>
    <w:rsid w:val="00056C45"/>
    <w:rsid w:val="00060185"/>
    <w:rsid w:val="00060497"/>
    <w:rsid w:val="00060C8B"/>
    <w:rsid w:val="00061A5D"/>
    <w:rsid w:val="00065A78"/>
    <w:rsid w:val="00065DC7"/>
    <w:rsid w:val="00067427"/>
    <w:rsid w:val="00067F2E"/>
    <w:rsid w:val="00070B6A"/>
    <w:rsid w:val="00070F69"/>
    <w:rsid w:val="00071747"/>
    <w:rsid w:val="00073180"/>
    <w:rsid w:val="000736EB"/>
    <w:rsid w:val="00074824"/>
    <w:rsid w:val="00075F04"/>
    <w:rsid w:val="000767A9"/>
    <w:rsid w:val="00080A71"/>
    <w:rsid w:val="0008153C"/>
    <w:rsid w:val="00083059"/>
    <w:rsid w:val="000832E9"/>
    <w:rsid w:val="000848B1"/>
    <w:rsid w:val="00086139"/>
    <w:rsid w:val="00086568"/>
    <w:rsid w:val="00086787"/>
    <w:rsid w:val="000970C3"/>
    <w:rsid w:val="000A041A"/>
    <w:rsid w:val="000A0C73"/>
    <w:rsid w:val="000A1FEA"/>
    <w:rsid w:val="000A21E4"/>
    <w:rsid w:val="000A4C04"/>
    <w:rsid w:val="000A5343"/>
    <w:rsid w:val="000A5A0C"/>
    <w:rsid w:val="000A5D71"/>
    <w:rsid w:val="000B6A8F"/>
    <w:rsid w:val="000B75EE"/>
    <w:rsid w:val="000B7853"/>
    <w:rsid w:val="000C0E1E"/>
    <w:rsid w:val="000C294E"/>
    <w:rsid w:val="000C2A84"/>
    <w:rsid w:val="000C51FE"/>
    <w:rsid w:val="000C588E"/>
    <w:rsid w:val="000D0C10"/>
    <w:rsid w:val="000D13B4"/>
    <w:rsid w:val="000D36F2"/>
    <w:rsid w:val="000D49D4"/>
    <w:rsid w:val="000D7982"/>
    <w:rsid w:val="000E0C9E"/>
    <w:rsid w:val="000E2062"/>
    <w:rsid w:val="000E4067"/>
    <w:rsid w:val="000E46BB"/>
    <w:rsid w:val="000E65E9"/>
    <w:rsid w:val="000F11B2"/>
    <w:rsid w:val="000F1E45"/>
    <w:rsid w:val="000F3A65"/>
    <w:rsid w:val="000F3E56"/>
    <w:rsid w:val="000F4D0E"/>
    <w:rsid w:val="000F7E03"/>
    <w:rsid w:val="001017AE"/>
    <w:rsid w:val="001025E0"/>
    <w:rsid w:val="001055CF"/>
    <w:rsid w:val="0011014C"/>
    <w:rsid w:val="00110793"/>
    <w:rsid w:val="001116E6"/>
    <w:rsid w:val="00111B3B"/>
    <w:rsid w:val="0011776A"/>
    <w:rsid w:val="00117F02"/>
    <w:rsid w:val="001214A2"/>
    <w:rsid w:val="001229AB"/>
    <w:rsid w:val="00122D0A"/>
    <w:rsid w:val="0012366C"/>
    <w:rsid w:val="0012524D"/>
    <w:rsid w:val="0012617E"/>
    <w:rsid w:val="00127604"/>
    <w:rsid w:val="00130A59"/>
    <w:rsid w:val="00132E5C"/>
    <w:rsid w:val="00133F7B"/>
    <w:rsid w:val="00135F57"/>
    <w:rsid w:val="00136B01"/>
    <w:rsid w:val="00140CA7"/>
    <w:rsid w:val="001415E1"/>
    <w:rsid w:val="00143F1D"/>
    <w:rsid w:val="00145084"/>
    <w:rsid w:val="00145285"/>
    <w:rsid w:val="0015385A"/>
    <w:rsid w:val="001551E2"/>
    <w:rsid w:val="0015659A"/>
    <w:rsid w:val="00157668"/>
    <w:rsid w:val="00157C4F"/>
    <w:rsid w:val="00161F9A"/>
    <w:rsid w:val="00162BED"/>
    <w:rsid w:val="00162FCE"/>
    <w:rsid w:val="0016316B"/>
    <w:rsid w:val="00163712"/>
    <w:rsid w:val="00163C50"/>
    <w:rsid w:val="00163F50"/>
    <w:rsid w:val="00164E9A"/>
    <w:rsid w:val="00165160"/>
    <w:rsid w:val="001654A1"/>
    <w:rsid w:val="00165A03"/>
    <w:rsid w:val="001670C0"/>
    <w:rsid w:val="001678E9"/>
    <w:rsid w:val="00167BC6"/>
    <w:rsid w:val="00171134"/>
    <w:rsid w:val="00171397"/>
    <w:rsid w:val="00172345"/>
    <w:rsid w:val="001723E3"/>
    <w:rsid w:val="0017350D"/>
    <w:rsid w:val="00174772"/>
    <w:rsid w:val="001755AB"/>
    <w:rsid w:val="00177F85"/>
    <w:rsid w:val="00182ADF"/>
    <w:rsid w:val="0018301B"/>
    <w:rsid w:val="00184214"/>
    <w:rsid w:val="0018653B"/>
    <w:rsid w:val="00186B3A"/>
    <w:rsid w:val="00187CA8"/>
    <w:rsid w:val="00191952"/>
    <w:rsid w:val="00191FD5"/>
    <w:rsid w:val="00196B23"/>
    <w:rsid w:val="00197C93"/>
    <w:rsid w:val="001A0565"/>
    <w:rsid w:val="001A0D2B"/>
    <w:rsid w:val="001A1337"/>
    <w:rsid w:val="001A154F"/>
    <w:rsid w:val="001A1565"/>
    <w:rsid w:val="001A3379"/>
    <w:rsid w:val="001A4D86"/>
    <w:rsid w:val="001A6CC9"/>
    <w:rsid w:val="001A780F"/>
    <w:rsid w:val="001B0B5A"/>
    <w:rsid w:val="001B23DF"/>
    <w:rsid w:val="001B5C8E"/>
    <w:rsid w:val="001B6F11"/>
    <w:rsid w:val="001B736B"/>
    <w:rsid w:val="001B7403"/>
    <w:rsid w:val="001C103D"/>
    <w:rsid w:val="001C1CA1"/>
    <w:rsid w:val="001C1DCB"/>
    <w:rsid w:val="001C4CDF"/>
    <w:rsid w:val="001C548F"/>
    <w:rsid w:val="001C5882"/>
    <w:rsid w:val="001C6E72"/>
    <w:rsid w:val="001D1587"/>
    <w:rsid w:val="001D257E"/>
    <w:rsid w:val="001D3589"/>
    <w:rsid w:val="001D3654"/>
    <w:rsid w:val="001D3F3D"/>
    <w:rsid w:val="001D45D3"/>
    <w:rsid w:val="001D6D02"/>
    <w:rsid w:val="001E07C2"/>
    <w:rsid w:val="001E0802"/>
    <w:rsid w:val="001E13BE"/>
    <w:rsid w:val="001E1695"/>
    <w:rsid w:val="001E44DC"/>
    <w:rsid w:val="001E55BA"/>
    <w:rsid w:val="001E5C42"/>
    <w:rsid w:val="001E649B"/>
    <w:rsid w:val="001E6703"/>
    <w:rsid w:val="001E7A33"/>
    <w:rsid w:val="001F012C"/>
    <w:rsid w:val="001F02B1"/>
    <w:rsid w:val="001F0385"/>
    <w:rsid w:val="001F3428"/>
    <w:rsid w:val="001F3431"/>
    <w:rsid w:val="001F365F"/>
    <w:rsid w:val="001F573E"/>
    <w:rsid w:val="001F5787"/>
    <w:rsid w:val="00200D9C"/>
    <w:rsid w:val="002039F5"/>
    <w:rsid w:val="002065D0"/>
    <w:rsid w:val="00210D35"/>
    <w:rsid w:val="0021106D"/>
    <w:rsid w:val="00212230"/>
    <w:rsid w:val="0021230B"/>
    <w:rsid w:val="002137A3"/>
    <w:rsid w:val="00217961"/>
    <w:rsid w:val="00217AFD"/>
    <w:rsid w:val="00217E78"/>
    <w:rsid w:val="00220149"/>
    <w:rsid w:val="00220372"/>
    <w:rsid w:val="00220D48"/>
    <w:rsid w:val="0022230E"/>
    <w:rsid w:val="00227971"/>
    <w:rsid w:val="002307E6"/>
    <w:rsid w:val="00231227"/>
    <w:rsid w:val="002316DC"/>
    <w:rsid w:val="00231A9C"/>
    <w:rsid w:val="00235D7B"/>
    <w:rsid w:val="00236D58"/>
    <w:rsid w:val="00237212"/>
    <w:rsid w:val="00240447"/>
    <w:rsid w:val="0024083A"/>
    <w:rsid w:val="002413A1"/>
    <w:rsid w:val="00243D83"/>
    <w:rsid w:val="002444E6"/>
    <w:rsid w:val="00244B80"/>
    <w:rsid w:val="00245A43"/>
    <w:rsid w:val="00251219"/>
    <w:rsid w:val="00252380"/>
    <w:rsid w:val="00252654"/>
    <w:rsid w:val="00252D75"/>
    <w:rsid w:val="00253F14"/>
    <w:rsid w:val="00253FCE"/>
    <w:rsid w:val="00255013"/>
    <w:rsid w:val="002603A1"/>
    <w:rsid w:val="00260412"/>
    <w:rsid w:val="00260845"/>
    <w:rsid w:val="00261D31"/>
    <w:rsid w:val="00263394"/>
    <w:rsid w:val="00263CAB"/>
    <w:rsid w:val="002640E5"/>
    <w:rsid w:val="00264A00"/>
    <w:rsid w:val="0026586A"/>
    <w:rsid w:val="0026672C"/>
    <w:rsid w:val="00266D69"/>
    <w:rsid w:val="002672AB"/>
    <w:rsid w:val="0027167D"/>
    <w:rsid w:val="00280289"/>
    <w:rsid w:val="002803D7"/>
    <w:rsid w:val="0028049A"/>
    <w:rsid w:val="002804CF"/>
    <w:rsid w:val="002816E3"/>
    <w:rsid w:val="00283495"/>
    <w:rsid w:val="00286E7D"/>
    <w:rsid w:val="00291AFD"/>
    <w:rsid w:val="00293BB4"/>
    <w:rsid w:val="00295166"/>
    <w:rsid w:val="00295243"/>
    <w:rsid w:val="00295D3C"/>
    <w:rsid w:val="002A1951"/>
    <w:rsid w:val="002A54FF"/>
    <w:rsid w:val="002A58EB"/>
    <w:rsid w:val="002A618E"/>
    <w:rsid w:val="002A774A"/>
    <w:rsid w:val="002A7939"/>
    <w:rsid w:val="002B0E13"/>
    <w:rsid w:val="002B0E4F"/>
    <w:rsid w:val="002B1D9D"/>
    <w:rsid w:val="002B1EB1"/>
    <w:rsid w:val="002B275D"/>
    <w:rsid w:val="002B3EDC"/>
    <w:rsid w:val="002B55B8"/>
    <w:rsid w:val="002B5C34"/>
    <w:rsid w:val="002C031C"/>
    <w:rsid w:val="002C0869"/>
    <w:rsid w:val="002C0A00"/>
    <w:rsid w:val="002C13CD"/>
    <w:rsid w:val="002C1CB6"/>
    <w:rsid w:val="002C382F"/>
    <w:rsid w:val="002C55BF"/>
    <w:rsid w:val="002C67BD"/>
    <w:rsid w:val="002D0442"/>
    <w:rsid w:val="002D10A1"/>
    <w:rsid w:val="002D17A5"/>
    <w:rsid w:val="002D314F"/>
    <w:rsid w:val="002D56D8"/>
    <w:rsid w:val="002D75BF"/>
    <w:rsid w:val="002D790A"/>
    <w:rsid w:val="002E2CF0"/>
    <w:rsid w:val="002E5A42"/>
    <w:rsid w:val="002E68BC"/>
    <w:rsid w:val="002F168F"/>
    <w:rsid w:val="002F1BAF"/>
    <w:rsid w:val="002F3211"/>
    <w:rsid w:val="002F3947"/>
    <w:rsid w:val="002F46A4"/>
    <w:rsid w:val="002F49CF"/>
    <w:rsid w:val="002F5057"/>
    <w:rsid w:val="002F5306"/>
    <w:rsid w:val="002F6AEF"/>
    <w:rsid w:val="002F6F08"/>
    <w:rsid w:val="002F7C0C"/>
    <w:rsid w:val="00301AC1"/>
    <w:rsid w:val="00303A5D"/>
    <w:rsid w:val="00303ECC"/>
    <w:rsid w:val="003044C3"/>
    <w:rsid w:val="00310296"/>
    <w:rsid w:val="0031270D"/>
    <w:rsid w:val="003127CF"/>
    <w:rsid w:val="003136DA"/>
    <w:rsid w:val="00314812"/>
    <w:rsid w:val="00314A5A"/>
    <w:rsid w:val="00315E65"/>
    <w:rsid w:val="00315F9A"/>
    <w:rsid w:val="003168A8"/>
    <w:rsid w:val="00317D17"/>
    <w:rsid w:val="00321910"/>
    <w:rsid w:val="00323484"/>
    <w:rsid w:val="00323813"/>
    <w:rsid w:val="003259C1"/>
    <w:rsid w:val="00327772"/>
    <w:rsid w:val="00327832"/>
    <w:rsid w:val="003309F1"/>
    <w:rsid w:val="00333015"/>
    <w:rsid w:val="003331A2"/>
    <w:rsid w:val="00335476"/>
    <w:rsid w:val="00335E02"/>
    <w:rsid w:val="00341A76"/>
    <w:rsid w:val="00344156"/>
    <w:rsid w:val="0034764B"/>
    <w:rsid w:val="0035096A"/>
    <w:rsid w:val="00350CAC"/>
    <w:rsid w:val="0035264E"/>
    <w:rsid w:val="00353CF5"/>
    <w:rsid w:val="00355715"/>
    <w:rsid w:val="003607CF"/>
    <w:rsid w:val="0036210A"/>
    <w:rsid w:val="003637CA"/>
    <w:rsid w:val="003642C4"/>
    <w:rsid w:val="0036580A"/>
    <w:rsid w:val="00367279"/>
    <w:rsid w:val="00370FDF"/>
    <w:rsid w:val="0037261C"/>
    <w:rsid w:val="00374D52"/>
    <w:rsid w:val="003800B7"/>
    <w:rsid w:val="00380624"/>
    <w:rsid w:val="00382EA3"/>
    <w:rsid w:val="0038376C"/>
    <w:rsid w:val="00384AF1"/>
    <w:rsid w:val="003868B4"/>
    <w:rsid w:val="00386D9C"/>
    <w:rsid w:val="003876AD"/>
    <w:rsid w:val="00387A4F"/>
    <w:rsid w:val="003911EF"/>
    <w:rsid w:val="00393B38"/>
    <w:rsid w:val="00395745"/>
    <w:rsid w:val="003A1FD5"/>
    <w:rsid w:val="003A2721"/>
    <w:rsid w:val="003A29D8"/>
    <w:rsid w:val="003A38E6"/>
    <w:rsid w:val="003A3E1D"/>
    <w:rsid w:val="003A4370"/>
    <w:rsid w:val="003A4EF8"/>
    <w:rsid w:val="003A5F02"/>
    <w:rsid w:val="003B0BE1"/>
    <w:rsid w:val="003B3225"/>
    <w:rsid w:val="003B3292"/>
    <w:rsid w:val="003B6E67"/>
    <w:rsid w:val="003B7882"/>
    <w:rsid w:val="003C00B0"/>
    <w:rsid w:val="003C0E9D"/>
    <w:rsid w:val="003C2644"/>
    <w:rsid w:val="003C39F2"/>
    <w:rsid w:val="003C4C9F"/>
    <w:rsid w:val="003C55FA"/>
    <w:rsid w:val="003C70DE"/>
    <w:rsid w:val="003C70F2"/>
    <w:rsid w:val="003C72A9"/>
    <w:rsid w:val="003C7666"/>
    <w:rsid w:val="003C7AB5"/>
    <w:rsid w:val="003C7C4C"/>
    <w:rsid w:val="003C7D53"/>
    <w:rsid w:val="003D046B"/>
    <w:rsid w:val="003D09D2"/>
    <w:rsid w:val="003D2490"/>
    <w:rsid w:val="003D24C4"/>
    <w:rsid w:val="003D2952"/>
    <w:rsid w:val="003D299A"/>
    <w:rsid w:val="003D61A9"/>
    <w:rsid w:val="003D6BC7"/>
    <w:rsid w:val="003D6EB4"/>
    <w:rsid w:val="003D7415"/>
    <w:rsid w:val="003E0A5A"/>
    <w:rsid w:val="003E47EA"/>
    <w:rsid w:val="003E528A"/>
    <w:rsid w:val="003E756C"/>
    <w:rsid w:val="003F2096"/>
    <w:rsid w:val="003F2272"/>
    <w:rsid w:val="003F3381"/>
    <w:rsid w:val="003F4590"/>
    <w:rsid w:val="003F48C3"/>
    <w:rsid w:val="003F56C1"/>
    <w:rsid w:val="004021FC"/>
    <w:rsid w:val="004039B1"/>
    <w:rsid w:val="00404492"/>
    <w:rsid w:val="00406657"/>
    <w:rsid w:val="00410947"/>
    <w:rsid w:val="00411C55"/>
    <w:rsid w:val="004121CF"/>
    <w:rsid w:val="00412396"/>
    <w:rsid w:val="00414CB1"/>
    <w:rsid w:val="00417CDE"/>
    <w:rsid w:val="00422AEC"/>
    <w:rsid w:val="004233DE"/>
    <w:rsid w:val="004238E1"/>
    <w:rsid w:val="00424BC1"/>
    <w:rsid w:val="004278C2"/>
    <w:rsid w:val="0043035B"/>
    <w:rsid w:val="00431120"/>
    <w:rsid w:val="0043175E"/>
    <w:rsid w:val="00433407"/>
    <w:rsid w:val="004348CA"/>
    <w:rsid w:val="0044168D"/>
    <w:rsid w:val="00441E09"/>
    <w:rsid w:val="0044212F"/>
    <w:rsid w:val="00442AFB"/>
    <w:rsid w:val="0044380F"/>
    <w:rsid w:val="00445277"/>
    <w:rsid w:val="00446D6E"/>
    <w:rsid w:val="00447D27"/>
    <w:rsid w:val="00450955"/>
    <w:rsid w:val="0045115B"/>
    <w:rsid w:val="00453AB7"/>
    <w:rsid w:val="00453FDE"/>
    <w:rsid w:val="00454DCA"/>
    <w:rsid w:val="00454EC9"/>
    <w:rsid w:val="004572A3"/>
    <w:rsid w:val="0046033C"/>
    <w:rsid w:val="004617B4"/>
    <w:rsid w:val="00462DD6"/>
    <w:rsid w:val="004630AA"/>
    <w:rsid w:val="00463A0E"/>
    <w:rsid w:val="00464120"/>
    <w:rsid w:val="0046420E"/>
    <w:rsid w:val="0046542C"/>
    <w:rsid w:val="00473ADD"/>
    <w:rsid w:val="00473F7C"/>
    <w:rsid w:val="004777BA"/>
    <w:rsid w:val="004827B4"/>
    <w:rsid w:val="00483C08"/>
    <w:rsid w:val="00486F50"/>
    <w:rsid w:val="004917B6"/>
    <w:rsid w:val="00491F3F"/>
    <w:rsid w:val="004A0B76"/>
    <w:rsid w:val="004A0BAE"/>
    <w:rsid w:val="004A7352"/>
    <w:rsid w:val="004B0064"/>
    <w:rsid w:val="004B3AA9"/>
    <w:rsid w:val="004B4899"/>
    <w:rsid w:val="004B4A5D"/>
    <w:rsid w:val="004C03A9"/>
    <w:rsid w:val="004C1570"/>
    <w:rsid w:val="004C6182"/>
    <w:rsid w:val="004C6A32"/>
    <w:rsid w:val="004D0C37"/>
    <w:rsid w:val="004D10F0"/>
    <w:rsid w:val="004D51C3"/>
    <w:rsid w:val="004E039C"/>
    <w:rsid w:val="004E0611"/>
    <w:rsid w:val="004E2A00"/>
    <w:rsid w:val="004E4314"/>
    <w:rsid w:val="004E5AD0"/>
    <w:rsid w:val="004F1990"/>
    <w:rsid w:val="004F276C"/>
    <w:rsid w:val="004F55C2"/>
    <w:rsid w:val="004F75E9"/>
    <w:rsid w:val="00500258"/>
    <w:rsid w:val="00500C78"/>
    <w:rsid w:val="005046A2"/>
    <w:rsid w:val="005072A0"/>
    <w:rsid w:val="0050785F"/>
    <w:rsid w:val="005123F7"/>
    <w:rsid w:val="00512601"/>
    <w:rsid w:val="00514B18"/>
    <w:rsid w:val="005157D4"/>
    <w:rsid w:val="005169E7"/>
    <w:rsid w:val="00516C50"/>
    <w:rsid w:val="005170BE"/>
    <w:rsid w:val="00521163"/>
    <w:rsid w:val="005224F1"/>
    <w:rsid w:val="00523150"/>
    <w:rsid w:val="005232D5"/>
    <w:rsid w:val="00524419"/>
    <w:rsid w:val="00525C56"/>
    <w:rsid w:val="00532A89"/>
    <w:rsid w:val="00534EA1"/>
    <w:rsid w:val="00535003"/>
    <w:rsid w:val="0053677F"/>
    <w:rsid w:val="005422C3"/>
    <w:rsid w:val="0054548A"/>
    <w:rsid w:val="00545EF3"/>
    <w:rsid w:val="00546956"/>
    <w:rsid w:val="00547288"/>
    <w:rsid w:val="00547654"/>
    <w:rsid w:val="00550C08"/>
    <w:rsid w:val="00556111"/>
    <w:rsid w:val="00556BB1"/>
    <w:rsid w:val="00560557"/>
    <w:rsid w:val="00561B89"/>
    <w:rsid w:val="005620CD"/>
    <w:rsid w:val="00564BA3"/>
    <w:rsid w:val="005700A7"/>
    <w:rsid w:val="0057484B"/>
    <w:rsid w:val="00574C52"/>
    <w:rsid w:val="0057542A"/>
    <w:rsid w:val="00580281"/>
    <w:rsid w:val="0058068F"/>
    <w:rsid w:val="00587572"/>
    <w:rsid w:val="0059128E"/>
    <w:rsid w:val="005912B2"/>
    <w:rsid w:val="005921CB"/>
    <w:rsid w:val="00592347"/>
    <w:rsid w:val="00592399"/>
    <w:rsid w:val="005944AA"/>
    <w:rsid w:val="00595227"/>
    <w:rsid w:val="00597040"/>
    <w:rsid w:val="00597795"/>
    <w:rsid w:val="005A2278"/>
    <w:rsid w:val="005A4AD5"/>
    <w:rsid w:val="005A6944"/>
    <w:rsid w:val="005B07F4"/>
    <w:rsid w:val="005B1293"/>
    <w:rsid w:val="005B77D9"/>
    <w:rsid w:val="005B7E8B"/>
    <w:rsid w:val="005C0423"/>
    <w:rsid w:val="005C0B1B"/>
    <w:rsid w:val="005C0F9E"/>
    <w:rsid w:val="005C0FC2"/>
    <w:rsid w:val="005C1B19"/>
    <w:rsid w:val="005C4E82"/>
    <w:rsid w:val="005C50A5"/>
    <w:rsid w:val="005C6038"/>
    <w:rsid w:val="005C781B"/>
    <w:rsid w:val="005D03D8"/>
    <w:rsid w:val="005D0D3B"/>
    <w:rsid w:val="005D2B34"/>
    <w:rsid w:val="005D68CA"/>
    <w:rsid w:val="005D7486"/>
    <w:rsid w:val="005E006F"/>
    <w:rsid w:val="005E126A"/>
    <w:rsid w:val="005E12BB"/>
    <w:rsid w:val="005E35B0"/>
    <w:rsid w:val="005F004D"/>
    <w:rsid w:val="005F04FB"/>
    <w:rsid w:val="005F0897"/>
    <w:rsid w:val="005F105A"/>
    <w:rsid w:val="005F2170"/>
    <w:rsid w:val="005F3698"/>
    <w:rsid w:val="005F475B"/>
    <w:rsid w:val="005F4DD3"/>
    <w:rsid w:val="005F4E39"/>
    <w:rsid w:val="00610F62"/>
    <w:rsid w:val="006119A4"/>
    <w:rsid w:val="00611A57"/>
    <w:rsid w:val="00612A1B"/>
    <w:rsid w:val="00612E29"/>
    <w:rsid w:val="00616296"/>
    <w:rsid w:val="006163A8"/>
    <w:rsid w:val="006165D1"/>
    <w:rsid w:val="00620143"/>
    <w:rsid w:val="006201B9"/>
    <w:rsid w:val="00621DF6"/>
    <w:rsid w:val="00621EB4"/>
    <w:rsid w:val="00621F12"/>
    <w:rsid w:val="00624026"/>
    <w:rsid w:val="00624FC1"/>
    <w:rsid w:val="006263D1"/>
    <w:rsid w:val="006314F0"/>
    <w:rsid w:val="00631C38"/>
    <w:rsid w:val="006323D7"/>
    <w:rsid w:val="00632EBD"/>
    <w:rsid w:val="00633CBB"/>
    <w:rsid w:val="00634398"/>
    <w:rsid w:val="0063591B"/>
    <w:rsid w:val="00637496"/>
    <w:rsid w:val="00637B9D"/>
    <w:rsid w:val="006453D3"/>
    <w:rsid w:val="0064662B"/>
    <w:rsid w:val="006466FE"/>
    <w:rsid w:val="00646996"/>
    <w:rsid w:val="00646EC1"/>
    <w:rsid w:val="006475E8"/>
    <w:rsid w:val="00647985"/>
    <w:rsid w:val="00651FB8"/>
    <w:rsid w:val="00657734"/>
    <w:rsid w:val="0065788F"/>
    <w:rsid w:val="006608CB"/>
    <w:rsid w:val="00661150"/>
    <w:rsid w:val="0066123D"/>
    <w:rsid w:val="00663DB8"/>
    <w:rsid w:val="006646E2"/>
    <w:rsid w:val="00664B61"/>
    <w:rsid w:val="00670D1F"/>
    <w:rsid w:val="0067196C"/>
    <w:rsid w:val="00680B4C"/>
    <w:rsid w:val="006810D1"/>
    <w:rsid w:val="006817E5"/>
    <w:rsid w:val="006819FC"/>
    <w:rsid w:val="00694CFC"/>
    <w:rsid w:val="006A5826"/>
    <w:rsid w:val="006B0CF0"/>
    <w:rsid w:val="006B13BF"/>
    <w:rsid w:val="006B15F3"/>
    <w:rsid w:val="006B2DD3"/>
    <w:rsid w:val="006B30AB"/>
    <w:rsid w:val="006B42C2"/>
    <w:rsid w:val="006B588F"/>
    <w:rsid w:val="006C0964"/>
    <w:rsid w:val="006C1669"/>
    <w:rsid w:val="006C29E5"/>
    <w:rsid w:val="006C48B9"/>
    <w:rsid w:val="006C5F23"/>
    <w:rsid w:val="006D0999"/>
    <w:rsid w:val="006D2A62"/>
    <w:rsid w:val="006D2E00"/>
    <w:rsid w:val="006D2FC5"/>
    <w:rsid w:val="006D436B"/>
    <w:rsid w:val="006D4433"/>
    <w:rsid w:val="006E340C"/>
    <w:rsid w:val="006E348A"/>
    <w:rsid w:val="006E40C4"/>
    <w:rsid w:val="006E5BCB"/>
    <w:rsid w:val="006E5F50"/>
    <w:rsid w:val="006E6738"/>
    <w:rsid w:val="006E6D0A"/>
    <w:rsid w:val="006E740B"/>
    <w:rsid w:val="006F14EA"/>
    <w:rsid w:val="006F1BF6"/>
    <w:rsid w:val="006F2934"/>
    <w:rsid w:val="006F2949"/>
    <w:rsid w:val="006F317F"/>
    <w:rsid w:val="006F356A"/>
    <w:rsid w:val="006F7415"/>
    <w:rsid w:val="007007D3"/>
    <w:rsid w:val="00700AB2"/>
    <w:rsid w:val="0070119B"/>
    <w:rsid w:val="00701921"/>
    <w:rsid w:val="00702E02"/>
    <w:rsid w:val="00704E3A"/>
    <w:rsid w:val="007062EF"/>
    <w:rsid w:val="00706979"/>
    <w:rsid w:val="00711693"/>
    <w:rsid w:val="0071357C"/>
    <w:rsid w:val="00713E54"/>
    <w:rsid w:val="007140F9"/>
    <w:rsid w:val="00714E68"/>
    <w:rsid w:val="00715205"/>
    <w:rsid w:val="00715566"/>
    <w:rsid w:val="00716F34"/>
    <w:rsid w:val="0072043E"/>
    <w:rsid w:val="007207EE"/>
    <w:rsid w:val="00721C0B"/>
    <w:rsid w:val="00722CE1"/>
    <w:rsid w:val="007230A2"/>
    <w:rsid w:val="00723B81"/>
    <w:rsid w:val="00724205"/>
    <w:rsid w:val="00724DE4"/>
    <w:rsid w:val="0072556B"/>
    <w:rsid w:val="007266E8"/>
    <w:rsid w:val="007266FB"/>
    <w:rsid w:val="00730C33"/>
    <w:rsid w:val="00732238"/>
    <w:rsid w:val="0073327A"/>
    <w:rsid w:val="00733B9A"/>
    <w:rsid w:val="007348D4"/>
    <w:rsid w:val="00735596"/>
    <w:rsid w:val="007362BF"/>
    <w:rsid w:val="0073725C"/>
    <w:rsid w:val="00737F9D"/>
    <w:rsid w:val="007405D6"/>
    <w:rsid w:val="00741B31"/>
    <w:rsid w:val="00742AB3"/>
    <w:rsid w:val="007453B1"/>
    <w:rsid w:val="007453C0"/>
    <w:rsid w:val="0074561A"/>
    <w:rsid w:val="00750BD7"/>
    <w:rsid w:val="007517F5"/>
    <w:rsid w:val="0075332D"/>
    <w:rsid w:val="0075629C"/>
    <w:rsid w:val="00760FAF"/>
    <w:rsid w:val="00761A09"/>
    <w:rsid w:val="00762480"/>
    <w:rsid w:val="00762F0B"/>
    <w:rsid w:val="00765C9B"/>
    <w:rsid w:val="0076684C"/>
    <w:rsid w:val="00766BF1"/>
    <w:rsid w:val="00770077"/>
    <w:rsid w:val="007735C3"/>
    <w:rsid w:val="00776690"/>
    <w:rsid w:val="00776AA4"/>
    <w:rsid w:val="00776C36"/>
    <w:rsid w:val="0077774F"/>
    <w:rsid w:val="00782817"/>
    <w:rsid w:val="00782CB0"/>
    <w:rsid w:val="00782DE1"/>
    <w:rsid w:val="007879F9"/>
    <w:rsid w:val="0079330C"/>
    <w:rsid w:val="00793BB0"/>
    <w:rsid w:val="007940BA"/>
    <w:rsid w:val="00795EBB"/>
    <w:rsid w:val="00796718"/>
    <w:rsid w:val="007A00EB"/>
    <w:rsid w:val="007A0C1D"/>
    <w:rsid w:val="007A1742"/>
    <w:rsid w:val="007A177E"/>
    <w:rsid w:val="007A2912"/>
    <w:rsid w:val="007A321B"/>
    <w:rsid w:val="007A4A57"/>
    <w:rsid w:val="007A71A4"/>
    <w:rsid w:val="007B2960"/>
    <w:rsid w:val="007B3E0B"/>
    <w:rsid w:val="007B45E1"/>
    <w:rsid w:val="007B4AA2"/>
    <w:rsid w:val="007B51D4"/>
    <w:rsid w:val="007B6A6F"/>
    <w:rsid w:val="007B7340"/>
    <w:rsid w:val="007C053E"/>
    <w:rsid w:val="007C3C8C"/>
    <w:rsid w:val="007C418D"/>
    <w:rsid w:val="007C5B0B"/>
    <w:rsid w:val="007D1B93"/>
    <w:rsid w:val="007D2491"/>
    <w:rsid w:val="007D7584"/>
    <w:rsid w:val="007E12AA"/>
    <w:rsid w:val="007E13F8"/>
    <w:rsid w:val="007E20A5"/>
    <w:rsid w:val="007E311B"/>
    <w:rsid w:val="007E58E4"/>
    <w:rsid w:val="007E5DAD"/>
    <w:rsid w:val="007E7499"/>
    <w:rsid w:val="007E7617"/>
    <w:rsid w:val="007F6D10"/>
    <w:rsid w:val="008006CC"/>
    <w:rsid w:val="00803069"/>
    <w:rsid w:val="00806148"/>
    <w:rsid w:val="0080741F"/>
    <w:rsid w:val="008104C6"/>
    <w:rsid w:val="008120CC"/>
    <w:rsid w:val="00812E24"/>
    <w:rsid w:val="00820B33"/>
    <w:rsid w:val="008210B7"/>
    <w:rsid w:val="00822536"/>
    <w:rsid w:val="0082489B"/>
    <w:rsid w:val="00824C8C"/>
    <w:rsid w:val="0082740D"/>
    <w:rsid w:val="0083145E"/>
    <w:rsid w:val="008315B6"/>
    <w:rsid w:val="008320AF"/>
    <w:rsid w:val="008345F8"/>
    <w:rsid w:val="00835CEF"/>
    <w:rsid w:val="0083717C"/>
    <w:rsid w:val="00843B70"/>
    <w:rsid w:val="00843EBF"/>
    <w:rsid w:val="00846E23"/>
    <w:rsid w:val="00850B50"/>
    <w:rsid w:val="00857360"/>
    <w:rsid w:val="0085782B"/>
    <w:rsid w:val="00857FEB"/>
    <w:rsid w:val="00860485"/>
    <w:rsid w:val="0086052C"/>
    <w:rsid w:val="0086075C"/>
    <w:rsid w:val="00860BEF"/>
    <w:rsid w:val="00862E74"/>
    <w:rsid w:val="00863BF3"/>
    <w:rsid w:val="00864236"/>
    <w:rsid w:val="00864527"/>
    <w:rsid w:val="00864C96"/>
    <w:rsid w:val="008657EC"/>
    <w:rsid w:val="00866077"/>
    <w:rsid w:val="00866DF9"/>
    <w:rsid w:val="00870F48"/>
    <w:rsid w:val="00871A25"/>
    <w:rsid w:val="0087378C"/>
    <w:rsid w:val="008747FD"/>
    <w:rsid w:val="00881FFA"/>
    <w:rsid w:val="00882DA7"/>
    <w:rsid w:val="00884440"/>
    <w:rsid w:val="008844DE"/>
    <w:rsid w:val="0088552B"/>
    <w:rsid w:val="0088608A"/>
    <w:rsid w:val="0088660B"/>
    <w:rsid w:val="00887483"/>
    <w:rsid w:val="00895598"/>
    <w:rsid w:val="00895F48"/>
    <w:rsid w:val="0089697C"/>
    <w:rsid w:val="00896BA8"/>
    <w:rsid w:val="008972A4"/>
    <w:rsid w:val="008A01E9"/>
    <w:rsid w:val="008A072E"/>
    <w:rsid w:val="008A1B0A"/>
    <w:rsid w:val="008A4C4E"/>
    <w:rsid w:val="008B2F35"/>
    <w:rsid w:val="008B3740"/>
    <w:rsid w:val="008B61AE"/>
    <w:rsid w:val="008B701A"/>
    <w:rsid w:val="008C1802"/>
    <w:rsid w:val="008C417C"/>
    <w:rsid w:val="008C45E3"/>
    <w:rsid w:val="008C4701"/>
    <w:rsid w:val="008C4FF3"/>
    <w:rsid w:val="008C5D06"/>
    <w:rsid w:val="008C6AC3"/>
    <w:rsid w:val="008C6B92"/>
    <w:rsid w:val="008C738E"/>
    <w:rsid w:val="008C76FF"/>
    <w:rsid w:val="008D29F1"/>
    <w:rsid w:val="008D2B13"/>
    <w:rsid w:val="008D4064"/>
    <w:rsid w:val="008D5CB4"/>
    <w:rsid w:val="008E04F5"/>
    <w:rsid w:val="008E0BE0"/>
    <w:rsid w:val="008E3FCD"/>
    <w:rsid w:val="008F05CE"/>
    <w:rsid w:val="008F0D34"/>
    <w:rsid w:val="008F0F9F"/>
    <w:rsid w:val="008F3DA8"/>
    <w:rsid w:val="008F75FE"/>
    <w:rsid w:val="00904613"/>
    <w:rsid w:val="009046FF"/>
    <w:rsid w:val="00904F73"/>
    <w:rsid w:val="00906028"/>
    <w:rsid w:val="00906173"/>
    <w:rsid w:val="00912014"/>
    <w:rsid w:val="00912231"/>
    <w:rsid w:val="00913B20"/>
    <w:rsid w:val="00920DB5"/>
    <w:rsid w:val="00920DFF"/>
    <w:rsid w:val="00921C1F"/>
    <w:rsid w:val="00925EFA"/>
    <w:rsid w:val="009301DF"/>
    <w:rsid w:val="00931103"/>
    <w:rsid w:val="0093115D"/>
    <w:rsid w:val="009322A3"/>
    <w:rsid w:val="0093331A"/>
    <w:rsid w:val="00934D90"/>
    <w:rsid w:val="00936268"/>
    <w:rsid w:val="00940208"/>
    <w:rsid w:val="00944937"/>
    <w:rsid w:val="00945D81"/>
    <w:rsid w:val="00946D74"/>
    <w:rsid w:val="00946EF0"/>
    <w:rsid w:val="00947104"/>
    <w:rsid w:val="00947B76"/>
    <w:rsid w:val="00950177"/>
    <w:rsid w:val="00951A92"/>
    <w:rsid w:val="009538AD"/>
    <w:rsid w:val="00954A72"/>
    <w:rsid w:val="00955E8C"/>
    <w:rsid w:val="0095622A"/>
    <w:rsid w:val="0096082A"/>
    <w:rsid w:val="00962DB1"/>
    <w:rsid w:val="00963666"/>
    <w:rsid w:val="009644BC"/>
    <w:rsid w:val="00966772"/>
    <w:rsid w:val="00967363"/>
    <w:rsid w:val="0097355C"/>
    <w:rsid w:val="00973571"/>
    <w:rsid w:val="00973927"/>
    <w:rsid w:val="00973D4A"/>
    <w:rsid w:val="00975783"/>
    <w:rsid w:val="00975C5F"/>
    <w:rsid w:val="009762B4"/>
    <w:rsid w:val="00977238"/>
    <w:rsid w:val="00981544"/>
    <w:rsid w:val="00982B2B"/>
    <w:rsid w:val="00984654"/>
    <w:rsid w:val="00984C9A"/>
    <w:rsid w:val="00985B89"/>
    <w:rsid w:val="00985CCC"/>
    <w:rsid w:val="009874BF"/>
    <w:rsid w:val="009879DF"/>
    <w:rsid w:val="009909BD"/>
    <w:rsid w:val="00995093"/>
    <w:rsid w:val="009965FE"/>
    <w:rsid w:val="0099778A"/>
    <w:rsid w:val="009A090E"/>
    <w:rsid w:val="009A0970"/>
    <w:rsid w:val="009A1A3D"/>
    <w:rsid w:val="009A3365"/>
    <w:rsid w:val="009A384F"/>
    <w:rsid w:val="009A4DEF"/>
    <w:rsid w:val="009A7F02"/>
    <w:rsid w:val="009B187C"/>
    <w:rsid w:val="009B4ED3"/>
    <w:rsid w:val="009B707A"/>
    <w:rsid w:val="009B7D35"/>
    <w:rsid w:val="009C0155"/>
    <w:rsid w:val="009C3359"/>
    <w:rsid w:val="009C3FFE"/>
    <w:rsid w:val="009C4FD3"/>
    <w:rsid w:val="009C670C"/>
    <w:rsid w:val="009D1A1A"/>
    <w:rsid w:val="009D2861"/>
    <w:rsid w:val="009D3260"/>
    <w:rsid w:val="009E2442"/>
    <w:rsid w:val="009E3E86"/>
    <w:rsid w:val="009F3133"/>
    <w:rsid w:val="00A013FD"/>
    <w:rsid w:val="00A02CC0"/>
    <w:rsid w:val="00A02EA8"/>
    <w:rsid w:val="00A03FB7"/>
    <w:rsid w:val="00A14127"/>
    <w:rsid w:val="00A23386"/>
    <w:rsid w:val="00A25063"/>
    <w:rsid w:val="00A2667F"/>
    <w:rsid w:val="00A2763D"/>
    <w:rsid w:val="00A30838"/>
    <w:rsid w:val="00A30EFE"/>
    <w:rsid w:val="00A310D9"/>
    <w:rsid w:val="00A4368F"/>
    <w:rsid w:val="00A436C3"/>
    <w:rsid w:val="00A4392F"/>
    <w:rsid w:val="00A44DC3"/>
    <w:rsid w:val="00A452F7"/>
    <w:rsid w:val="00A45B52"/>
    <w:rsid w:val="00A46152"/>
    <w:rsid w:val="00A537CC"/>
    <w:rsid w:val="00A53A5F"/>
    <w:rsid w:val="00A56882"/>
    <w:rsid w:val="00A56B87"/>
    <w:rsid w:val="00A6166A"/>
    <w:rsid w:val="00A62907"/>
    <w:rsid w:val="00A636A6"/>
    <w:rsid w:val="00A6591A"/>
    <w:rsid w:val="00A65ACB"/>
    <w:rsid w:val="00A67E5E"/>
    <w:rsid w:val="00A717F6"/>
    <w:rsid w:val="00A72157"/>
    <w:rsid w:val="00A7310B"/>
    <w:rsid w:val="00A75C86"/>
    <w:rsid w:val="00A765AA"/>
    <w:rsid w:val="00A80C26"/>
    <w:rsid w:val="00A8159E"/>
    <w:rsid w:val="00A823FE"/>
    <w:rsid w:val="00A82ECC"/>
    <w:rsid w:val="00A849CD"/>
    <w:rsid w:val="00A84D06"/>
    <w:rsid w:val="00A86DD8"/>
    <w:rsid w:val="00A9053B"/>
    <w:rsid w:val="00A9110C"/>
    <w:rsid w:val="00A93CD0"/>
    <w:rsid w:val="00A942D0"/>
    <w:rsid w:val="00A952B4"/>
    <w:rsid w:val="00A955A9"/>
    <w:rsid w:val="00AA2204"/>
    <w:rsid w:val="00AA387C"/>
    <w:rsid w:val="00AA5431"/>
    <w:rsid w:val="00AA55AC"/>
    <w:rsid w:val="00AA5766"/>
    <w:rsid w:val="00AB4B4C"/>
    <w:rsid w:val="00AC065D"/>
    <w:rsid w:val="00AC3480"/>
    <w:rsid w:val="00AC374C"/>
    <w:rsid w:val="00AC617E"/>
    <w:rsid w:val="00AD04AA"/>
    <w:rsid w:val="00AD176E"/>
    <w:rsid w:val="00AD22FC"/>
    <w:rsid w:val="00AD348E"/>
    <w:rsid w:val="00AD4A34"/>
    <w:rsid w:val="00AD56D9"/>
    <w:rsid w:val="00AD74AE"/>
    <w:rsid w:val="00AE1318"/>
    <w:rsid w:val="00AE2FB0"/>
    <w:rsid w:val="00AE4300"/>
    <w:rsid w:val="00AE56B8"/>
    <w:rsid w:val="00AE7340"/>
    <w:rsid w:val="00AF0053"/>
    <w:rsid w:val="00AF0A83"/>
    <w:rsid w:val="00AF23B4"/>
    <w:rsid w:val="00AF2C26"/>
    <w:rsid w:val="00AF2E14"/>
    <w:rsid w:val="00AF3AD5"/>
    <w:rsid w:val="00AF459E"/>
    <w:rsid w:val="00AF4C1B"/>
    <w:rsid w:val="00AF60DE"/>
    <w:rsid w:val="00AF6238"/>
    <w:rsid w:val="00AF6FDE"/>
    <w:rsid w:val="00AF7253"/>
    <w:rsid w:val="00B00450"/>
    <w:rsid w:val="00B005CB"/>
    <w:rsid w:val="00B03A40"/>
    <w:rsid w:val="00B03F9A"/>
    <w:rsid w:val="00B04686"/>
    <w:rsid w:val="00B051A4"/>
    <w:rsid w:val="00B072B8"/>
    <w:rsid w:val="00B078C7"/>
    <w:rsid w:val="00B1103E"/>
    <w:rsid w:val="00B111EF"/>
    <w:rsid w:val="00B12165"/>
    <w:rsid w:val="00B136EB"/>
    <w:rsid w:val="00B13852"/>
    <w:rsid w:val="00B1574C"/>
    <w:rsid w:val="00B16334"/>
    <w:rsid w:val="00B175B5"/>
    <w:rsid w:val="00B20B5F"/>
    <w:rsid w:val="00B22D71"/>
    <w:rsid w:val="00B2448E"/>
    <w:rsid w:val="00B25B2A"/>
    <w:rsid w:val="00B30763"/>
    <w:rsid w:val="00B31200"/>
    <w:rsid w:val="00B344FF"/>
    <w:rsid w:val="00B35DBE"/>
    <w:rsid w:val="00B43068"/>
    <w:rsid w:val="00B434C5"/>
    <w:rsid w:val="00B4430A"/>
    <w:rsid w:val="00B4470B"/>
    <w:rsid w:val="00B44A8D"/>
    <w:rsid w:val="00B44BA7"/>
    <w:rsid w:val="00B47E98"/>
    <w:rsid w:val="00B52890"/>
    <w:rsid w:val="00B5373A"/>
    <w:rsid w:val="00B539E2"/>
    <w:rsid w:val="00B54663"/>
    <w:rsid w:val="00B552F7"/>
    <w:rsid w:val="00B561C6"/>
    <w:rsid w:val="00B56A3B"/>
    <w:rsid w:val="00B623D5"/>
    <w:rsid w:val="00B66331"/>
    <w:rsid w:val="00B667EF"/>
    <w:rsid w:val="00B7014D"/>
    <w:rsid w:val="00B726D5"/>
    <w:rsid w:val="00B746DE"/>
    <w:rsid w:val="00B74899"/>
    <w:rsid w:val="00B77216"/>
    <w:rsid w:val="00B805BB"/>
    <w:rsid w:val="00B83435"/>
    <w:rsid w:val="00B86377"/>
    <w:rsid w:val="00B93C3F"/>
    <w:rsid w:val="00B94056"/>
    <w:rsid w:val="00B94BF4"/>
    <w:rsid w:val="00B971AD"/>
    <w:rsid w:val="00B97AFD"/>
    <w:rsid w:val="00BA0300"/>
    <w:rsid w:val="00BA159A"/>
    <w:rsid w:val="00BA1969"/>
    <w:rsid w:val="00BA2277"/>
    <w:rsid w:val="00BA2B00"/>
    <w:rsid w:val="00BB2A66"/>
    <w:rsid w:val="00BB4F55"/>
    <w:rsid w:val="00BB5EA0"/>
    <w:rsid w:val="00BB5F31"/>
    <w:rsid w:val="00BC3E2E"/>
    <w:rsid w:val="00BC51B5"/>
    <w:rsid w:val="00BC684C"/>
    <w:rsid w:val="00BD26AB"/>
    <w:rsid w:val="00BD3536"/>
    <w:rsid w:val="00BD7904"/>
    <w:rsid w:val="00BD7CF5"/>
    <w:rsid w:val="00BE0713"/>
    <w:rsid w:val="00BE2715"/>
    <w:rsid w:val="00BE3BA9"/>
    <w:rsid w:val="00BE752F"/>
    <w:rsid w:val="00BF07F1"/>
    <w:rsid w:val="00BF1BD9"/>
    <w:rsid w:val="00BF23E6"/>
    <w:rsid w:val="00BF2E88"/>
    <w:rsid w:val="00BF56BE"/>
    <w:rsid w:val="00BF600F"/>
    <w:rsid w:val="00C015E3"/>
    <w:rsid w:val="00C0312C"/>
    <w:rsid w:val="00C03FCD"/>
    <w:rsid w:val="00C04D84"/>
    <w:rsid w:val="00C0549E"/>
    <w:rsid w:val="00C05944"/>
    <w:rsid w:val="00C061F2"/>
    <w:rsid w:val="00C071ED"/>
    <w:rsid w:val="00C11A3E"/>
    <w:rsid w:val="00C1221E"/>
    <w:rsid w:val="00C12B68"/>
    <w:rsid w:val="00C14B2A"/>
    <w:rsid w:val="00C16E46"/>
    <w:rsid w:val="00C2150C"/>
    <w:rsid w:val="00C2207A"/>
    <w:rsid w:val="00C22EF9"/>
    <w:rsid w:val="00C22F0A"/>
    <w:rsid w:val="00C2590F"/>
    <w:rsid w:val="00C30D42"/>
    <w:rsid w:val="00C320AA"/>
    <w:rsid w:val="00C330FA"/>
    <w:rsid w:val="00C337B0"/>
    <w:rsid w:val="00C33E52"/>
    <w:rsid w:val="00C341CA"/>
    <w:rsid w:val="00C34D24"/>
    <w:rsid w:val="00C3505D"/>
    <w:rsid w:val="00C37A14"/>
    <w:rsid w:val="00C40342"/>
    <w:rsid w:val="00C41410"/>
    <w:rsid w:val="00C428FB"/>
    <w:rsid w:val="00C42EE8"/>
    <w:rsid w:val="00C44C87"/>
    <w:rsid w:val="00C47A22"/>
    <w:rsid w:val="00C50B7E"/>
    <w:rsid w:val="00C51019"/>
    <w:rsid w:val="00C52268"/>
    <w:rsid w:val="00C53C7F"/>
    <w:rsid w:val="00C62685"/>
    <w:rsid w:val="00C64AC4"/>
    <w:rsid w:val="00C651C0"/>
    <w:rsid w:val="00C673A1"/>
    <w:rsid w:val="00C676D1"/>
    <w:rsid w:val="00C70001"/>
    <w:rsid w:val="00C71E2A"/>
    <w:rsid w:val="00C738FD"/>
    <w:rsid w:val="00C74CAC"/>
    <w:rsid w:val="00C764BE"/>
    <w:rsid w:val="00C776A0"/>
    <w:rsid w:val="00C84256"/>
    <w:rsid w:val="00C85E9C"/>
    <w:rsid w:val="00C863B1"/>
    <w:rsid w:val="00C92154"/>
    <w:rsid w:val="00C9366B"/>
    <w:rsid w:val="00C93B92"/>
    <w:rsid w:val="00C94BCB"/>
    <w:rsid w:val="00C95DA8"/>
    <w:rsid w:val="00C96556"/>
    <w:rsid w:val="00C96A28"/>
    <w:rsid w:val="00CA3A0B"/>
    <w:rsid w:val="00CA4898"/>
    <w:rsid w:val="00CA51DE"/>
    <w:rsid w:val="00CA64D9"/>
    <w:rsid w:val="00CA66E4"/>
    <w:rsid w:val="00CA6EAC"/>
    <w:rsid w:val="00CA76DA"/>
    <w:rsid w:val="00CB0B20"/>
    <w:rsid w:val="00CB0DF7"/>
    <w:rsid w:val="00CB137A"/>
    <w:rsid w:val="00CB1E4F"/>
    <w:rsid w:val="00CC1784"/>
    <w:rsid w:val="00CC3C31"/>
    <w:rsid w:val="00CC3E4F"/>
    <w:rsid w:val="00CC3FA6"/>
    <w:rsid w:val="00CC57BF"/>
    <w:rsid w:val="00CC7CED"/>
    <w:rsid w:val="00CD0890"/>
    <w:rsid w:val="00CD1B0B"/>
    <w:rsid w:val="00CD20CE"/>
    <w:rsid w:val="00CD3DB0"/>
    <w:rsid w:val="00CD3E62"/>
    <w:rsid w:val="00CD5F60"/>
    <w:rsid w:val="00CE091E"/>
    <w:rsid w:val="00CE1D2B"/>
    <w:rsid w:val="00CE2BC8"/>
    <w:rsid w:val="00CE3F34"/>
    <w:rsid w:val="00CE42F1"/>
    <w:rsid w:val="00CF0E65"/>
    <w:rsid w:val="00CF5F37"/>
    <w:rsid w:val="00D00A5E"/>
    <w:rsid w:val="00D0110E"/>
    <w:rsid w:val="00D01B18"/>
    <w:rsid w:val="00D035C7"/>
    <w:rsid w:val="00D03F0C"/>
    <w:rsid w:val="00D06B62"/>
    <w:rsid w:val="00D06DA3"/>
    <w:rsid w:val="00D07218"/>
    <w:rsid w:val="00D07ECD"/>
    <w:rsid w:val="00D10473"/>
    <w:rsid w:val="00D11648"/>
    <w:rsid w:val="00D12963"/>
    <w:rsid w:val="00D13BFD"/>
    <w:rsid w:val="00D15035"/>
    <w:rsid w:val="00D159EA"/>
    <w:rsid w:val="00D210EA"/>
    <w:rsid w:val="00D21B01"/>
    <w:rsid w:val="00D21E76"/>
    <w:rsid w:val="00D23874"/>
    <w:rsid w:val="00D3002B"/>
    <w:rsid w:val="00D3261C"/>
    <w:rsid w:val="00D33752"/>
    <w:rsid w:val="00D33BA8"/>
    <w:rsid w:val="00D354AC"/>
    <w:rsid w:val="00D3758F"/>
    <w:rsid w:val="00D376BD"/>
    <w:rsid w:val="00D407BB"/>
    <w:rsid w:val="00D40C03"/>
    <w:rsid w:val="00D41A0B"/>
    <w:rsid w:val="00D43CC0"/>
    <w:rsid w:val="00D45088"/>
    <w:rsid w:val="00D451E9"/>
    <w:rsid w:val="00D45262"/>
    <w:rsid w:val="00D45C2C"/>
    <w:rsid w:val="00D51AE9"/>
    <w:rsid w:val="00D51B02"/>
    <w:rsid w:val="00D51DBC"/>
    <w:rsid w:val="00D52086"/>
    <w:rsid w:val="00D53FEE"/>
    <w:rsid w:val="00D55338"/>
    <w:rsid w:val="00D57B86"/>
    <w:rsid w:val="00D6087C"/>
    <w:rsid w:val="00D632A6"/>
    <w:rsid w:val="00D63473"/>
    <w:rsid w:val="00D638B0"/>
    <w:rsid w:val="00D64BBD"/>
    <w:rsid w:val="00D6537E"/>
    <w:rsid w:val="00D65E6B"/>
    <w:rsid w:val="00D702B2"/>
    <w:rsid w:val="00D7233E"/>
    <w:rsid w:val="00D72B5A"/>
    <w:rsid w:val="00D7358C"/>
    <w:rsid w:val="00D765BC"/>
    <w:rsid w:val="00D76F61"/>
    <w:rsid w:val="00D77CC7"/>
    <w:rsid w:val="00D802F8"/>
    <w:rsid w:val="00D82691"/>
    <w:rsid w:val="00D82C47"/>
    <w:rsid w:val="00D83EF0"/>
    <w:rsid w:val="00D859CA"/>
    <w:rsid w:val="00D85F3C"/>
    <w:rsid w:val="00D86C2A"/>
    <w:rsid w:val="00D87E2C"/>
    <w:rsid w:val="00D92514"/>
    <w:rsid w:val="00D9309B"/>
    <w:rsid w:val="00D930AE"/>
    <w:rsid w:val="00D9380D"/>
    <w:rsid w:val="00D94E88"/>
    <w:rsid w:val="00D9505F"/>
    <w:rsid w:val="00D9507B"/>
    <w:rsid w:val="00D95A83"/>
    <w:rsid w:val="00DA407A"/>
    <w:rsid w:val="00DA4167"/>
    <w:rsid w:val="00DA5015"/>
    <w:rsid w:val="00DA5EBF"/>
    <w:rsid w:val="00DA64D1"/>
    <w:rsid w:val="00DA77AF"/>
    <w:rsid w:val="00DB05B3"/>
    <w:rsid w:val="00DB1830"/>
    <w:rsid w:val="00DB3826"/>
    <w:rsid w:val="00DB5838"/>
    <w:rsid w:val="00DB7CBE"/>
    <w:rsid w:val="00DC0148"/>
    <w:rsid w:val="00DC02E2"/>
    <w:rsid w:val="00DC1913"/>
    <w:rsid w:val="00DC2611"/>
    <w:rsid w:val="00DC399F"/>
    <w:rsid w:val="00DC5040"/>
    <w:rsid w:val="00DD0D9B"/>
    <w:rsid w:val="00DD1BAC"/>
    <w:rsid w:val="00DD2D5E"/>
    <w:rsid w:val="00DD3E90"/>
    <w:rsid w:val="00DD62A5"/>
    <w:rsid w:val="00DE05D2"/>
    <w:rsid w:val="00DE0DEB"/>
    <w:rsid w:val="00DE1D9D"/>
    <w:rsid w:val="00DE6E1E"/>
    <w:rsid w:val="00DE7919"/>
    <w:rsid w:val="00DF010C"/>
    <w:rsid w:val="00DF081C"/>
    <w:rsid w:val="00DF3172"/>
    <w:rsid w:val="00DF560F"/>
    <w:rsid w:val="00DF6C85"/>
    <w:rsid w:val="00DF7873"/>
    <w:rsid w:val="00E00925"/>
    <w:rsid w:val="00E0326E"/>
    <w:rsid w:val="00E042D7"/>
    <w:rsid w:val="00E0683D"/>
    <w:rsid w:val="00E07F15"/>
    <w:rsid w:val="00E107B2"/>
    <w:rsid w:val="00E10D25"/>
    <w:rsid w:val="00E1167F"/>
    <w:rsid w:val="00E12006"/>
    <w:rsid w:val="00E127A5"/>
    <w:rsid w:val="00E12E1E"/>
    <w:rsid w:val="00E228C0"/>
    <w:rsid w:val="00E2458F"/>
    <w:rsid w:val="00E25147"/>
    <w:rsid w:val="00E256EE"/>
    <w:rsid w:val="00E258D1"/>
    <w:rsid w:val="00E26277"/>
    <w:rsid w:val="00E315DB"/>
    <w:rsid w:val="00E33036"/>
    <w:rsid w:val="00E344A0"/>
    <w:rsid w:val="00E34636"/>
    <w:rsid w:val="00E34801"/>
    <w:rsid w:val="00E34A91"/>
    <w:rsid w:val="00E3707F"/>
    <w:rsid w:val="00E4225F"/>
    <w:rsid w:val="00E430D8"/>
    <w:rsid w:val="00E45565"/>
    <w:rsid w:val="00E4661F"/>
    <w:rsid w:val="00E46CD3"/>
    <w:rsid w:val="00E47352"/>
    <w:rsid w:val="00E4790A"/>
    <w:rsid w:val="00E50D96"/>
    <w:rsid w:val="00E51FAA"/>
    <w:rsid w:val="00E51FDD"/>
    <w:rsid w:val="00E53CF6"/>
    <w:rsid w:val="00E53DDC"/>
    <w:rsid w:val="00E558B6"/>
    <w:rsid w:val="00E55BD7"/>
    <w:rsid w:val="00E62F0B"/>
    <w:rsid w:val="00E62FFA"/>
    <w:rsid w:val="00E636D3"/>
    <w:rsid w:val="00E6399E"/>
    <w:rsid w:val="00E66370"/>
    <w:rsid w:val="00E6689C"/>
    <w:rsid w:val="00E67F35"/>
    <w:rsid w:val="00E67F37"/>
    <w:rsid w:val="00E7128F"/>
    <w:rsid w:val="00E72332"/>
    <w:rsid w:val="00E725B7"/>
    <w:rsid w:val="00E7303A"/>
    <w:rsid w:val="00E752E6"/>
    <w:rsid w:val="00E76BDE"/>
    <w:rsid w:val="00E81C6A"/>
    <w:rsid w:val="00E90419"/>
    <w:rsid w:val="00E934E7"/>
    <w:rsid w:val="00E95260"/>
    <w:rsid w:val="00E95557"/>
    <w:rsid w:val="00E97243"/>
    <w:rsid w:val="00E97E39"/>
    <w:rsid w:val="00EA20C3"/>
    <w:rsid w:val="00EA38B2"/>
    <w:rsid w:val="00EB1031"/>
    <w:rsid w:val="00EB1A2A"/>
    <w:rsid w:val="00EB2F53"/>
    <w:rsid w:val="00EB341D"/>
    <w:rsid w:val="00EB7D3E"/>
    <w:rsid w:val="00EC2262"/>
    <w:rsid w:val="00EC263B"/>
    <w:rsid w:val="00EC69F8"/>
    <w:rsid w:val="00ED0454"/>
    <w:rsid w:val="00ED1FE4"/>
    <w:rsid w:val="00ED26F8"/>
    <w:rsid w:val="00ED2DE0"/>
    <w:rsid w:val="00ED49DA"/>
    <w:rsid w:val="00ED574C"/>
    <w:rsid w:val="00ED7A86"/>
    <w:rsid w:val="00EE0A17"/>
    <w:rsid w:val="00EE24DA"/>
    <w:rsid w:val="00EE67DD"/>
    <w:rsid w:val="00EE6825"/>
    <w:rsid w:val="00EE6B1C"/>
    <w:rsid w:val="00EE6D0F"/>
    <w:rsid w:val="00EF0851"/>
    <w:rsid w:val="00EF20E4"/>
    <w:rsid w:val="00EF3543"/>
    <w:rsid w:val="00EF5671"/>
    <w:rsid w:val="00EF60C7"/>
    <w:rsid w:val="00EF7F6C"/>
    <w:rsid w:val="00F0076B"/>
    <w:rsid w:val="00F02505"/>
    <w:rsid w:val="00F05F75"/>
    <w:rsid w:val="00F06154"/>
    <w:rsid w:val="00F06AFA"/>
    <w:rsid w:val="00F13960"/>
    <w:rsid w:val="00F15F17"/>
    <w:rsid w:val="00F24D96"/>
    <w:rsid w:val="00F25FCF"/>
    <w:rsid w:val="00F261CB"/>
    <w:rsid w:val="00F279B1"/>
    <w:rsid w:val="00F34668"/>
    <w:rsid w:val="00F35713"/>
    <w:rsid w:val="00F363D3"/>
    <w:rsid w:val="00F36E56"/>
    <w:rsid w:val="00F40425"/>
    <w:rsid w:val="00F41557"/>
    <w:rsid w:val="00F4256A"/>
    <w:rsid w:val="00F43AF4"/>
    <w:rsid w:val="00F43B1E"/>
    <w:rsid w:val="00F44DFB"/>
    <w:rsid w:val="00F45E3E"/>
    <w:rsid w:val="00F509F6"/>
    <w:rsid w:val="00F50B9F"/>
    <w:rsid w:val="00F516AA"/>
    <w:rsid w:val="00F51EEC"/>
    <w:rsid w:val="00F526E5"/>
    <w:rsid w:val="00F53331"/>
    <w:rsid w:val="00F53794"/>
    <w:rsid w:val="00F56998"/>
    <w:rsid w:val="00F56B2C"/>
    <w:rsid w:val="00F62B7B"/>
    <w:rsid w:val="00F644AC"/>
    <w:rsid w:val="00F663FC"/>
    <w:rsid w:val="00F67408"/>
    <w:rsid w:val="00F67E61"/>
    <w:rsid w:val="00F702E0"/>
    <w:rsid w:val="00F7375B"/>
    <w:rsid w:val="00F749BD"/>
    <w:rsid w:val="00F75E0C"/>
    <w:rsid w:val="00F77FFB"/>
    <w:rsid w:val="00F82E87"/>
    <w:rsid w:val="00F85C09"/>
    <w:rsid w:val="00F85F3B"/>
    <w:rsid w:val="00F872B2"/>
    <w:rsid w:val="00F875EB"/>
    <w:rsid w:val="00F87807"/>
    <w:rsid w:val="00F87AE4"/>
    <w:rsid w:val="00F92420"/>
    <w:rsid w:val="00F95F1E"/>
    <w:rsid w:val="00F96AB7"/>
    <w:rsid w:val="00FA0D73"/>
    <w:rsid w:val="00FA1F04"/>
    <w:rsid w:val="00FA600F"/>
    <w:rsid w:val="00FB0203"/>
    <w:rsid w:val="00FB2FB4"/>
    <w:rsid w:val="00FB31EA"/>
    <w:rsid w:val="00FB5047"/>
    <w:rsid w:val="00FB6B5D"/>
    <w:rsid w:val="00FC00A6"/>
    <w:rsid w:val="00FC7623"/>
    <w:rsid w:val="00FC7A82"/>
    <w:rsid w:val="00FD0128"/>
    <w:rsid w:val="00FD0E16"/>
    <w:rsid w:val="00FD12D9"/>
    <w:rsid w:val="00FD28F8"/>
    <w:rsid w:val="00FD4717"/>
    <w:rsid w:val="00FD5396"/>
    <w:rsid w:val="00FD57A6"/>
    <w:rsid w:val="00FD6E6B"/>
    <w:rsid w:val="00FE008A"/>
    <w:rsid w:val="00FE2C65"/>
    <w:rsid w:val="00FE4C96"/>
    <w:rsid w:val="00FE7630"/>
    <w:rsid w:val="00FF06F8"/>
    <w:rsid w:val="00FF0D7D"/>
    <w:rsid w:val="00FF16E0"/>
    <w:rsid w:val="00FF1C77"/>
    <w:rsid w:val="00FF2B79"/>
    <w:rsid w:val="00FF3534"/>
    <w:rsid w:val="00FF4941"/>
    <w:rsid w:val="00FF63AF"/>
    <w:rsid w:val="00FF654D"/>
    <w:rsid w:val="00FF7E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63AE44"/>
  <w15:docId w15:val="{1DFB67A7-9E6A-4933-B445-9DC779DA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85"/>
    <w:rPr>
      <w:sz w:val="24"/>
      <w:szCs w:val="24"/>
    </w:rPr>
  </w:style>
  <w:style w:type="paragraph" w:styleId="Overskrift1">
    <w:name w:val="heading 1"/>
    <w:basedOn w:val="Normal"/>
    <w:next w:val="Normal"/>
    <w:link w:val="Overskrift1Tegn"/>
    <w:qFormat/>
    <w:rsid w:val="00E97243"/>
    <w:pPr>
      <w:keepNext/>
      <w:numPr>
        <w:numId w:val="1"/>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EE67DD"/>
    <w:pPr>
      <w:keepNext/>
      <w:numPr>
        <w:ilvl w:val="1"/>
        <w:numId w:val="1"/>
      </w:numPr>
      <w:tabs>
        <w:tab w:val="clear" w:pos="993"/>
        <w:tab w:val="num" w:pos="1135"/>
      </w:tabs>
      <w:spacing w:before="240" w:after="60"/>
      <w:ind w:left="1135"/>
      <w:outlineLvl w:val="1"/>
    </w:pPr>
    <w:rPr>
      <w:rFonts w:ascii="Arial" w:hAnsi="Arial" w:cs="Arial"/>
      <w:b/>
      <w:bCs/>
      <w:i/>
      <w:iCs/>
      <w:sz w:val="28"/>
      <w:szCs w:val="28"/>
    </w:rPr>
  </w:style>
  <w:style w:type="paragraph" w:styleId="Overskrift3">
    <w:name w:val="heading 3"/>
    <w:basedOn w:val="Normal"/>
    <w:next w:val="Normal"/>
    <w:qFormat/>
    <w:rsid w:val="00EE67DD"/>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qFormat/>
    <w:rsid w:val="00E97243"/>
    <w:pPr>
      <w:keepNext/>
      <w:numPr>
        <w:ilvl w:val="3"/>
        <w:numId w:val="1"/>
      </w:numPr>
      <w:spacing w:before="240" w:after="60"/>
      <w:outlineLvl w:val="3"/>
    </w:pPr>
    <w:rPr>
      <w:b/>
      <w:bCs/>
      <w:sz w:val="28"/>
      <w:szCs w:val="28"/>
    </w:rPr>
  </w:style>
  <w:style w:type="paragraph" w:styleId="Overskrift5">
    <w:name w:val="heading 5"/>
    <w:basedOn w:val="Normal"/>
    <w:next w:val="Normal"/>
    <w:qFormat/>
    <w:rsid w:val="00E97243"/>
    <w:pPr>
      <w:numPr>
        <w:ilvl w:val="4"/>
        <w:numId w:val="1"/>
      </w:numPr>
      <w:spacing w:before="240" w:after="60"/>
      <w:outlineLvl w:val="4"/>
    </w:pPr>
    <w:rPr>
      <w:b/>
      <w:bCs/>
      <w:i/>
      <w:iCs/>
      <w:sz w:val="26"/>
      <w:szCs w:val="26"/>
    </w:rPr>
  </w:style>
  <w:style w:type="paragraph" w:styleId="Overskrift6">
    <w:name w:val="heading 6"/>
    <w:basedOn w:val="Normal"/>
    <w:next w:val="Normal"/>
    <w:qFormat/>
    <w:rsid w:val="00E97243"/>
    <w:pPr>
      <w:numPr>
        <w:ilvl w:val="5"/>
        <w:numId w:val="1"/>
      </w:numPr>
      <w:spacing w:before="240" w:after="60"/>
      <w:outlineLvl w:val="5"/>
    </w:pPr>
    <w:rPr>
      <w:b/>
      <w:bCs/>
      <w:sz w:val="22"/>
      <w:szCs w:val="22"/>
    </w:rPr>
  </w:style>
  <w:style w:type="paragraph" w:styleId="Overskrift7">
    <w:name w:val="heading 7"/>
    <w:basedOn w:val="Normal"/>
    <w:next w:val="Normal"/>
    <w:qFormat/>
    <w:rsid w:val="00E97243"/>
    <w:pPr>
      <w:numPr>
        <w:ilvl w:val="6"/>
        <w:numId w:val="1"/>
      </w:numPr>
      <w:spacing w:before="240" w:after="60"/>
      <w:outlineLvl w:val="6"/>
    </w:pPr>
  </w:style>
  <w:style w:type="paragraph" w:styleId="Overskrift8">
    <w:name w:val="heading 8"/>
    <w:basedOn w:val="Normal"/>
    <w:next w:val="Normal"/>
    <w:qFormat/>
    <w:rsid w:val="00E97243"/>
    <w:pPr>
      <w:numPr>
        <w:ilvl w:val="7"/>
        <w:numId w:val="1"/>
      </w:numPr>
      <w:spacing w:before="240" w:after="60"/>
      <w:outlineLvl w:val="7"/>
    </w:pPr>
    <w:rPr>
      <w:i/>
      <w:iCs/>
    </w:rPr>
  </w:style>
  <w:style w:type="paragraph" w:styleId="Overskrift9">
    <w:name w:val="heading 9"/>
    <w:basedOn w:val="Normal"/>
    <w:next w:val="Normal"/>
    <w:qFormat/>
    <w:rsid w:val="00E97243"/>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2316DC"/>
    <w:pPr>
      <w:tabs>
        <w:tab w:val="center" w:pos="4536"/>
        <w:tab w:val="right" w:pos="9072"/>
      </w:tabs>
    </w:pPr>
  </w:style>
  <w:style w:type="paragraph" w:styleId="Bunntekst">
    <w:name w:val="footer"/>
    <w:basedOn w:val="Normal"/>
    <w:link w:val="BunntekstTegn"/>
    <w:uiPriority w:val="99"/>
    <w:rsid w:val="002316DC"/>
    <w:pPr>
      <w:tabs>
        <w:tab w:val="center" w:pos="4536"/>
        <w:tab w:val="right" w:pos="9072"/>
      </w:tabs>
    </w:pPr>
  </w:style>
  <w:style w:type="paragraph" w:styleId="Brdtekst2">
    <w:name w:val="Body Text 2"/>
    <w:basedOn w:val="Normal"/>
    <w:rsid w:val="00DB05B3"/>
    <w:rPr>
      <w:color w:val="FF0000"/>
    </w:rPr>
  </w:style>
  <w:style w:type="character" w:styleId="Merknadsreferanse">
    <w:name w:val="annotation reference"/>
    <w:basedOn w:val="Standardskriftforavsnitt"/>
    <w:uiPriority w:val="99"/>
    <w:semiHidden/>
    <w:rsid w:val="00824C8C"/>
    <w:rPr>
      <w:sz w:val="16"/>
      <w:szCs w:val="16"/>
    </w:rPr>
  </w:style>
  <w:style w:type="paragraph" w:styleId="Merknadstekst">
    <w:name w:val="annotation text"/>
    <w:basedOn w:val="Normal"/>
    <w:link w:val="MerknadstekstTegn"/>
    <w:uiPriority w:val="99"/>
    <w:rsid w:val="00824C8C"/>
    <w:rPr>
      <w:sz w:val="20"/>
      <w:szCs w:val="20"/>
    </w:rPr>
  </w:style>
  <w:style w:type="paragraph" w:styleId="Bobletekst">
    <w:name w:val="Balloon Text"/>
    <w:basedOn w:val="Normal"/>
    <w:semiHidden/>
    <w:rsid w:val="00824C8C"/>
    <w:rPr>
      <w:rFonts w:ascii="Tahoma" w:hAnsi="Tahoma" w:cs="Tahoma"/>
      <w:sz w:val="16"/>
      <w:szCs w:val="16"/>
    </w:rPr>
  </w:style>
  <w:style w:type="paragraph" w:styleId="Kommentaremne">
    <w:name w:val="annotation subject"/>
    <w:basedOn w:val="Merknadstekst"/>
    <w:next w:val="Merknadstekst"/>
    <w:semiHidden/>
    <w:rsid w:val="002F5306"/>
    <w:rPr>
      <w:b/>
      <w:bCs/>
    </w:rPr>
  </w:style>
  <w:style w:type="paragraph" w:styleId="Brdtekstinnrykk">
    <w:name w:val="Body Text Indent"/>
    <w:basedOn w:val="Normal"/>
    <w:rsid w:val="00AB4B4C"/>
    <w:pPr>
      <w:spacing w:after="120"/>
      <w:ind w:left="283"/>
    </w:pPr>
  </w:style>
  <w:style w:type="paragraph" w:styleId="Brdtekst3">
    <w:name w:val="Body Text 3"/>
    <w:basedOn w:val="Normal"/>
    <w:rsid w:val="00AB4B4C"/>
    <w:pPr>
      <w:spacing w:after="120"/>
    </w:pPr>
    <w:rPr>
      <w:sz w:val="16"/>
      <w:szCs w:val="16"/>
    </w:rPr>
  </w:style>
  <w:style w:type="paragraph" w:styleId="NormalWeb">
    <w:name w:val="Normal (Web)"/>
    <w:basedOn w:val="Normal"/>
    <w:next w:val="Normal"/>
    <w:rsid w:val="005C0B1B"/>
    <w:pPr>
      <w:autoSpaceDE w:val="0"/>
      <w:autoSpaceDN w:val="0"/>
      <w:adjustRightInd w:val="0"/>
      <w:spacing w:before="77" w:after="77"/>
    </w:pPr>
  </w:style>
  <w:style w:type="character" w:customStyle="1" w:styleId="Overskrift1Tegn">
    <w:name w:val="Overskrift 1 Tegn"/>
    <w:basedOn w:val="Standardskriftforavsnitt"/>
    <w:link w:val="Overskrift1"/>
    <w:rsid w:val="00F644AC"/>
    <w:rPr>
      <w:rFonts w:ascii="Arial" w:hAnsi="Arial" w:cs="Arial"/>
      <w:b/>
      <w:bCs/>
      <w:kern w:val="32"/>
      <w:sz w:val="32"/>
      <w:szCs w:val="32"/>
    </w:rPr>
  </w:style>
  <w:style w:type="character" w:styleId="Hyperkobling">
    <w:name w:val="Hyperlink"/>
    <w:basedOn w:val="Standardskriftforavsnitt"/>
    <w:uiPriority w:val="99"/>
    <w:rsid w:val="00D354AC"/>
    <w:rPr>
      <w:color w:val="0000FF"/>
      <w:u w:val="single"/>
    </w:rPr>
  </w:style>
  <w:style w:type="table" w:styleId="Tabellrutenett">
    <w:name w:val="Table Grid"/>
    <w:basedOn w:val="Vanligtabell"/>
    <w:rsid w:val="0071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rsid w:val="007C418D"/>
    <w:pPr>
      <w:spacing w:after="120"/>
    </w:pPr>
  </w:style>
  <w:style w:type="character" w:styleId="Sidetall">
    <w:name w:val="page number"/>
    <w:basedOn w:val="Standardskriftforavsnitt"/>
    <w:rsid w:val="00182ADF"/>
  </w:style>
  <w:style w:type="paragraph" w:styleId="INNH1">
    <w:name w:val="toc 1"/>
    <w:basedOn w:val="Normal"/>
    <w:next w:val="Normal"/>
    <w:autoRedefine/>
    <w:uiPriority w:val="39"/>
    <w:rsid w:val="0035264E"/>
    <w:pPr>
      <w:tabs>
        <w:tab w:val="left" w:pos="480"/>
        <w:tab w:val="right" w:leader="dot" w:pos="9062"/>
      </w:tabs>
      <w:spacing w:after="80"/>
    </w:pPr>
    <w:rPr>
      <w:szCs w:val="20"/>
    </w:rPr>
  </w:style>
  <w:style w:type="character" w:styleId="Sterk">
    <w:name w:val="Strong"/>
    <w:basedOn w:val="Standardskriftforavsnitt"/>
    <w:qFormat/>
    <w:rsid w:val="00C071ED"/>
    <w:rPr>
      <w:b/>
      <w:bCs/>
    </w:rPr>
  </w:style>
  <w:style w:type="character" w:styleId="Utheving">
    <w:name w:val="Emphasis"/>
    <w:basedOn w:val="Standardskriftforavsnitt"/>
    <w:qFormat/>
    <w:rsid w:val="00C071ED"/>
    <w:rPr>
      <w:i/>
      <w:iCs/>
    </w:rPr>
  </w:style>
  <w:style w:type="paragraph" w:styleId="Listeavsnitt">
    <w:name w:val="List Paragraph"/>
    <w:basedOn w:val="Normal"/>
    <w:uiPriority w:val="34"/>
    <w:qFormat/>
    <w:rsid w:val="0035096A"/>
    <w:pPr>
      <w:spacing w:after="200"/>
      <w:ind w:left="720"/>
      <w:contextualSpacing/>
    </w:pPr>
    <w:rPr>
      <w:rFonts w:ascii="Calibri" w:eastAsia="Calibri" w:hAnsi="Calibri"/>
      <w:lang w:eastAsia="en-US"/>
    </w:rPr>
  </w:style>
  <w:style w:type="character" w:customStyle="1" w:styleId="MerknadstekstTegn">
    <w:name w:val="Merknadstekst Tegn"/>
    <w:basedOn w:val="Standardskriftforavsnitt"/>
    <w:link w:val="Merknadstekst"/>
    <w:uiPriority w:val="99"/>
    <w:rsid w:val="001A1565"/>
  </w:style>
  <w:style w:type="character" w:customStyle="1" w:styleId="BunntekstTegn">
    <w:name w:val="Bunntekst Tegn"/>
    <w:basedOn w:val="Standardskriftforavsnitt"/>
    <w:link w:val="Bunntekst"/>
    <w:uiPriority w:val="99"/>
    <w:rsid w:val="00592399"/>
    <w:rPr>
      <w:sz w:val="24"/>
      <w:szCs w:val="24"/>
    </w:rPr>
  </w:style>
  <w:style w:type="paragraph" w:styleId="Overskriftforinnholdsfortegnelse">
    <w:name w:val="TOC Heading"/>
    <w:basedOn w:val="Overskrift1"/>
    <w:next w:val="Normal"/>
    <w:uiPriority w:val="39"/>
    <w:semiHidden/>
    <w:unhideWhenUsed/>
    <w:qFormat/>
    <w:rsid w:val="00220372"/>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INNH2">
    <w:name w:val="toc 2"/>
    <w:basedOn w:val="Normal"/>
    <w:next w:val="Normal"/>
    <w:autoRedefine/>
    <w:uiPriority w:val="39"/>
    <w:unhideWhenUsed/>
    <w:rsid w:val="00220372"/>
    <w:pPr>
      <w:ind w:left="240"/>
    </w:pPr>
  </w:style>
  <w:style w:type="paragraph" w:styleId="Blokktekst">
    <w:name w:val="Block Text"/>
    <w:basedOn w:val="Normal"/>
    <w:uiPriority w:val="99"/>
    <w:semiHidden/>
    <w:unhideWhenUsed/>
    <w:rsid w:val="00803069"/>
    <w:pPr>
      <w:tabs>
        <w:tab w:val="left" w:pos="709"/>
        <w:tab w:val="left" w:pos="1276"/>
        <w:tab w:val="left" w:pos="5812"/>
        <w:tab w:val="left" w:pos="7938"/>
        <w:tab w:val="right" w:pos="9356"/>
      </w:tabs>
      <w:ind w:left="709" w:right="1"/>
    </w:pPr>
    <w:rPr>
      <w:sz w:val="20"/>
      <w:szCs w:val="20"/>
      <w:lang w:val="en-AU"/>
    </w:rPr>
  </w:style>
  <w:style w:type="paragraph" w:styleId="INNH3">
    <w:name w:val="toc 3"/>
    <w:basedOn w:val="Normal"/>
    <w:next w:val="Normal"/>
    <w:autoRedefine/>
    <w:uiPriority w:val="39"/>
    <w:unhideWhenUsed/>
    <w:rsid w:val="00D7358C"/>
    <w:pPr>
      <w:ind w:left="480"/>
    </w:pPr>
  </w:style>
  <w:style w:type="paragraph" w:customStyle="1" w:styleId="Default">
    <w:name w:val="Default"/>
    <w:rsid w:val="00E66370"/>
    <w:pPr>
      <w:autoSpaceDE w:val="0"/>
      <w:autoSpaceDN w:val="0"/>
      <w:adjustRightInd w:val="0"/>
    </w:pPr>
    <w:rPr>
      <w:rFonts w:ascii="Arial" w:eastAsiaTheme="minorHAnsi" w:hAnsi="Arial" w:cs="Arial"/>
      <w:color w:val="000000"/>
      <w:sz w:val="24"/>
      <w:szCs w:val="24"/>
      <w:lang w:eastAsia="en-US"/>
    </w:rPr>
  </w:style>
  <w:style w:type="character" w:customStyle="1" w:styleId="Overskrift2Tegn">
    <w:name w:val="Overskrift 2 Tegn"/>
    <w:basedOn w:val="Standardskriftforavsnitt"/>
    <w:link w:val="Overskrift2"/>
    <w:rsid w:val="00B22D7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961">
      <w:bodyDiv w:val="1"/>
      <w:marLeft w:val="0"/>
      <w:marRight w:val="0"/>
      <w:marTop w:val="0"/>
      <w:marBottom w:val="0"/>
      <w:divBdr>
        <w:top w:val="none" w:sz="0" w:space="0" w:color="auto"/>
        <w:left w:val="none" w:sz="0" w:space="0" w:color="auto"/>
        <w:bottom w:val="none" w:sz="0" w:space="0" w:color="auto"/>
        <w:right w:val="none" w:sz="0" w:space="0" w:color="auto"/>
      </w:divBdr>
    </w:div>
    <w:div w:id="450636272">
      <w:bodyDiv w:val="1"/>
      <w:marLeft w:val="0"/>
      <w:marRight w:val="0"/>
      <w:marTop w:val="0"/>
      <w:marBottom w:val="0"/>
      <w:divBdr>
        <w:top w:val="none" w:sz="0" w:space="0" w:color="auto"/>
        <w:left w:val="none" w:sz="0" w:space="0" w:color="auto"/>
        <w:bottom w:val="none" w:sz="0" w:space="0" w:color="auto"/>
        <w:right w:val="none" w:sz="0" w:space="0" w:color="auto"/>
      </w:divBdr>
    </w:div>
    <w:div w:id="540939379">
      <w:bodyDiv w:val="1"/>
      <w:marLeft w:val="0"/>
      <w:marRight w:val="0"/>
      <w:marTop w:val="0"/>
      <w:marBottom w:val="0"/>
      <w:divBdr>
        <w:top w:val="none" w:sz="0" w:space="0" w:color="auto"/>
        <w:left w:val="none" w:sz="0" w:space="0" w:color="auto"/>
        <w:bottom w:val="none" w:sz="0" w:space="0" w:color="auto"/>
        <w:right w:val="none" w:sz="0" w:space="0" w:color="auto"/>
      </w:divBdr>
    </w:div>
    <w:div w:id="683745090">
      <w:bodyDiv w:val="1"/>
      <w:marLeft w:val="0"/>
      <w:marRight w:val="0"/>
      <w:marTop w:val="0"/>
      <w:marBottom w:val="0"/>
      <w:divBdr>
        <w:top w:val="none" w:sz="0" w:space="0" w:color="auto"/>
        <w:left w:val="none" w:sz="0" w:space="0" w:color="auto"/>
        <w:bottom w:val="none" w:sz="0" w:space="0" w:color="auto"/>
        <w:right w:val="none" w:sz="0" w:space="0" w:color="auto"/>
      </w:divBdr>
    </w:div>
    <w:div w:id="732125036">
      <w:bodyDiv w:val="1"/>
      <w:marLeft w:val="0"/>
      <w:marRight w:val="0"/>
      <w:marTop w:val="0"/>
      <w:marBottom w:val="0"/>
      <w:divBdr>
        <w:top w:val="none" w:sz="0" w:space="0" w:color="auto"/>
        <w:left w:val="none" w:sz="0" w:space="0" w:color="auto"/>
        <w:bottom w:val="none" w:sz="0" w:space="0" w:color="auto"/>
        <w:right w:val="none" w:sz="0" w:space="0" w:color="auto"/>
      </w:divBdr>
    </w:div>
    <w:div w:id="883634040">
      <w:bodyDiv w:val="1"/>
      <w:marLeft w:val="0"/>
      <w:marRight w:val="0"/>
      <w:marTop w:val="0"/>
      <w:marBottom w:val="0"/>
      <w:divBdr>
        <w:top w:val="none" w:sz="0" w:space="0" w:color="auto"/>
        <w:left w:val="none" w:sz="0" w:space="0" w:color="auto"/>
        <w:bottom w:val="none" w:sz="0" w:space="0" w:color="auto"/>
        <w:right w:val="none" w:sz="0" w:space="0" w:color="auto"/>
      </w:divBdr>
    </w:div>
    <w:div w:id="21113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B2EC-0ED5-4468-A0F0-5F257678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845</Words>
  <Characters>6300</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1</vt:lpstr>
    </vt:vector>
  </TitlesOfParts>
  <Company>Helse Nord RHF</Company>
  <LinksUpToDate>false</LinksUpToDate>
  <CharactersWithSpaces>7131</CharactersWithSpaces>
  <SharedDoc>false</SharedDoc>
  <HLinks>
    <vt:vector size="258" baseType="variant">
      <vt:variant>
        <vt:i4>1835070</vt:i4>
      </vt:variant>
      <vt:variant>
        <vt:i4>254</vt:i4>
      </vt:variant>
      <vt:variant>
        <vt:i4>0</vt:i4>
      </vt:variant>
      <vt:variant>
        <vt:i4>5</vt:i4>
      </vt:variant>
      <vt:variant>
        <vt:lpwstr/>
      </vt:variant>
      <vt:variant>
        <vt:lpwstr>_Toc391296560</vt:lpwstr>
      </vt:variant>
      <vt:variant>
        <vt:i4>2031678</vt:i4>
      </vt:variant>
      <vt:variant>
        <vt:i4>248</vt:i4>
      </vt:variant>
      <vt:variant>
        <vt:i4>0</vt:i4>
      </vt:variant>
      <vt:variant>
        <vt:i4>5</vt:i4>
      </vt:variant>
      <vt:variant>
        <vt:lpwstr/>
      </vt:variant>
      <vt:variant>
        <vt:lpwstr>_Toc391296559</vt:lpwstr>
      </vt:variant>
      <vt:variant>
        <vt:i4>2031678</vt:i4>
      </vt:variant>
      <vt:variant>
        <vt:i4>242</vt:i4>
      </vt:variant>
      <vt:variant>
        <vt:i4>0</vt:i4>
      </vt:variant>
      <vt:variant>
        <vt:i4>5</vt:i4>
      </vt:variant>
      <vt:variant>
        <vt:lpwstr/>
      </vt:variant>
      <vt:variant>
        <vt:lpwstr>_Toc391296558</vt:lpwstr>
      </vt:variant>
      <vt:variant>
        <vt:i4>2031678</vt:i4>
      </vt:variant>
      <vt:variant>
        <vt:i4>236</vt:i4>
      </vt:variant>
      <vt:variant>
        <vt:i4>0</vt:i4>
      </vt:variant>
      <vt:variant>
        <vt:i4>5</vt:i4>
      </vt:variant>
      <vt:variant>
        <vt:lpwstr/>
      </vt:variant>
      <vt:variant>
        <vt:lpwstr>_Toc391296557</vt:lpwstr>
      </vt:variant>
      <vt:variant>
        <vt:i4>2031678</vt:i4>
      </vt:variant>
      <vt:variant>
        <vt:i4>230</vt:i4>
      </vt:variant>
      <vt:variant>
        <vt:i4>0</vt:i4>
      </vt:variant>
      <vt:variant>
        <vt:i4>5</vt:i4>
      </vt:variant>
      <vt:variant>
        <vt:lpwstr/>
      </vt:variant>
      <vt:variant>
        <vt:lpwstr>_Toc391296556</vt:lpwstr>
      </vt:variant>
      <vt:variant>
        <vt:i4>2031678</vt:i4>
      </vt:variant>
      <vt:variant>
        <vt:i4>224</vt:i4>
      </vt:variant>
      <vt:variant>
        <vt:i4>0</vt:i4>
      </vt:variant>
      <vt:variant>
        <vt:i4>5</vt:i4>
      </vt:variant>
      <vt:variant>
        <vt:lpwstr/>
      </vt:variant>
      <vt:variant>
        <vt:lpwstr>_Toc391296555</vt:lpwstr>
      </vt:variant>
      <vt:variant>
        <vt:i4>2031678</vt:i4>
      </vt:variant>
      <vt:variant>
        <vt:i4>218</vt:i4>
      </vt:variant>
      <vt:variant>
        <vt:i4>0</vt:i4>
      </vt:variant>
      <vt:variant>
        <vt:i4>5</vt:i4>
      </vt:variant>
      <vt:variant>
        <vt:lpwstr/>
      </vt:variant>
      <vt:variant>
        <vt:lpwstr>_Toc391296554</vt:lpwstr>
      </vt:variant>
      <vt:variant>
        <vt:i4>2031678</vt:i4>
      </vt:variant>
      <vt:variant>
        <vt:i4>212</vt:i4>
      </vt:variant>
      <vt:variant>
        <vt:i4>0</vt:i4>
      </vt:variant>
      <vt:variant>
        <vt:i4>5</vt:i4>
      </vt:variant>
      <vt:variant>
        <vt:lpwstr/>
      </vt:variant>
      <vt:variant>
        <vt:lpwstr>_Toc391296553</vt:lpwstr>
      </vt:variant>
      <vt:variant>
        <vt:i4>2031678</vt:i4>
      </vt:variant>
      <vt:variant>
        <vt:i4>206</vt:i4>
      </vt:variant>
      <vt:variant>
        <vt:i4>0</vt:i4>
      </vt:variant>
      <vt:variant>
        <vt:i4>5</vt:i4>
      </vt:variant>
      <vt:variant>
        <vt:lpwstr/>
      </vt:variant>
      <vt:variant>
        <vt:lpwstr>_Toc391296552</vt:lpwstr>
      </vt:variant>
      <vt:variant>
        <vt:i4>2031678</vt:i4>
      </vt:variant>
      <vt:variant>
        <vt:i4>200</vt:i4>
      </vt:variant>
      <vt:variant>
        <vt:i4>0</vt:i4>
      </vt:variant>
      <vt:variant>
        <vt:i4>5</vt:i4>
      </vt:variant>
      <vt:variant>
        <vt:lpwstr/>
      </vt:variant>
      <vt:variant>
        <vt:lpwstr>_Toc391296551</vt:lpwstr>
      </vt:variant>
      <vt:variant>
        <vt:i4>2031678</vt:i4>
      </vt:variant>
      <vt:variant>
        <vt:i4>194</vt:i4>
      </vt:variant>
      <vt:variant>
        <vt:i4>0</vt:i4>
      </vt:variant>
      <vt:variant>
        <vt:i4>5</vt:i4>
      </vt:variant>
      <vt:variant>
        <vt:lpwstr/>
      </vt:variant>
      <vt:variant>
        <vt:lpwstr>_Toc391296550</vt:lpwstr>
      </vt:variant>
      <vt:variant>
        <vt:i4>1966142</vt:i4>
      </vt:variant>
      <vt:variant>
        <vt:i4>188</vt:i4>
      </vt:variant>
      <vt:variant>
        <vt:i4>0</vt:i4>
      </vt:variant>
      <vt:variant>
        <vt:i4>5</vt:i4>
      </vt:variant>
      <vt:variant>
        <vt:lpwstr/>
      </vt:variant>
      <vt:variant>
        <vt:lpwstr>_Toc391296549</vt:lpwstr>
      </vt:variant>
      <vt:variant>
        <vt:i4>1966142</vt:i4>
      </vt:variant>
      <vt:variant>
        <vt:i4>182</vt:i4>
      </vt:variant>
      <vt:variant>
        <vt:i4>0</vt:i4>
      </vt:variant>
      <vt:variant>
        <vt:i4>5</vt:i4>
      </vt:variant>
      <vt:variant>
        <vt:lpwstr/>
      </vt:variant>
      <vt:variant>
        <vt:lpwstr>_Toc391296548</vt:lpwstr>
      </vt:variant>
      <vt:variant>
        <vt:i4>1966142</vt:i4>
      </vt:variant>
      <vt:variant>
        <vt:i4>176</vt:i4>
      </vt:variant>
      <vt:variant>
        <vt:i4>0</vt:i4>
      </vt:variant>
      <vt:variant>
        <vt:i4>5</vt:i4>
      </vt:variant>
      <vt:variant>
        <vt:lpwstr/>
      </vt:variant>
      <vt:variant>
        <vt:lpwstr>_Toc391296547</vt:lpwstr>
      </vt:variant>
      <vt:variant>
        <vt:i4>1966142</vt:i4>
      </vt:variant>
      <vt:variant>
        <vt:i4>170</vt:i4>
      </vt:variant>
      <vt:variant>
        <vt:i4>0</vt:i4>
      </vt:variant>
      <vt:variant>
        <vt:i4>5</vt:i4>
      </vt:variant>
      <vt:variant>
        <vt:lpwstr/>
      </vt:variant>
      <vt:variant>
        <vt:lpwstr>_Toc391296546</vt:lpwstr>
      </vt:variant>
      <vt:variant>
        <vt:i4>1966142</vt:i4>
      </vt:variant>
      <vt:variant>
        <vt:i4>164</vt:i4>
      </vt:variant>
      <vt:variant>
        <vt:i4>0</vt:i4>
      </vt:variant>
      <vt:variant>
        <vt:i4>5</vt:i4>
      </vt:variant>
      <vt:variant>
        <vt:lpwstr/>
      </vt:variant>
      <vt:variant>
        <vt:lpwstr>_Toc391296545</vt:lpwstr>
      </vt:variant>
      <vt:variant>
        <vt:i4>1966142</vt:i4>
      </vt:variant>
      <vt:variant>
        <vt:i4>158</vt:i4>
      </vt:variant>
      <vt:variant>
        <vt:i4>0</vt:i4>
      </vt:variant>
      <vt:variant>
        <vt:i4>5</vt:i4>
      </vt:variant>
      <vt:variant>
        <vt:lpwstr/>
      </vt:variant>
      <vt:variant>
        <vt:lpwstr>_Toc391296544</vt:lpwstr>
      </vt:variant>
      <vt:variant>
        <vt:i4>1966142</vt:i4>
      </vt:variant>
      <vt:variant>
        <vt:i4>152</vt:i4>
      </vt:variant>
      <vt:variant>
        <vt:i4>0</vt:i4>
      </vt:variant>
      <vt:variant>
        <vt:i4>5</vt:i4>
      </vt:variant>
      <vt:variant>
        <vt:lpwstr/>
      </vt:variant>
      <vt:variant>
        <vt:lpwstr>_Toc391296543</vt:lpwstr>
      </vt:variant>
      <vt:variant>
        <vt:i4>1966142</vt:i4>
      </vt:variant>
      <vt:variant>
        <vt:i4>146</vt:i4>
      </vt:variant>
      <vt:variant>
        <vt:i4>0</vt:i4>
      </vt:variant>
      <vt:variant>
        <vt:i4>5</vt:i4>
      </vt:variant>
      <vt:variant>
        <vt:lpwstr/>
      </vt:variant>
      <vt:variant>
        <vt:lpwstr>_Toc391296542</vt:lpwstr>
      </vt:variant>
      <vt:variant>
        <vt:i4>1966142</vt:i4>
      </vt:variant>
      <vt:variant>
        <vt:i4>140</vt:i4>
      </vt:variant>
      <vt:variant>
        <vt:i4>0</vt:i4>
      </vt:variant>
      <vt:variant>
        <vt:i4>5</vt:i4>
      </vt:variant>
      <vt:variant>
        <vt:lpwstr/>
      </vt:variant>
      <vt:variant>
        <vt:lpwstr>_Toc391296541</vt:lpwstr>
      </vt:variant>
      <vt:variant>
        <vt:i4>1966142</vt:i4>
      </vt:variant>
      <vt:variant>
        <vt:i4>134</vt:i4>
      </vt:variant>
      <vt:variant>
        <vt:i4>0</vt:i4>
      </vt:variant>
      <vt:variant>
        <vt:i4>5</vt:i4>
      </vt:variant>
      <vt:variant>
        <vt:lpwstr/>
      </vt:variant>
      <vt:variant>
        <vt:lpwstr>_Toc391296540</vt:lpwstr>
      </vt:variant>
      <vt:variant>
        <vt:i4>1638462</vt:i4>
      </vt:variant>
      <vt:variant>
        <vt:i4>128</vt:i4>
      </vt:variant>
      <vt:variant>
        <vt:i4>0</vt:i4>
      </vt:variant>
      <vt:variant>
        <vt:i4>5</vt:i4>
      </vt:variant>
      <vt:variant>
        <vt:lpwstr/>
      </vt:variant>
      <vt:variant>
        <vt:lpwstr>_Toc391296539</vt:lpwstr>
      </vt:variant>
      <vt:variant>
        <vt:i4>1638462</vt:i4>
      </vt:variant>
      <vt:variant>
        <vt:i4>122</vt:i4>
      </vt:variant>
      <vt:variant>
        <vt:i4>0</vt:i4>
      </vt:variant>
      <vt:variant>
        <vt:i4>5</vt:i4>
      </vt:variant>
      <vt:variant>
        <vt:lpwstr/>
      </vt:variant>
      <vt:variant>
        <vt:lpwstr>_Toc391296538</vt:lpwstr>
      </vt:variant>
      <vt:variant>
        <vt:i4>1638462</vt:i4>
      </vt:variant>
      <vt:variant>
        <vt:i4>116</vt:i4>
      </vt:variant>
      <vt:variant>
        <vt:i4>0</vt:i4>
      </vt:variant>
      <vt:variant>
        <vt:i4>5</vt:i4>
      </vt:variant>
      <vt:variant>
        <vt:lpwstr/>
      </vt:variant>
      <vt:variant>
        <vt:lpwstr>_Toc391296537</vt:lpwstr>
      </vt:variant>
      <vt:variant>
        <vt:i4>1638462</vt:i4>
      </vt:variant>
      <vt:variant>
        <vt:i4>110</vt:i4>
      </vt:variant>
      <vt:variant>
        <vt:i4>0</vt:i4>
      </vt:variant>
      <vt:variant>
        <vt:i4>5</vt:i4>
      </vt:variant>
      <vt:variant>
        <vt:lpwstr/>
      </vt:variant>
      <vt:variant>
        <vt:lpwstr>_Toc391296536</vt:lpwstr>
      </vt:variant>
      <vt:variant>
        <vt:i4>1638462</vt:i4>
      </vt:variant>
      <vt:variant>
        <vt:i4>104</vt:i4>
      </vt:variant>
      <vt:variant>
        <vt:i4>0</vt:i4>
      </vt:variant>
      <vt:variant>
        <vt:i4>5</vt:i4>
      </vt:variant>
      <vt:variant>
        <vt:lpwstr/>
      </vt:variant>
      <vt:variant>
        <vt:lpwstr>_Toc391296535</vt:lpwstr>
      </vt:variant>
      <vt:variant>
        <vt:i4>1638462</vt:i4>
      </vt:variant>
      <vt:variant>
        <vt:i4>98</vt:i4>
      </vt:variant>
      <vt:variant>
        <vt:i4>0</vt:i4>
      </vt:variant>
      <vt:variant>
        <vt:i4>5</vt:i4>
      </vt:variant>
      <vt:variant>
        <vt:lpwstr/>
      </vt:variant>
      <vt:variant>
        <vt:lpwstr>_Toc391296534</vt:lpwstr>
      </vt:variant>
      <vt:variant>
        <vt:i4>1638462</vt:i4>
      </vt:variant>
      <vt:variant>
        <vt:i4>92</vt:i4>
      </vt:variant>
      <vt:variant>
        <vt:i4>0</vt:i4>
      </vt:variant>
      <vt:variant>
        <vt:i4>5</vt:i4>
      </vt:variant>
      <vt:variant>
        <vt:lpwstr/>
      </vt:variant>
      <vt:variant>
        <vt:lpwstr>_Toc391296533</vt:lpwstr>
      </vt:variant>
      <vt:variant>
        <vt:i4>1638462</vt:i4>
      </vt:variant>
      <vt:variant>
        <vt:i4>86</vt:i4>
      </vt:variant>
      <vt:variant>
        <vt:i4>0</vt:i4>
      </vt:variant>
      <vt:variant>
        <vt:i4>5</vt:i4>
      </vt:variant>
      <vt:variant>
        <vt:lpwstr/>
      </vt:variant>
      <vt:variant>
        <vt:lpwstr>_Toc391296532</vt:lpwstr>
      </vt:variant>
      <vt:variant>
        <vt:i4>1638462</vt:i4>
      </vt:variant>
      <vt:variant>
        <vt:i4>80</vt:i4>
      </vt:variant>
      <vt:variant>
        <vt:i4>0</vt:i4>
      </vt:variant>
      <vt:variant>
        <vt:i4>5</vt:i4>
      </vt:variant>
      <vt:variant>
        <vt:lpwstr/>
      </vt:variant>
      <vt:variant>
        <vt:lpwstr>_Toc391296531</vt:lpwstr>
      </vt:variant>
      <vt:variant>
        <vt:i4>1638462</vt:i4>
      </vt:variant>
      <vt:variant>
        <vt:i4>74</vt:i4>
      </vt:variant>
      <vt:variant>
        <vt:i4>0</vt:i4>
      </vt:variant>
      <vt:variant>
        <vt:i4>5</vt:i4>
      </vt:variant>
      <vt:variant>
        <vt:lpwstr/>
      </vt:variant>
      <vt:variant>
        <vt:lpwstr>_Toc391296530</vt:lpwstr>
      </vt:variant>
      <vt:variant>
        <vt:i4>1572926</vt:i4>
      </vt:variant>
      <vt:variant>
        <vt:i4>68</vt:i4>
      </vt:variant>
      <vt:variant>
        <vt:i4>0</vt:i4>
      </vt:variant>
      <vt:variant>
        <vt:i4>5</vt:i4>
      </vt:variant>
      <vt:variant>
        <vt:lpwstr/>
      </vt:variant>
      <vt:variant>
        <vt:lpwstr>_Toc391296529</vt:lpwstr>
      </vt:variant>
      <vt:variant>
        <vt:i4>1572926</vt:i4>
      </vt:variant>
      <vt:variant>
        <vt:i4>62</vt:i4>
      </vt:variant>
      <vt:variant>
        <vt:i4>0</vt:i4>
      </vt:variant>
      <vt:variant>
        <vt:i4>5</vt:i4>
      </vt:variant>
      <vt:variant>
        <vt:lpwstr/>
      </vt:variant>
      <vt:variant>
        <vt:lpwstr>_Toc391296528</vt:lpwstr>
      </vt:variant>
      <vt:variant>
        <vt:i4>1572926</vt:i4>
      </vt:variant>
      <vt:variant>
        <vt:i4>56</vt:i4>
      </vt:variant>
      <vt:variant>
        <vt:i4>0</vt:i4>
      </vt:variant>
      <vt:variant>
        <vt:i4>5</vt:i4>
      </vt:variant>
      <vt:variant>
        <vt:lpwstr/>
      </vt:variant>
      <vt:variant>
        <vt:lpwstr>_Toc391296527</vt:lpwstr>
      </vt:variant>
      <vt:variant>
        <vt:i4>1572926</vt:i4>
      </vt:variant>
      <vt:variant>
        <vt:i4>50</vt:i4>
      </vt:variant>
      <vt:variant>
        <vt:i4>0</vt:i4>
      </vt:variant>
      <vt:variant>
        <vt:i4>5</vt:i4>
      </vt:variant>
      <vt:variant>
        <vt:lpwstr/>
      </vt:variant>
      <vt:variant>
        <vt:lpwstr>_Toc391296526</vt:lpwstr>
      </vt:variant>
      <vt:variant>
        <vt:i4>1572926</vt:i4>
      </vt:variant>
      <vt:variant>
        <vt:i4>44</vt:i4>
      </vt:variant>
      <vt:variant>
        <vt:i4>0</vt:i4>
      </vt:variant>
      <vt:variant>
        <vt:i4>5</vt:i4>
      </vt:variant>
      <vt:variant>
        <vt:lpwstr/>
      </vt:variant>
      <vt:variant>
        <vt:lpwstr>_Toc391296525</vt:lpwstr>
      </vt:variant>
      <vt:variant>
        <vt:i4>1572926</vt:i4>
      </vt:variant>
      <vt:variant>
        <vt:i4>38</vt:i4>
      </vt:variant>
      <vt:variant>
        <vt:i4>0</vt:i4>
      </vt:variant>
      <vt:variant>
        <vt:i4>5</vt:i4>
      </vt:variant>
      <vt:variant>
        <vt:lpwstr/>
      </vt:variant>
      <vt:variant>
        <vt:lpwstr>_Toc391296524</vt:lpwstr>
      </vt:variant>
      <vt:variant>
        <vt:i4>1572926</vt:i4>
      </vt:variant>
      <vt:variant>
        <vt:i4>32</vt:i4>
      </vt:variant>
      <vt:variant>
        <vt:i4>0</vt:i4>
      </vt:variant>
      <vt:variant>
        <vt:i4>5</vt:i4>
      </vt:variant>
      <vt:variant>
        <vt:lpwstr/>
      </vt:variant>
      <vt:variant>
        <vt:lpwstr>_Toc391296523</vt:lpwstr>
      </vt:variant>
      <vt:variant>
        <vt:i4>1572926</vt:i4>
      </vt:variant>
      <vt:variant>
        <vt:i4>26</vt:i4>
      </vt:variant>
      <vt:variant>
        <vt:i4>0</vt:i4>
      </vt:variant>
      <vt:variant>
        <vt:i4>5</vt:i4>
      </vt:variant>
      <vt:variant>
        <vt:lpwstr/>
      </vt:variant>
      <vt:variant>
        <vt:lpwstr>_Toc391296522</vt:lpwstr>
      </vt:variant>
      <vt:variant>
        <vt:i4>1572926</vt:i4>
      </vt:variant>
      <vt:variant>
        <vt:i4>20</vt:i4>
      </vt:variant>
      <vt:variant>
        <vt:i4>0</vt:i4>
      </vt:variant>
      <vt:variant>
        <vt:i4>5</vt:i4>
      </vt:variant>
      <vt:variant>
        <vt:lpwstr/>
      </vt:variant>
      <vt:variant>
        <vt:lpwstr>_Toc391296521</vt:lpwstr>
      </vt:variant>
      <vt:variant>
        <vt:i4>1572926</vt:i4>
      </vt:variant>
      <vt:variant>
        <vt:i4>14</vt:i4>
      </vt:variant>
      <vt:variant>
        <vt:i4>0</vt:i4>
      </vt:variant>
      <vt:variant>
        <vt:i4>5</vt:i4>
      </vt:variant>
      <vt:variant>
        <vt:lpwstr/>
      </vt:variant>
      <vt:variant>
        <vt:lpwstr>_Toc391296520</vt:lpwstr>
      </vt:variant>
      <vt:variant>
        <vt:i4>1769534</vt:i4>
      </vt:variant>
      <vt:variant>
        <vt:i4>8</vt:i4>
      </vt:variant>
      <vt:variant>
        <vt:i4>0</vt:i4>
      </vt:variant>
      <vt:variant>
        <vt:i4>5</vt:i4>
      </vt:variant>
      <vt:variant>
        <vt:lpwstr/>
      </vt:variant>
      <vt:variant>
        <vt:lpwstr>_Toc391296519</vt:lpwstr>
      </vt:variant>
      <vt:variant>
        <vt:i4>1769534</vt:i4>
      </vt:variant>
      <vt:variant>
        <vt:i4>2</vt:i4>
      </vt:variant>
      <vt:variant>
        <vt:i4>0</vt:i4>
      </vt:variant>
      <vt:variant>
        <vt:i4>5</vt:i4>
      </vt:variant>
      <vt:variant>
        <vt:lpwstr/>
      </vt:variant>
      <vt:variant>
        <vt:lpwstr>_Toc391296518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jonny.jensen</dc:creator>
  <cp:lastModifiedBy>Sætermo Rune</cp:lastModifiedBy>
  <cp:revision>15</cp:revision>
  <cp:lastPrinted>2012-12-21T12:26:00Z</cp:lastPrinted>
  <dcterms:created xsi:type="dcterms:W3CDTF">2018-06-19T11:44:00Z</dcterms:created>
  <dcterms:modified xsi:type="dcterms:W3CDTF">2018-12-05T08:02:00Z</dcterms:modified>
</cp:coreProperties>
</file>