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4EC66" w14:textId="1C27F27B" w:rsidR="006271D2" w:rsidRDefault="00795390" w:rsidP="006271D2">
      <w:bookmarkStart w:id="0" w:name="_GoBack"/>
      <w:bookmarkEnd w:id="0"/>
      <w:r>
        <w:rPr>
          <w:noProof/>
        </w:rPr>
        <w:drawing>
          <wp:inline distT="0" distB="0" distL="0" distR="0" wp14:anchorId="438E1B5F" wp14:editId="30C21990">
            <wp:extent cx="1770696" cy="473848"/>
            <wp:effectExtent l="0" t="0" r="127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varsbygg bild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696" cy="47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DCF29" w14:textId="77777777" w:rsidR="006271D2" w:rsidRDefault="006271D2" w:rsidP="006271D2"/>
    <w:p w14:paraId="0D286CD3" w14:textId="77777777" w:rsidR="00CA73B9" w:rsidRDefault="00CA73B9" w:rsidP="006271D2"/>
    <w:p w14:paraId="62E38163" w14:textId="77777777" w:rsidR="00CA73B9" w:rsidRDefault="00CA73B9" w:rsidP="006271D2"/>
    <w:p w14:paraId="4CE7AFA5" w14:textId="77777777" w:rsidR="00CA73B9" w:rsidRDefault="00CA73B9" w:rsidP="006271D2"/>
    <w:p w14:paraId="6F4A305E" w14:textId="77777777" w:rsidR="00CA73B9" w:rsidRDefault="00CA73B9" w:rsidP="006271D2"/>
    <w:p w14:paraId="0C2E87C7" w14:textId="77777777" w:rsidR="00CA73B9" w:rsidRDefault="00CA73B9" w:rsidP="006271D2"/>
    <w:p w14:paraId="701B9A0F" w14:textId="77777777" w:rsidR="00CA73B9" w:rsidRDefault="00CA73B9" w:rsidP="006271D2"/>
    <w:p w14:paraId="6EEB3C2C" w14:textId="77777777" w:rsidR="006271D2" w:rsidRPr="008D6104" w:rsidRDefault="006271D2" w:rsidP="006271D2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53"/>
      </w:tblGrid>
      <w:tr w:rsidR="006271D2" w14:paraId="51BDEE87" w14:textId="77777777" w:rsidTr="003B52C7">
        <w:trPr>
          <w:trHeight w:val="1980"/>
        </w:trPr>
        <w:tc>
          <w:tcPr>
            <w:tcW w:w="9887" w:type="dxa"/>
            <w:shd w:val="clear" w:color="auto" w:fill="D9D9D9" w:themeFill="background1" w:themeFillShade="D9"/>
            <w:vAlign w:val="center"/>
          </w:tcPr>
          <w:p w14:paraId="51704757" w14:textId="1EAB688D" w:rsidR="006271D2" w:rsidRDefault="006271D2" w:rsidP="003B52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5B6DA8E6" w14:textId="77777777" w:rsidR="006271D2" w:rsidRDefault="006271D2" w:rsidP="003B52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11A0C">
              <w:rPr>
                <w:rFonts w:ascii="Arial" w:hAnsi="Arial" w:cs="Arial"/>
                <w:b/>
                <w:sz w:val="40"/>
                <w:szCs w:val="40"/>
              </w:rPr>
              <w:t xml:space="preserve">KONKURRANSEGRUNNLAGETS DEL </w:t>
            </w:r>
            <w:r>
              <w:rPr>
                <w:rFonts w:ascii="Arial" w:hAnsi="Arial" w:cs="Arial"/>
                <w:b/>
                <w:sz w:val="40"/>
                <w:szCs w:val="40"/>
              </w:rPr>
              <w:t>III-C</w:t>
            </w:r>
          </w:p>
          <w:p w14:paraId="18F566A9" w14:textId="77777777" w:rsidR="006271D2" w:rsidRDefault="006271D2" w:rsidP="003B52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970127A" w14:textId="3DC502B1" w:rsidR="006271D2" w:rsidRDefault="006271D2" w:rsidP="003B52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FDV</w:t>
            </w:r>
            <w:r w:rsidR="008D6104">
              <w:rPr>
                <w:rFonts w:ascii="Arial" w:hAnsi="Arial" w:cs="Arial"/>
                <w:b/>
                <w:sz w:val="40"/>
                <w:szCs w:val="40"/>
              </w:rPr>
              <w:t>U</w:t>
            </w:r>
            <w:r>
              <w:rPr>
                <w:rFonts w:ascii="Arial" w:hAnsi="Arial" w:cs="Arial"/>
                <w:b/>
                <w:sz w:val="40"/>
                <w:szCs w:val="40"/>
              </w:rPr>
              <w:t>-DOKUMENTASJON</w:t>
            </w:r>
          </w:p>
          <w:p w14:paraId="7B8184D2" w14:textId="46611637" w:rsidR="006271D2" w:rsidRDefault="008D6104" w:rsidP="003B52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77AC0">
              <w:rPr>
                <w:rFonts w:ascii="Arial" w:hAnsi="Arial" w:cs="Arial"/>
                <w:b/>
                <w:sz w:val="28"/>
                <w:szCs w:val="28"/>
              </w:rPr>
              <w:t>(NS 8407)</w:t>
            </w:r>
          </w:p>
          <w:p w14:paraId="32D15677" w14:textId="77777777" w:rsidR="006271D2" w:rsidRDefault="006271D2" w:rsidP="003B52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8725E8B" w14:textId="18171DF7" w:rsidR="008D6104" w:rsidRPr="0064048F" w:rsidRDefault="008D6104" w:rsidP="008D610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4048F">
              <w:rPr>
                <w:rFonts w:ascii="Arial" w:hAnsi="Arial" w:cs="Arial"/>
                <w:b/>
                <w:sz w:val="36"/>
                <w:szCs w:val="36"/>
              </w:rPr>
              <w:t xml:space="preserve">SD-anlegg automasjon </w:t>
            </w:r>
            <w:r w:rsidR="00CA73B9" w:rsidRPr="0064048F">
              <w:rPr>
                <w:rFonts w:ascii="Arial" w:hAnsi="Arial" w:cs="Arial"/>
                <w:b/>
                <w:sz w:val="36"/>
                <w:szCs w:val="36"/>
              </w:rPr>
              <w:t>ELTV</w:t>
            </w:r>
          </w:p>
          <w:p w14:paraId="66A1CF76" w14:textId="4621B78C" w:rsidR="008D6104" w:rsidRDefault="008D6104" w:rsidP="008D610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40398">
              <w:rPr>
                <w:rFonts w:ascii="Arial" w:hAnsi="Arial" w:cs="Arial"/>
                <w:b/>
                <w:sz w:val="32"/>
                <w:szCs w:val="32"/>
              </w:rPr>
              <w:t xml:space="preserve">Prosjektnummer: </w:t>
            </w:r>
            <w:r w:rsidR="0064048F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C1156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4048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64048F">
              <w:rPr>
                <w:rFonts w:ascii="Arial" w:hAnsi="Arial" w:cs="Arial"/>
                <w:b/>
                <w:i/>
                <w:sz w:val="32"/>
                <w:szCs w:val="32"/>
              </w:rPr>
              <w:t>2018016048</w:t>
            </w:r>
          </w:p>
          <w:p w14:paraId="2207C208" w14:textId="168B4D61" w:rsidR="006271D2" w:rsidRDefault="0064048F" w:rsidP="006404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</w:t>
            </w:r>
            <w:r w:rsidR="008D6104" w:rsidRPr="0064048F">
              <w:rPr>
                <w:rFonts w:ascii="Arial" w:hAnsi="Arial" w:cs="Arial"/>
                <w:b/>
                <w:sz w:val="32"/>
                <w:szCs w:val="32"/>
              </w:rPr>
              <w:t>Kontrakt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D6104" w:rsidRPr="0064048F">
              <w:rPr>
                <w:rFonts w:ascii="Arial" w:hAnsi="Arial" w:cs="Arial"/>
                <w:b/>
                <w:sz w:val="32"/>
                <w:szCs w:val="32"/>
              </w:rPr>
              <w:t>nummer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8D6104" w:rsidRPr="0064048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1156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64048F">
              <w:rPr>
                <w:rFonts w:ascii="Arial" w:hAnsi="Arial" w:cs="Arial"/>
                <w:b/>
                <w:i/>
                <w:sz w:val="32"/>
                <w:szCs w:val="32"/>
              </w:rPr>
              <w:t>R00568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65498D48" w14:textId="5C78D171" w:rsidR="0064048F" w:rsidRDefault="0064048F" w:rsidP="0064048F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0B989E26" w14:textId="77777777" w:rsidR="008D6104" w:rsidRDefault="008D6104" w:rsidP="006271D2">
      <w:pPr>
        <w:rPr>
          <w:i/>
        </w:rPr>
      </w:pPr>
      <w:r>
        <w:rPr>
          <w:i/>
        </w:rPr>
        <w:t xml:space="preserve">                                 </w:t>
      </w:r>
    </w:p>
    <w:p w14:paraId="11F3203A" w14:textId="77777777" w:rsidR="008D6104" w:rsidRDefault="008D6104" w:rsidP="006271D2">
      <w:pPr>
        <w:rPr>
          <w:i/>
        </w:rPr>
      </w:pPr>
      <w:r>
        <w:rPr>
          <w:i/>
        </w:rPr>
        <w:t xml:space="preserve">                         </w:t>
      </w:r>
    </w:p>
    <w:p w14:paraId="56A81019" w14:textId="49E53C2A" w:rsidR="006271D2" w:rsidRDefault="008D6104" w:rsidP="006271D2">
      <w:pPr>
        <w:rPr>
          <w:rFonts w:ascii="Arial" w:hAnsi="Arial"/>
          <w:b/>
          <w:noProof/>
          <w:kern w:val="28"/>
        </w:rPr>
      </w:pPr>
      <w:r>
        <w:rPr>
          <w:i/>
        </w:rPr>
        <w:t xml:space="preserve">                                         </w:t>
      </w:r>
    </w:p>
    <w:p w14:paraId="7A41E0E9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590F8D08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44A24F30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21C4B1C4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11E47111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03D249E2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35691920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1BF5B90B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3CC89B5C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76FCF362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6111E412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06676EEB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4916E1D2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0DE214D3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3545ACD5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4D043A79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36441EA8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6E58DFAE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628A0F71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657F5E5B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6253B002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3F942C98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327FA454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65CFED93" w14:textId="77777777" w:rsidR="00CA73B9" w:rsidRDefault="00CA73B9" w:rsidP="006271D2">
      <w:pPr>
        <w:rPr>
          <w:rFonts w:ascii="Arial" w:hAnsi="Arial"/>
          <w:b/>
          <w:noProof/>
          <w:kern w:val="28"/>
        </w:rPr>
      </w:pPr>
    </w:p>
    <w:p w14:paraId="30E2F046" w14:textId="77777777" w:rsidR="00CA73B9" w:rsidRPr="00BC2805" w:rsidRDefault="00CA73B9" w:rsidP="006271D2">
      <w:pPr>
        <w:rPr>
          <w:i/>
        </w:rPr>
      </w:pPr>
    </w:p>
    <w:p w14:paraId="1F2AE6B4" w14:textId="77777777" w:rsidR="006271D2" w:rsidRPr="00050F50" w:rsidRDefault="006271D2" w:rsidP="006271D2">
      <w:pPr>
        <w:rPr>
          <w:rFonts w:ascii="Arial" w:hAnsi="Arial" w:cs="Arial"/>
          <w:b/>
          <w:sz w:val="32"/>
          <w:szCs w:val="32"/>
        </w:rPr>
      </w:pPr>
      <w:r w:rsidRPr="00050F50">
        <w:rPr>
          <w:rFonts w:ascii="Arial" w:hAnsi="Arial" w:cs="Arial"/>
          <w:b/>
          <w:sz w:val="32"/>
          <w:szCs w:val="32"/>
        </w:rPr>
        <w:t>INNHOLDSFORTEGNELSE</w:t>
      </w:r>
    </w:p>
    <w:p w14:paraId="4BE13878" w14:textId="77777777" w:rsidR="006271D2" w:rsidRDefault="006271D2" w:rsidP="006271D2"/>
    <w:p w14:paraId="2200ED89" w14:textId="77777777" w:rsidR="000B1098" w:rsidRDefault="006271D2">
      <w:pPr>
        <w:pStyle w:val="INNH1"/>
        <w:tabs>
          <w:tab w:val="right" w:leader="dot" w:pos="9743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r>
        <w:rPr>
          <w:b w:val="0"/>
          <w:smallCaps w:val="0"/>
          <w:sz w:val="18"/>
        </w:rPr>
        <w:fldChar w:fldCharType="begin"/>
      </w:r>
      <w:r>
        <w:rPr>
          <w:b w:val="0"/>
          <w:smallCaps w:val="0"/>
          <w:sz w:val="18"/>
        </w:rPr>
        <w:instrText xml:space="preserve"> TOC \o "1-3" \h \z \u </w:instrText>
      </w:r>
      <w:r>
        <w:rPr>
          <w:b w:val="0"/>
          <w:smallCaps w:val="0"/>
          <w:sz w:val="18"/>
        </w:rPr>
        <w:fldChar w:fldCharType="separate"/>
      </w:r>
      <w:hyperlink w:anchor="_Toc478971129" w:history="1">
        <w:r w:rsidR="000B1098" w:rsidRPr="00AD7CA1">
          <w:rPr>
            <w:rStyle w:val="Hyperkobling"/>
            <w:noProof/>
          </w:rPr>
          <w:t>1 FDVU-dokumentasjon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_Toc478971129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3</w:t>
        </w:r>
        <w:r w:rsidR="000B1098">
          <w:rPr>
            <w:noProof/>
            <w:webHidden/>
          </w:rPr>
          <w:fldChar w:fldCharType="end"/>
        </w:r>
      </w:hyperlink>
    </w:p>
    <w:p w14:paraId="18A56615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30" w:history="1">
        <w:r w:rsidR="000B1098" w:rsidRPr="00AD7CA1">
          <w:rPr>
            <w:rStyle w:val="Hyperkobling"/>
            <w:noProof/>
          </w:rPr>
          <w:t>1.1 Generelt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_Toc478971130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3</w:t>
        </w:r>
        <w:r w:rsidR="000B1098">
          <w:rPr>
            <w:noProof/>
            <w:webHidden/>
          </w:rPr>
          <w:fldChar w:fldCharType="end"/>
        </w:r>
      </w:hyperlink>
    </w:p>
    <w:p w14:paraId="1C49E7C8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31" w:history="1">
        <w:r w:rsidR="000B1098" w:rsidRPr="00AD7CA1">
          <w:rPr>
            <w:rStyle w:val="Hyperkobling"/>
            <w:noProof/>
            <w:lang w:eastAsia="en-US"/>
          </w:rPr>
          <w:t>1.2 Gradering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_Toc478971131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3</w:t>
        </w:r>
        <w:r w:rsidR="000B1098">
          <w:rPr>
            <w:noProof/>
            <w:webHidden/>
          </w:rPr>
          <w:fldChar w:fldCharType="end"/>
        </w:r>
      </w:hyperlink>
    </w:p>
    <w:p w14:paraId="5A4DA751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32" w:history="1">
        <w:r w:rsidR="000B1098" w:rsidRPr="00AD7CA1">
          <w:rPr>
            <w:rStyle w:val="Hyperkobling"/>
            <w:rFonts w:ascii="Garamond" w:hAnsi="Garamond"/>
            <w:noProof/>
          </w:rPr>
          <w:t>1.3</w:t>
        </w:r>
        <w:r w:rsidR="000B1098" w:rsidRPr="00AD7CA1">
          <w:rPr>
            <w:rStyle w:val="Hyperkobling"/>
            <w:noProof/>
          </w:rPr>
          <w:t xml:space="preserve"> Format på FDVU-dokumentasjonen </w:t>
        </w:r>
        <w:r w:rsidR="000B1098" w:rsidRPr="00AD7CA1">
          <w:rPr>
            <w:rStyle w:val="Hyperkobling"/>
            <w:rFonts w:ascii="Garamond" w:hAnsi="Garamond"/>
            <w:noProof/>
          </w:rPr>
          <w:t>Byggherren har følgende krav til formatet på FDVU-dokumentasjonen: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_Toc478971132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3</w:t>
        </w:r>
        <w:r w:rsidR="000B1098">
          <w:rPr>
            <w:noProof/>
            <w:webHidden/>
          </w:rPr>
          <w:fldChar w:fldCharType="end"/>
        </w:r>
      </w:hyperlink>
    </w:p>
    <w:p w14:paraId="7018A916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33" w:history="1">
        <w:r w:rsidR="000B1098" w:rsidRPr="00AD7CA1">
          <w:rPr>
            <w:rStyle w:val="Hyperkobling"/>
            <w:noProof/>
            <w:lang w:val="nn-NO"/>
          </w:rPr>
          <w:t>1.4 Ansvar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_Toc478971133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3</w:t>
        </w:r>
        <w:r w:rsidR="000B1098">
          <w:rPr>
            <w:noProof/>
            <w:webHidden/>
          </w:rPr>
          <w:fldChar w:fldCharType="end"/>
        </w:r>
      </w:hyperlink>
    </w:p>
    <w:p w14:paraId="7D1BA8F3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34" w:history="1">
        <w:r w:rsidR="000B1098" w:rsidRPr="00AD7CA1">
          <w:rPr>
            <w:rStyle w:val="Hyperkobling"/>
            <w:noProof/>
          </w:rPr>
          <w:t>1.5 Dokumenter som skal benyttes ved utarbeidelse av FDVU-dokumentasjon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_Toc478971134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4</w:t>
        </w:r>
        <w:r w:rsidR="000B1098">
          <w:rPr>
            <w:noProof/>
            <w:webHidden/>
          </w:rPr>
          <w:fldChar w:fldCharType="end"/>
        </w:r>
      </w:hyperlink>
    </w:p>
    <w:p w14:paraId="292D6B23" w14:textId="77777777" w:rsidR="000B1098" w:rsidRDefault="00DD3F18">
      <w:pPr>
        <w:pStyle w:val="INNH1"/>
        <w:tabs>
          <w:tab w:val="right" w:leader="dot" w:pos="9743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478971135" w:history="1">
        <w:r w:rsidR="000B1098" w:rsidRPr="00AD7CA1">
          <w:rPr>
            <w:rStyle w:val="Hyperkobling"/>
            <w:noProof/>
          </w:rPr>
          <w:t>2 Krav til innholdet i FDV dokumentasjonen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_Toc478971135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4</w:t>
        </w:r>
        <w:r w:rsidR="000B1098">
          <w:rPr>
            <w:noProof/>
            <w:webHidden/>
          </w:rPr>
          <w:fldChar w:fldCharType="end"/>
        </w:r>
      </w:hyperlink>
    </w:p>
    <w:p w14:paraId="4E73F71B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36" w:history="1">
        <w:r w:rsidR="000B1098" w:rsidRPr="00AD7CA1">
          <w:rPr>
            <w:rStyle w:val="Hyperkobling"/>
            <w:noProof/>
          </w:rPr>
          <w:t>2.1 Generelt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_Toc478971136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4</w:t>
        </w:r>
        <w:r w:rsidR="000B1098">
          <w:rPr>
            <w:noProof/>
            <w:webHidden/>
          </w:rPr>
          <w:fldChar w:fldCharType="end"/>
        </w:r>
      </w:hyperlink>
    </w:p>
    <w:p w14:paraId="51DB9508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37" w:history="1">
        <w:r w:rsidR="000B1098" w:rsidRPr="00AD7CA1">
          <w:rPr>
            <w:rStyle w:val="Hyperkobling"/>
            <w:noProof/>
          </w:rPr>
          <w:t>2.2 Filformat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_Toc478971137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4</w:t>
        </w:r>
        <w:r w:rsidR="000B1098">
          <w:rPr>
            <w:noProof/>
            <w:webHidden/>
          </w:rPr>
          <w:fldChar w:fldCharType="end"/>
        </w:r>
      </w:hyperlink>
    </w:p>
    <w:p w14:paraId="6FF14605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38" w:history="1">
        <w:r w:rsidR="000B1098" w:rsidRPr="00AD7CA1">
          <w:rPr>
            <w:rStyle w:val="Hyperkobling"/>
            <w:noProof/>
          </w:rPr>
          <w:t>2.3 Dokumentasjon i forbindelse med byggesaken og andre myndighetsdokumenter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_Toc478971138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4</w:t>
        </w:r>
        <w:r w:rsidR="000B1098">
          <w:rPr>
            <w:noProof/>
            <w:webHidden/>
          </w:rPr>
          <w:fldChar w:fldCharType="end"/>
        </w:r>
      </w:hyperlink>
    </w:p>
    <w:p w14:paraId="16182029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39" w:history="1">
        <w:r w:rsidR="000B1098" w:rsidRPr="00AD7CA1">
          <w:rPr>
            <w:rStyle w:val="Hyperkobling"/>
            <w:noProof/>
          </w:rPr>
          <w:t>2.4 Graderingsspesifikasjon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_Toc478971139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5</w:t>
        </w:r>
        <w:r w:rsidR="000B1098">
          <w:rPr>
            <w:noProof/>
            <w:webHidden/>
          </w:rPr>
          <w:fldChar w:fldCharType="end"/>
        </w:r>
      </w:hyperlink>
    </w:p>
    <w:p w14:paraId="36967F90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40" w:history="1">
        <w:r w:rsidR="000B1098" w:rsidRPr="00AD7CA1">
          <w:rPr>
            <w:rStyle w:val="Hyperkobling"/>
            <w:noProof/>
          </w:rPr>
          <w:t>2.5 Leverandørregister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_Toc478971140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5</w:t>
        </w:r>
        <w:r w:rsidR="000B1098">
          <w:rPr>
            <w:noProof/>
            <w:webHidden/>
          </w:rPr>
          <w:fldChar w:fldCharType="end"/>
        </w:r>
      </w:hyperlink>
    </w:p>
    <w:p w14:paraId="46A899C5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41" w:history="1">
        <w:r w:rsidR="000B1098" w:rsidRPr="00AD7CA1">
          <w:rPr>
            <w:rStyle w:val="Hyperkobling"/>
            <w:noProof/>
          </w:rPr>
          <w:t>2.6 Dokumentasjon av produkter, materialer og anlegg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_Toc478971141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5</w:t>
        </w:r>
        <w:r w:rsidR="000B1098">
          <w:rPr>
            <w:noProof/>
            <w:webHidden/>
          </w:rPr>
          <w:fldChar w:fldCharType="end"/>
        </w:r>
      </w:hyperlink>
    </w:p>
    <w:p w14:paraId="4D1FE7F8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42" w:history="1">
        <w:r w:rsidR="000B1098" w:rsidRPr="00AD7CA1">
          <w:rPr>
            <w:rStyle w:val="Hyperkobling"/>
            <w:noProof/>
          </w:rPr>
          <w:t>2.7 Driftsinstrukser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_Toc478971142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5</w:t>
        </w:r>
        <w:r w:rsidR="000B1098">
          <w:rPr>
            <w:noProof/>
            <w:webHidden/>
          </w:rPr>
          <w:fldChar w:fldCharType="end"/>
        </w:r>
      </w:hyperlink>
    </w:p>
    <w:p w14:paraId="5C12E0EB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43" w:history="1">
        <w:r w:rsidR="000B1098" w:rsidRPr="00AD7CA1">
          <w:rPr>
            <w:rStyle w:val="Hyperkobling"/>
            <w:noProof/>
          </w:rPr>
          <w:t>2.8 Vedlikeholdsinstrukser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_Toc478971143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5</w:t>
        </w:r>
        <w:r w:rsidR="000B1098">
          <w:rPr>
            <w:noProof/>
            <w:webHidden/>
          </w:rPr>
          <w:fldChar w:fldCharType="end"/>
        </w:r>
      </w:hyperlink>
    </w:p>
    <w:p w14:paraId="5B4B90AE" w14:textId="77777777" w:rsidR="000B1098" w:rsidRDefault="00DD3F18">
      <w:pPr>
        <w:pStyle w:val="INNH1"/>
        <w:tabs>
          <w:tab w:val="right" w:leader="dot" w:pos="9743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478971144" w:history="1">
        <w:r w:rsidR="000B1098" w:rsidRPr="00AD7CA1">
          <w:rPr>
            <w:rStyle w:val="Hyperkobling"/>
            <w:noProof/>
          </w:rPr>
          <w:t>3 Tegninger og BygningsInformasjonsModeller (BIM)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_Toc478971144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6</w:t>
        </w:r>
        <w:r w:rsidR="000B1098">
          <w:rPr>
            <w:noProof/>
            <w:webHidden/>
          </w:rPr>
          <w:fldChar w:fldCharType="end"/>
        </w:r>
      </w:hyperlink>
    </w:p>
    <w:p w14:paraId="7CFA3FF8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45" w:history="1">
        <w:r w:rsidR="000B1098" w:rsidRPr="00AD7CA1">
          <w:rPr>
            <w:rStyle w:val="Hyperkobling"/>
            <w:noProof/>
          </w:rPr>
          <w:t>3.1 Tegninger og BIM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_Toc478971145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6</w:t>
        </w:r>
        <w:r w:rsidR="000B1098">
          <w:rPr>
            <w:noProof/>
            <w:webHidden/>
          </w:rPr>
          <w:fldChar w:fldCharType="end"/>
        </w:r>
      </w:hyperlink>
    </w:p>
    <w:p w14:paraId="2775085A" w14:textId="77777777" w:rsidR="000B1098" w:rsidRDefault="00DD3F18">
      <w:pPr>
        <w:pStyle w:val="INNH1"/>
        <w:tabs>
          <w:tab w:val="right" w:leader="dot" w:pos="9743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478971146" w:history="1">
        <w:r w:rsidR="000B1098" w:rsidRPr="00AD7CA1">
          <w:rPr>
            <w:rStyle w:val="Hyperkobling"/>
            <w:noProof/>
            <w:lang w:eastAsia="en-US"/>
          </w:rPr>
          <w:t>4 Energimerking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_Toc478971146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6</w:t>
        </w:r>
        <w:r w:rsidR="000B1098">
          <w:rPr>
            <w:noProof/>
            <w:webHidden/>
          </w:rPr>
          <w:fldChar w:fldCharType="end"/>
        </w:r>
      </w:hyperlink>
    </w:p>
    <w:p w14:paraId="4FCE36E4" w14:textId="77777777" w:rsidR="000B1098" w:rsidRDefault="00DD3F18">
      <w:pPr>
        <w:pStyle w:val="INNH1"/>
        <w:tabs>
          <w:tab w:val="right" w:leader="dot" w:pos="9743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478971147" w:history="1">
        <w:r w:rsidR="000B1098" w:rsidRPr="00AD7CA1">
          <w:rPr>
            <w:rStyle w:val="Hyperkobling"/>
            <w:noProof/>
          </w:rPr>
          <w:t>5 Innmålingsdokumentasjon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_Toc478971147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6</w:t>
        </w:r>
        <w:r w:rsidR="000B1098">
          <w:rPr>
            <w:noProof/>
            <w:webHidden/>
          </w:rPr>
          <w:fldChar w:fldCharType="end"/>
        </w:r>
      </w:hyperlink>
    </w:p>
    <w:p w14:paraId="351CACA2" w14:textId="77777777" w:rsidR="000B1098" w:rsidRDefault="00DD3F18">
      <w:pPr>
        <w:pStyle w:val="INNH1"/>
        <w:tabs>
          <w:tab w:val="right" w:leader="dot" w:pos="9743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478971148" w:history="1">
        <w:r w:rsidR="000B1098" w:rsidRPr="00AD7CA1">
          <w:rPr>
            <w:rStyle w:val="Hyperkobling"/>
            <w:noProof/>
          </w:rPr>
          <w:t>6 Opplæring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_Toc478971148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7</w:t>
        </w:r>
        <w:r w:rsidR="000B1098">
          <w:rPr>
            <w:noProof/>
            <w:webHidden/>
          </w:rPr>
          <w:fldChar w:fldCharType="end"/>
        </w:r>
      </w:hyperlink>
    </w:p>
    <w:p w14:paraId="28179A98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49" w:history="1">
        <w:r w:rsidR="000B1098" w:rsidRPr="00AD7CA1">
          <w:rPr>
            <w:rStyle w:val="Hyperkobling"/>
            <w:noProof/>
          </w:rPr>
          <w:t>6.1 Generelt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_Toc478971149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7</w:t>
        </w:r>
        <w:r w:rsidR="000B1098">
          <w:rPr>
            <w:noProof/>
            <w:webHidden/>
          </w:rPr>
          <w:fldChar w:fldCharType="end"/>
        </w:r>
      </w:hyperlink>
    </w:p>
    <w:p w14:paraId="2C928798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50" w:history="1">
        <w:r w:rsidR="000B1098" w:rsidRPr="00AD7CA1">
          <w:rPr>
            <w:rStyle w:val="Hyperkobling"/>
            <w:noProof/>
          </w:rPr>
          <w:t>6.2 Struktur på opplæring og dokumentasjon av opplæring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_Toc478971150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7</w:t>
        </w:r>
        <w:r w:rsidR="000B1098">
          <w:rPr>
            <w:noProof/>
            <w:webHidden/>
          </w:rPr>
          <w:fldChar w:fldCharType="end"/>
        </w:r>
      </w:hyperlink>
    </w:p>
    <w:p w14:paraId="0C68ABE9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51" w:history="1">
        <w:r w:rsidR="000B1098" w:rsidRPr="00AD7CA1">
          <w:rPr>
            <w:rStyle w:val="Hyperkobling"/>
            <w:noProof/>
          </w:rPr>
          <w:t>6.3 Temaliste for opplæring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_Toc478971151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8</w:t>
        </w:r>
        <w:r w:rsidR="000B1098">
          <w:rPr>
            <w:noProof/>
            <w:webHidden/>
          </w:rPr>
          <w:fldChar w:fldCharType="end"/>
        </w:r>
      </w:hyperlink>
    </w:p>
    <w:p w14:paraId="2697CD62" w14:textId="77777777" w:rsidR="000B1098" w:rsidRDefault="00DD3F18">
      <w:pPr>
        <w:pStyle w:val="INNH1"/>
        <w:tabs>
          <w:tab w:val="right" w:leader="dot" w:pos="9743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478971152" w:history="1">
        <w:r w:rsidR="000B1098" w:rsidRPr="00AD7CA1">
          <w:rPr>
            <w:rStyle w:val="Hyperkobling"/>
            <w:noProof/>
            <w:lang w:eastAsia="en-US"/>
          </w:rPr>
          <w:t>7 Fysisk merking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_Toc478971152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8</w:t>
        </w:r>
        <w:r w:rsidR="000B1098">
          <w:rPr>
            <w:noProof/>
            <w:webHidden/>
          </w:rPr>
          <w:fldChar w:fldCharType="end"/>
        </w:r>
      </w:hyperlink>
    </w:p>
    <w:p w14:paraId="28AEE3DF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53" w:history="1">
        <w:r w:rsidR="000B1098" w:rsidRPr="00AD7CA1">
          <w:rPr>
            <w:rStyle w:val="Hyperkobling"/>
            <w:noProof/>
            <w:lang w:eastAsia="en-US"/>
          </w:rPr>
          <w:t>7.1 Merking iht Tverrfaglig merkesystem TFM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_Toc478971153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8</w:t>
        </w:r>
        <w:r w:rsidR="000B1098">
          <w:rPr>
            <w:noProof/>
            <w:webHidden/>
          </w:rPr>
          <w:fldChar w:fldCharType="end"/>
        </w:r>
      </w:hyperlink>
    </w:p>
    <w:p w14:paraId="5868AF7D" w14:textId="77777777" w:rsidR="000B1098" w:rsidRDefault="00DD3F18">
      <w:pPr>
        <w:pStyle w:val="INNH3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54" w:history="1">
        <w:r w:rsidR="000B1098" w:rsidRPr="00AD7CA1">
          <w:rPr>
            <w:rStyle w:val="Hyperkobling"/>
            <w:noProof/>
          </w:rPr>
          <w:t>7.1.1 Tverrfaglig Merkesystem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_Toc478971154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8</w:t>
        </w:r>
        <w:r w:rsidR="000B1098">
          <w:rPr>
            <w:noProof/>
            <w:webHidden/>
          </w:rPr>
          <w:fldChar w:fldCharType="end"/>
        </w:r>
      </w:hyperlink>
    </w:p>
    <w:p w14:paraId="43212135" w14:textId="77777777" w:rsidR="000B1098" w:rsidRDefault="00DD3F18">
      <w:pPr>
        <w:pStyle w:val="INNH3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55" w:history="1">
        <w:r w:rsidR="000B1098" w:rsidRPr="00AD7CA1">
          <w:rPr>
            <w:rStyle w:val="Hyperkobling"/>
            <w:noProof/>
          </w:rPr>
          <w:t>7.1.2 Generelt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_Toc478971155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8</w:t>
        </w:r>
        <w:r w:rsidR="000B1098">
          <w:rPr>
            <w:noProof/>
            <w:webHidden/>
          </w:rPr>
          <w:fldChar w:fldCharType="end"/>
        </w:r>
      </w:hyperlink>
    </w:p>
    <w:p w14:paraId="6903BD14" w14:textId="77777777" w:rsidR="000B1098" w:rsidRDefault="00DD3F18">
      <w:pPr>
        <w:pStyle w:val="INNH3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56" w:history="1">
        <w:r w:rsidR="000B1098" w:rsidRPr="00AD7CA1">
          <w:rPr>
            <w:rStyle w:val="Hyperkobling"/>
            <w:noProof/>
          </w:rPr>
          <w:t>7.1.3  Unntak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_Toc478971156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8</w:t>
        </w:r>
        <w:r w:rsidR="000B1098">
          <w:rPr>
            <w:noProof/>
            <w:webHidden/>
          </w:rPr>
          <w:fldChar w:fldCharType="end"/>
        </w:r>
      </w:hyperlink>
    </w:p>
    <w:p w14:paraId="4F798567" w14:textId="77777777" w:rsidR="000B1098" w:rsidRDefault="00DD3F18">
      <w:pPr>
        <w:pStyle w:val="INNH3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57" w:history="1">
        <w:r w:rsidR="000B1098" w:rsidRPr="00AD7CA1">
          <w:rPr>
            <w:rStyle w:val="Hyperkobling"/>
            <w:noProof/>
          </w:rPr>
          <w:t>7.1.4 Kodestruktur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_Toc478971157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8</w:t>
        </w:r>
        <w:r w:rsidR="000B1098">
          <w:rPr>
            <w:noProof/>
            <w:webHidden/>
          </w:rPr>
          <w:fldChar w:fldCharType="end"/>
        </w:r>
      </w:hyperlink>
    </w:p>
    <w:p w14:paraId="03FF91CB" w14:textId="77777777" w:rsidR="000B1098" w:rsidRDefault="00DD3F18">
      <w:pPr>
        <w:pStyle w:val="INNH3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58" w:history="1">
        <w:r w:rsidR="000B1098" w:rsidRPr="00AD7CA1">
          <w:rPr>
            <w:rStyle w:val="Hyperkobling"/>
            <w:noProof/>
          </w:rPr>
          <w:t>7.1.5 Fysisk merking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_Toc478971158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9</w:t>
        </w:r>
        <w:r w:rsidR="000B1098">
          <w:rPr>
            <w:noProof/>
            <w:webHidden/>
          </w:rPr>
          <w:fldChar w:fldCharType="end"/>
        </w:r>
      </w:hyperlink>
    </w:p>
    <w:p w14:paraId="7E88D642" w14:textId="77777777" w:rsidR="000B1098" w:rsidRDefault="00DD3F18">
      <w:pPr>
        <w:pStyle w:val="INNH3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59" w:history="1">
        <w:r w:rsidR="000B1098" w:rsidRPr="00AD7CA1">
          <w:rPr>
            <w:rStyle w:val="Hyperkobling"/>
            <w:noProof/>
          </w:rPr>
          <w:t>7.1.6 Link til PA0802 og PA0803: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_Toc478971159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9</w:t>
        </w:r>
        <w:r w:rsidR="000B1098">
          <w:rPr>
            <w:noProof/>
            <w:webHidden/>
          </w:rPr>
          <w:fldChar w:fldCharType="end"/>
        </w:r>
      </w:hyperlink>
    </w:p>
    <w:p w14:paraId="6290A70C" w14:textId="77777777" w:rsidR="000B1098" w:rsidRDefault="00DD3F18">
      <w:pPr>
        <w:pStyle w:val="INNH1"/>
        <w:tabs>
          <w:tab w:val="right" w:leader="dot" w:pos="9743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</w:rPr>
      </w:pPr>
      <w:hyperlink w:anchor="_Toc478971160" w:history="1">
        <w:r w:rsidR="000B1098" w:rsidRPr="00AD7CA1">
          <w:rPr>
            <w:rStyle w:val="Hyperkobling"/>
            <w:noProof/>
          </w:rPr>
          <w:t>8</w:t>
        </w:r>
        <w:r w:rsidR="000B1098" w:rsidRPr="00AD7CA1">
          <w:rPr>
            <w:rStyle w:val="Hyperkobling"/>
            <w:noProof/>
            <w:lang w:eastAsia="en-US"/>
          </w:rPr>
          <w:t xml:space="preserve"> Innlegging av FDVU-dokumentasjon i mappestruktur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_Toc478971160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10</w:t>
        </w:r>
        <w:r w:rsidR="000B1098">
          <w:rPr>
            <w:noProof/>
            <w:webHidden/>
          </w:rPr>
          <w:fldChar w:fldCharType="end"/>
        </w:r>
      </w:hyperlink>
    </w:p>
    <w:p w14:paraId="626567FA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61" w:history="1">
        <w:r w:rsidR="000B1098" w:rsidRPr="00AD7CA1">
          <w:rPr>
            <w:rStyle w:val="Hyperkobling"/>
            <w:noProof/>
          </w:rPr>
          <w:t>8.1 Generelt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_Toc478971161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10</w:t>
        </w:r>
        <w:r w:rsidR="000B1098">
          <w:rPr>
            <w:noProof/>
            <w:webHidden/>
          </w:rPr>
          <w:fldChar w:fldCharType="end"/>
        </w:r>
      </w:hyperlink>
    </w:p>
    <w:p w14:paraId="6752BBE2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62" w:history="1">
        <w:r w:rsidR="000B1098" w:rsidRPr="00AD7CA1">
          <w:rPr>
            <w:rStyle w:val="Hyperkobling"/>
            <w:noProof/>
          </w:rPr>
          <w:t>8.2 Mappeinndeling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_Toc478971162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10</w:t>
        </w:r>
        <w:r w:rsidR="000B1098">
          <w:rPr>
            <w:noProof/>
            <w:webHidden/>
          </w:rPr>
          <w:fldChar w:fldCharType="end"/>
        </w:r>
      </w:hyperlink>
    </w:p>
    <w:p w14:paraId="6BFEB3AD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63" w:history="1">
        <w:r w:rsidR="000B1098" w:rsidRPr="00AD7CA1">
          <w:rPr>
            <w:rStyle w:val="Hyperkobling"/>
            <w:noProof/>
          </w:rPr>
          <w:t>8.3 BIM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_Toc478971163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10</w:t>
        </w:r>
        <w:r w:rsidR="000B1098">
          <w:rPr>
            <w:noProof/>
            <w:webHidden/>
          </w:rPr>
          <w:fldChar w:fldCharType="end"/>
        </w:r>
      </w:hyperlink>
    </w:p>
    <w:p w14:paraId="253FE73D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64" w:history="1">
        <w:r w:rsidR="000B1098" w:rsidRPr="00AD7CA1">
          <w:rPr>
            <w:rStyle w:val="Hyperkobling"/>
            <w:noProof/>
          </w:rPr>
          <w:t>8.4 Dokumentasjon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_Toc478971164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10</w:t>
        </w:r>
        <w:r w:rsidR="000B1098">
          <w:rPr>
            <w:noProof/>
            <w:webHidden/>
          </w:rPr>
          <w:fldChar w:fldCharType="end"/>
        </w:r>
      </w:hyperlink>
    </w:p>
    <w:p w14:paraId="1F96DE83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65" w:history="1">
        <w:r w:rsidR="000B1098" w:rsidRPr="00AD7CA1">
          <w:rPr>
            <w:rStyle w:val="Hyperkobling"/>
            <w:noProof/>
          </w:rPr>
          <w:t>8.5 Innmålingsdata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_Toc478971165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11</w:t>
        </w:r>
        <w:r w:rsidR="000B1098">
          <w:rPr>
            <w:noProof/>
            <w:webHidden/>
          </w:rPr>
          <w:fldChar w:fldCharType="end"/>
        </w:r>
      </w:hyperlink>
    </w:p>
    <w:p w14:paraId="79E308C6" w14:textId="77777777" w:rsidR="000B1098" w:rsidRDefault="00DD3F18">
      <w:pPr>
        <w:pStyle w:val="INNH2"/>
        <w:tabs>
          <w:tab w:val="right" w:leader="dot" w:pos="9743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8971166" w:history="1">
        <w:r w:rsidR="000B1098" w:rsidRPr="00AD7CA1">
          <w:rPr>
            <w:rStyle w:val="Hyperkobling"/>
            <w:noProof/>
          </w:rPr>
          <w:t>8.6 Tegninger</w:t>
        </w:r>
        <w:r w:rsidR="000B1098">
          <w:rPr>
            <w:noProof/>
            <w:webHidden/>
          </w:rPr>
          <w:tab/>
        </w:r>
        <w:r w:rsidR="000B1098">
          <w:rPr>
            <w:noProof/>
            <w:webHidden/>
          </w:rPr>
          <w:fldChar w:fldCharType="begin"/>
        </w:r>
        <w:r w:rsidR="000B1098">
          <w:rPr>
            <w:noProof/>
            <w:webHidden/>
          </w:rPr>
          <w:instrText xml:space="preserve"> PAGEREF _Toc478971166 \h </w:instrText>
        </w:r>
        <w:r w:rsidR="000B1098">
          <w:rPr>
            <w:noProof/>
            <w:webHidden/>
          </w:rPr>
        </w:r>
        <w:r w:rsidR="000B1098">
          <w:rPr>
            <w:noProof/>
            <w:webHidden/>
          </w:rPr>
          <w:fldChar w:fldCharType="separate"/>
        </w:r>
        <w:r w:rsidR="000B1098">
          <w:rPr>
            <w:noProof/>
            <w:webHidden/>
          </w:rPr>
          <w:t>11</w:t>
        </w:r>
        <w:r w:rsidR="000B1098">
          <w:rPr>
            <w:noProof/>
            <w:webHidden/>
          </w:rPr>
          <w:fldChar w:fldCharType="end"/>
        </w:r>
      </w:hyperlink>
    </w:p>
    <w:p w14:paraId="5E793EC6" w14:textId="77777777" w:rsidR="006271D2" w:rsidRDefault="006271D2" w:rsidP="006271D2">
      <w:r>
        <w:rPr>
          <w:rFonts w:ascii="Arial" w:hAnsi="Arial"/>
          <w:b/>
          <w:smallCaps/>
          <w:sz w:val="18"/>
        </w:rPr>
        <w:fldChar w:fldCharType="end"/>
      </w:r>
    </w:p>
    <w:p w14:paraId="6C6A2B29" w14:textId="77777777" w:rsidR="006271D2" w:rsidRDefault="006271D2" w:rsidP="006271D2">
      <w:bookmarkStart w:id="1" w:name="_Toc320796550"/>
      <w:bookmarkStart w:id="2" w:name="_Toc318862434"/>
      <w:bookmarkStart w:id="3" w:name="_Toc90807121"/>
      <w:bookmarkStart w:id="4" w:name="_Toc91042109"/>
      <w:bookmarkStart w:id="5" w:name="_Toc91042172"/>
    </w:p>
    <w:p w14:paraId="4006C00D" w14:textId="77777777" w:rsidR="006271D2" w:rsidRDefault="006271D2" w:rsidP="006271D2">
      <w:pPr>
        <w:rPr>
          <w:rFonts w:ascii="Arial" w:hAnsi="Arial"/>
          <w:b/>
          <w:kern w:val="28"/>
        </w:rPr>
      </w:pPr>
      <w:r>
        <w:br w:type="page"/>
      </w:r>
    </w:p>
    <w:p w14:paraId="5E028BD0" w14:textId="77777777" w:rsidR="006271D2" w:rsidRDefault="006271D2" w:rsidP="006271D2">
      <w:pPr>
        <w:pStyle w:val="Overskrift1"/>
      </w:pPr>
      <w:bookmarkStart w:id="6" w:name="_Toc478971129"/>
      <w:r>
        <w:lastRenderedPageBreak/>
        <w:t>FDVU</w:t>
      </w:r>
      <w:r w:rsidRPr="0006090E">
        <w:t>-dokumentasjon</w:t>
      </w:r>
      <w:bookmarkEnd w:id="6"/>
    </w:p>
    <w:p w14:paraId="22BA8348" w14:textId="77777777" w:rsidR="006271D2" w:rsidRDefault="006271D2" w:rsidP="006271D2">
      <w:pPr>
        <w:pStyle w:val="Overskrift2"/>
      </w:pPr>
      <w:bookmarkStart w:id="7" w:name="_Toc478971130"/>
      <w:r>
        <w:t>Generelt</w:t>
      </w:r>
      <w:bookmarkEnd w:id="7"/>
    </w:p>
    <w:p w14:paraId="684B1707" w14:textId="4A051FC2" w:rsidR="006271D2" w:rsidRDefault="006271D2" w:rsidP="006271D2">
      <w:pPr>
        <w:pStyle w:val="Brdtekstpaaflgende"/>
        <w:rPr>
          <w:lang w:eastAsia="en-US"/>
        </w:rPr>
      </w:pPr>
      <w:r>
        <w:t>FDV</w:t>
      </w:r>
      <w:r w:rsidR="008D6104">
        <w:t>U</w:t>
      </w:r>
      <w:r>
        <w:t>-dokumentasjon omhandler all den dokumentasjon som kreves for å forvalte, drifte, vedlikeholde og utvikle en bygning. FDV-dokumentasjonen er en brukermanual for alt personell som er knyttet til byggverket, så som ansatte/beboere, rengjøringspersonell, vaktmestere og håndverkere som eventuelt skal endre på en konstruksjon eller bygningsdel i løpet av driftsperioden. Krav om forsvarlig FDVU-dokumentasjon er regulert i plan og bygningsloven.</w:t>
      </w:r>
      <w:r>
        <w:br/>
      </w:r>
      <w:r w:rsidRPr="001B27C3">
        <w:rPr>
          <w:color w:val="FF0000"/>
          <w:lang w:eastAsia="en-US"/>
        </w:rPr>
        <w:t xml:space="preserve"> </w:t>
      </w:r>
      <w:r>
        <w:rPr>
          <w:color w:val="FF0000"/>
          <w:lang w:eastAsia="en-US"/>
        </w:rPr>
        <w:br/>
      </w:r>
      <w:r w:rsidRPr="001B27C3">
        <w:rPr>
          <w:lang w:eastAsia="en-US"/>
        </w:rPr>
        <w:t xml:space="preserve">For best mulig </w:t>
      </w:r>
      <w:r>
        <w:rPr>
          <w:lang w:eastAsia="en-US"/>
        </w:rPr>
        <w:t>FDVU</w:t>
      </w:r>
      <w:r w:rsidRPr="001B27C3">
        <w:rPr>
          <w:lang w:eastAsia="en-US"/>
        </w:rPr>
        <w:t xml:space="preserve">-dokumentasjon, </w:t>
      </w:r>
      <w:r w:rsidR="00EF4365">
        <w:rPr>
          <w:lang w:eastAsia="en-US"/>
        </w:rPr>
        <w:t>skal</w:t>
      </w:r>
      <w:r w:rsidRPr="001B27C3">
        <w:rPr>
          <w:lang w:eastAsia="en-US"/>
        </w:rPr>
        <w:t xml:space="preserve"> innsamling og lagring av dokumentasjon starte så tidlig som mulig i byggeprosjektet. Før overlevering foretas en gjennomgang av materialet med prosjektleder, en representant for bruker av dokumentasjonen og entreprenør/utførende. Forsvarsbygg kontrollerer </w:t>
      </w:r>
      <w:r w:rsidR="00EF4365">
        <w:rPr>
          <w:lang w:eastAsia="en-US"/>
        </w:rPr>
        <w:t xml:space="preserve">dokumentasjonens navngivning og struktur </w:t>
      </w:r>
      <w:r w:rsidRPr="001B27C3">
        <w:rPr>
          <w:lang w:eastAsia="en-US"/>
        </w:rPr>
        <w:t xml:space="preserve">og legger </w:t>
      </w:r>
      <w:r w:rsidR="00EF4365">
        <w:rPr>
          <w:lang w:eastAsia="en-US"/>
        </w:rPr>
        <w:t xml:space="preserve">den </w:t>
      </w:r>
      <w:r w:rsidRPr="001B27C3">
        <w:rPr>
          <w:lang w:eastAsia="en-US"/>
        </w:rPr>
        <w:t>i</w:t>
      </w:r>
      <w:r w:rsidR="00EF4365">
        <w:rPr>
          <w:lang w:eastAsia="en-US"/>
        </w:rPr>
        <w:t>nn i</w:t>
      </w:r>
      <w:r w:rsidRPr="001B27C3">
        <w:rPr>
          <w:lang w:eastAsia="en-US"/>
        </w:rPr>
        <w:t xml:space="preserve"> respektive systemer for lagring og tilgjengeliggjøring.</w:t>
      </w:r>
    </w:p>
    <w:p w14:paraId="23BF5863" w14:textId="77777777" w:rsidR="006271D2" w:rsidRDefault="006271D2" w:rsidP="006271D2">
      <w:pPr>
        <w:pStyle w:val="Brdtekstpaaflgende"/>
        <w:rPr>
          <w:lang w:eastAsia="en-US"/>
        </w:rPr>
      </w:pPr>
    </w:p>
    <w:p w14:paraId="7EAE9691" w14:textId="77777777" w:rsidR="006271D2" w:rsidRPr="0045401D" w:rsidRDefault="006271D2" w:rsidP="006271D2">
      <w:pPr>
        <w:pStyle w:val="Overskrift2"/>
        <w:rPr>
          <w:lang w:eastAsia="en-US"/>
        </w:rPr>
      </w:pPr>
      <w:bookmarkStart w:id="8" w:name="_Toc478971131"/>
      <w:r w:rsidRPr="0045401D">
        <w:rPr>
          <w:lang w:eastAsia="en-US"/>
        </w:rPr>
        <w:t>Gradering</w:t>
      </w:r>
      <w:bookmarkEnd w:id="8"/>
    </w:p>
    <w:p w14:paraId="0AD33942" w14:textId="77777777" w:rsidR="006271D2" w:rsidRPr="001B27C3" w:rsidRDefault="006271D2" w:rsidP="006271D2">
      <w:pPr>
        <w:pStyle w:val="Brdtekstpaaflgende"/>
        <w:rPr>
          <w:color w:val="FF0000"/>
          <w:lang w:eastAsia="en-US"/>
        </w:rPr>
      </w:pPr>
      <w:r w:rsidRPr="00DC20B3">
        <w:rPr>
          <w:lang w:eastAsia="en-US"/>
        </w:rPr>
        <w:t>FDVU-dokumentasjon som tilhører graderte bygg og anlegg behandles i henhold til gjeldene lover og rutiner.  Innsamling og overlevering av dokumentasjon, samt detaljer vedrørende gradert materiale avklares med Forsvarsbyggs prosjektleder. All gradert dokumentasjon må merkes med riktig gradering!</w:t>
      </w:r>
      <w:r>
        <w:rPr>
          <w:color w:val="FF0000"/>
          <w:lang w:eastAsia="en-US"/>
        </w:rPr>
        <w:br/>
      </w:r>
    </w:p>
    <w:p w14:paraId="644840C3" w14:textId="77777777" w:rsidR="006271D2" w:rsidRPr="00964A7A" w:rsidRDefault="006271D2" w:rsidP="006271D2">
      <w:pPr>
        <w:pStyle w:val="Overskrift2"/>
        <w:ind w:right="1152"/>
        <w:rPr>
          <w:rFonts w:ascii="Garamond" w:hAnsi="Garamond"/>
          <w:b w:val="0"/>
          <w:sz w:val="22"/>
        </w:rPr>
      </w:pPr>
      <w:bookmarkStart w:id="9" w:name="_Toc478971132"/>
      <w:r>
        <w:t>Format på FDVU-dokumentasjonen</w:t>
      </w:r>
      <w:r>
        <w:br/>
      </w:r>
      <w:r w:rsidRPr="00964A7A">
        <w:rPr>
          <w:rFonts w:ascii="Garamond" w:hAnsi="Garamond"/>
          <w:b w:val="0"/>
          <w:sz w:val="22"/>
        </w:rPr>
        <w:t xml:space="preserve">Byggherren har følgende krav til formatet på </w:t>
      </w:r>
      <w:r>
        <w:rPr>
          <w:rFonts w:ascii="Garamond" w:hAnsi="Garamond"/>
          <w:b w:val="0"/>
          <w:sz w:val="22"/>
        </w:rPr>
        <w:t>FDVU</w:t>
      </w:r>
      <w:r w:rsidRPr="00964A7A">
        <w:rPr>
          <w:rFonts w:ascii="Garamond" w:hAnsi="Garamond"/>
          <w:b w:val="0"/>
          <w:sz w:val="22"/>
        </w:rPr>
        <w:t>-dokumentasjonen:</w:t>
      </w:r>
      <w:bookmarkEnd w:id="9"/>
      <w:r w:rsidRPr="00964A7A">
        <w:rPr>
          <w:rFonts w:ascii="Garamond" w:hAnsi="Garamond"/>
          <w:b w:val="0"/>
          <w:sz w:val="22"/>
        </w:rPr>
        <w:t xml:space="preserve"> </w:t>
      </w:r>
    </w:p>
    <w:p w14:paraId="42E963FD" w14:textId="77777777" w:rsidR="006271D2" w:rsidRPr="00964A7A" w:rsidRDefault="006271D2" w:rsidP="006271D2">
      <w:pPr>
        <w:ind w:right="1152"/>
      </w:pPr>
      <w:r w:rsidRPr="00964A7A">
        <w:t>(</w:t>
      </w:r>
      <w:r w:rsidRPr="00964A7A">
        <w:rPr>
          <w:i/>
        </w:rPr>
        <w:t>I mangel av kryss gjelder alternativ 1</w:t>
      </w:r>
      <w:r>
        <w:rPr>
          <w:i/>
        </w:rPr>
        <w:t>a</w:t>
      </w:r>
      <w:r w:rsidRPr="00964A7A">
        <w:rPr>
          <w:i/>
        </w:rPr>
        <w:t>.)</w:t>
      </w:r>
      <w:r>
        <w:rPr>
          <w:i/>
        </w:rPr>
        <w:br/>
      </w:r>
    </w:p>
    <w:p w14:paraId="0EADB103" w14:textId="5EC2C8E0" w:rsidR="006271D2" w:rsidRPr="00964A7A" w:rsidRDefault="006271D2" w:rsidP="006271D2">
      <w:pPr>
        <w:tabs>
          <w:tab w:val="left" w:pos="567"/>
          <w:tab w:val="left" w:pos="851"/>
        </w:tabs>
        <w:ind w:left="851" w:right="1152" w:hanging="851"/>
        <w:rPr>
          <w:lang w:val="nn-NO"/>
        </w:rPr>
      </w:pPr>
      <w:r w:rsidRPr="00964A7A">
        <w:rPr>
          <w:lang w:val="nn-NO"/>
        </w:rPr>
        <w:tab/>
      </w:r>
      <w:sdt>
        <w:sdtPr>
          <w:rPr>
            <w:lang w:val="nn-NO"/>
          </w:rPr>
          <w:id w:val="-971895805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D6104">
            <w:rPr>
              <w:rFonts w:ascii="Meiryo" w:eastAsia="Meiryo" w:hAnsi="Meiryo" w:cs="Meiryo" w:hint="eastAsia"/>
              <w:lang w:val="nn-NO"/>
            </w:rPr>
            <w:t>☒</w:t>
          </w:r>
        </w:sdtContent>
      </w:sdt>
      <w:r w:rsidRPr="00964A7A">
        <w:rPr>
          <w:lang w:val="nn-NO"/>
        </w:rPr>
        <w:tab/>
      </w:r>
      <w:r>
        <w:rPr>
          <w:lang w:val="nn-NO"/>
        </w:rPr>
        <w:t>FDVU</w:t>
      </w:r>
      <w:r w:rsidRPr="00964A7A">
        <w:rPr>
          <w:lang w:val="nn-NO"/>
        </w:rPr>
        <w:t>-dokumentasjonen skal leveres digitalt i henhold til angitt mappestruktur</w:t>
      </w:r>
      <w:r>
        <w:rPr>
          <w:lang w:val="nn-NO"/>
        </w:rPr>
        <w:t xml:space="preserve">. </w:t>
      </w:r>
      <w:r w:rsidRPr="00964A7A">
        <w:rPr>
          <w:lang w:val="nn-NO"/>
        </w:rPr>
        <w:t>(Alt. 1</w:t>
      </w:r>
      <w:r>
        <w:rPr>
          <w:lang w:val="nn-NO"/>
        </w:rPr>
        <w:t>a</w:t>
      </w:r>
      <w:r w:rsidRPr="00964A7A">
        <w:rPr>
          <w:lang w:val="nn-NO"/>
        </w:rPr>
        <w:t>)</w:t>
      </w:r>
    </w:p>
    <w:p w14:paraId="386C7A3C" w14:textId="77777777" w:rsidR="006271D2" w:rsidRPr="00964A7A" w:rsidRDefault="006271D2" w:rsidP="006271D2">
      <w:pPr>
        <w:tabs>
          <w:tab w:val="left" w:pos="567"/>
          <w:tab w:val="left" w:pos="851"/>
        </w:tabs>
        <w:ind w:left="851" w:right="1152" w:hanging="851"/>
        <w:rPr>
          <w:lang w:val="nn-NO"/>
        </w:rPr>
      </w:pPr>
      <w:r w:rsidRPr="00964A7A">
        <w:rPr>
          <w:lang w:val="nn-NO"/>
        </w:rPr>
        <w:tab/>
      </w:r>
    </w:p>
    <w:p w14:paraId="349A27D7" w14:textId="17F8797D" w:rsidR="006271D2" w:rsidRPr="00964A7A" w:rsidRDefault="006271D2" w:rsidP="006271D2">
      <w:pPr>
        <w:tabs>
          <w:tab w:val="left" w:pos="567"/>
          <w:tab w:val="left" w:pos="851"/>
        </w:tabs>
        <w:ind w:left="851" w:right="1152" w:hanging="851"/>
        <w:rPr>
          <w:lang w:val="nn-NO"/>
        </w:rPr>
      </w:pPr>
      <w:r w:rsidRPr="00964A7A">
        <w:rPr>
          <w:lang w:val="nn-NO"/>
        </w:rPr>
        <w:lastRenderedPageBreak/>
        <w:tab/>
      </w:r>
      <w:sdt>
        <w:sdtPr>
          <w:rPr>
            <w:lang w:val="nn-NO"/>
          </w:rPr>
          <w:id w:val="175154374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D6104">
            <w:rPr>
              <w:rFonts w:ascii="Meiryo" w:eastAsia="Meiryo" w:hAnsi="Meiryo" w:cs="Meiryo" w:hint="eastAsia"/>
              <w:lang w:val="nn-NO"/>
            </w:rPr>
            <w:t>☒</w:t>
          </w:r>
        </w:sdtContent>
      </w:sdt>
      <w:r w:rsidRPr="00964A7A">
        <w:rPr>
          <w:lang w:val="nn-NO"/>
        </w:rPr>
        <w:tab/>
        <w:t xml:space="preserve"> </w:t>
      </w:r>
      <w:r>
        <w:rPr>
          <w:lang w:val="nn-NO"/>
        </w:rPr>
        <w:t>FDVU</w:t>
      </w:r>
      <w:r w:rsidRPr="00964A7A">
        <w:rPr>
          <w:lang w:val="nn-NO"/>
        </w:rPr>
        <w:t xml:space="preserve">-dokumentasjon skal leveres som beskrevet over og i tillegg 1 kopi i papirformat </w:t>
      </w:r>
      <w:r>
        <w:rPr>
          <w:lang w:val="nn-NO"/>
        </w:rPr>
        <w:t xml:space="preserve">til </w:t>
      </w:r>
      <w:r w:rsidR="00EF4365" w:rsidRPr="005F0BBA">
        <w:rPr>
          <w:lang w:val="nn-NO"/>
        </w:rPr>
        <w:t xml:space="preserve">Regionen v/ </w:t>
      </w:r>
      <w:r w:rsidR="008D6104">
        <w:rPr>
          <w:lang w:val="nn-NO"/>
        </w:rPr>
        <w:t>PL</w:t>
      </w:r>
      <w:r w:rsidRPr="005F0BBA">
        <w:rPr>
          <w:lang w:val="nn-NO"/>
        </w:rPr>
        <w:t xml:space="preserve">. </w:t>
      </w:r>
      <w:r w:rsidRPr="00964A7A">
        <w:rPr>
          <w:lang w:val="nn-NO"/>
        </w:rPr>
        <w:t>(</w:t>
      </w:r>
      <w:r>
        <w:rPr>
          <w:lang w:val="nn-NO"/>
        </w:rPr>
        <w:t>A</w:t>
      </w:r>
      <w:r w:rsidRPr="00964A7A">
        <w:rPr>
          <w:lang w:val="nn-NO"/>
        </w:rPr>
        <w:t>lt 1</w:t>
      </w:r>
      <w:r>
        <w:rPr>
          <w:lang w:val="nn-NO"/>
        </w:rPr>
        <w:t>b</w:t>
      </w:r>
      <w:r w:rsidRPr="00964A7A">
        <w:rPr>
          <w:lang w:val="nn-NO"/>
        </w:rPr>
        <w:t>)</w:t>
      </w:r>
    </w:p>
    <w:p w14:paraId="18F726FE" w14:textId="77777777" w:rsidR="006271D2" w:rsidRPr="00964A7A" w:rsidRDefault="006271D2" w:rsidP="006271D2">
      <w:pPr>
        <w:tabs>
          <w:tab w:val="left" w:pos="567"/>
          <w:tab w:val="left" w:pos="851"/>
        </w:tabs>
        <w:ind w:left="851" w:right="1152" w:hanging="851"/>
        <w:rPr>
          <w:lang w:val="nn-NO"/>
        </w:rPr>
      </w:pPr>
    </w:p>
    <w:p w14:paraId="5C9FA77A" w14:textId="77777777" w:rsidR="006271D2" w:rsidRPr="00964A7A" w:rsidRDefault="006271D2" w:rsidP="006271D2">
      <w:pPr>
        <w:tabs>
          <w:tab w:val="left" w:pos="567"/>
          <w:tab w:val="left" w:pos="851"/>
        </w:tabs>
        <w:ind w:right="1152"/>
        <w:rPr>
          <w:lang w:val="nn-NO"/>
        </w:rPr>
      </w:pPr>
      <w:r w:rsidRPr="00964A7A">
        <w:rPr>
          <w:lang w:val="nn-NO"/>
        </w:rPr>
        <w:t xml:space="preserve">Malfil for mappestruktur </w:t>
      </w:r>
      <w:r>
        <w:rPr>
          <w:lang w:val="nn-NO"/>
        </w:rPr>
        <w:t xml:space="preserve">kan lastes ned på </w:t>
      </w:r>
      <w:hyperlink r:id="rId14" w:history="1">
        <w:r w:rsidRPr="00BB3A0D">
          <w:rPr>
            <w:rStyle w:val="Hyperkobling"/>
            <w:lang w:val="nn-NO"/>
          </w:rPr>
          <w:t>http://joint.prosjekthotell.com/eroom/</w:t>
        </w:r>
      </w:hyperlink>
      <w:r>
        <w:rPr>
          <w:lang w:val="nn-NO"/>
        </w:rPr>
        <w:t>, se pkt 1.5</w:t>
      </w:r>
      <w:r>
        <w:rPr>
          <w:lang w:val="nn-NO"/>
        </w:rPr>
        <w:br/>
      </w:r>
      <w:r w:rsidRPr="00964A7A">
        <w:rPr>
          <w:lang w:val="nn-NO"/>
        </w:rPr>
        <w:t xml:space="preserve"> </w:t>
      </w:r>
    </w:p>
    <w:p w14:paraId="73E8DEEA" w14:textId="77777777" w:rsidR="006271D2" w:rsidRPr="00964A7A" w:rsidRDefault="006271D2" w:rsidP="006271D2">
      <w:pPr>
        <w:tabs>
          <w:tab w:val="left" w:pos="567"/>
          <w:tab w:val="left" w:pos="851"/>
        </w:tabs>
        <w:ind w:right="1152"/>
        <w:rPr>
          <w:lang w:val="nn-NO"/>
        </w:rPr>
      </w:pPr>
      <w:r>
        <w:rPr>
          <w:lang w:val="nn-NO"/>
        </w:rPr>
        <w:t>Krav til leveranse på elektronisk format</w:t>
      </w:r>
      <w:r w:rsidRPr="00964A7A">
        <w:rPr>
          <w:lang w:val="nn-NO"/>
        </w:rPr>
        <w:t>:</w:t>
      </w:r>
    </w:p>
    <w:p w14:paraId="47BCB0EA" w14:textId="32595CB2" w:rsidR="006271D2" w:rsidRPr="00964A7A" w:rsidRDefault="006271D2" w:rsidP="006271D2">
      <w:pPr>
        <w:pStyle w:val="Listeavsnitt"/>
        <w:numPr>
          <w:ilvl w:val="0"/>
          <w:numId w:val="39"/>
        </w:numPr>
        <w:tabs>
          <w:tab w:val="left" w:pos="567"/>
          <w:tab w:val="left" w:pos="851"/>
        </w:tabs>
        <w:ind w:left="587" w:right="1152"/>
        <w:rPr>
          <w:lang w:val="nn-NO"/>
        </w:rPr>
      </w:pPr>
      <w:r>
        <w:rPr>
          <w:lang w:val="nn-NO"/>
        </w:rPr>
        <w:t>FDVU</w:t>
      </w:r>
      <w:r w:rsidRPr="00964A7A">
        <w:rPr>
          <w:lang w:val="nn-NO"/>
        </w:rPr>
        <w:t xml:space="preserve">-dokumentasjonen skal leveres </w:t>
      </w:r>
      <w:r>
        <w:rPr>
          <w:lang w:val="nn-NO"/>
        </w:rPr>
        <w:t xml:space="preserve">på 1 stk minnepenn. </w:t>
      </w:r>
    </w:p>
    <w:p w14:paraId="2CDBEF3B" w14:textId="77777777" w:rsidR="006271D2" w:rsidRPr="00E45ECE" w:rsidRDefault="006271D2" w:rsidP="006271D2">
      <w:pPr>
        <w:pStyle w:val="Brdtekstpaaflgende"/>
      </w:pPr>
    </w:p>
    <w:p w14:paraId="0C756555" w14:textId="77777777" w:rsidR="006271D2" w:rsidRPr="003400BB" w:rsidRDefault="006271D2" w:rsidP="006271D2">
      <w:pPr>
        <w:pStyle w:val="Overskrift2"/>
        <w:rPr>
          <w:lang w:val="nn-NO"/>
        </w:rPr>
      </w:pPr>
      <w:bookmarkStart w:id="10" w:name="_Toc478971133"/>
      <w:r w:rsidRPr="003400BB">
        <w:rPr>
          <w:lang w:val="nn-NO"/>
        </w:rPr>
        <w:t>Ansvar</w:t>
      </w:r>
      <w:bookmarkEnd w:id="10"/>
    </w:p>
    <w:p w14:paraId="0EBD1884" w14:textId="77777777" w:rsidR="006271D2" w:rsidRPr="003400BB" w:rsidRDefault="006271D2" w:rsidP="006271D2">
      <w:pPr>
        <w:rPr>
          <w:color w:val="000000"/>
          <w:u w:val="single"/>
          <w:lang w:val="nn-NO"/>
        </w:rPr>
      </w:pPr>
      <w:r>
        <w:rPr>
          <w:color w:val="000000"/>
          <w:u w:val="single"/>
          <w:lang w:val="nn-NO"/>
        </w:rPr>
        <w:t>Rådgivere</w:t>
      </w:r>
      <w:r w:rsidRPr="003400BB">
        <w:rPr>
          <w:color w:val="000000"/>
          <w:u w:val="single"/>
          <w:lang w:val="nn-NO"/>
        </w:rPr>
        <w:t xml:space="preserve"> (ARK/RI)</w:t>
      </w:r>
    </w:p>
    <w:p w14:paraId="076240FF" w14:textId="77777777" w:rsidR="006271D2" w:rsidRPr="00601949" w:rsidRDefault="006271D2" w:rsidP="006271D2">
      <w:pPr>
        <w:rPr>
          <w:color w:val="000000"/>
        </w:rPr>
      </w:pPr>
      <w:r w:rsidRPr="001C42AA">
        <w:rPr>
          <w:color w:val="000000"/>
        </w:rPr>
        <w:t>ARK/RI har ansvaret for å</w:t>
      </w:r>
      <w:r>
        <w:rPr>
          <w:color w:val="000000"/>
        </w:rPr>
        <w:t xml:space="preserve"> legge inn egen</w:t>
      </w:r>
      <w:r w:rsidRPr="001C42AA">
        <w:rPr>
          <w:color w:val="000000"/>
        </w:rPr>
        <w:t>produsert dokumentasjonsmateriale, dvs. anleggsbeskrivelse og kravspesifikasjone</w:t>
      </w:r>
      <w:r>
        <w:rPr>
          <w:color w:val="000000"/>
        </w:rPr>
        <w:t>r, samt ”som-bygget”-tegninger og</w:t>
      </w:r>
      <w:r w:rsidRPr="001C42AA">
        <w:rPr>
          <w:color w:val="000000"/>
        </w:rPr>
        <w:t xml:space="preserve"> modeller (BIM)</w:t>
      </w:r>
      <w:r>
        <w:rPr>
          <w:color w:val="000000"/>
        </w:rPr>
        <w:t>.</w:t>
      </w:r>
      <w:r>
        <w:rPr>
          <w:color w:val="000000"/>
        </w:rPr>
        <w:br/>
      </w:r>
      <w:r w:rsidRPr="00601949">
        <w:rPr>
          <w:color w:val="000000"/>
        </w:rPr>
        <w:t>ARK/RI har ansvar for at innmålingsdata blir beriket med riktig informasjon slik at SOSI-fil blir korrekt etter pkt</w:t>
      </w:r>
      <w:r>
        <w:rPr>
          <w:color w:val="000000"/>
        </w:rPr>
        <w:t>.</w:t>
      </w:r>
      <w:r w:rsidRPr="00601949">
        <w:rPr>
          <w:color w:val="000000"/>
        </w:rPr>
        <w:t xml:space="preserve"> 5. </w:t>
      </w:r>
    </w:p>
    <w:p w14:paraId="5F641D39" w14:textId="77777777" w:rsidR="006271D2" w:rsidRPr="00601949" w:rsidRDefault="006271D2" w:rsidP="006271D2">
      <w:pPr>
        <w:rPr>
          <w:color w:val="000000"/>
        </w:rPr>
      </w:pPr>
    </w:p>
    <w:p w14:paraId="1EC20274" w14:textId="77777777" w:rsidR="006271D2" w:rsidRPr="00601949" w:rsidRDefault="006271D2" w:rsidP="006271D2">
      <w:pPr>
        <w:rPr>
          <w:color w:val="000000"/>
          <w:u w:val="single"/>
        </w:rPr>
      </w:pPr>
      <w:r w:rsidRPr="00601949">
        <w:rPr>
          <w:color w:val="000000"/>
          <w:u w:val="single"/>
        </w:rPr>
        <w:t>Entreprenøren</w:t>
      </w:r>
    </w:p>
    <w:p w14:paraId="13E4E174" w14:textId="77777777" w:rsidR="006271D2" w:rsidRPr="0006090E" w:rsidRDefault="006271D2" w:rsidP="006271D2">
      <w:pPr>
        <w:rPr>
          <w:color w:val="000000"/>
        </w:rPr>
      </w:pPr>
      <w:r w:rsidRPr="00601949">
        <w:rPr>
          <w:color w:val="000000"/>
        </w:rPr>
        <w:t>Entreprenøren har ansvaret for å legge inn materialspesifikasjoner, oversikt over betjenings- og driftsprosedy</w:t>
      </w:r>
      <w:r w:rsidRPr="0006090E">
        <w:rPr>
          <w:color w:val="000000"/>
        </w:rPr>
        <w:t xml:space="preserve">rer, vedlikeholdsrutiner, feilsøkingsprosedyrer, kontroll- og målerapporter, reservedelsliste, fotografier </w:t>
      </w:r>
      <w:r>
        <w:rPr>
          <w:color w:val="000000"/>
        </w:rPr>
        <w:t>og andre relevante dokumenter</w:t>
      </w:r>
      <w:r w:rsidRPr="0006090E">
        <w:rPr>
          <w:color w:val="000000"/>
        </w:rPr>
        <w:t>.</w:t>
      </w:r>
      <w:r>
        <w:rPr>
          <w:color w:val="000000"/>
        </w:rPr>
        <w:t xml:space="preserve"> </w:t>
      </w:r>
      <w:r w:rsidRPr="0006090E">
        <w:rPr>
          <w:color w:val="000000"/>
        </w:rPr>
        <w:t>Denne dokumentasjonen skal gi tilfredsstillende dokumentasjon vedrørende tekniske spesifikasjoner, bruksveiledninger og vedlikeholdsrutiner for anleggsdelene.  Videre skal all dokumentasjon som innmålinger, innreguleringer, egentestprotokoller, prøvetakinger etc inngå.</w:t>
      </w:r>
    </w:p>
    <w:p w14:paraId="4EA9D34A" w14:textId="77777777" w:rsidR="006271D2" w:rsidRPr="0006090E" w:rsidRDefault="006271D2" w:rsidP="006271D2">
      <w:pPr>
        <w:autoSpaceDE w:val="0"/>
        <w:autoSpaceDN w:val="0"/>
        <w:adjustRightInd w:val="0"/>
        <w:rPr>
          <w:bCs/>
          <w:iCs/>
          <w:color w:val="000000"/>
          <w:u w:val="single"/>
        </w:rPr>
      </w:pPr>
      <w:r w:rsidRPr="0006090E">
        <w:rPr>
          <w:strike/>
          <w:color w:val="000000"/>
        </w:rPr>
        <w:t xml:space="preserve"> </w:t>
      </w:r>
    </w:p>
    <w:p w14:paraId="641BA7E8" w14:textId="77777777" w:rsidR="006271D2" w:rsidRPr="0006090E" w:rsidRDefault="006271D2" w:rsidP="006271D2">
      <w:pPr>
        <w:rPr>
          <w:bCs/>
          <w:iCs/>
          <w:color w:val="000000"/>
          <w:u w:val="single"/>
        </w:rPr>
      </w:pPr>
      <w:r w:rsidRPr="0006090E">
        <w:rPr>
          <w:bCs/>
          <w:iCs/>
          <w:color w:val="000000"/>
          <w:u w:val="single"/>
        </w:rPr>
        <w:t>Totalentreprenører</w:t>
      </w:r>
    </w:p>
    <w:p w14:paraId="140549F3" w14:textId="77777777" w:rsidR="006271D2" w:rsidRPr="0006090E" w:rsidRDefault="006271D2" w:rsidP="006271D2">
      <w:pPr>
        <w:rPr>
          <w:color w:val="000000"/>
        </w:rPr>
      </w:pPr>
      <w:r w:rsidRPr="0006090E">
        <w:rPr>
          <w:color w:val="000000"/>
        </w:rPr>
        <w:t>Ved totalentrepriser har totalentreprenøren det hele ansvaret for oppgavene beskrevet ovenfor.</w:t>
      </w:r>
    </w:p>
    <w:p w14:paraId="29F29A83" w14:textId="77777777" w:rsidR="006271D2" w:rsidRDefault="006271D2" w:rsidP="006271D2">
      <w:pPr>
        <w:rPr>
          <w:rFonts w:ascii="Arial" w:hAnsi="Arial"/>
          <w:b/>
          <w:kern w:val="28"/>
          <w:sz w:val="20"/>
        </w:rPr>
      </w:pPr>
      <w:r>
        <w:rPr>
          <w:rFonts w:ascii="Arial" w:hAnsi="Arial"/>
          <w:b/>
          <w:kern w:val="28"/>
          <w:sz w:val="20"/>
        </w:rPr>
        <w:br/>
      </w:r>
      <w:r>
        <w:rPr>
          <w:rFonts w:ascii="Arial" w:hAnsi="Arial"/>
          <w:b/>
          <w:kern w:val="28"/>
          <w:sz w:val="20"/>
        </w:rPr>
        <w:br/>
      </w:r>
    </w:p>
    <w:p w14:paraId="5B1E6602" w14:textId="77777777" w:rsidR="006271D2" w:rsidRPr="00964A7A" w:rsidRDefault="006271D2" w:rsidP="006271D2">
      <w:pPr>
        <w:pStyle w:val="Overskrift2"/>
      </w:pPr>
      <w:bookmarkStart w:id="11" w:name="_Toc478971134"/>
      <w:r w:rsidRPr="00964A7A">
        <w:lastRenderedPageBreak/>
        <w:t xml:space="preserve">Dokumenter som skal benyttes ved utarbeidelse av </w:t>
      </w:r>
      <w:r>
        <w:t>FDVU</w:t>
      </w:r>
      <w:r w:rsidRPr="00964A7A">
        <w:t>-dokumentasjon</w:t>
      </w:r>
      <w:bookmarkEnd w:id="11"/>
    </w:p>
    <w:p w14:paraId="383C5370" w14:textId="77777777" w:rsidR="006271D2" w:rsidRDefault="006271D2" w:rsidP="006271D2">
      <w:r>
        <w:t xml:space="preserve">Følgende dokumenter kan lastes ned fra Forsvarsbyggs eksterne dokumentarkiv på </w:t>
      </w:r>
      <w:hyperlink r:id="rId15" w:history="1">
        <w:r w:rsidRPr="00BB3A0D">
          <w:rPr>
            <w:rStyle w:val="Hyperkobling"/>
          </w:rPr>
          <w:t>http://joint.prosjekthotell.com/eroom/</w:t>
        </w:r>
      </w:hyperlink>
      <w:r>
        <w:t xml:space="preserve"> med påloggingsnavn </w:t>
      </w:r>
      <w:hyperlink r:id="rId16" w:history="1">
        <w:r w:rsidRPr="00BB3A0D">
          <w:rPr>
            <w:rStyle w:val="Hyperkobling"/>
          </w:rPr>
          <w:t>raadgivende@forsvarsbygg.no</w:t>
        </w:r>
      </w:hyperlink>
      <w:r>
        <w:t>, passord: Ingeniør1</w:t>
      </w:r>
    </w:p>
    <w:p w14:paraId="7D59BB10" w14:textId="77777777" w:rsidR="006271D2" w:rsidRDefault="006271D2" w:rsidP="006271D2">
      <w:pPr>
        <w:pStyle w:val="Listeavsnitt"/>
      </w:pPr>
    </w:p>
    <w:p w14:paraId="766A4AAC" w14:textId="77777777" w:rsidR="006271D2" w:rsidRDefault="006271D2" w:rsidP="006271D2">
      <w:pPr>
        <w:pStyle w:val="Listeavsnitt"/>
        <w:numPr>
          <w:ilvl w:val="0"/>
          <w:numId w:val="39"/>
        </w:numPr>
      </w:pPr>
      <w:r>
        <w:t>Funksjons- og ytelseskrav DAK</w:t>
      </w:r>
    </w:p>
    <w:p w14:paraId="66BF9E0B" w14:textId="77777777" w:rsidR="006271D2" w:rsidRPr="00964A7A" w:rsidRDefault="006271D2" w:rsidP="006271D2">
      <w:pPr>
        <w:pStyle w:val="Listeavsnitt"/>
        <w:numPr>
          <w:ilvl w:val="0"/>
          <w:numId w:val="39"/>
        </w:numPr>
      </w:pPr>
      <w:r>
        <w:rPr>
          <w:lang w:val="nn-NO"/>
        </w:rPr>
        <w:t>Prosjekteringsveileder BIM</w:t>
      </w:r>
    </w:p>
    <w:p w14:paraId="601F0C0C" w14:textId="77777777" w:rsidR="006271D2" w:rsidRPr="00964A7A" w:rsidRDefault="006271D2" w:rsidP="006271D2">
      <w:pPr>
        <w:pStyle w:val="Listeavsnitt"/>
        <w:numPr>
          <w:ilvl w:val="0"/>
          <w:numId w:val="39"/>
        </w:numPr>
      </w:pPr>
      <w:r w:rsidRPr="00964A7A">
        <w:t>Kra</w:t>
      </w:r>
      <w:r>
        <w:t>v til innmåling</w:t>
      </w:r>
    </w:p>
    <w:p w14:paraId="221E1276" w14:textId="77777777" w:rsidR="006271D2" w:rsidRPr="00964A7A" w:rsidRDefault="006271D2" w:rsidP="006271D2">
      <w:pPr>
        <w:pStyle w:val="Listeavsnitt"/>
        <w:numPr>
          <w:ilvl w:val="0"/>
          <w:numId w:val="39"/>
        </w:numPr>
      </w:pPr>
      <w:r>
        <w:t xml:space="preserve">Tittelfelt 1 og 2 </w:t>
      </w:r>
    </w:p>
    <w:p w14:paraId="76B6F422" w14:textId="77777777" w:rsidR="006271D2" w:rsidRDefault="006271D2" w:rsidP="006271D2">
      <w:pPr>
        <w:pStyle w:val="Listeavsnitt"/>
        <w:numPr>
          <w:ilvl w:val="0"/>
          <w:numId w:val="39"/>
        </w:numPr>
        <w:rPr>
          <w:lang w:val="nn-NO"/>
        </w:rPr>
      </w:pPr>
      <w:r w:rsidRPr="00964A7A">
        <w:rPr>
          <w:lang w:val="nn-NO"/>
        </w:rPr>
        <w:t xml:space="preserve">Malfil med mappestruktur </w:t>
      </w:r>
      <w:r>
        <w:rPr>
          <w:lang w:val="nn-NO"/>
        </w:rPr>
        <w:t>for</w:t>
      </w:r>
      <w:r w:rsidRPr="00964A7A">
        <w:rPr>
          <w:lang w:val="nn-NO"/>
        </w:rPr>
        <w:t xml:space="preserve"> digitalt </w:t>
      </w:r>
      <w:r>
        <w:rPr>
          <w:lang w:val="nn-NO"/>
        </w:rPr>
        <w:t>FDVU</w:t>
      </w:r>
      <w:r w:rsidRPr="00964A7A">
        <w:rPr>
          <w:lang w:val="nn-NO"/>
        </w:rPr>
        <w:t xml:space="preserve">-arkiv </w:t>
      </w:r>
    </w:p>
    <w:p w14:paraId="63C0B030" w14:textId="77777777" w:rsidR="006271D2" w:rsidRDefault="006271D2" w:rsidP="006271D2">
      <w:pPr>
        <w:pStyle w:val="Listeavsnitt"/>
        <w:numPr>
          <w:ilvl w:val="0"/>
          <w:numId w:val="39"/>
        </w:numPr>
        <w:rPr>
          <w:lang w:val="nn-NO"/>
        </w:rPr>
      </w:pPr>
      <w:r>
        <w:rPr>
          <w:lang w:val="nn-NO"/>
        </w:rPr>
        <w:t>Malfiler for utarbeidelse av brann- og rømningsplaner</w:t>
      </w:r>
    </w:p>
    <w:p w14:paraId="72341A98" w14:textId="77777777" w:rsidR="006271D2" w:rsidRPr="00D62362" w:rsidRDefault="006271D2" w:rsidP="006271D2">
      <w:pPr>
        <w:pStyle w:val="Listeavsnitt"/>
        <w:rPr>
          <w:lang w:val="nn-NO"/>
        </w:rPr>
      </w:pPr>
    </w:p>
    <w:p w14:paraId="53ED2E68" w14:textId="77777777" w:rsidR="006271D2" w:rsidRDefault="006271D2" w:rsidP="006271D2">
      <w:pPr>
        <w:rPr>
          <w:lang w:val="nn-NO"/>
        </w:rPr>
      </w:pPr>
      <w:r>
        <w:rPr>
          <w:lang w:val="nn-NO"/>
        </w:rPr>
        <w:t>Eksterne dokumenter:</w:t>
      </w:r>
    </w:p>
    <w:p w14:paraId="7FA090BD" w14:textId="77777777" w:rsidR="006271D2" w:rsidRDefault="006271D2" w:rsidP="006271D2">
      <w:pPr>
        <w:pStyle w:val="Listeavsnitt"/>
        <w:numPr>
          <w:ilvl w:val="0"/>
          <w:numId w:val="39"/>
        </w:numPr>
      </w:pPr>
      <w:r>
        <w:t>PA0802 Tverrfaglig Merkesystem TFM (</w:t>
      </w:r>
      <w:hyperlink r:id="rId17" w:history="1">
        <w:r w:rsidRPr="00BB3A0D">
          <w:rPr>
            <w:rStyle w:val="Hyperkobling"/>
          </w:rPr>
          <w:t>www.statsbygg.no</w:t>
        </w:r>
      </w:hyperlink>
      <w:r>
        <w:t>)</w:t>
      </w:r>
    </w:p>
    <w:p w14:paraId="4DDDACE7" w14:textId="77777777" w:rsidR="006271D2" w:rsidRDefault="006271D2" w:rsidP="006271D2">
      <w:pPr>
        <w:pStyle w:val="Listeavsnitt"/>
        <w:numPr>
          <w:ilvl w:val="0"/>
          <w:numId w:val="39"/>
        </w:numPr>
      </w:pPr>
      <w:r>
        <w:t xml:space="preserve">NS 3456, Dokumentasjon for forvaltning, drift, vedlikehold og utvikling (FDVU) for byggverk. </w:t>
      </w:r>
    </w:p>
    <w:p w14:paraId="4C3EF8B4" w14:textId="77777777" w:rsidR="006271D2" w:rsidRPr="0006090E" w:rsidRDefault="006271D2" w:rsidP="006271D2">
      <w:pPr>
        <w:pStyle w:val="Overskrift1"/>
      </w:pPr>
      <w:bookmarkStart w:id="12" w:name="_Toc478971135"/>
      <w:r w:rsidRPr="0006090E">
        <w:t>Krav til innholdet i FDV dokumentasjonen</w:t>
      </w:r>
      <w:bookmarkEnd w:id="12"/>
    </w:p>
    <w:p w14:paraId="26D7E29D" w14:textId="77777777" w:rsidR="006271D2" w:rsidRPr="0006090E" w:rsidRDefault="006271D2" w:rsidP="006271D2">
      <w:pPr>
        <w:pStyle w:val="Listeavsnitt"/>
      </w:pPr>
    </w:p>
    <w:p w14:paraId="431D76FA" w14:textId="77777777" w:rsidR="006271D2" w:rsidRDefault="006271D2" w:rsidP="006271D2">
      <w:pPr>
        <w:pStyle w:val="Overskrift2"/>
      </w:pPr>
      <w:bookmarkStart w:id="13" w:name="_Toc478971136"/>
      <w:r>
        <w:t>Generelt</w:t>
      </w:r>
      <w:bookmarkEnd w:id="13"/>
    </w:p>
    <w:p w14:paraId="5C6A3BC5" w14:textId="77777777" w:rsidR="006271D2" w:rsidRPr="0006090E" w:rsidRDefault="006271D2" w:rsidP="006271D2">
      <w:pPr>
        <w:rPr>
          <w:color w:val="000000"/>
        </w:rPr>
      </w:pPr>
      <w:r>
        <w:rPr>
          <w:color w:val="000000"/>
        </w:rPr>
        <w:t>FDVU</w:t>
      </w:r>
      <w:r w:rsidRPr="0006090E">
        <w:rPr>
          <w:color w:val="000000"/>
        </w:rPr>
        <w:t xml:space="preserve">-dokumentasjonen skal dekke alle bygningsmessige og tekniske installasjoner slik at anleggets driftspersonale finner all nødvendig informasjon for </w:t>
      </w:r>
      <w:r>
        <w:rPr>
          <w:color w:val="000000"/>
        </w:rPr>
        <w:t xml:space="preserve">optimal </w:t>
      </w:r>
      <w:r w:rsidRPr="0006090E">
        <w:rPr>
          <w:color w:val="000000"/>
        </w:rPr>
        <w:t>dr</w:t>
      </w:r>
      <w:r>
        <w:rPr>
          <w:color w:val="000000"/>
        </w:rPr>
        <w:t xml:space="preserve">ift og vedlikehold. Dokumentasjonen skal i tillegg inneholde nødvendig dokumentasjon for forvaltning og utvikling av bygning </w:t>
      </w:r>
      <w:r w:rsidRPr="00ED11E1">
        <w:rPr>
          <w:color w:val="000000"/>
          <w:sz w:val="20"/>
        </w:rPr>
        <w:t>og</w:t>
      </w:r>
      <w:r>
        <w:rPr>
          <w:color w:val="000000"/>
          <w:sz w:val="20"/>
        </w:rPr>
        <w:t>-/</w:t>
      </w:r>
      <w:r w:rsidRPr="00ED11E1">
        <w:rPr>
          <w:color w:val="000000"/>
          <w:sz w:val="20"/>
        </w:rPr>
        <w:t>eller</w:t>
      </w:r>
      <w:r>
        <w:rPr>
          <w:color w:val="000000"/>
        </w:rPr>
        <w:t xml:space="preserve"> anlegg.</w:t>
      </w:r>
    </w:p>
    <w:p w14:paraId="7283E46E" w14:textId="77777777" w:rsidR="006271D2" w:rsidRPr="0006090E" w:rsidRDefault="006271D2" w:rsidP="006271D2">
      <w:pPr>
        <w:rPr>
          <w:color w:val="000000"/>
        </w:rPr>
      </w:pPr>
    </w:p>
    <w:p w14:paraId="48DF576E" w14:textId="77777777" w:rsidR="006271D2" w:rsidRDefault="006271D2" w:rsidP="006271D2">
      <w:pPr>
        <w:rPr>
          <w:color w:val="FF9900"/>
        </w:rPr>
      </w:pPr>
      <w:r w:rsidRPr="0006090E">
        <w:rPr>
          <w:color w:val="000000"/>
        </w:rPr>
        <w:t xml:space="preserve">Det skal være med nødvendige henvisninger mellom </w:t>
      </w:r>
      <w:r>
        <w:rPr>
          <w:color w:val="000000"/>
        </w:rPr>
        <w:t>modeller, plan og detalj</w:t>
      </w:r>
      <w:r w:rsidRPr="0006090E">
        <w:rPr>
          <w:color w:val="000000"/>
        </w:rPr>
        <w:t>tegninger, skjemaer og øvrig dokumentasjon</w:t>
      </w:r>
      <w:r w:rsidRPr="0006090E">
        <w:rPr>
          <w:color w:val="FF9900"/>
        </w:rPr>
        <w:t>.</w:t>
      </w:r>
    </w:p>
    <w:p w14:paraId="15D4952F" w14:textId="77777777" w:rsidR="000B1098" w:rsidRDefault="000B1098" w:rsidP="006271D2">
      <w:pPr>
        <w:rPr>
          <w:color w:val="FF9900"/>
        </w:rPr>
      </w:pPr>
    </w:p>
    <w:p w14:paraId="23877CFF" w14:textId="1FD303D4" w:rsidR="000B1098" w:rsidRPr="000B1098" w:rsidRDefault="000B1098" w:rsidP="006271D2">
      <w:r w:rsidRPr="000B1098">
        <w:t>All FDVU-dokumentasjon skal være på norsk, evt et annen skandinavisk språk.</w:t>
      </w:r>
    </w:p>
    <w:p w14:paraId="3B2A0063" w14:textId="77777777" w:rsidR="006271D2" w:rsidRPr="0006090E" w:rsidRDefault="006271D2" w:rsidP="006271D2">
      <w:pPr>
        <w:rPr>
          <w:color w:val="FF9900"/>
        </w:rPr>
      </w:pPr>
    </w:p>
    <w:p w14:paraId="555D9F3E" w14:textId="77777777" w:rsidR="006271D2" w:rsidRDefault="006271D2" w:rsidP="006271D2">
      <w:pPr>
        <w:pStyle w:val="Overskrift2"/>
      </w:pPr>
      <w:bookmarkStart w:id="14" w:name="_Toc478971137"/>
      <w:r>
        <w:lastRenderedPageBreak/>
        <w:t>Filformat</w:t>
      </w:r>
      <w:bookmarkEnd w:id="14"/>
    </w:p>
    <w:p w14:paraId="03B30018" w14:textId="24A50BD6" w:rsidR="006271D2" w:rsidRDefault="006271D2" w:rsidP="006271D2">
      <w:pPr>
        <w:pStyle w:val="Brdtekst"/>
        <w:spacing w:before="0" w:after="0"/>
      </w:pPr>
      <w:r>
        <w:t>Det skal benyttes kjente format</w:t>
      </w:r>
      <w:r w:rsidR="0083235F">
        <w:t>er</w:t>
      </w:r>
      <w:r>
        <w:t xml:space="preserve"> som Doc/Docx for redigerbare filer, Jpeg/ Png for bilder og PDF for datablader, instrukser og bruksanvisninger. PDF-filene skal fortrinnsvis være søkbare. Bruk av andre filtyper skal avklares med byggherre.</w:t>
      </w:r>
      <w:r>
        <w:br/>
        <w:t>Se også punkt 3.1 for detaljer vedrørende Tegninger og BIM og punkt 5 for Innmålingsdokumentasjon.</w:t>
      </w:r>
    </w:p>
    <w:p w14:paraId="68435DCF" w14:textId="77777777" w:rsidR="006271D2" w:rsidRPr="00F331BA" w:rsidRDefault="006271D2" w:rsidP="006271D2">
      <w:pPr>
        <w:pStyle w:val="Brdtekstpaaflgende"/>
      </w:pPr>
    </w:p>
    <w:p w14:paraId="7B72CB53" w14:textId="6AC3DB4B" w:rsidR="006271D2" w:rsidRPr="0006090E" w:rsidRDefault="006271D2" w:rsidP="006271D2">
      <w:pPr>
        <w:pStyle w:val="Overskrift2"/>
      </w:pPr>
      <w:bookmarkStart w:id="15" w:name="_Toc478971138"/>
      <w:r w:rsidRPr="0006090E">
        <w:t>Dokumentasjon i forbindelse med byggesaken og andre myndighetsdokumenter</w:t>
      </w:r>
      <w:bookmarkEnd w:id="15"/>
      <w:r w:rsidR="0083235F">
        <w:br/>
      </w:r>
    </w:p>
    <w:p w14:paraId="7DEF3C64" w14:textId="77777777" w:rsidR="006271D2" w:rsidRPr="0006090E" w:rsidRDefault="006271D2" w:rsidP="006271D2">
      <w:pPr>
        <w:numPr>
          <w:ilvl w:val="0"/>
          <w:numId w:val="23"/>
        </w:numPr>
        <w:spacing w:after="120"/>
        <w:rPr>
          <w:lang w:eastAsia="en-US"/>
        </w:rPr>
      </w:pPr>
      <w:r w:rsidRPr="0006090E">
        <w:rPr>
          <w:lang w:eastAsia="en-US"/>
        </w:rPr>
        <w:t>Søknad om tiltak</w:t>
      </w:r>
    </w:p>
    <w:p w14:paraId="5DECB14D" w14:textId="77777777" w:rsidR="006271D2" w:rsidRPr="0006090E" w:rsidRDefault="006271D2" w:rsidP="006271D2">
      <w:pPr>
        <w:numPr>
          <w:ilvl w:val="0"/>
          <w:numId w:val="23"/>
        </w:numPr>
        <w:spacing w:after="120"/>
        <w:rPr>
          <w:lang w:eastAsia="en-US"/>
        </w:rPr>
      </w:pPr>
      <w:r w:rsidRPr="0006090E">
        <w:rPr>
          <w:lang w:eastAsia="en-US"/>
        </w:rPr>
        <w:t>Rammetillatelse</w:t>
      </w:r>
    </w:p>
    <w:p w14:paraId="5C5AC33E" w14:textId="77777777" w:rsidR="006271D2" w:rsidRPr="0006090E" w:rsidRDefault="006271D2" w:rsidP="006271D2">
      <w:pPr>
        <w:numPr>
          <w:ilvl w:val="0"/>
          <w:numId w:val="23"/>
        </w:numPr>
        <w:spacing w:after="120"/>
        <w:rPr>
          <w:lang w:eastAsia="en-US"/>
        </w:rPr>
      </w:pPr>
      <w:r w:rsidRPr="0006090E">
        <w:rPr>
          <w:lang w:eastAsia="en-US"/>
        </w:rPr>
        <w:t>Søknad om igangsetting av tiltak med Gjennomføringsplaner/Kontrollplaner</w:t>
      </w:r>
      <w:r>
        <w:rPr>
          <w:lang w:eastAsia="en-US"/>
        </w:rPr>
        <w:t xml:space="preserve"> </w:t>
      </w:r>
    </w:p>
    <w:p w14:paraId="21010D6C" w14:textId="77777777" w:rsidR="006271D2" w:rsidRPr="0006090E" w:rsidRDefault="006271D2" w:rsidP="006271D2">
      <w:pPr>
        <w:numPr>
          <w:ilvl w:val="0"/>
          <w:numId w:val="23"/>
        </w:numPr>
        <w:spacing w:after="120"/>
        <w:rPr>
          <w:lang w:eastAsia="en-US"/>
        </w:rPr>
      </w:pPr>
      <w:r w:rsidRPr="0006090E">
        <w:rPr>
          <w:lang w:eastAsia="en-US"/>
        </w:rPr>
        <w:t>Igangsettingstillatelse</w:t>
      </w:r>
    </w:p>
    <w:p w14:paraId="406CB14A" w14:textId="77777777" w:rsidR="006271D2" w:rsidRPr="0006090E" w:rsidRDefault="006271D2" w:rsidP="006271D2">
      <w:pPr>
        <w:numPr>
          <w:ilvl w:val="0"/>
          <w:numId w:val="23"/>
        </w:numPr>
        <w:spacing w:after="120"/>
        <w:rPr>
          <w:lang w:eastAsia="en-US"/>
        </w:rPr>
      </w:pPr>
      <w:r w:rsidRPr="0006090E">
        <w:rPr>
          <w:lang w:eastAsia="en-US"/>
        </w:rPr>
        <w:t>Innsending av søknad om Ferdigattest med kontrolldokumentasjon</w:t>
      </w:r>
    </w:p>
    <w:p w14:paraId="24DA418C" w14:textId="77777777" w:rsidR="006271D2" w:rsidRPr="0006090E" w:rsidRDefault="006271D2" w:rsidP="006271D2">
      <w:pPr>
        <w:numPr>
          <w:ilvl w:val="0"/>
          <w:numId w:val="23"/>
        </w:numPr>
        <w:spacing w:after="120"/>
        <w:rPr>
          <w:lang w:eastAsia="en-US"/>
        </w:rPr>
      </w:pPr>
      <w:r w:rsidRPr="0006090E">
        <w:rPr>
          <w:lang w:eastAsia="en-US"/>
        </w:rPr>
        <w:t xml:space="preserve">Endelig Ferdigattest fra kommune </w:t>
      </w:r>
    </w:p>
    <w:p w14:paraId="64114D48" w14:textId="77777777" w:rsidR="006271D2" w:rsidRPr="0006090E" w:rsidRDefault="006271D2" w:rsidP="006271D2">
      <w:pPr>
        <w:numPr>
          <w:ilvl w:val="0"/>
          <w:numId w:val="23"/>
        </w:numPr>
        <w:spacing w:after="120"/>
        <w:rPr>
          <w:lang w:eastAsia="en-US"/>
        </w:rPr>
      </w:pPr>
      <w:r w:rsidRPr="0006090E">
        <w:rPr>
          <w:lang w:eastAsia="en-US"/>
        </w:rPr>
        <w:t>Samsvarserklæring Elektro</w:t>
      </w:r>
      <w:r>
        <w:rPr>
          <w:lang w:eastAsia="en-US"/>
        </w:rPr>
        <w:t xml:space="preserve"> </w:t>
      </w:r>
    </w:p>
    <w:p w14:paraId="06CEB08E" w14:textId="77777777" w:rsidR="006271D2" w:rsidRPr="0006090E" w:rsidRDefault="006271D2" w:rsidP="006271D2">
      <w:pPr>
        <w:numPr>
          <w:ilvl w:val="0"/>
          <w:numId w:val="23"/>
        </w:numPr>
        <w:spacing w:after="120"/>
        <w:rPr>
          <w:lang w:eastAsia="en-US"/>
        </w:rPr>
      </w:pPr>
      <w:r w:rsidRPr="0006090E">
        <w:rPr>
          <w:lang w:eastAsia="en-US"/>
        </w:rPr>
        <w:t>Eventuell kontrolldokumentasjon fra Heiskontrollen</w:t>
      </w:r>
    </w:p>
    <w:p w14:paraId="4257F28E" w14:textId="77777777" w:rsidR="006271D2" w:rsidRPr="0006090E" w:rsidRDefault="006271D2" w:rsidP="006271D2">
      <w:pPr>
        <w:numPr>
          <w:ilvl w:val="0"/>
          <w:numId w:val="23"/>
        </w:numPr>
        <w:spacing w:after="120"/>
        <w:rPr>
          <w:lang w:eastAsia="en-US"/>
        </w:rPr>
      </w:pPr>
      <w:r w:rsidRPr="0006090E">
        <w:rPr>
          <w:lang w:eastAsia="en-US"/>
        </w:rPr>
        <w:t>Styrings og kontrollskjema med sjekklister (produsentens egenkontrollskjema) for eventuelle prefabrikkerte enheter, for eksempel Våtrom, kjølerom etc.</w:t>
      </w:r>
    </w:p>
    <w:p w14:paraId="4301098D" w14:textId="77777777" w:rsidR="006271D2" w:rsidRPr="0006090E" w:rsidRDefault="006271D2" w:rsidP="006271D2">
      <w:pPr>
        <w:numPr>
          <w:ilvl w:val="0"/>
          <w:numId w:val="23"/>
        </w:numPr>
        <w:spacing w:after="120"/>
        <w:rPr>
          <w:lang w:eastAsia="en-US"/>
        </w:rPr>
      </w:pPr>
      <w:r w:rsidRPr="0006090E">
        <w:rPr>
          <w:lang w:eastAsia="en-US"/>
        </w:rPr>
        <w:t>Utslippstillatelse(r)</w:t>
      </w:r>
    </w:p>
    <w:p w14:paraId="19D84981" w14:textId="77777777" w:rsidR="006271D2" w:rsidRDefault="006271D2" w:rsidP="006271D2">
      <w:pPr>
        <w:numPr>
          <w:ilvl w:val="0"/>
          <w:numId w:val="23"/>
        </w:numPr>
        <w:spacing w:after="120"/>
        <w:rPr>
          <w:lang w:eastAsia="en-US"/>
        </w:rPr>
      </w:pPr>
      <w:r w:rsidRPr="0006090E">
        <w:rPr>
          <w:lang w:eastAsia="en-US"/>
        </w:rPr>
        <w:t>Energiberegninge</w:t>
      </w:r>
      <w:r>
        <w:rPr>
          <w:lang w:eastAsia="en-US"/>
        </w:rPr>
        <w:t>r</w:t>
      </w:r>
      <w:r w:rsidRPr="0006090E">
        <w:rPr>
          <w:lang w:eastAsia="en-US"/>
        </w:rPr>
        <w:t xml:space="preserve"> </w:t>
      </w:r>
      <w:r>
        <w:rPr>
          <w:lang w:eastAsia="en-US"/>
        </w:rPr>
        <w:t>i henhold til</w:t>
      </w:r>
      <w:r w:rsidRPr="0006090E">
        <w:rPr>
          <w:lang w:eastAsia="en-US"/>
        </w:rPr>
        <w:t xml:space="preserve"> NS 3031 som grunnlag for energimerking.</w:t>
      </w:r>
    </w:p>
    <w:p w14:paraId="1988A731" w14:textId="77777777" w:rsidR="006271D2" w:rsidRPr="0006090E" w:rsidRDefault="006271D2" w:rsidP="006271D2">
      <w:pPr>
        <w:pStyle w:val="Listeavsnitt"/>
        <w:numPr>
          <w:ilvl w:val="0"/>
          <w:numId w:val="23"/>
        </w:numPr>
        <w:rPr>
          <w:lang w:eastAsia="en-US"/>
        </w:rPr>
      </w:pPr>
      <w:r w:rsidRPr="0006090E">
        <w:rPr>
          <w:lang w:eastAsia="en-US"/>
        </w:rPr>
        <w:t xml:space="preserve">For dokumenter som er </w:t>
      </w:r>
      <w:r>
        <w:rPr>
          <w:lang w:eastAsia="en-US"/>
        </w:rPr>
        <w:t>produsert</w:t>
      </w:r>
      <w:r w:rsidRPr="0006090E">
        <w:rPr>
          <w:lang w:eastAsia="en-US"/>
        </w:rPr>
        <w:t xml:space="preserve"> i regi av Forsvarsbygg, rekvireres kopi for innlemming i </w:t>
      </w:r>
      <w:r>
        <w:rPr>
          <w:lang w:eastAsia="en-US"/>
        </w:rPr>
        <w:t>FDVU</w:t>
      </w:r>
      <w:r w:rsidRPr="0006090E">
        <w:rPr>
          <w:lang w:eastAsia="en-US"/>
        </w:rPr>
        <w:t>- dokumentasjonen.</w:t>
      </w:r>
    </w:p>
    <w:p w14:paraId="2A82C7A9" w14:textId="77777777" w:rsidR="006271D2" w:rsidRDefault="006271D2" w:rsidP="006271D2">
      <w:pPr>
        <w:pStyle w:val="Overskrift2"/>
      </w:pPr>
      <w:r w:rsidRPr="0006090E">
        <w:lastRenderedPageBreak/>
        <w:t xml:space="preserve"> </w:t>
      </w:r>
      <w:bookmarkStart w:id="16" w:name="_Toc478971139"/>
      <w:r>
        <w:t>Graderingsspesifikasjon</w:t>
      </w:r>
      <w:bookmarkEnd w:id="16"/>
    </w:p>
    <w:p w14:paraId="76327575" w14:textId="77777777" w:rsidR="006271D2" w:rsidRDefault="006271D2" w:rsidP="006271D2">
      <w:pPr>
        <w:pStyle w:val="Brdtekst"/>
        <w:spacing w:before="0" w:after="0"/>
      </w:pPr>
      <w:r>
        <w:t>Graderingsspesifikasjonen skal inngå som en del av FDVU-dokumentasjonen.</w:t>
      </w:r>
    </w:p>
    <w:p w14:paraId="08D10C42" w14:textId="77777777" w:rsidR="006271D2" w:rsidRPr="001D3A96" w:rsidRDefault="006271D2" w:rsidP="006271D2">
      <w:pPr>
        <w:pStyle w:val="Brdtekstpaaflgende"/>
      </w:pPr>
    </w:p>
    <w:p w14:paraId="56CFF21A" w14:textId="77777777" w:rsidR="006271D2" w:rsidRPr="0006090E" w:rsidRDefault="006271D2" w:rsidP="006271D2">
      <w:pPr>
        <w:pStyle w:val="Overskrift2"/>
      </w:pPr>
      <w:bookmarkStart w:id="17" w:name="_Toc478971140"/>
      <w:r w:rsidRPr="0006090E">
        <w:t>Leverandørregister</w:t>
      </w:r>
      <w:bookmarkEnd w:id="17"/>
    </w:p>
    <w:p w14:paraId="0287BD25" w14:textId="77777777" w:rsidR="006271D2" w:rsidRPr="0006090E" w:rsidRDefault="006271D2" w:rsidP="006271D2">
      <w:pPr>
        <w:ind w:right="1152"/>
      </w:pPr>
      <w:r w:rsidRPr="0006090E">
        <w:t xml:space="preserve">Leverandørregisteret inneholder informasjon om leverandører av utstyr og reservedeler. </w:t>
      </w:r>
    </w:p>
    <w:p w14:paraId="2C6FE4EC" w14:textId="77777777" w:rsidR="006271D2" w:rsidRPr="0006090E" w:rsidRDefault="006271D2" w:rsidP="006271D2">
      <w:pPr>
        <w:ind w:left="708"/>
      </w:pPr>
    </w:p>
    <w:p w14:paraId="33FC3070" w14:textId="2BD2B1AC" w:rsidR="00483647" w:rsidRDefault="00483647" w:rsidP="00483647">
      <w:pPr>
        <w:pStyle w:val="Overskrift2"/>
      </w:pPr>
      <w:bookmarkStart w:id="18" w:name="_Toc478971141"/>
      <w:r>
        <w:t>Dokumentasjon av produkter, materialer og anlegg</w:t>
      </w:r>
      <w:bookmarkEnd w:id="18"/>
    </w:p>
    <w:p w14:paraId="5BADF938" w14:textId="6CDB1572" w:rsidR="006271D2" w:rsidRPr="00A44A16" w:rsidRDefault="006271D2" w:rsidP="006271D2">
      <w:pPr>
        <w:rPr>
          <w:rFonts w:ascii="Arial" w:hAnsi="Arial"/>
          <w:kern w:val="28"/>
          <w:sz w:val="20"/>
        </w:rPr>
      </w:pPr>
      <w:r w:rsidRPr="0006090E">
        <w:t>Dokumentasjon av produkter, materialer og anlegg</w:t>
      </w:r>
    </w:p>
    <w:p w14:paraId="3C3EAEC3" w14:textId="77777777" w:rsidR="006271D2" w:rsidRPr="0006090E" w:rsidRDefault="006271D2" w:rsidP="006271D2">
      <w:pPr>
        <w:ind w:right="1152"/>
      </w:pPr>
      <w:r w:rsidRPr="0006090E">
        <w:t>Fra alle entreprenører/levererandører skal det leveres dokumentasjon, som minst skal inneholde:</w:t>
      </w:r>
    </w:p>
    <w:p w14:paraId="4BC34B60" w14:textId="77777777" w:rsidR="006271D2" w:rsidRPr="0006090E" w:rsidRDefault="006271D2" w:rsidP="006271D2">
      <w:pPr>
        <w:ind w:right="1152"/>
      </w:pPr>
    </w:p>
    <w:p w14:paraId="1E2F883B" w14:textId="77777777" w:rsidR="006271D2" w:rsidRDefault="006271D2" w:rsidP="006271D2">
      <w:pPr>
        <w:ind w:left="284" w:right="1152" w:hanging="142"/>
      </w:pPr>
      <w:r w:rsidRPr="0006090E">
        <w:t>-</w:t>
      </w:r>
      <w:r w:rsidRPr="0006090E">
        <w:tab/>
        <w:t>Produktinformasjon med materialspesifikasjoner kun</w:t>
      </w:r>
      <w:r>
        <w:t xml:space="preserve"> for de </w:t>
      </w:r>
      <w:r w:rsidRPr="0006090E">
        <w:t>produkter som er benyttet. Til hvert produkt må det leveres vedlikeholdsforslag med intervallangivelse.</w:t>
      </w:r>
    </w:p>
    <w:p w14:paraId="2089F78F" w14:textId="77777777" w:rsidR="006271D2" w:rsidRDefault="006271D2" w:rsidP="006271D2">
      <w:pPr>
        <w:ind w:left="284" w:right="1152" w:hanging="142"/>
        <w:rPr>
          <w:b/>
        </w:rPr>
      </w:pPr>
    </w:p>
    <w:p w14:paraId="67EADE4C" w14:textId="77777777" w:rsidR="006271D2" w:rsidRPr="00E2033F" w:rsidRDefault="006271D2" w:rsidP="006271D2">
      <w:pPr>
        <w:ind w:left="284" w:right="1152" w:hanging="142"/>
        <w:rPr>
          <w:bCs/>
          <w:iCs/>
        </w:rPr>
      </w:pPr>
      <w:r w:rsidRPr="00E2033F">
        <w:rPr>
          <w:iCs/>
        </w:rPr>
        <w:t>-</w:t>
      </w:r>
      <w:r w:rsidRPr="00E2033F">
        <w:rPr>
          <w:iCs/>
        </w:rPr>
        <w:tab/>
        <w:t xml:space="preserve">Miljødeklarasjon i henhold til </w:t>
      </w:r>
      <w:r>
        <w:rPr>
          <w:iCs/>
        </w:rPr>
        <w:t xml:space="preserve">NS-EN </w:t>
      </w:r>
      <w:r w:rsidRPr="00E2033F">
        <w:rPr>
          <w:iCs/>
        </w:rPr>
        <w:t>ISO-14025</w:t>
      </w:r>
      <w:r>
        <w:rPr>
          <w:iCs/>
        </w:rPr>
        <w:t xml:space="preserve">:2010 </w:t>
      </w:r>
      <w:r w:rsidRPr="00E2033F">
        <w:rPr>
          <w:iCs/>
        </w:rPr>
        <w:t xml:space="preserve">(EPD) skal leveres for </w:t>
      </w:r>
      <w:r>
        <w:rPr>
          <w:iCs/>
        </w:rPr>
        <w:t xml:space="preserve">minimum </w:t>
      </w:r>
      <w:r w:rsidRPr="00E2033F">
        <w:rPr>
          <w:iCs/>
        </w:rPr>
        <w:t>5 av 6 følgende produktgrupper:</w:t>
      </w:r>
    </w:p>
    <w:p w14:paraId="385EF00A" w14:textId="77777777" w:rsidR="006271D2" w:rsidRPr="00E2033F" w:rsidRDefault="006271D2" w:rsidP="006271D2">
      <w:pPr>
        <w:numPr>
          <w:ilvl w:val="0"/>
          <w:numId w:val="38"/>
        </w:numPr>
        <w:ind w:right="1152"/>
        <w:rPr>
          <w:bCs/>
          <w:iCs/>
        </w:rPr>
      </w:pPr>
      <w:r w:rsidRPr="00E2033F">
        <w:rPr>
          <w:iCs/>
        </w:rPr>
        <w:t>Bærekonstruksjon (f.eks. stål og betong)</w:t>
      </w:r>
    </w:p>
    <w:p w14:paraId="2D2B6EB9" w14:textId="77777777" w:rsidR="006271D2" w:rsidRPr="00E2033F" w:rsidRDefault="006271D2" w:rsidP="006271D2">
      <w:pPr>
        <w:numPr>
          <w:ilvl w:val="0"/>
          <w:numId w:val="38"/>
        </w:numPr>
        <w:ind w:right="1152"/>
        <w:rPr>
          <w:bCs/>
          <w:iCs/>
        </w:rPr>
      </w:pPr>
      <w:r w:rsidRPr="00E2033F">
        <w:rPr>
          <w:iCs/>
        </w:rPr>
        <w:t>Dekke (f.eks. betong eller massivtre)</w:t>
      </w:r>
    </w:p>
    <w:p w14:paraId="764386CC" w14:textId="77777777" w:rsidR="006271D2" w:rsidRPr="00E2033F" w:rsidRDefault="006271D2" w:rsidP="006271D2">
      <w:pPr>
        <w:numPr>
          <w:ilvl w:val="0"/>
          <w:numId w:val="38"/>
        </w:numPr>
        <w:ind w:right="1152"/>
        <w:rPr>
          <w:bCs/>
          <w:iCs/>
        </w:rPr>
      </w:pPr>
      <w:r w:rsidRPr="00E2033F">
        <w:rPr>
          <w:iCs/>
        </w:rPr>
        <w:t>Fasadekledning (f.eks. metallkledning eller pussesystem)</w:t>
      </w:r>
    </w:p>
    <w:p w14:paraId="179726EA" w14:textId="77777777" w:rsidR="006271D2" w:rsidRPr="00E2033F" w:rsidRDefault="006271D2" w:rsidP="006271D2">
      <w:pPr>
        <w:numPr>
          <w:ilvl w:val="0"/>
          <w:numId w:val="38"/>
        </w:numPr>
        <w:ind w:right="1152"/>
        <w:rPr>
          <w:bCs/>
          <w:iCs/>
        </w:rPr>
      </w:pPr>
      <w:r w:rsidRPr="00E2033F">
        <w:rPr>
          <w:iCs/>
        </w:rPr>
        <w:t>Isolasjon i yttervegg (f.eks. mineralull)</w:t>
      </w:r>
    </w:p>
    <w:p w14:paraId="1CBC9A94" w14:textId="77777777" w:rsidR="006271D2" w:rsidRPr="00E2033F" w:rsidRDefault="006271D2" w:rsidP="006271D2">
      <w:pPr>
        <w:numPr>
          <w:ilvl w:val="0"/>
          <w:numId w:val="38"/>
        </w:numPr>
        <w:ind w:right="1152"/>
        <w:rPr>
          <w:bCs/>
          <w:iCs/>
        </w:rPr>
      </w:pPr>
      <w:r w:rsidRPr="00E2033F">
        <w:rPr>
          <w:iCs/>
        </w:rPr>
        <w:t>Innvendig platekledning (f.eks. gipsplater)</w:t>
      </w:r>
    </w:p>
    <w:p w14:paraId="0A82E2C1" w14:textId="77777777" w:rsidR="006271D2" w:rsidRPr="00E2033F" w:rsidRDefault="006271D2" w:rsidP="006271D2">
      <w:pPr>
        <w:numPr>
          <w:ilvl w:val="0"/>
          <w:numId w:val="38"/>
        </w:numPr>
        <w:ind w:right="1152"/>
      </w:pPr>
      <w:r w:rsidRPr="00E2033F">
        <w:rPr>
          <w:iCs/>
        </w:rPr>
        <w:t>Taktekking (f.eks. takpapp eller metallkledning)</w:t>
      </w:r>
    </w:p>
    <w:p w14:paraId="5A41C86C" w14:textId="77777777" w:rsidR="006271D2" w:rsidRPr="0006090E" w:rsidRDefault="006271D2" w:rsidP="006271D2">
      <w:pPr>
        <w:ind w:left="284" w:right="1152" w:hanging="142"/>
        <w:rPr>
          <w:b/>
        </w:rPr>
      </w:pPr>
    </w:p>
    <w:p w14:paraId="28B2CDEC" w14:textId="77777777" w:rsidR="006271D2" w:rsidRPr="0006090E" w:rsidRDefault="006271D2" w:rsidP="006271D2">
      <w:pPr>
        <w:ind w:right="1152"/>
      </w:pPr>
      <w:r w:rsidRPr="0006090E">
        <w:t>Anleggsdokumentasjonen må inneholde eget stoffkartotek over helsefarlige stoffer som har vært benyttet i byggeprosessen.</w:t>
      </w:r>
    </w:p>
    <w:p w14:paraId="6E92A5C8" w14:textId="77777777" w:rsidR="006271D2" w:rsidRPr="0006090E" w:rsidRDefault="006271D2" w:rsidP="006271D2">
      <w:pPr>
        <w:ind w:right="1152"/>
      </w:pPr>
    </w:p>
    <w:p w14:paraId="0AEEDBB3" w14:textId="77777777" w:rsidR="006271D2" w:rsidRPr="0006090E" w:rsidRDefault="006271D2" w:rsidP="006271D2">
      <w:pPr>
        <w:ind w:right="1152"/>
      </w:pPr>
      <w:r w:rsidRPr="0006090E">
        <w:t>For tekniske fag skal anleggsdokumentasjonen også inneholde:</w:t>
      </w:r>
    </w:p>
    <w:p w14:paraId="086F270A" w14:textId="77777777" w:rsidR="006271D2" w:rsidRPr="0006090E" w:rsidRDefault="006271D2" w:rsidP="006271D2">
      <w:pPr>
        <w:ind w:right="1152"/>
      </w:pPr>
    </w:p>
    <w:p w14:paraId="2B396946" w14:textId="77777777" w:rsidR="006271D2" w:rsidRPr="0006090E" w:rsidRDefault="006271D2" w:rsidP="006271D2">
      <w:pPr>
        <w:ind w:left="284" w:right="1152" w:hanging="142"/>
      </w:pPr>
      <w:r w:rsidRPr="0006090E">
        <w:t>-</w:t>
      </w:r>
      <w:r w:rsidRPr="0006090E">
        <w:tab/>
        <w:t>Rapporter fra målinger og innreguleringer.</w:t>
      </w:r>
    </w:p>
    <w:p w14:paraId="54887693" w14:textId="77777777" w:rsidR="006271D2" w:rsidRPr="0006090E" w:rsidRDefault="006271D2" w:rsidP="006271D2">
      <w:pPr>
        <w:ind w:left="284" w:right="1152" w:hanging="142"/>
      </w:pPr>
      <w:r w:rsidRPr="0006090E">
        <w:lastRenderedPageBreak/>
        <w:t>-</w:t>
      </w:r>
      <w:r w:rsidRPr="0006090E">
        <w:tab/>
        <w:t>Koblingsskjemaer.</w:t>
      </w:r>
    </w:p>
    <w:p w14:paraId="1239BE92" w14:textId="77777777" w:rsidR="006271D2" w:rsidRDefault="006271D2" w:rsidP="006271D2">
      <w:pPr>
        <w:ind w:left="284" w:right="1152" w:hanging="142"/>
      </w:pPr>
      <w:r w:rsidRPr="0006090E">
        <w:t>-</w:t>
      </w:r>
      <w:r w:rsidRPr="0006090E">
        <w:tab/>
        <w:t>Tegninger.</w:t>
      </w:r>
    </w:p>
    <w:p w14:paraId="4C50A05C" w14:textId="77777777" w:rsidR="006271D2" w:rsidRPr="0006090E" w:rsidRDefault="006271D2" w:rsidP="006271D2">
      <w:pPr>
        <w:ind w:left="284" w:right="1152" w:hanging="142"/>
      </w:pPr>
      <w:r>
        <w:t xml:space="preserve">- </w:t>
      </w:r>
      <w:r>
        <w:tab/>
        <w:t>Modellfiler (BIM) der dette er aktuelt.</w:t>
      </w:r>
    </w:p>
    <w:p w14:paraId="4C24C18A" w14:textId="77777777" w:rsidR="006271D2" w:rsidRPr="0006090E" w:rsidRDefault="006271D2" w:rsidP="006271D2">
      <w:pPr>
        <w:ind w:left="708"/>
      </w:pPr>
    </w:p>
    <w:p w14:paraId="392195FD" w14:textId="77777777" w:rsidR="006271D2" w:rsidRPr="0006090E" w:rsidRDefault="006271D2" w:rsidP="006271D2">
      <w:pPr>
        <w:pStyle w:val="Overskrift2"/>
      </w:pPr>
      <w:r w:rsidRPr="0006090E">
        <w:t xml:space="preserve"> </w:t>
      </w:r>
      <w:bookmarkStart w:id="19" w:name="_Toc478971142"/>
      <w:r w:rsidRPr="0006090E">
        <w:t>Driftsinstrukser</w:t>
      </w:r>
      <w:bookmarkEnd w:id="19"/>
    </w:p>
    <w:p w14:paraId="5883CFFE" w14:textId="77777777" w:rsidR="006271D2" w:rsidRPr="0006090E" w:rsidRDefault="006271D2" w:rsidP="006271D2">
      <w:pPr>
        <w:ind w:right="1152"/>
      </w:pPr>
      <w:r w:rsidRPr="0006090E">
        <w:t xml:space="preserve">Alle driftsinstrukser som </w:t>
      </w:r>
      <w:r w:rsidRPr="0006090E">
        <w:rPr>
          <w:b/>
        </w:rPr>
        <w:t>ikke er</w:t>
      </w:r>
      <w:r w:rsidRPr="0006090E">
        <w:t xml:space="preserve"> beskrevet i SD-anlegget skal beskrives i </w:t>
      </w:r>
      <w:r>
        <w:t>FDVU</w:t>
      </w:r>
      <w:r w:rsidRPr="0006090E">
        <w:t>-dokumentasjonen.</w:t>
      </w:r>
      <w:r>
        <w:t xml:space="preserve"> </w:t>
      </w:r>
    </w:p>
    <w:p w14:paraId="53CF2F3F" w14:textId="77777777" w:rsidR="006271D2" w:rsidRPr="0006090E" w:rsidRDefault="006271D2" w:rsidP="006271D2">
      <w:pPr>
        <w:ind w:right="1152"/>
      </w:pPr>
      <w:r w:rsidRPr="0006090E">
        <w:t>Driftsinstruksene skal i hovedsak bestå av:</w:t>
      </w:r>
    </w:p>
    <w:p w14:paraId="4E5453E9" w14:textId="77777777" w:rsidR="006271D2" w:rsidRPr="0006090E" w:rsidRDefault="006271D2" w:rsidP="006271D2">
      <w:pPr>
        <w:tabs>
          <w:tab w:val="left" w:pos="1991"/>
        </w:tabs>
        <w:ind w:right="1152"/>
      </w:pPr>
      <w:r>
        <w:tab/>
      </w:r>
    </w:p>
    <w:p w14:paraId="1423EB30" w14:textId="77777777" w:rsidR="006271D2" w:rsidRPr="0006090E" w:rsidRDefault="006271D2" w:rsidP="006271D2">
      <w:pPr>
        <w:tabs>
          <w:tab w:val="left" w:pos="142"/>
        </w:tabs>
        <w:ind w:left="284" w:right="1152" w:hanging="284"/>
      </w:pPr>
      <w:r w:rsidRPr="0006090E">
        <w:tab/>
        <w:t>-</w:t>
      </w:r>
      <w:r w:rsidRPr="0006090E">
        <w:tab/>
        <w:t xml:space="preserve">Anleggsbeskrivelser som beskriver anleggets/utstyrets oppbygging og virkemåte. Dette skal ikke være noen lang avhandling, men en nøktern beskrivelse for </w:t>
      </w:r>
      <w:r>
        <w:t>drift</w:t>
      </w:r>
      <w:r w:rsidRPr="0006090E">
        <w:t>spersonalet.</w:t>
      </w:r>
    </w:p>
    <w:p w14:paraId="4102463C" w14:textId="77777777" w:rsidR="006271D2" w:rsidRPr="0006090E" w:rsidRDefault="006271D2" w:rsidP="006271D2">
      <w:pPr>
        <w:tabs>
          <w:tab w:val="left" w:pos="142"/>
        </w:tabs>
        <w:ind w:left="284" w:right="1152" w:hanging="284"/>
      </w:pPr>
    </w:p>
    <w:p w14:paraId="0F4D55AD" w14:textId="77777777" w:rsidR="006271D2" w:rsidRPr="0006090E" w:rsidRDefault="006271D2" w:rsidP="006271D2">
      <w:pPr>
        <w:tabs>
          <w:tab w:val="left" w:pos="142"/>
        </w:tabs>
        <w:ind w:left="284" w:right="1152" w:hanging="284"/>
      </w:pPr>
      <w:r w:rsidRPr="0006090E">
        <w:tab/>
        <w:t>-</w:t>
      </w:r>
      <w:r w:rsidRPr="0006090E">
        <w:tab/>
        <w:t>Funksjonsbeskrivelse og brukerveiledning som i klare formuleringer beskriver funksjonaliteten til anlegget og hvordan dette skal betjenes.</w:t>
      </w:r>
    </w:p>
    <w:p w14:paraId="24DC7437" w14:textId="77777777" w:rsidR="006271D2" w:rsidRPr="0006090E" w:rsidRDefault="006271D2" w:rsidP="006271D2">
      <w:pPr>
        <w:tabs>
          <w:tab w:val="left" w:pos="142"/>
        </w:tabs>
        <w:ind w:left="284" w:right="1152" w:hanging="284"/>
      </w:pPr>
    </w:p>
    <w:p w14:paraId="38631575" w14:textId="77777777" w:rsidR="006271D2" w:rsidRDefault="006271D2" w:rsidP="006271D2">
      <w:pPr>
        <w:tabs>
          <w:tab w:val="left" w:pos="142"/>
        </w:tabs>
        <w:ind w:left="284" w:right="1152" w:hanging="284"/>
      </w:pPr>
      <w:r w:rsidRPr="0006090E">
        <w:tab/>
        <w:t>-</w:t>
      </w:r>
      <w:r w:rsidRPr="0006090E">
        <w:tab/>
        <w:t>Feilmeldinger og kontroll ved driftsproblemer som angir alle feilmeldinger og feilsituasjoner med forklaring om hva feilen er</w:t>
      </w:r>
      <w:r>
        <w:t>,</w:t>
      </w:r>
      <w:r w:rsidRPr="0006090E">
        <w:t xml:space="preserve"> samt veiledning om hva som skal gjøres for å rette feilen og få utstyret i drift igjen. Feilmeldinger og aksjoner som er beskrevet i SD-anlegget, skal ikke beskrives her.</w:t>
      </w:r>
    </w:p>
    <w:p w14:paraId="4C3AFB2D" w14:textId="77777777" w:rsidR="006271D2" w:rsidRPr="00045975" w:rsidRDefault="006271D2" w:rsidP="006271D2">
      <w:pPr>
        <w:tabs>
          <w:tab w:val="left" w:pos="142"/>
        </w:tabs>
        <w:ind w:left="284" w:right="1152" w:hanging="284"/>
      </w:pPr>
    </w:p>
    <w:p w14:paraId="0DC2C6BE" w14:textId="77777777" w:rsidR="006271D2" w:rsidRPr="0006090E" w:rsidRDefault="006271D2" w:rsidP="006271D2">
      <w:pPr>
        <w:pStyle w:val="Overskrift2"/>
      </w:pPr>
      <w:bookmarkStart w:id="20" w:name="_Toc478971143"/>
      <w:r w:rsidRPr="0006090E">
        <w:t>Vedlikeholdsinstrukser</w:t>
      </w:r>
      <w:bookmarkEnd w:id="20"/>
    </w:p>
    <w:p w14:paraId="044F0EE4" w14:textId="77777777" w:rsidR="006271D2" w:rsidRPr="0006090E" w:rsidRDefault="006271D2" w:rsidP="006271D2">
      <w:pPr>
        <w:ind w:right="1152"/>
      </w:pPr>
      <w:r w:rsidRPr="0006090E">
        <w:t>Vedlikeholdsinstruksene skal beskrive:</w:t>
      </w:r>
    </w:p>
    <w:p w14:paraId="67FAE637" w14:textId="77777777" w:rsidR="006271D2" w:rsidRPr="0006090E" w:rsidRDefault="006271D2" w:rsidP="006271D2">
      <w:pPr>
        <w:ind w:right="1152"/>
      </w:pPr>
    </w:p>
    <w:p w14:paraId="1F5EBE53" w14:textId="77777777" w:rsidR="006271D2" w:rsidRPr="0006090E" w:rsidRDefault="006271D2" w:rsidP="006271D2">
      <w:pPr>
        <w:tabs>
          <w:tab w:val="left" w:pos="1134"/>
        </w:tabs>
        <w:ind w:left="1276" w:right="1152" w:hanging="1276"/>
      </w:pPr>
      <w:r w:rsidRPr="0006090E">
        <w:rPr>
          <w:b/>
          <w:u w:val="single"/>
        </w:rPr>
        <w:t>Hva</w:t>
      </w:r>
      <w:r w:rsidRPr="0006090E">
        <w:tab/>
        <w:t>-</w:t>
      </w:r>
      <w:r w:rsidRPr="0006090E">
        <w:tab/>
        <w:t>Hva som skal vedlikeholdes, dvs. jobben knyttes mot et gitt utstyr, anlegg, bygning eller bygningsdel.</w:t>
      </w:r>
    </w:p>
    <w:p w14:paraId="10B830AD" w14:textId="77777777" w:rsidR="006271D2" w:rsidRPr="0006090E" w:rsidRDefault="006271D2" w:rsidP="006271D2">
      <w:pPr>
        <w:tabs>
          <w:tab w:val="left" w:pos="1134"/>
        </w:tabs>
        <w:ind w:left="1276" w:right="1152" w:hanging="1276"/>
      </w:pPr>
    </w:p>
    <w:p w14:paraId="05300B02" w14:textId="77777777" w:rsidR="006271D2" w:rsidRPr="0006090E" w:rsidRDefault="006271D2" w:rsidP="006271D2">
      <w:pPr>
        <w:tabs>
          <w:tab w:val="left" w:pos="1134"/>
        </w:tabs>
        <w:ind w:left="1276" w:right="1152" w:hanging="1276"/>
      </w:pPr>
      <w:r w:rsidRPr="0006090E">
        <w:rPr>
          <w:b/>
          <w:u w:val="single"/>
        </w:rPr>
        <w:t>Når</w:t>
      </w:r>
      <w:r w:rsidRPr="0006090E">
        <w:tab/>
        <w:t>-</w:t>
      </w:r>
      <w:r w:rsidRPr="0006090E">
        <w:tab/>
        <w:t>Angir kriterium for forfallsstyringen som et fast tidsintervall mellom hver gang jobben skal utføres.</w:t>
      </w:r>
    </w:p>
    <w:p w14:paraId="1F22FB02" w14:textId="77777777" w:rsidR="006271D2" w:rsidRPr="0006090E" w:rsidRDefault="006271D2" w:rsidP="006271D2">
      <w:pPr>
        <w:tabs>
          <w:tab w:val="left" w:pos="1134"/>
        </w:tabs>
        <w:ind w:left="1276" w:right="1152" w:hanging="1276"/>
      </w:pPr>
    </w:p>
    <w:p w14:paraId="1C0446CF" w14:textId="77777777" w:rsidR="006271D2" w:rsidRPr="0006090E" w:rsidRDefault="006271D2" w:rsidP="006271D2">
      <w:pPr>
        <w:tabs>
          <w:tab w:val="left" w:pos="1134"/>
        </w:tabs>
        <w:ind w:left="1276" w:right="1152" w:hanging="1276"/>
      </w:pPr>
      <w:r w:rsidRPr="0006090E">
        <w:rPr>
          <w:b/>
          <w:u w:val="single"/>
        </w:rPr>
        <w:lastRenderedPageBreak/>
        <w:t>Hvordan</w:t>
      </w:r>
      <w:r w:rsidRPr="0006090E">
        <w:tab/>
        <w:t>-</w:t>
      </w:r>
      <w:r w:rsidRPr="0006090E">
        <w:tab/>
        <w:t>Beskriver hvordan jobben skal utføres. Beskrives i form av en jobbtekst.</w:t>
      </w:r>
    </w:p>
    <w:p w14:paraId="6B1D26D3" w14:textId="77777777" w:rsidR="006271D2" w:rsidRPr="0006090E" w:rsidRDefault="006271D2" w:rsidP="006271D2">
      <w:pPr>
        <w:ind w:right="1152"/>
      </w:pPr>
    </w:p>
    <w:p w14:paraId="58674C42" w14:textId="77777777" w:rsidR="006271D2" w:rsidRPr="0006090E" w:rsidRDefault="006271D2" w:rsidP="006271D2">
      <w:pPr>
        <w:ind w:right="1152"/>
      </w:pPr>
      <w:r w:rsidRPr="0006090E">
        <w:t>Til hvert enkelt vedlikeholdsobjekt (bygningsdeler, tekniske installasjoner etc.) som er registrert i utstyrsregisteret, opprettes vedlikeholdsbeskrivelser (jobbspesifikasjoner).</w:t>
      </w:r>
    </w:p>
    <w:p w14:paraId="0DE5777E" w14:textId="77777777" w:rsidR="006271D2" w:rsidRDefault="006271D2" w:rsidP="006271D2">
      <w:pPr>
        <w:rPr>
          <w:rFonts w:ascii="Arial" w:hAnsi="Arial"/>
          <w:b/>
          <w:kern w:val="28"/>
          <w:lang w:eastAsia="en-US"/>
        </w:rPr>
      </w:pPr>
    </w:p>
    <w:p w14:paraId="3725C563" w14:textId="77777777" w:rsidR="006271D2" w:rsidRDefault="006271D2" w:rsidP="006271D2">
      <w:pPr>
        <w:pStyle w:val="Overskrift1"/>
        <w:numPr>
          <w:ilvl w:val="0"/>
          <w:numId w:val="0"/>
        </w:numPr>
      </w:pPr>
      <w:bookmarkStart w:id="21" w:name="_Toc478971144"/>
      <w:r>
        <w:t xml:space="preserve">3 </w:t>
      </w:r>
      <w:r w:rsidRPr="001A12BC">
        <w:t xml:space="preserve">Tegninger og </w:t>
      </w:r>
      <w:r>
        <w:t>B</w:t>
      </w:r>
      <w:r w:rsidRPr="003F73C5">
        <w:t>ygningsInformasjonsModeller (BIM)</w:t>
      </w:r>
      <w:bookmarkEnd w:id="21"/>
    </w:p>
    <w:p w14:paraId="3F122BAD" w14:textId="77777777" w:rsidR="006271D2" w:rsidRDefault="006271D2" w:rsidP="006271D2">
      <w:pPr>
        <w:pStyle w:val="Overskrift2"/>
        <w:numPr>
          <w:ilvl w:val="0"/>
          <w:numId w:val="0"/>
        </w:numPr>
      </w:pPr>
      <w:bookmarkStart w:id="22" w:name="_Toc478971145"/>
      <w:r>
        <w:t>3.1 Tegninger og BIM</w:t>
      </w:r>
      <w:bookmarkEnd w:id="22"/>
    </w:p>
    <w:p w14:paraId="372254FB" w14:textId="6F0971AF" w:rsidR="006271D2" w:rsidRDefault="006271D2" w:rsidP="006271D2">
      <w:pPr>
        <w:pStyle w:val="Brdtekstpaaflgende"/>
        <w:spacing w:before="0" w:after="0"/>
        <w:rPr>
          <w:rStyle w:val="Hyperkobling"/>
        </w:rPr>
      </w:pPr>
      <w:r>
        <w:t xml:space="preserve">Tegninger og modeller er en viktig del av overlevert FDVU-dokumentasjon og er blant annet med på å gi oversikt over arealer, rom og gjennomføring av tekniske løsninger. Tegninger </w:t>
      </w:r>
      <w:r w:rsidR="0083235F">
        <w:t xml:space="preserve">som ikke er høstet fra modellfil </w:t>
      </w:r>
      <w:r>
        <w:t>skal leveres i dwg-format og skal utarbeides i henhold til Forsvarsbyggs DAK-manual.</w:t>
      </w:r>
      <w:r>
        <w:br/>
        <w:t xml:space="preserve"> </w:t>
      </w:r>
      <w:r>
        <w:br/>
        <w:t>Forsvarsbygg stiller krav om bruk av BIM i de fleste nye prosjekter. Siste versjon av modellfiler skal leveres med øvrig FDVU-dokumentasjon.  Der det er benyttet BIM skal filene alltid leveres i siste gjeldene format av IFC i tillegg til proprietært format. (Originalformat)</w:t>
      </w:r>
      <w:r>
        <w:br/>
        <w:t>Det er ønskelig at modellfilene inneholder detaljert informasjon som kan utnyttes i FDVU-sammenheng.  For eksempel arealer, mengder, materialer, fargekoder med mer.</w:t>
      </w:r>
      <w:r>
        <w:br/>
      </w:r>
      <w:r>
        <w:br/>
        <w:t xml:space="preserve">Tegninger </w:t>
      </w:r>
      <w:r w:rsidR="0083235F">
        <w:t>skal</w:t>
      </w:r>
      <w:r>
        <w:t xml:space="preserve"> fortrinnsvis høstes fra </w:t>
      </w:r>
      <w:r w:rsidR="0083235F">
        <w:t>modellfil</w:t>
      </w:r>
      <w:r>
        <w:t xml:space="preserve"> der dette foreligger. Oppdateringer i løpet av prosjektets gang gjøres da i modellfilen. Det er viktig at tegningslister henviser til modellfil, der modellfil ligger til grunn for tegningsproduksjonen. Se for øvrig Forsvarsbyggs prosjekteringsveileder BIM.</w:t>
      </w:r>
    </w:p>
    <w:p w14:paraId="3B22DF73" w14:textId="77777777" w:rsidR="006271D2" w:rsidRDefault="006271D2" w:rsidP="006271D2">
      <w:pPr>
        <w:rPr>
          <w:rStyle w:val="Hyperkobling"/>
        </w:rPr>
      </w:pPr>
    </w:p>
    <w:p w14:paraId="43E31672" w14:textId="77777777" w:rsidR="006271D2" w:rsidRPr="00346952" w:rsidRDefault="006271D2" w:rsidP="006271D2">
      <w:pPr>
        <w:pStyle w:val="Overskrift1"/>
        <w:numPr>
          <w:ilvl w:val="0"/>
          <w:numId w:val="40"/>
        </w:numPr>
        <w:rPr>
          <w:lang w:eastAsia="en-US"/>
        </w:rPr>
      </w:pPr>
      <w:bookmarkStart w:id="23" w:name="_Toc478971146"/>
      <w:r w:rsidRPr="00346952">
        <w:rPr>
          <w:lang w:eastAsia="en-US"/>
        </w:rPr>
        <w:t>Energimerking</w:t>
      </w:r>
      <w:bookmarkEnd w:id="23"/>
    </w:p>
    <w:p w14:paraId="79E0DAD1" w14:textId="77777777" w:rsidR="006271D2" w:rsidRDefault="006271D2" w:rsidP="006271D2">
      <w:r>
        <w:t>Digitale data fra energimerkingen (SIMIEN- og XML-fil) skal leveres sammen med øvrig FDVU-dokumentasjon.</w:t>
      </w:r>
    </w:p>
    <w:p w14:paraId="42378819" w14:textId="77777777" w:rsidR="006271D2" w:rsidRDefault="006271D2" w:rsidP="006271D2">
      <w:pPr>
        <w:rPr>
          <w:lang w:eastAsia="en-US"/>
        </w:rPr>
      </w:pPr>
      <w:r>
        <w:t xml:space="preserve">Alle bygninger skal ha et sammendrag av energiattesten hengende synlig i inngangspartiet. Sammendraget utarbeides iht. Forsvarsbyggs mal. </w:t>
      </w:r>
    </w:p>
    <w:p w14:paraId="676D10CE" w14:textId="77777777" w:rsidR="006271D2" w:rsidRDefault="006271D2" w:rsidP="006271D2">
      <w:r>
        <w:lastRenderedPageBreak/>
        <w:t>Energivurdering av tekniske anlegg ivaretas av Forsvarsbygg.</w:t>
      </w:r>
    </w:p>
    <w:p w14:paraId="5E2A93FD" w14:textId="77777777" w:rsidR="006271D2" w:rsidRDefault="006271D2" w:rsidP="006271D2">
      <w:pPr>
        <w:rPr>
          <w:color w:val="000000"/>
          <w:sz w:val="24"/>
          <w:szCs w:val="24"/>
        </w:rPr>
      </w:pPr>
    </w:p>
    <w:p w14:paraId="227C32FE" w14:textId="77777777" w:rsidR="006271D2" w:rsidRPr="0006090E" w:rsidRDefault="006271D2" w:rsidP="006271D2">
      <w:pPr>
        <w:pStyle w:val="Overskrift1"/>
        <w:numPr>
          <w:ilvl w:val="0"/>
          <w:numId w:val="40"/>
        </w:numPr>
      </w:pPr>
      <w:bookmarkStart w:id="24" w:name="_Toc478971147"/>
      <w:r>
        <w:t>I</w:t>
      </w:r>
      <w:r w:rsidRPr="0006090E">
        <w:t>nnmålingsdokumentasjon</w:t>
      </w:r>
      <w:bookmarkEnd w:id="24"/>
    </w:p>
    <w:p w14:paraId="11BD0B33" w14:textId="77777777" w:rsidR="006271D2" w:rsidRDefault="006271D2" w:rsidP="006271D2">
      <w:r>
        <w:t>Leveranse av innmålingsdokumentasjon skal følge FB sitt dokument «Krav til innmåling»</w:t>
      </w:r>
    </w:p>
    <w:p w14:paraId="1C635D99" w14:textId="77777777" w:rsidR="006271D2" w:rsidRDefault="006271D2" w:rsidP="006271D2"/>
    <w:p w14:paraId="2B0A87A8" w14:textId="77777777" w:rsidR="006271D2" w:rsidRPr="0006090E" w:rsidRDefault="006271D2" w:rsidP="006271D2">
      <w:r w:rsidRPr="0006090E">
        <w:t>Følgende dokument/filer skal ligge med leveransen til Forsvarsbygg</w:t>
      </w:r>
    </w:p>
    <w:p w14:paraId="4E030009" w14:textId="77777777" w:rsidR="006271D2" w:rsidRPr="0031382F" w:rsidRDefault="006271D2" w:rsidP="006271D2">
      <w:pPr>
        <w:numPr>
          <w:ilvl w:val="0"/>
          <w:numId w:val="29"/>
        </w:numPr>
      </w:pPr>
      <w:r w:rsidRPr="0031382F">
        <w:t>Landmålingsrapport</w:t>
      </w:r>
    </w:p>
    <w:p w14:paraId="64254876" w14:textId="77777777" w:rsidR="006271D2" w:rsidRPr="0031382F" w:rsidRDefault="006271D2" w:rsidP="006271D2">
      <w:pPr>
        <w:numPr>
          <w:ilvl w:val="0"/>
          <w:numId w:val="29"/>
        </w:numPr>
      </w:pPr>
      <w:r>
        <w:t>SOSI-</w:t>
      </w:r>
      <w:r w:rsidRPr="0031382F">
        <w:t>fil</w:t>
      </w:r>
    </w:p>
    <w:p w14:paraId="0559C5FD" w14:textId="77777777" w:rsidR="006271D2" w:rsidRPr="0031382F" w:rsidRDefault="006271D2" w:rsidP="006271D2">
      <w:pPr>
        <w:numPr>
          <w:ilvl w:val="0"/>
          <w:numId w:val="29"/>
        </w:numPr>
      </w:pPr>
      <w:r w:rsidRPr="0031382F">
        <w:t>Kartplott/skisse over innmålt situasjon og situasjonen rundt</w:t>
      </w:r>
    </w:p>
    <w:p w14:paraId="600D3CB2" w14:textId="77777777" w:rsidR="006271D2" w:rsidRPr="0031382F" w:rsidRDefault="006271D2" w:rsidP="006271D2">
      <w:pPr>
        <w:numPr>
          <w:ilvl w:val="0"/>
          <w:numId w:val="29"/>
        </w:numPr>
      </w:pPr>
      <w:r>
        <w:t>SOSI</w:t>
      </w:r>
      <w:r w:rsidRPr="0031382F">
        <w:t>-kontrollrapport</w:t>
      </w:r>
    </w:p>
    <w:p w14:paraId="76DE64EF" w14:textId="77777777" w:rsidR="006271D2" w:rsidRPr="0031382F" w:rsidRDefault="006271D2" w:rsidP="006271D2">
      <w:pPr>
        <w:numPr>
          <w:ilvl w:val="0"/>
          <w:numId w:val="29"/>
        </w:numPr>
      </w:pPr>
      <w:r w:rsidRPr="0031382F">
        <w:t>Bildefiler over kummer og trasè</w:t>
      </w:r>
    </w:p>
    <w:p w14:paraId="4CD310B8" w14:textId="77777777" w:rsidR="006271D2" w:rsidRPr="0031382F" w:rsidRDefault="006271D2" w:rsidP="006271D2">
      <w:pPr>
        <w:rPr>
          <w:color w:val="365F91"/>
        </w:rPr>
      </w:pPr>
    </w:p>
    <w:p w14:paraId="58355243" w14:textId="77777777" w:rsidR="006271D2" w:rsidRDefault="006271D2" w:rsidP="006271D2">
      <w:r>
        <w:t xml:space="preserve">Ny situasjon skal dokumenteres ved innmåling og kodes etter gjeldende SOSI-standard. Objektene skal kodes med gyldig objekttype, benevnet OBJTYPE. Fire-sifret tallkode for ltema, ptema eller ftema godtas ikke. For infrastruktur i bakken skal minimum følgende tilleggsinformasjon komme fram i SOSI-fila. For fagene VA og energi: material, dimensjon og anleggsår. For elektro og tele: typebetegnelse og anleggsår. </w:t>
      </w:r>
    </w:p>
    <w:p w14:paraId="10A1B201" w14:textId="77777777" w:rsidR="006271D2" w:rsidRDefault="006271D2" w:rsidP="006271D2"/>
    <w:p w14:paraId="263685CA" w14:textId="77777777" w:rsidR="006271D2" w:rsidRDefault="006271D2" w:rsidP="006271D2">
      <w:r>
        <w:t>For detaljer om utførelse og koding av objekter er det utarbeidet et eget dokument, krav til innmåling. Eksterne brukere kan laste ned dokumentet under prosjekteringsveiledere på </w:t>
      </w:r>
      <w:hyperlink r:id="rId18" w:history="1">
        <w:r w:rsidRPr="00BB3A0D">
          <w:rPr>
            <w:rStyle w:val="Hyperkobling"/>
          </w:rPr>
          <w:t>https://joint.prosjekthotell.com/eroom/</w:t>
        </w:r>
      </w:hyperlink>
    </w:p>
    <w:p w14:paraId="14B75D6B" w14:textId="77777777" w:rsidR="006271D2" w:rsidRDefault="006271D2" w:rsidP="006271D2">
      <w:r>
        <w:t>Interne brukere kan laste ned dokumentet fra kvalitetssystemet under fremskaffelse/prosjekteringsveiledere eller eiendomsinformasjon/FDVU</w:t>
      </w:r>
    </w:p>
    <w:p w14:paraId="59878CD7" w14:textId="77777777" w:rsidR="006271D2" w:rsidRPr="00B64180" w:rsidRDefault="006271D2" w:rsidP="006271D2">
      <w:pPr>
        <w:rPr>
          <w:rFonts w:ascii="Arial" w:hAnsi="Arial"/>
          <w:b/>
          <w:kern w:val="28"/>
          <w:sz w:val="20"/>
        </w:rPr>
      </w:pPr>
    </w:p>
    <w:p w14:paraId="4032EC12" w14:textId="77777777" w:rsidR="006271D2" w:rsidRPr="0006090E" w:rsidRDefault="006271D2" w:rsidP="006271D2">
      <w:pPr>
        <w:pStyle w:val="Overskrift1"/>
      </w:pPr>
      <w:bookmarkStart w:id="25" w:name="_Toc478971148"/>
      <w:r w:rsidRPr="0006090E">
        <w:t>Opplæring</w:t>
      </w:r>
      <w:bookmarkEnd w:id="25"/>
    </w:p>
    <w:p w14:paraId="7C9751D1" w14:textId="77777777" w:rsidR="006271D2" w:rsidRPr="0006090E" w:rsidRDefault="006271D2" w:rsidP="006271D2">
      <w:pPr>
        <w:pStyle w:val="Overskrift2"/>
      </w:pPr>
      <w:r w:rsidRPr="0006090E">
        <w:t xml:space="preserve"> </w:t>
      </w:r>
      <w:bookmarkStart w:id="26" w:name="_Toc478971149"/>
      <w:r w:rsidRPr="0006090E">
        <w:t>Generelt</w:t>
      </w:r>
      <w:bookmarkEnd w:id="26"/>
    </w:p>
    <w:p w14:paraId="542AB29D" w14:textId="77777777" w:rsidR="006271D2" w:rsidRPr="0006090E" w:rsidRDefault="006271D2" w:rsidP="006271D2">
      <w:pPr>
        <w:rPr>
          <w:bCs/>
          <w:color w:val="000000"/>
        </w:rPr>
      </w:pPr>
      <w:r w:rsidRPr="0006090E">
        <w:rPr>
          <w:bCs/>
          <w:color w:val="000000"/>
        </w:rPr>
        <w:t>Opplæring av driftspersonell skal utføres umiddelbart etter at dokumentasjonen er godkjent, og dokumentasjonsdelen skal brukes aktivt i denne fasen.</w:t>
      </w:r>
    </w:p>
    <w:p w14:paraId="05131C43" w14:textId="77777777" w:rsidR="006271D2" w:rsidRPr="0006090E" w:rsidRDefault="006271D2" w:rsidP="006271D2">
      <w:r w:rsidRPr="0006090E">
        <w:rPr>
          <w:strike/>
          <w:color w:val="FF9900"/>
        </w:rPr>
        <w:t xml:space="preserve"> </w:t>
      </w:r>
    </w:p>
    <w:p w14:paraId="492FE70B" w14:textId="77777777" w:rsidR="006271D2" w:rsidRPr="0006090E" w:rsidRDefault="006271D2" w:rsidP="006271D2">
      <w:pPr>
        <w:spacing w:after="120"/>
        <w:ind w:right="1152"/>
        <w:rPr>
          <w:lang w:eastAsia="en-US"/>
        </w:rPr>
      </w:pPr>
      <w:r w:rsidRPr="0006090E">
        <w:rPr>
          <w:lang w:eastAsia="en-US"/>
        </w:rPr>
        <w:t xml:space="preserve">Opplæring og dokumentasjon av opplæringen skal gjøres i henhold til: </w:t>
      </w:r>
    </w:p>
    <w:p w14:paraId="4DBF6D62" w14:textId="77777777" w:rsidR="006271D2" w:rsidRPr="0006090E" w:rsidRDefault="006271D2" w:rsidP="006271D2">
      <w:pPr>
        <w:numPr>
          <w:ilvl w:val="0"/>
          <w:numId w:val="24"/>
        </w:numPr>
        <w:ind w:left="714" w:right="432" w:hanging="357"/>
        <w:rPr>
          <w:lang w:eastAsia="en-US"/>
        </w:rPr>
      </w:pPr>
      <w:r w:rsidRPr="0006090E">
        <w:rPr>
          <w:lang w:eastAsia="en-US"/>
        </w:rPr>
        <w:lastRenderedPageBreak/>
        <w:t>Struktur på opplæringen og dokumentasjon av opplæring, se pkt</w:t>
      </w:r>
      <w:r>
        <w:rPr>
          <w:lang w:eastAsia="en-US"/>
        </w:rPr>
        <w:t xml:space="preserve"> </w:t>
      </w:r>
      <w:r>
        <w:rPr>
          <w:lang w:eastAsia="en-US"/>
        </w:rPr>
        <w:fldChar w:fldCharType="begin"/>
      </w:r>
      <w:r>
        <w:rPr>
          <w:lang w:eastAsia="en-US"/>
        </w:rPr>
        <w:instrText xml:space="preserve"> REF _Ref320816799 \r \h </w:instrText>
      </w:r>
      <w:r>
        <w:rPr>
          <w:lang w:eastAsia="en-US"/>
        </w:rPr>
      </w:r>
      <w:r>
        <w:rPr>
          <w:lang w:eastAsia="en-US"/>
        </w:rPr>
        <w:fldChar w:fldCharType="separate"/>
      </w:r>
      <w:r w:rsidR="000B1098">
        <w:rPr>
          <w:lang w:eastAsia="en-US"/>
        </w:rPr>
        <w:t>6.2</w:t>
      </w:r>
      <w:r>
        <w:rPr>
          <w:lang w:eastAsia="en-US"/>
        </w:rPr>
        <w:fldChar w:fldCharType="end"/>
      </w:r>
      <w:r w:rsidRPr="0006090E">
        <w:rPr>
          <w:lang w:eastAsia="en-US"/>
        </w:rPr>
        <w:t>.</w:t>
      </w:r>
    </w:p>
    <w:p w14:paraId="43D42104" w14:textId="77777777" w:rsidR="006271D2" w:rsidRPr="0006090E" w:rsidRDefault="006271D2" w:rsidP="006271D2">
      <w:pPr>
        <w:numPr>
          <w:ilvl w:val="0"/>
          <w:numId w:val="24"/>
        </w:numPr>
        <w:ind w:left="714" w:right="1152" w:hanging="357"/>
        <w:rPr>
          <w:lang w:eastAsia="en-US"/>
        </w:rPr>
      </w:pPr>
      <w:r w:rsidRPr="0006090E">
        <w:rPr>
          <w:lang w:eastAsia="en-US"/>
        </w:rPr>
        <w:t>Temaliste for opplæring, se pkt</w:t>
      </w:r>
      <w:r>
        <w:rPr>
          <w:lang w:eastAsia="en-US"/>
        </w:rPr>
        <w:t xml:space="preserve"> 6.3</w:t>
      </w:r>
      <w:r w:rsidRPr="0006090E">
        <w:rPr>
          <w:lang w:eastAsia="en-US"/>
        </w:rPr>
        <w:t>.</w:t>
      </w:r>
    </w:p>
    <w:p w14:paraId="3C037D2E" w14:textId="77777777" w:rsidR="006271D2" w:rsidRPr="0006090E" w:rsidRDefault="006271D2" w:rsidP="006271D2">
      <w:pPr>
        <w:ind w:right="1152"/>
      </w:pPr>
    </w:p>
    <w:p w14:paraId="6CE628AC" w14:textId="77777777" w:rsidR="006271D2" w:rsidRPr="0006090E" w:rsidRDefault="006271D2" w:rsidP="006271D2">
      <w:pPr>
        <w:pStyle w:val="Overskrift2"/>
      </w:pPr>
      <w:bookmarkStart w:id="27" w:name="_Ref320816799"/>
      <w:bookmarkStart w:id="28" w:name="_Toc478971150"/>
      <w:r w:rsidRPr="0006090E">
        <w:t>Struktur på opplæring og dokumentasjon av opplæring</w:t>
      </w:r>
      <w:bookmarkEnd w:id="27"/>
      <w:bookmarkEnd w:id="28"/>
    </w:p>
    <w:p w14:paraId="54B33BF4" w14:textId="77777777" w:rsidR="006271D2" w:rsidRPr="0006090E" w:rsidRDefault="006271D2" w:rsidP="006271D2">
      <w:pPr>
        <w:spacing w:after="120"/>
        <w:ind w:right="1152"/>
        <w:rPr>
          <w:lang w:eastAsia="en-US"/>
        </w:rPr>
      </w:pPr>
      <w:r w:rsidRPr="0006090E">
        <w:rPr>
          <w:lang w:eastAsia="en-US"/>
        </w:rPr>
        <w:t>Opplæringen skal bygges opp etter følgende struktur:</w:t>
      </w:r>
    </w:p>
    <w:p w14:paraId="7B0FE803" w14:textId="77777777" w:rsidR="006271D2" w:rsidRPr="0006090E" w:rsidRDefault="006271D2" w:rsidP="006271D2">
      <w:pPr>
        <w:pStyle w:val="Listeavsnitt"/>
        <w:numPr>
          <w:ilvl w:val="0"/>
          <w:numId w:val="30"/>
        </w:numPr>
        <w:ind w:left="426" w:hanging="426"/>
      </w:pPr>
      <w:r w:rsidRPr="0006090E">
        <w:t>Emne som det skal gis</w:t>
      </w:r>
      <w:r>
        <w:t xml:space="preserve"> opplæring / instruksjon i:</w:t>
      </w:r>
    </w:p>
    <w:p w14:paraId="2C44BC45" w14:textId="77777777" w:rsidR="006271D2" w:rsidRDefault="006271D2" w:rsidP="006271D2">
      <w:pPr>
        <w:pStyle w:val="Listeavsnitt"/>
        <w:ind w:left="426"/>
      </w:pPr>
      <w:r w:rsidRPr="0006090E">
        <w:t>Temaliste skal benyttes for å dokumentere det s</w:t>
      </w:r>
      <w:r>
        <w:t>om skal gjennomgås. Se eget punkt nedenfor.</w:t>
      </w:r>
    </w:p>
    <w:p w14:paraId="63F75C3C" w14:textId="77777777" w:rsidR="006271D2" w:rsidRDefault="006271D2" w:rsidP="006271D2">
      <w:pPr>
        <w:pStyle w:val="Listeavsnitt"/>
        <w:ind w:left="426"/>
      </w:pPr>
    </w:p>
    <w:p w14:paraId="239A5A57" w14:textId="77777777" w:rsidR="006271D2" w:rsidRDefault="006271D2" w:rsidP="006271D2">
      <w:pPr>
        <w:pStyle w:val="Listeavsnitt"/>
        <w:numPr>
          <w:ilvl w:val="0"/>
          <w:numId w:val="30"/>
        </w:numPr>
        <w:ind w:left="426" w:hanging="426"/>
      </w:pPr>
      <w:r w:rsidRPr="0006090E">
        <w:t>Opplæring</w:t>
      </w:r>
      <w:r>
        <w:t xml:space="preserve"> har følgende formål:</w:t>
      </w:r>
    </w:p>
    <w:p w14:paraId="73888EB3" w14:textId="77777777" w:rsidR="006271D2" w:rsidRDefault="006271D2" w:rsidP="006271D2">
      <w:pPr>
        <w:pStyle w:val="Listeavsnitt"/>
        <w:ind w:left="426"/>
      </w:pPr>
      <w:r w:rsidRPr="0006090E">
        <w:t>Bruker skal etter opplæringen være fullt ut i stand til å drifte/vedlikeholde det anlegg som undervisningen har omfattet.</w:t>
      </w:r>
    </w:p>
    <w:p w14:paraId="58D753B9" w14:textId="77777777" w:rsidR="006271D2" w:rsidRDefault="006271D2" w:rsidP="006271D2">
      <w:pPr>
        <w:pStyle w:val="Listeavsnitt"/>
        <w:ind w:left="426"/>
      </w:pPr>
    </w:p>
    <w:p w14:paraId="57B3D339" w14:textId="77777777" w:rsidR="006271D2" w:rsidRPr="0006090E" w:rsidRDefault="006271D2" w:rsidP="006271D2">
      <w:pPr>
        <w:pStyle w:val="Listeavsnitt"/>
        <w:numPr>
          <w:ilvl w:val="0"/>
          <w:numId w:val="30"/>
        </w:numPr>
        <w:ind w:left="426" w:hanging="426"/>
      </w:pPr>
      <w:r w:rsidRPr="0006090E">
        <w:t>Når skal opplæringen gjennomgås:</w:t>
      </w:r>
    </w:p>
    <w:p w14:paraId="28BB0494" w14:textId="77777777" w:rsidR="006271D2" w:rsidRDefault="006271D2" w:rsidP="006271D2">
      <w:pPr>
        <w:pStyle w:val="Listeavsnitt"/>
        <w:ind w:left="426"/>
      </w:pPr>
      <w:r w:rsidRPr="0006090E">
        <w:t xml:space="preserve">Undervisningen skal gjennomgås før anleggene skal overtas. </w:t>
      </w:r>
    </w:p>
    <w:p w14:paraId="29AB778F" w14:textId="77777777" w:rsidR="006271D2" w:rsidRPr="0006090E" w:rsidRDefault="006271D2" w:rsidP="006271D2">
      <w:pPr>
        <w:pStyle w:val="Listeavsnitt"/>
        <w:ind w:left="426"/>
      </w:pPr>
    </w:p>
    <w:p w14:paraId="321681F7" w14:textId="77777777" w:rsidR="006271D2" w:rsidRPr="0006090E" w:rsidRDefault="006271D2" w:rsidP="006271D2">
      <w:pPr>
        <w:pStyle w:val="Listeavsnitt"/>
        <w:numPr>
          <w:ilvl w:val="0"/>
          <w:numId w:val="30"/>
        </w:numPr>
        <w:ind w:left="426" w:hanging="426"/>
      </w:pPr>
      <w:r w:rsidRPr="0006090E">
        <w:t>Hvordan skal opplæringen / instruksjonen gis:</w:t>
      </w:r>
    </w:p>
    <w:p w14:paraId="2484B27B" w14:textId="77777777" w:rsidR="006271D2" w:rsidRPr="0006090E" w:rsidRDefault="006271D2" w:rsidP="006271D2">
      <w:pPr>
        <w:pStyle w:val="Listeavsnitt"/>
        <w:ind w:left="426"/>
      </w:pPr>
      <w:r w:rsidRPr="0006090E">
        <w:t>Opplæringen skal gis som klasseromsundervisning for den orienterende og teoretiske delen, mens for den praktiske delen skal det gis undervisning ute i anlegget på vedkommende bygningsdel. Det skal utarbeides daglig timeplan for alle dager som undervisningen foregår.</w:t>
      </w:r>
    </w:p>
    <w:p w14:paraId="11BFD2AE" w14:textId="77777777" w:rsidR="006271D2" w:rsidRPr="0006090E" w:rsidRDefault="006271D2" w:rsidP="006271D2">
      <w:pPr>
        <w:ind w:left="426" w:hanging="426"/>
      </w:pPr>
    </w:p>
    <w:p w14:paraId="07022752" w14:textId="77777777" w:rsidR="006271D2" w:rsidRPr="0006090E" w:rsidRDefault="006271D2" w:rsidP="006271D2">
      <w:pPr>
        <w:pStyle w:val="Listeavsnitt"/>
        <w:numPr>
          <w:ilvl w:val="0"/>
          <w:numId w:val="30"/>
        </w:numPr>
        <w:ind w:left="426" w:hanging="426"/>
      </w:pPr>
      <w:r w:rsidRPr="0006090E">
        <w:t xml:space="preserve">Henvisninger / hjelpemiddel / dokumentasjon: </w:t>
      </w:r>
    </w:p>
    <w:p w14:paraId="78AB1A8D" w14:textId="77777777" w:rsidR="006271D2" w:rsidRDefault="006271D2" w:rsidP="006271D2">
      <w:pPr>
        <w:pStyle w:val="Listeavsnitt"/>
        <w:ind w:left="426"/>
      </w:pPr>
      <w:r w:rsidRPr="0006090E">
        <w:t xml:space="preserve">Den ferdige </w:t>
      </w:r>
      <w:r>
        <w:t>FDVU-</w:t>
      </w:r>
      <w:r w:rsidRPr="0006090E">
        <w:t>dokumentasjonen skal benyttes i undervisningen for alle bygningsdeler.</w:t>
      </w:r>
    </w:p>
    <w:p w14:paraId="5726820A" w14:textId="77777777" w:rsidR="006271D2" w:rsidRPr="0006090E" w:rsidRDefault="006271D2" w:rsidP="006271D2">
      <w:pPr>
        <w:pStyle w:val="Listeavsnitt"/>
        <w:ind w:left="426"/>
      </w:pPr>
    </w:p>
    <w:p w14:paraId="7B57AC58" w14:textId="77777777" w:rsidR="006271D2" w:rsidRPr="0006090E" w:rsidRDefault="006271D2" w:rsidP="006271D2">
      <w:pPr>
        <w:pStyle w:val="Listeavsnitt"/>
        <w:numPr>
          <w:ilvl w:val="0"/>
          <w:numId w:val="30"/>
        </w:numPr>
        <w:ind w:left="426" w:hanging="426"/>
      </w:pPr>
      <w:r w:rsidRPr="0006090E">
        <w:t>Hvem skal delta i opplæringen (mottaker):</w:t>
      </w:r>
    </w:p>
    <w:p w14:paraId="6D7BAFB1" w14:textId="77777777" w:rsidR="006271D2" w:rsidRDefault="006271D2" w:rsidP="006271D2">
      <w:pPr>
        <w:pStyle w:val="Listeavsnitt"/>
        <w:ind w:left="426"/>
      </w:pPr>
      <w:r w:rsidRPr="0006090E">
        <w:t>Byggherren velger ut de personer som han ønsker skal delta i opplæringen.</w:t>
      </w:r>
    </w:p>
    <w:p w14:paraId="3D0FFF94" w14:textId="77777777" w:rsidR="006271D2" w:rsidRPr="0006090E" w:rsidRDefault="006271D2" w:rsidP="006271D2">
      <w:pPr>
        <w:pStyle w:val="Listeavsnitt"/>
        <w:ind w:left="426"/>
      </w:pPr>
    </w:p>
    <w:p w14:paraId="29CCA85C" w14:textId="77777777" w:rsidR="006271D2" w:rsidRPr="0006090E" w:rsidRDefault="006271D2" w:rsidP="006271D2">
      <w:pPr>
        <w:pStyle w:val="Listeavsnitt"/>
        <w:numPr>
          <w:ilvl w:val="0"/>
          <w:numId w:val="30"/>
        </w:numPr>
        <w:ind w:left="426" w:hanging="426"/>
      </w:pPr>
      <w:r w:rsidRPr="0006090E">
        <w:t>Hvem står for opplæringen (operativt ansvar):</w:t>
      </w:r>
    </w:p>
    <w:p w14:paraId="2B6391DD" w14:textId="77777777" w:rsidR="006271D2" w:rsidRPr="0006090E" w:rsidRDefault="006271D2" w:rsidP="006271D2">
      <w:pPr>
        <w:pStyle w:val="Listeavsnitt"/>
        <w:numPr>
          <w:ilvl w:val="0"/>
          <w:numId w:val="31"/>
        </w:numPr>
      </w:pPr>
      <w:r w:rsidRPr="0006090E">
        <w:t>Entreprenøren er ansvarlig for å gjennomføre opplæringen etter oppsatt fremdriftsplan. Det skal skje i nært samarbeide med byggherre og bruker.</w:t>
      </w:r>
    </w:p>
    <w:p w14:paraId="25DF86DB" w14:textId="77777777" w:rsidR="006271D2" w:rsidRPr="0006090E" w:rsidRDefault="006271D2" w:rsidP="006271D2">
      <w:pPr>
        <w:pStyle w:val="Listeavsnitt"/>
        <w:numPr>
          <w:ilvl w:val="0"/>
          <w:numId w:val="31"/>
        </w:numPr>
      </w:pPr>
      <w:r w:rsidRPr="0006090E">
        <w:lastRenderedPageBreak/>
        <w:t>For å gjennomføre opplæring skal entreprenøren skal benytte personell med god kunnskap til det/de anlegg opplæringen omfatter.</w:t>
      </w:r>
    </w:p>
    <w:p w14:paraId="0B45428C" w14:textId="77777777" w:rsidR="006271D2" w:rsidRDefault="006271D2" w:rsidP="006271D2">
      <w:pPr>
        <w:pStyle w:val="Listeavsnitt"/>
        <w:numPr>
          <w:ilvl w:val="0"/>
          <w:numId w:val="31"/>
        </w:numPr>
      </w:pPr>
      <w:r w:rsidRPr="0006090E">
        <w:t>Byggherre</w:t>
      </w:r>
      <w:r>
        <w:t>n</w:t>
      </w:r>
      <w:r w:rsidRPr="0006090E">
        <w:t xml:space="preserve"> stiller passende undervisningslokaler og hjelpemidler for undervisningen til rådighet.</w:t>
      </w:r>
    </w:p>
    <w:p w14:paraId="7B16B72B" w14:textId="77777777" w:rsidR="006271D2" w:rsidRPr="0006090E" w:rsidRDefault="006271D2" w:rsidP="006271D2"/>
    <w:p w14:paraId="317DE34F" w14:textId="77777777" w:rsidR="006271D2" w:rsidRPr="0006090E" w:rsidRDefault="006271D2" w:rsidP="006271D2">
      <w:pPr>
        <w:pStyle w:val="Listeavsnitt"/>
        <w:numPr>
          <w:ilvl w:val="0"/>
          <w:numId w:val="30"/>
        </w:numPr>
        <w:ind w:left="426" w:hanging="426"/>
      </w:pPr>
      <w:r w:rsidRPr="0006090E">
        <w:t>Evaluering:</w:t>
      </w:r>
    </w:p>
    <w:p w14:paraId="45861CC0" w14:textId="77777777" w:rsidR="006271D2" w:rsidRPr="0006090E" w:rsidRDefault="006271D2" w:rsidP="006271D2">
      <w:pPr>
        <w:pStyle w:val="Listeavsnitt"/>
        <w:numPr>
          <w:ilvl w:val="0"/>
          <w:numId w:val="31"/>
        </w:numPr>
      </w:pPr>
      <w:r w:rsidRPr="0006090E">
        <w:t>Entreprenøren skal tydelig angi de grunnleggende kunnskaper/forutsetninger som deltakerne i undervisningen skal ha for å få maksimalt utbygge av deltakelsen.</w:t>
      </w:r>
    </w:p>
    <w:p w14:paraId="4509BD6D" w14:textId="77777777" w:rsidR="006271D2" w:rsidRDefault="006271D2" w:rsidP="006271D2">
      <w:pPr>
        <w:pStyle w:val="Listeavsnitt"/>
        <w:numPr>
          <w:ilvl w:val="0"/>
          <w:numId w:val="31"/>
        </w:numPr>
      </w:pPr>
      <w:r w:rsidRPr="0006090E">
        <w:t>Evaluering av hva elevene har oppfattet av undervisningen skal foretas og fremlegges etter avslutning.</w:t>
      </w:r>
    </w:p>
    <w:p w14:paraId="21B4E9F9" w14:textId="77777777" w:rsidR="006271D2" w:rsidRPr="0006090E" w:rsidRDefault="006271D2" w:rsidP="006271D2"/>
    <w:p w14:paraId="3480B419" w14:textId="77777777" w:rsidR="006271D2" w:rsidRPr="0006090E" w:rsidRDefault="006271D2" w:rsidP="006271D2">
      <w:pPr>
        <w:pStyle w:val="Listeavsnitt"/>
        <w:numPr>
          <w:ilvl w:val="0"/>
          <w:numId w:val="30"/>
        </w:numPr>
        <w:ind w:left="426" w:hanging="426"/>
      </w:pPr>
      <w:r w:rsidRPr="0006090E">
        <w:t>Underskrifter:</w:t>
      </w:r>
    </w:p>
    <w:p w14:paraId="4889F73A" w14:textId="77777777" w:rsidR="006271D2" w:rsidRPr="0006090E" w:rsidRDefault="006271D2" w:rsidP="006271D2">
      <w:pPr>
        <w:pStyle w:val="Listeavsnitt"/>
        <w:ind w:left="426"/>
      </w:pPr>
      <w:r w:rsidRPr="0006090E">
        <w:t>Dokumentasjon når opplæringen er gjennomført, skal underskrives av firmaet som har ansvar for å gi opplæringen/instruksjonen i henhold til kontrakt med Forsvarsbygg. Hver enkelt mottaker av opplæringen kvitterer med underskrift.</w:t>
      </w:r>
    </w:p>
    <w:p w14:paraId="6FDE453B" w14:textId="77777777" w:rsidR="006271D2" w:rsidRDefault="006271D2" w:rsidP="006271D2">
      <w:pPr>
        <w:rPr>
          <w:rFonts w:ascii="Arial" w:hAnsi="Arial"/>
          <w:b/>
          <w:kern w:val="28"/>
          <w:sz w:val="20"/>
        </w:rPr>
      </w:pPr>
      <w:bookmarkStart w:id="29" w:name="_Ref320816804"/>
      <w:r>
        <w:rPr>
          <w:rFonts w:ascii="Arial" w:hAnsi="Arial"/>
          <w:b/>
          <w:kern w:val="28"/>
          <w:sz w:val="20"/>
        </w:rPr>
        <w:br w:type="page"/>
      </w:r>
    </w:p>
    <w:p w14:paraId="3D12EE7B" w14:textId="77777777" w:rsidR="006271D2" w:rsidRPr="0006090E" w:rsidRDefault="006271D2" w:rsidP="006271D2">
      <w:pPr>
        <w:pStyle w:val="Overskrift2"/>
      </w:pPr>
      <w:bookmarkStart w:id="30" w:name="_Toc478971151"/>
      <w:r w:rsidRPr="0006090E">
        <w:lastRenderedPageBreak/>
        <w:t>Temaliste for opplæring</w:t>
      </w:r>
      <w:bookmarkEnd w:id="29"/>
      <w:bookmarkEnd w:id="30"/>
    </w:p>
    <w:p w14:paraId="1A53BCE0" w14:textId="77777777" w:rsidR="006271D2" w:rsidRPr="0006090E" w:rsidRDefault="006271D2" w:rsidP="006271D2">
      <w:pPr>
        <w:spacing w:after="120"/>
        <w:ind w:right="72"/>
        <w:rPr>
          <w:lang w:eastAsia="en-US"/>
        </w:rPr>
      </w:pPr>
      <w:r w:rsidRPr="0006090E">
        <w:rPr>
          <w:lang w:eastAsia="en-US"/>
        </w:rPr>
        <w:t>Temalisten nedenfor skal benyttes som dokumentasjon på at opplæring er gjennomført: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127"/>
        <w:gridCol w:w="2332"/>
        <w:gridCol w:w="3200"/>
      </w:tblGrid>
      <w:tr w:rsidR="006271D2" w:rsidRPr="0006090E" w14:paraId="20414C18" w14:textId="77777777" w:rsidTr="003B52C7">
        <w:tc>
          <w:tcPr>
            <w:tcW w:w="17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81AF33" w14:textId="77777777" w:rsidR="006271D2" w:rsidRPr="0006090E" w:rsidRDefault="006271D2" w:rsidP="003B52C7">
            <w:pPr>
              <w:rPr>
                <w:b/>
              </w:rPr>
            </w:pPr>
            <w:r w:rsidRPr="0006090E">
              <w:rPr>
                <w:b/>
              </w:rPr>
              <w:t>Hovedtema: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1F2AF87E" w14:textId="77777777" w:rsidR="006271D2" w:rsidRPr="0006090E" w:rsidRDefault="006271D2" w:rsidP="003B52C7">
            <w:pPr>
              <w:ind w:right="110"/>
              <w:rPr>
                <w:b/>
              </w:rPr>
            </w:pPr>
            <w:r w:rsidRPr="0006090E">
              <w:rPr>
                <w:b/>
              </w:rPr>
              <w:t xml:space="preserve">Dato for opplæring </w:t>
            </w:r>
          </w:p>
        </w:tc>
        <w:tc>
          <w:tcPr>
            <w:tcW w:w="2332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4E8BBFC2" w14:textId="77777777" w:rsidR="006271D2" w:rsidRPr="0006090E" w:rsidRDefault="006271D2" w:rsidP="003B52C7">
            <w:pPr>
              <w:ind w:right="150"/>
              <w:rPr>
                <w:b/>
              </w:rPr>
            </w:pPr>
            <w:r w:rsidRPr="0006090E">
              <w:rPr>
                <w:b/>
              </w:rPr>
              <w:t>Opplæringsansvarlig.</w:t>
            </w:r>
          </w:p>
          <w:p w14:paraId="624841FA" w14:textId="77777777" w:rsidR="006271D2" w:rsidRPr="0006090E" w:rsidRDefault="006271D2" w:rsidP="003B52C7">
            <w:pPr>
              <w:ind w:right="1152"/>
              <w:rPr>
                <w:b/>
              </w:rPr>
            </w:pPr>
            <w:r w:rsidRPr="0006090E">
              <w:rPr>
                <w:b/>
              </w:rPr>
              <w:t>Signatur</w:t>
            </w:r>
          </w:p>
        </w:tc>
        <w:tc>
          <w:tcPr>
            <w:tcW w:w="3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917FF1F" w14:textId="77777777" w:rsidR="006271D2" w:rsidRPr="0006090E" w:rsidRDefault="006271D2" w:rsidP="003B52C7">
            <w:pPr>
              <w:ind w:right="-1140"/>
              <w:rPr>
                <w:b/>
              </w:rPr>
            </w:pPr>
            <w:r w:rsidRPr="0006090E">
              <w:rPr>
                <w:b/>
              </w:rPr>
              <w:t>Brukerkvittering for mottatt</w:t>
            </w:r>
          </w:p>
          <w:p w14:paraId="78A2FFEE" w14:textId="77777777" w:rsidR="006271D2" w:rsidRPr="0006090E" w:rsidRDefault="006271D2" w:rsidP="003B52C7">
            <w:pPr>
              <w:ind w:right="1152"/>
              <w:rPr>
                <w:b/>
              </w:rPr>
            </w:pPr>
            <w:r w:rsidRPr="0006090E">
              <w:rPr>
                <w:b/>
              </w:rPr>
              <w:t>opplæring. Signatur:</w:t>
            </w:r>
          </w:p>
        </w:tc>
      </w:tr>
      <w:tr w:rsidR="006271D2" w:rsidRPr="0006090E" w14:paraId="3202365A" w14:textId="77777777" w:rsidTr="003B52C7">
        <w:tc>
          <w:tcPr>
            <w:tcW w:w="1771" w:type="dxa"/>
            <w:tcBorders>
              <w:left w:val="double" w:sz="6" w:space="0" w:color="auto"/>
              <w:right w:val="single" w:sz="6" w:space="0" w:color="auto"/>
            </w:tcBorders>
          </w:tcPr>
          <w:p w14:paraId="0410E726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2127" w:type="dxa"/>
            <w:tcBorders>
              <w:left w:val="nil"/>
              <w:right w:val="single" w:sz="6" w:space="0" w:color="auto"/>
            </w:tcBorders>
          </w:tcPr>
          <w:p w14:paraId="178059A6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2332" w:type="dxa"/>
            <w:tcBorders>
              <w:left w:val="nil"/>
              <w:right w:val="single" w:sz="6" w:space="0" w:color="auto"/>
            </w:tcBorders>
          </w:tcPr>
          <w:p w14:paraId="31FBFBAA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3200" w:type="dxa"/>
            <w:tcBorders>
              <w:left w:val="nil"/>
              <w:right w:val="double" w:sz="6" w:space="0" w:color="auto"/>
            </w:tcBorders>
          </w:tcPr>
          <w:p w14:paraId="2AF271BD" w14:textId="77777777" w:rsidR="006271D2" w:rsidRPr="0006090E" w:rsidRDefault="006271D2" w:rsidP="003B52C7">
            <w:pPr>
              <w:ind w:right="1152"/>
            </w:pPr>
          </w:p>
        </w:tc>
      </w:tr>
      <w:tr w:rsidR="006271D2" w:rsidRPr="0006090E" w14:paraId="7FDE366E" w14:textId="77777777" w:rsidTr="003B52C7">
        <w:tc>
          <w:tcPr>
            <w:tcW w:w="1771" w:type="dxa"/>
            <w:tcBorders>
              <w:left w:val="double" w:sz="6" w:space="0" w:color="auto"/>
              <w:right w:val="single" w:sz="6" w:space="0" w:color="auto"/>
            </w:tcBorders>
          </w:tcPr>
          <w:p w14:paraId="19EBFA9B" w14:textId="77777777" w:rsidR="006271D2" w:rsidRPr="0006090E" w:rsidRDefault="006271D2" w:rsidP="003B52C7">
            <w:pPr>
              <w:ind w:right="1152"/>
            </w:pPr>
            <w:r w:rsidRPr="0006090E">
              <w:t xml:space="preserve"> </w:t>
            </w:r>
          </w:p>
        </w:tc>
        <w:tc>
          <w:tcPr>
            <w:tcW w:w="2127" w:type="dxa"/>
            <w:tcBorders>
              <w:left w:val="nil"/>
              <w:right w:val="single" w:sz="6" w:space="0" w:color="auto"/>
            </w:tcBorders>
          </w:tcPr>
          <w:p w14:paraId="0CF9D2F8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2332" w:type="dxa"/>
            <w:tcBorders>
              <w:left w:val="nil"/>
              <w:right w:val="single" w:sz="6" w:space="0" w:color="auto"/>
            </w:tcBorders>
          </w:tcPr>
          <w:p w14:paraId="671F3295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3200" w:type="dxa"/>
            <w:tcBorders>
              <w:left w:val="nil"/>
              <w:right w:val="double" w:sz="6" w:space="0" w:color="auto"/>
            </w:tcBorders>
          </w:tcPr>
          <w:p w14:paraId="32E46AB3" w14:textId="77777777" w:rsidR="006271D2" w:rsidRPr="0006090E" w:rsidRDefault="006271D2" w:rsidP="003B52C7">
            <w:pPr>
              <w:ind w:right="1152"/>
            </w:pPr>
          </w:p>
        </w:tc>
      </w:tr>
      <w:tr w:rsidR="006271D2" w:rsidRPr="0006090E" w14:paraId="35011648" w14:textId="77777777" w:rsidTr="003B52C7">
        <w:tc>
          <w:tcPr>
            <w:tcW w:w="1771" w:type="dxa"/>
            <w:tcBorders>
              <w:left w:val="double" w:sz="6" w:space="0" w:color="auto"/>
              <w:right w:val="single" w:sz="6" w:space="0" w:color="auto"/>
            </w:tcBorders>
          </w:tcPr>
          <w:p w14:paraId="0ADB1F43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2127" w:type="dxa"/>
            <w:tcBorders>
              <w:left w:val="nil"/>
              <w:right w:val="single" w:sz="6" w:space="0" w:color="auto"/>
            </w:tcBorders>
          </w:tcPr>
          <w:p w14:paraId="134B0637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2332" w:type="dxa"/>
            <w:tcBorders>
              <w:left w:val="nil"/>
              <w:right w:val="single" w:sz="6" w:space="0" w:color="auto"/>
            </w:tcBorders>
          </w:tcPr>
          <w:p w14:paraId="403A1A49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3200" w:type="dxa"/>
            <w:tcBorders>
              <w:left w:val="nil"/>
              <w:right w:val="double" w:sz="6" w:space="0" w:color="auto"/>
            </w:tcBorders>
          </w:tcPr>
          <w:p w14:paraId="100F461A" w14:textId="77777777" w:rsidR="006271D2" w:rsidRPr="0006090E" w:rsidRDefault="006271D2" w:rsidP="003B52C7">
            <w:pPr>
              <w:ind w:right="1152"/>
            </w:pPr>
          </w:p>
        </w:tc>
      </w:tr>
      <w:tr w:rsidR="006271D2" w:rsidRPr="0006090E" w14:paraId="4AB0414F" w14:textId="77777777" w:rsidTr="003B52C7">
        <w:tc>
          <w:tcPr>
            <w:tcW w:w="1771" w:type="dxa"/>
            <w:tcBorders>
              <w:left w:val="double" w:sz="6" w:space="0" w:color="auto"/>
              <w:right w:val="single" w:sz="6" w:space="0" w:color="auto"/>
            </w:tcBorders>
          </w:tcPr>
          <w:p w14:paraId="05C0A2E6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2127" w:type="dxa"/>
            <w:tcBorders>
              <w:left w:val="nil"/>
              <w:right w:val="single" w:sz="6" w:space="0" w:color="auto"/>
            </w:tcBorders>
          </w:tcPr>
          <w:p w14:paraId="4A3603C2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2332" w:type="dxa"/>
            <w:tcBorders>
              <w:left w:val="nil"/>
              <w:right w:val="single" w:sz="6" w:space="0" w:color="auto"/>
            </w:tcBorders>
          </w:tcPr>
          <w:p w14:paraId="153AF7C8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3200" w:type="dxa"/>
            <w:tcBorders>
              <w:left w:val="nil"/>
              <w:right w:val="double" w:sz="6" w:space="0" w:color="auto"/>
            </w:tcBorders>
          </w:tcPr>
          <w:p w14:paraId="12406004" w14:textId="77777777" w:rsidR="006271D2" w:rsidRPr="0006090E" w:rsidRDefault="006271D2" w:rsidP="003B52C7">
            <w:pPr>
              <w:ind w:right="1152"/>
            </w:pPr>
          </w:p>
        </w:tc>
      </w:tr>
      <w:tr w:rsidR="006271D2" w:rsidRPr="0006090E" w14:paraId="47DF6BE4" w14:textId="77777777" w:rsidTr="003B52C7">
        <w:tc>
          <w:tcPr>
            <w:tcW w:w="1771" w:type="dxa"/>
            <w:tcBorders>
              <w:left w:val="double" w:sz="6" w:space="0" w:color="auto"/>
              <w:right w:val="single" w:sz="6" w:space="0" w:color="auto"/>
            </w:tcBorders>
          </w:tcPr>
          <w:p w14:paraId="66C654F4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2127" w:type="dxa"/>
            <w:tcBorders>
              <w:left w:val="nil"/>
              <w:right w:val="single" w:sz="6" w:space="0" w:color="auto"/>
            </w:tcBorders>
          </w:tcPr>
          <w:p w14:paraId="61B60C00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2332" w:type="dxa"/>
            <w:tcBorders>
              <w:left w:val="nil"/>
              <w:right w:val="single" w:sz="6" w:space="0" w:color="auto"/>
            </w:tcBorders>
          </w:tcPr>
          <w:p w14:paraId="1FF74367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3200" w:type="dxa"/>
            <w:tcBorders>
              <w:left w:val="nil"/>
              <w:right w:val="double" w:sz="6" w:space="0" w:color="auto"/>
            </w:tcBorders>
          </w:tcPr>
          <w:p w14:paraId="6BE1935E" w14:textId="77777777" w:rsidR="006271D2" w:rsidRPr="0006090E" w:rsidRDefault="006271D2" w:rsidP="003B52C7">
            <w:pPr>
              <w:ind w:right="1152"/>
            </w:pPr>
          </w:p>
        </w:tc>
      </w:tr>
      <w:tr w:rsidR="006271D2" w:rsidRPr="0006090E" w14:paraId="2F6A3420" w14:textId="77777777" w:rsidTr="003B52C7">
        <w:tc>
          <w:tcPr>
            <w:tcW w:w="1771" w:type="dxa"/>
            <w:tcBorders>
              <w:left w:val="double" w:sz="6" w:space="0" w:color="auto"/>
              <w:right w:val="single" w:sz="6" w:space="0" w:color="auto"/>
            </w:tcBorders>
          </w:tcPr>
          <w:p w14:paraId="613AF580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2127" w:type="dxa"/>
            <w:tcBorders>
              <w:left w:val="nil"/>
              <w:right w:val="single" w:sz="6" w:space="0" w:color="auto"/>
            </w:tcBorders>
          </w:tcPr>
          <w:p w14:paraId="2DE90A04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2332" w:type="dxa"/>
            <w:tcBorders>
              <w:left w:val="nil"/>
              <w:right w:val="single" w:sz="6" w:space="0" w:color="auto"/>
            </w:tcBorders>
          </w:tcPr>
          <w:p w14:paraId="6031FF1D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3200" w:type="dxa"/>
            <w:tcBorders>
              <w:left w:val="nil"/>
              <w:right w:val="double" w:sz="6" w:space="0" w:color="auto"/>
            </w:tcBorders>
          </w:tcPr>
          <w:p w14:paraId="7914D632" w14:textId="77777777" w:rsidR="006271D2" w:rsidRPr="0006090E" w:rsidRDefault="006271D2" w:rsidP="003B52C7">
            <w:pPr>
              <w:ind w:right="1152"/>
            </w:pPr>
          </w:p>
        </w:tc>
      </w:tr>
      <w:tr w:rsidR="006271D2" w:rsidRPr="0006090E" w14:paraId="17A1D7A3" w14:textId="77777777" w:rsidTr="003B52C7">
        <w:tc>
          <w:tcPr>
            <w:tcW w:w="1771" w:type="dxa"/>
            <w:tcBorders>
              <w:left w:val="double" w:sz="6" w:space="0" w:color="auto"/>
              <w:right w:val="single" w:sz="6" w:space="0" w:color="auto"/>
            </w:tcBorders>
          </w:tcPr>
          <w:p w14:paraId="185E8220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2127" w:type="dxa"/>
            <w:tcBorders>
              <w:left w:val="nil"/>
              <w:right w:val="single" w:sz="6" w:space="0" w:color="auto"/>
            </w:tcBorders>
          </w:tcPr>
          <w:p w14:paraId="7CB2B893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2332" w:type="dxa"/>
            <w:tcBorders>
              <w:left w:val="nil"/>
              <w:right w:val="single" w:sz="6" w:space="0" w:color="auto"/>
            </w:tcBorders>
          </w:tcPr>
          <w:p w14:paraId="6F5FCD05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3200" w:type="dxa"/>
            <w:tcBorders>
              <w:left w:val="nil"/>
              <w:right w:val="double" w:sz="6" w:space="0" w:color="auto"/>
            </w:tcBorders>
          </w:tcPr>
          <w:p w14:paraId="49492F21" w14:textId="77777777" w:rsidR="006271D2" w:rsidRPr="0006090E" w:rsidRDefault="006271D2" w:rsidP="003B52C7">
            <w:pPr>
              <w:ind w:right="1152"/>
            </w:pPr>
          </w:p>
        </w:tc>
      </w:tr>
      <w:tr w:rsidR="006271D2" w:rsidRPr="0006090E" w14:paraId="3F99D841" w14:textId="77777777" w:rsidTr="003B52C7">
        <w:tc>
          <w:tcPr>
            <w:tcW w:w="1771" w:type="dxa"/>
            <w:tcBorders>
              <w:left w:val="double" w:sz="6" w:space="0" w:color="auto"/>
              <w:right w:val="single" w:sz="6" w:space="0" w:color="auto"/>
            </w:tcBorders>
          </w:tcPr>
          <w:p w14:paraId="36DA491B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2127" w:type="dxa"/>
            <w:tcBorders>
              <w:left w:val="nil"/>
              <w:right w:val="single" w:sz="6" w:space="0" w:color="auto"/>
            </w:tcBorders>
          </w:tcPr>
          <w:p w14:paraId="6F334FD2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2332" w:type="dxa"/>
            <w:tcBorders>
              <w:left w:val="nil"/>
              <w:right w:val="single" w:sz="6" w:space="0" w:color="auto"/>
            </w:tcBorders>
          </w:tcPr>
          <w:p w14:paraId="1E8A2247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3200" w:type="dxa"/>
            <w:tcBorders>
              <w:left w:val="nil"/>
              <w:right w:val="double" w:sz="6" w:space="0" w:color="auto"/>
            </w:tcBorders>
          </w:tcPr>
          <w:p w14:paraId="3451C25A" w14:textId="77777777" w:rsidR="006271D2" w:rsidRPr="0006090E" w:rsidRDefault="006271D2" w:rsidP="003B52C7">
            <w:pPr>
              <w:ind w:right="1152"/>
            </w:pPr>
          </w:p>
        </w:tc>
      </w:tr>
      <w:tr w:rsidR="006271D2" w:rsidRPr="0006090E" w14:paraId="5B2C6B12" w14:textId="77777777" w:rsidTr="003B52C7">
        <w:trPr>
          <w:trHeight w:val="80"/>
        </w:trPr>
        <w:tc>
          <w:tcPr>
            <w:tcW w:w="1771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C09FC20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2127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14:paraId="761A082D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2332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14:paraId="5FB89B29" w14:textId="77777777" w:rsidR="006271D2" w:rsidRPr="0006090E" w:rsidRDefault="006271D2" w:rsidP="003B52C7">
            <w:pPr>
              <w:ind w:right="1152"/>
            </w:pPr>
          </w:p>
        </w:tc>
        <w:tc>
          <w:tcPr>
            <w:tcW w:w="3200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14:paraId="482554A0" w14:textId="77777777" w:rsidR="006271D2" w:rsidRPr="0006090E" w:rsidRDefault="006271D2" w:rsidP="003B52C7">
            <w:pPr>
              <w:ind w:right="1152"/>
            </w:pPr>
          </w:p>
        </w:tc>
      </w:tr>
    </w:tbl>
    <w:p w14:paraId="52146F6C" w14:textId="77777777" w:rsidR="006271D2" w:rsidRPr="0006090E" w:rsidRDefault="006271D2" w:rsidP="006271D2">
      <w:pPr>
        <w:rPr>
          <w:lang w:eastAsia="en-US"/>
        </w:rPr>
      </w:pPr>
    </w:p>
    <w:bookmarkEnd w:id="1"/>
    <w:bookmarkEnd w:id="2"/>
    <w:bookmarkEnd w:id="3"/>
    <w:bookmarkEnd w:id="4"/>
    <w:bookmarkEnd w:id="5"/>
    <w:p w14:paraId="750372EC" w14:textId="77777777" w:rsidR="006271D2" w:rsidRDefault="006271D2" w:rsidP="006271D2">
      <w:pPr>
        <w:rPr>
          <w:rFonts w:ascii="Arial" w:hAnsi="Arial"/>
          <w:b/>
          <w:kern w:val="28"/>
          <w:lang w:eastAsia="en-US"/>
        </w:rPr>
      </w:pPr>
    </w:p>
    <w:p w14:paraId="205CCF22" w14:textId="77777777" w:rsidR="006271D2" w:rsidRPr="006F6541" w:rsidRDefault="006271D2" w:rsidP="006271D2">
      <w:pPr>
        <w:pStyle w:val="Overskrift1"/>
        <w:numPr>
          <w:ilvl w:val="0"/>
          <w:numId w:val="0"/>
        </w:numPr>
        <w:rPr>
          <w:lang w:eastAsia="en-US"/>
        </w:rPr>
      </w:pPr>
      <w:bookmarkStart w:id="31" w:name="_Toc478971152"/>
      <w:r>
        <w:rPr>
          <w:lang w:eastAsia="en-US"/>
        </w:rPr>
        <w:t>7</w:t>
      </w:r>
      <w:r w:rsidRPr="007D65A9">
        <w:rPr>
          <w:lang w:eastAsia="en-US"/>
        </w:rPr>
        <w:t xml:space="preserve"> </w:t>
      </w:r>
      <w:r>
        <w:rPr>
          <w:lang w:eastAsia="en-US"/>
        </w:rPr>
        <w:t>Fysisk merking</w:t>
      </w:r>
      <w:bookmarkEnd w:id="31"/>
    </w:p>
    <w:p w14:paraId="23830785" w14:textId="77777777" w:rsidR="006271D2" w:rsidRDefault="006271D2" w:rsidP="006271D2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06090E">
        <w:rPr>
          <w:color w:val="000000"/>
        </w:rPr>
        <w:t>Alle bygningsdeler og alt utstyr skal nummereres og merkes i henhold til</w:t>
      </w:r>
      <w:r>
        <w:rPr>
          <w:color w:val="000000"/>
        </w:rPr>
        <w:t xml:space="preserve"> Tverrfaglig Merkesystem. </w:t>
      </w:r>
      <w:r w:rsidRPr="00043D46">
        <w:rPr>
          <w:rFonts w:cs="Arial"/>
          <w:b/>
          <w:color w:val="000000"/>
        </w:rPr>
        <w:t xml:space="preserve">Fylkesnummer og kommunenummer i TFM er </w:t>
      </w:r>
      <w:r>
        <w:rPr>
          <w:rFonts w:cs="Arial"/>
          <w:b/>
          <w:color w:val="000000"/>
        </w:rPr>
        <w:t>hos</w:t>
      </w:r>
      <w:r w:rsidRPr="00043D46">
        <w:rPr>
          <w:rFonts w:cs="Arial"/>
          <w:b/>
          <w:color w:val="000000"/>
        </w:rPr>
        <w:t xml:space="preserve"> Forsvarsbygg byttet ut med Etablissement- og inventarnummer</w:t>
      </w:r>
      <w:r>
        <w:rPr>
          <w:rFonts w:cs="Arial"/>
          <w:b/>
          <w:color w:val="000000"/>
        </w:rPr>
        <w:t>. Se eksempel under punkt 7.1.3</w:t>
      </w:r>
    </w:p>
    <w:p w14:paraId="74C44DAF" w14:textId="77777777" w:rsidR="006271D2" w:rsidRPr="00043D46" w:rsidRDefault="006271D2" w:rsidP="006271D2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29E520A5" w14:textId="77777777" w:rsidR="006271D2" w:rsidRDefault="006271D2" w:rsidP="006271D2">
      <w:pPr>
        <w:pStyle w:val="Overskrift2"/>
        <w:numPr>
          <w:ilvl w:val="0"/>
          <w:numId w:val="0"/>
        </w:numPr>
        <w:rPr>
          <w:lang w:eastAsia="en-US"/>
        </w:rPr>
      </w:pPr>
      <w:bookmarkStart w:id="32" w:name="_Toc386534456"/>
      <w:bookmarkStart w:id="33" w:name="_Toc478971153"/>
      <w:r>
        <w:rPr>
          <w:lang w:eastAsia="en-US"/>
        </w:rPr>
        <w:t xml:space="preserve">7.1 </w:t>
      </w:r>
      <w:bookmarkEnd w:id="32"/>
      <w:r w:rsidRPr="00DE44AF">
        <w:rPr>
          <w:lang w:eastAsia="en-US"/>
        </w:rPr>
        <w:t xml:space="preserve">Merking iht </w:t>
      </w:r>
      <w:r>
        <w:rPr>
          <w:lang w:eastAsia="en-US"/>
        </w:rPr>
        <w:t>Tverrfaglig merkesystem TFM</w:t>
      </w:r>
      <w:bookmarkEnd w:id="33"/>
      <w:r>
        <w:rPr>
          <w:lang w:eastAsia="en-US"/>
        </w:rPr>
        <w:t xml:space="preserve"> </w:t>
      </w:r>
    </w:p>
    <w:p w14:paraId="56222D56" w14:textId="77777777" w:rsidR="006271D2" w:rsidRPr="00B74BA2" w:rsidRDefault="006271D2" w:rsidP="006271D2">
      <w:pPr>
        <w:pStyle w:val="Overskrift3"/>
        <w:numPr>
          <w:ilvl w:val="0"/>
          <w:numId w:val="0"/>
        </w:numPr>
      </w:pPr>
      <w:bookmarkStart w:id="34" w:name="_Toc478971154"/>
      <w:r>
        <w:t>7.1.1 Tverrfaglig Merkesystem</w:t>
      </w:r>
      <w:bookmarkEnd w:id="34"/>
    </w:p>
    <w:p w14:paraId="78321C72" w14:textId="77777777" w:rsidR="006271D2" w:rsidRPr="00043D46" w:rsidRDefault="006271D2" w:rsidP="006271D2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B74BA2">
        <w:rPr>
          <w:rFonts w:cs="Arial"/>
          <w:color w:val="000000"/>
        </w:rPr>
        <w:t>Alle bygningsdeler og alt utstyr skal nummereres og merkes i henhold til Statsbyggs prosjekteringsanvisning PA 080</w:t>
      </w:r>
      <w:r>
        <w:rPr>
          <w:rFonts w:cs="Arial"/>
          <w:color w:val="000000"/>
        </w:rPr>
        <w:t>2</w:t>
      </w:r>
      <w:r w:rsidRPr="00B74BA2">
        <w:rPr>
          <w:rFonts w:cs="Arial"/>
          <w:color w:val="000000"/>
        </w:rPr>
        <w:t xml:space="preserve"> </w:t>
      </w:r>
      <w:r w:rsidRPr="00B74BA2">
        <w:rPr>
          <w:rFonts w:cs="Arial"/>
          <w:b/>
          <w:bCs/>
          <w:color w:val="000000"/>
        </w:rPr>
        <w:t>Tverrfaglig Merkesystem (TFM)</w:t>
      </w:r>
      <w:r w:rsidRPr="00B74BA2">
        <w:rPr>
          <w:rFonts w:cs="Arial"/>
          <w:color w:val="000000"/>
        </w:rPr>
        <w:t xml:space="preserve"> basert på siste utgave av NS3451 Bygningsdeltabellen.</w:t>
      </w:r>
      <w:r>
        <w:rPr>
          <w:rFonts w:cs="Arial"/>
          <w:color w:val="000000"/>
        </w:rPr>
        <w:br/>
      </w:r>
    </w:p>
    <w:p w14:paraId="357A4A4F" w14:textId="77777777" w:rsidR="006271D2" w:rsidRPr="00043D46" w:rsidRDefault="006271D2" w:rsidP="006271D2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043D46">
        <w:rPr>
          <w:rFonts w:cs="Arial"/>
          <w:b/>
          <w:color w:val="000000"/>
        </w:rPr>
        <w:t>Fylkesnummer og kommunenummer i TFM er i Forsvarsbygg byttet ut med Etablissement- og inventarnummer</w:t>
      </w:r>
      <w:r>
        <w:rPr>
          <w:rFonts w:cs="Arial"/>
          <w:b/>
          <w:color w:val="000000"/>
        </w:rPr>
        <w:t>. Se eksempel under punkt 7.1.4</w:t>
      </w:r>
    </w:p>
    <w:p w14:paraId="2F818D25" w14:textId="77777777" w:rsidR="006271D2" w:rsidRDefault="006271D2" w:rsidP="006271D2">
      <w:pPr>
        <w:rPr>
          <w:b/>
        </w:rPr>
      </w:pPr>
    </w:p>
    <w:p w14:paraId="1810931E" w14:textId="77777777" w:rsidR="006271D2" w:rsidRPr="00B74BA2" w:rsidRDefault="006271D2" w:rsidP="006271D2">
      <w:pPr>
        <w:pStyle w:val="Overskrift3"/>
        <w:numPr>
          <w:ilvl w:val="0"/>
          <w:numId w:val="0"/>
        </w:numPr>
      </w:pPr>
      <w:bookmarkStart w:id="35" w:name="_Toc478971155"/>
      <w:r>
        <w:t xml:space="preserve">7.1.2 </w:t>
      </w:r>
      <w:r w:rsidRPr="00B74BA2">
        <w:t>Generelt</w:t>
      </w:r>
      <w:bookmarkEnd w:id="35"/>
    </w:p>
    <w:p w14:paraId="4EE8B519" w14:textId="77777777" w:rsidR="006271D2" w:rsidRPr="00B74BA2" w:rsidRDefault="006271D2" w:rsidP="006271D2">
      <w:pPr>
        <w:autoSpaceDE w:val="0"/>
        <w:autoSpaceDN w:val="0"/>
        <w:adjustRightInd w:val="0"/>
        <w:rPr>
          <w:rFonts w:cs="Arial"/>
          <w:color w:val="000000"/>
        </w:rPr>
      </w:pPr>
      <w:r w:rsidRPr="00B74BA2">
        <w:rPr>
          <w:rFonts w:cs="Arial"/>
          <w:color w:val="000000"/>
        </w:rPr>
        <w:t>RI, ARK, entreprenør og leverandør skal benytte et enhetlig, tverrfaglig merke-/ID-nummer</w:t>
      </w:r>
    </w:p>
    <w:p w14:paraId="507859B2" w14:textId="77777777" w:rsidR="006271D2" w:rsidRPr="00B74BA2" w:rsidRDefault="006271D2" w:rsidP="006271D2">
      <w:pPr>
        <w:autoSpaceDE w:val="0"/>
        <w:autoSpaceDN w:val="0"/>
        <w:adjustRightInd w:val="0"/>
        <w:rPr>
          <w:rFonts w:cs="Arial"/>
          <w:color w:val="000000"/>
        </w:rPr>
      </w:pPr>
      <w:r w:rsidRPr="00B74BA2">
        <w:rPr>
          <w:rFonts w:cs="Arial"/>
          <w:color w:val="000000"/>
        </w:rPr>
        <w:lastRenderedPageBreak/>
        <w:t>system for identifisering av alle produkter (dører, overflater, installasjoner, utstyr, rør, kanaler, ledninger/kabler, uttak osv.). ID-merking skal finnes på alle bygg- og anleggstegninger og i all annen dokumentasjon som produseres.</w:t>
      </w:r>
    </w:p>
    <w:p w14:paraId="3415E4CC" w14:textId="77777777" w:rsidR="006271D2" w:rsidRPr="00B74BA2" w:rsidRDefault="006271D2" w:rsidP="006271D2">
      <w:pPr>
        <w:autoSpaceDE w:val="0"/>
        <w:autoSpaceDN w:val="0"/>
        <w:adjustRightInd w:val="0"/>
        <w:rPr>
          <w:rFonts w:cs="Arial"/>
          <w:color w:val="000000"/>
        </w:rPr>
      </w:pPr>
      <w:r w:rsidRPr="00B74BA2">
        <w:rPr>
          <w:rFonts w:cs="Arial"/>
          <w:color w:val="000000" w:themeColor="text1"/>
        </w:rPr>
        <w:t xml:space="preserve">Statsbyggs prosjekteringsanvisning </w:t>
      </w:r>
      <w:r w:rsidRPr="00B74BA2">
        <w:rPr>
          <w:rFonts w:cs="Arial"/>
          <w:color w:val="000000"/>
        </w:rPr>
        <w:t>PA080</w:t>
      </w:r>
      <w:r>
        <w:rPr>
          <w:rFonts w:cs="Arial"/>
          <w:color w:val="000000"/>
        </w:rPr>
        <w:t xml:space="preserve">3 </w:t>
      </w:r>
      <w:r w:rsidRPr="00B74BA2">
        <w:rPr>
          <w:rFonts w:cs="Arial"/>
          <w:color w:val="000000"/>
        </w:rPr>
        <w:t xml:space="preserve"> (Tverrfaglig merkesystem) omfatter også en del generelle bestemmelser som skal benyttes (bla. skiltutforming, omfang av fysisk merking osv.).</w:t>
      </w:r>
    </w:p>
    <w:p w14:paraId="46F72580" w14:textId="77777777" w:rsidR="006271D2" w:rsidRPr="00B74BA2" w:rsidRDefault="006271D2" w:rsidP="006271D2">
      <w:pPr>
        <w:autoSpaceDE w:val="0"/>
        <w:autoSpaceDN w:val="0"/>
        <w:adjustRightInd w:val="0"/>
        <w:rPr>
          <w:b/>
          <w:bCs/>
          <w:color w:val="000000"/>
          <w:sz w:val="19"/>
          <w:szCs w:val="19"/>
        </w:rPr>
      </w:pPr>
      <w:r w:rsidRPr="00B74BA2">
        <w:rPr>
          <w:rFonts w:cs="Arial"/>
          <w:strike/>
          <w:color w:val="000000"/>
          <w:sz w:val="19"/>
          <w:szCs w:val="19"/>
        </w:rPr>
        <w:t xml:space="preserve"> </w:t>
      </w:r>
    </w:p>
    <w:p w14:paraId="12666C9B" w14:textId="77777777" w:rsidR="006271D2" w:rsidRPr="00762CC7" w:rsidRDefault="006271D2" w:rsidP="006271D2">
      <w:pPr>
        <w:pStyle w:val="Overskrift3"/>
        <w:numPr>
          <w:ilvl w:val="0"/>
          <w:numId w:val="0"/>
        </w:numPr>
      </w:pPr>
      <w:bookmarkStart w:id="36" w:name="_Toc478971156"/>
      <w:r w:rsidRPr="00762CC7">
        <w:t>7.1.</w:t>
      </w:r>
      <w:r>
        <w:t>3</w:t>
      </w:r>
      <w:r w:rsidRPr="00762CC7">
        <w:t xml:space="preserve">  Unntak</w:t>
      </w:r>
      <w:bookmarkEnd w:id="36"/>
    </w:p>
    <w:p w14:paraId="7E612642" w14:textId="77777777" w:rsidR="006271D2" w:rsidRPr="00B74BA2" w:rsidRDefault="006271D2" w:rsidP="006271D2">
      <w:pPr>
        <w:autoSpaceDE w:val="0"/>
        <w:autoSpaceDN w:val="0"/>
        <w:adjustRightInd w:val="0"/>
        <w:rPr>
          <w:rFonts w:cs="Arial"/>
          <w:color w:val="000000"/>
        </w:rPr>
      </w:pPr>
      <w:r w:rsidRPr="00B74BA2">
        <w:rPr>
          <w:rFonts w:cs="Arial"/>
          <w:color w:val="000000"/>
        </w:rPr>
        <w:t>På Haakonsvern benyttes et annet system for Elektro høyspent infrastruktur. Systemet gjelder fremføring av infrastruktur kabler frem til første punkt (hovedtavle) i det aktuelle bygget. Fra</w:t>
      </w:r>
    </w:p>
    <w:p w14:paraId="7005BBC4" w14:textId="77777777" w:rsidR="006271D2" w:rsidRPr="00B74BA2" w:rsidRDefault="006271D2" w:rsidP="006271D2">
      <w:pPr>
        <w:autoSpaceDE w:val="0"/>
        <w:autoSpaceDN w:val="0"/>
        <w:adjustRightInd w:val="0"/>
        <w:rPr>
          <w:rFonts w:cs="Arial"/>
          <w:color w:val="FF0000"/>
        </w:rPr>
      </w:pPr>
      <w:r w:rsidRPr="00B74BA2">
        <w:rPr>
          <w:rFonts w:cs="Arial"/>
          <w:color w:val="000000"/>
        </w:rPr>
        <w:t xml:space="preserve">hovedtavle og internt i bygget benyttes TFM. </w:t>
      </w:r>
      <w:r w:rsidRPr="009B65BD">
        <w:rPr>
          <w:rFonts w:cs="Arial"/>
        </w:rPr>
        <w:t>Forsvarsbygg vil gi nærmere informasjon om dette ved behov.</w:t>
      </w:r>
    </w:p>
    <w:p w14:paraId="27014FE8" w14:textId="77777777" w:rsidR="006271D2" w:rsidRPr="00B74BA2" w:rsidRDefault="006271D2" w:rsidP="006271D2">
      <w:pPr>
        <w:autoSpaceDE w:val="0"/>
        <w:autoSpaceDN w:val="0"/>
        <w:adjustRightInd w:val="0"/>
        <w:rPr>
          <w:rFonts w:cs="Arial"/>
          <w:color w:val="000000"/>
          <w:sz w:val="19"/>
          <w:szCs w:val="19"/>
        </w:rPr>
      </w:pPr>
    </w:p>
    <w:p w14:paraId="78633AF0" w14:textId="77777777" w:rsidR="006271D2" w:rsidRPr="00300C0E" w:rsidRDefault="006271D2" w:rsidP="006271D2">
      <w:pPr>
        <w:pStyle w:val="Overskrift3"/>
        <w:numPr>
          <w:ilvl w:val="0"/>
          <w:numId w:val="0"/>
        </w:numPr>
      </w:pPr>
      <w:bookmarkStart w:id="37" w:name="_Toc478971157"/>
      <w:r>
        <w:t xml:space="preserve">7.1.4 </w:t>
      </w:r>
      <w:r w:rsidRPr="00300C0E">
        <w:t>Kodestruktur</w:t>
      </w:r>
      <w:bookmarkEnd w:id="37"/>
    </w:p>
    <w:p w14:paraId="11D90A38" w14:textId="77777777" w:rsidR="006271D2" w:rsidRPr="00B74BA2" w:rsidRDefault="006271D2" w:rsidP="006271D2">
      <w:pPr>
        <w:autoSpaceDE w:val="0"/>
        <w:autoSpaceDN w:val="0"/>
        <w:adjustRightInd w:val="0"/>
        <w:rPr>
          <w:rFonts w:cs="Arial"/>
          <w:color w:val="000000"/>
        </w:rPr>
      </w:pPr>
      <w:r w:rsidRPr="00B74BA2">
        <w:rPr>
          <w:rFonts w:cs="Arial"/>
          <w:color w:val="000000"/>
        </w:rPr>
        <w:t>Det er viktig at nummerering og merking av bygningsdeler og utstyr tar utgangspunkt i vedlikeholdsbehovet, dvs. at alle bygningsdeler og utstyr som krever vedlikehold blir nummerert og merket. I noen tilfeller vil det kunne være tilstrekkelig at bygningsdelene /utstyret brytes ned på 2-siffernivå, mens i de fleste tilfeller er det nødvendig å gå ned på 3-siffernivå.</w:t>
      </w:r>
    </w:p>
    <w:p w14:paraId="4E69B194" w14:textId="77777777" w:rsidR="006271D2" w:rsidRPr="00B74BA2" w:rsidRDefault="006271D2" w:rsidP="006271D2">
      <w:pPr>
        <w:autoSpaceDE w:val="0"/>
        <w:autoSpaceDN w:val="0"/>
        <w:adjustRightInd w:val="0"/>
        <w:rPr>
          <w:rFonts w:cs="Arial"/>
          <w:color w:val="000000"/>
        </w:rPr>
      </w:pPr>
      <w:r w:rsidRPr="00B74BA2">
        <w:rPr>
          <w:rFonts w:cs="Arial"/>
          <w:color w:val="000000"/>
        </w:rPr>
        <w:t>Alle bygningsdeler og utstyrsenheter som beskrives skal også ha en lokaliseringskode.</w:t>
      </w:r>
    </w:p>
    <w:p w14:paraId="47CE4D30" w14:textId="77777777" w:rsidR="006271D2" w:rsidRPr="00B74BA2" w:rsidRDefault="006271D2" w:rsidP="006271D2">
      <w:pPr>
        <w:autoSpaceDE w:val="0"/>
        <w:autoSpaceDN w:val="0"/>
        <w:adjustRightInd w:val="0"/>
        <w:rPr>
          <w:rFonts w:cs="Arial"/>
          <w:color w:val="000000"/>
        </w:rPr>
      </w:pPr>
      <w:r w:rsidRPr="00B74BA2">
        <w:rPr>
          <w:rFonts w:cs="Arial"/>
          <w:color w:val="000000"/>
        </w:rPr>
        <w:t>Lokaliseringskoden viser hvor utstyret / bygningsdelen er plassert i etablissementet.</w:t>
      </w:r>
    </w:p>
    <w:p w14:paraId="5073FCC8" w14:textId="77777777" w:rsidR="006271D2" w:rsidRPr="00B74BA2" w:rsidRDefault="006271D2" w:rsidP="006271D2">
      <w:pPr>
        <w:autoSpaceDE w:val="0"/>
        <w:autoSpaceDN w:val="0"/>
        <w:adjustRightInd w:val="0"/>
        <w:rPr>
          <w:rFonts w:cs="Arial"/>
          <w:color w:val="000000"/>
        </w:rPr>
      </w:pPr>
      <w:r w:rsidRPr="00B74BA2">
        <w:rPr>
          <w:rFonts w:cs="Arial"/>
          <w:color w:val="000000"/>
        </w:rPr>
        <w:t>Alle utstyrskoder skal legges opp etter Forsvarets etablissementskoding.</w:t>
      </w:r>
    </w:p>
    <w:p w14:paraId="0CB57667" w14:textId="77777777" w:rsidR="006271D2" w:rsidRPr="00B74BA2" w:rsidRDefault="006271D2" w:rsidP="006271D2">
      <w:pPr>
        <w:autoSpaceDE w:val="0"/>
        <w:autoSpaceDN w:val="0"/>
        <w:adjustRightInd w:val="0"/>
        <w:rPr>
          <w:rFonts w:cs="Arial"/>
          <w:color w:val="000000"/>
          <w:sz w:val="17"/>
          <w:szCs w:val="17"/>
        </w:rPr>
      </w:pPr>
      <w:r w:rsidRPr="00B74BA2">
        <w:rPr>
          <w:rFonts w:cs="Arial"/>
          <w:color w:val="000000"/>
          <w:sz w:val="15"/>
          <w:szCs w:val="15"/>
        </w:rPr>
        <w:t xml:space="preserve"> </w:t>
      </w:r>
    </w:p>
    <w:p w14:paraId="288BF68E" w14:textId="77777777" w:rsidR="006271D2" w:rsidRPr="00B74BA2" w:rsidRDefault="006271D2" w:rsidP="006271D2">
      <w:pPr>
        <w:autoSpaceDE w:val="0"/>
        <w:autoSpaceDN w:val="0"/>
        <w:adjustRightInd w:val="0"/>
        <w:rPr>
          <w:rFonts w:cs="Arial"/>
          <w:color w:val="000000"/>
          <w:sz w:val="17"/>
          <w:szCs w:val="17"/>
        </w:rPr>
      </w:pPr>
      <w:r w:rsidRPr="00F4366F">
        <w:rPr>
          <w:rFonts w:cs="Arial"/>
          <w:noProof/>
          <w:color w:val="000000"/>
          <w:sz w:val="17"/>
          <w:szCs w:val="17"/>
        </w:rPr>
        <w:lastRenderedPageBreak/>
        <w:drawing>
          <wp:inline distT="0" distB="0" distL="0" distR="0" wp14:anchorId="16C7955D" wp14:editId="01B9CE61">
            <wp:extent cx="4858247" cy="3069507"/>
            <wp:effectExtent l="0" t="0" r="0" b="0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101" cy="3075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E74B6" w14:textId="77777777" w:rsidR="006271D2" w:rsidRDefault="006271D2" w:rsidP="006271D2">
      <w:pPr>
        <w:pStyle w:val="Overskrift3"/>
        <w:numPr>
          <w:ilvl w:val="0"/>
          <w:numId w:val="0"/>
        </w:numPr>
      </w:pPr>
    </w:p>
    <w:p w14:paraId="3A503CC4" w14:textId="77777777" w:rsidR="006271D2" w:rsidRPr="00300C0E" w:rsidRDefault="006271D2" w:rsidP="006271D2">
      <w:pPr>
        <w:pStyle w:val="Overskrift3"/>
        <w:numPr>
          <w:ilvl w:val="0"/>
          <w:numId w:val="0"/>
        </w:numPr>
      </w:pPr>
      <w:bookmarkStart w:id="38" w:name="_Toc478971158"/>
      <w:r>
        <w:t xml:space="preserve">7.1.5 </w:t>
      </w:r>
      <w:r w:rsidRPr="00300C0E">
        <w:t>Fysisk merking</w:t>
      </w:r>
      <w:bookmarkEnd w:id="38"/>
    </w:p>
    <w:p w14:paraId="3337EC18" w14:textId="77777777" w:rsidR="006271D2" w:rsidRPr="00B74BA2" w:rsidRDefault="006271D2" w:rsidP="006271D2">
      <w:pPr>
        <w:autoSpaceDE w:val="0"/>
        <w:autoSpaceDN w:val="0"/>
        <w:adjustRightInd w:val="0"/>
        <w:rPr>
          <w:rFonts w:cs="Arial"/>
          <w:color w:val="000000"/>
        </w:rPr>
      </w:pPr>
      <w:r w:rsidRPr="00B74BA2">
        <w:rPr>
          <w:rFonts w:cs="Arial"/>
          <w:color w:val="000000"/>
        </w:rPr>
        <w:t>Alt utstyr/alle komponenter skal være fysisk merket før ferdigstillelse. Krav til fysisk merking</w:t>
      </w:r>
    </w:p>
    <w:p w14:paraId="036913BD" w14:textId="77777777" w:rsidR="006271D2" w:rsidRPr="00B74BA2" w:rsidRDefault="006271D2" w:rsidP="006271D2">
      <w:pPr>
        <w:autoSpaceDE w:val="0"/>
        <w:autoSpaceDN w:val="0"/>
        <w:adjustRightInd w:val="0"/>
        <w:rPr>
          <w:rFonts w:cs="Arial"/>
          <w:color w:val="000000"/>
        </w:rPr>
      </w:pPr>
      <w:r w:rsidRPr="00B74BA2">
        <w:rPr>
          <w:rFonts w:cs="Arial"/>
          <w:color w:val="000000"/>
        </w:rPr>
        <w:t>og skiltutforming er angitt i PA080</w:t>
      </w:r>
      <w:r>
        <w:rPr>
          <w:rFonts w:cs="Arial"/>
          <w:color w:val="000000"/>
        </w:rPr>
        <w:t>3</w:t>
      </w:r>
      <w:r w:rsidRPr="00B74BA2">
        <w:rPr>
          <w:rFonts w:cs="Arial"/>
          <w:color w:val="000000"/>
        </w:rPr>
        <w:t>.</w:t>
      </w:r>
    </w:p>
    <w:p w14:paraId="7126E3EB" w14:textId="77777777" w:rsidR="006271D2" w:rsidRPr="00300C0E" w:rsidRDefault="006271D2" w:rsidP="006271D2">
      <w:pPr>
        <w:pStyle w:val="Overskrift3"/>
        <w:numPr>
          <w:ilvl w:val="0"/>
          <w:numId w:val="0"/>
        </w:numPr>
      </w:pPr>
      <w:bookmarkStart w:id="39" w:name="_Toc478971159"/>
      <w:r>
        <w:t xml:space="preserve">7.1.6 </w:t>
      </w:r>
      <w:r w:rsidRPr="00300C0E">
        <w:t>Link til PA0802</w:t>
      </w:r>
      <w:r>
        <w:t xml:space="preserve"> og PA0803</w:t>
      </w:r>
      <w:r w:rsidRPr="00300C0E">
        <w:t>:</w:t>
      </w:r>
      <w:bookmarkEnd w:id="39"/>
    </w:p>
    <w:p w14:paraId="7C02994A" w14:textId="77777777" w:rsidR="006271D2" w:rsidRDefault="00DD3F18" w:rsidP="006271D2">
      <w:hyperlink r:id="rId20" w:history="1">
        <w:r w:rsidR="006271D2" w:rsidRPr="00152B7D">
          <w:rPr>
            <w:rStyle w:val="Hyperkobling"/>
            <w:rFonts w:cs="Arial"/>
          </w:rPr>
          <w:t>www.statsbygg.no/publikasjoner</w:t>
        </w:r>
      </w:hyperlink>
      <w:r w:rsidR="006271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F1E8D" wp14:editId="3AB3F3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622792" w14:textId="77777777" w:rsidR="006271D2" w:rsidRPr="007416AC" w:rsidRDefault="006271D2" w:rsidP="006271D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F1E8D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WgfohJwIAAFY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14:paraId="4A622792" w14:textId="77777777" w:rsidR="006271D2" w:rsidRPr="007416AC" w:rsidRDefault="006271D2" w:rsidP="006271D2"/>
                  </w:txbxContent>
                </v:textbox>
              </v:shape>
            </w:pict>
          </mc:Fallback>
        </mc:AlternateContent>
      </w:r>
    </w:p>
    <w:p w14:paraId="0ABFB3E2" w14:textId="77777777" w:rsidR="006271D2" w:rsidRPr="00BA2219" w:rsidRDefault="006271D2" w:rsidP="006271D2">
      <w:pPr>
        <w:rPr>
          <w:b/>
        </w:rPr>
      </w:pPr>
    </w:p>
    <w:p w14:paraId="77648C49" w14:textId="77777777" w:rsidR="006271D2" w:rsidRDefault="006271D2" w:rsidP="006271D2">
      <w:pPr>
        <w:rPr>
          <w:rFonts w:ascii="Arial" w:hAnsi="Arial"/>
          <w:b/>
          <w:color w:val="FF0000"/>
          <w:kern w:val="28"/>
          <w:lang w:eastAsia="en-US"/>
        </w:rPr>
      </w:pPr>
      <w:r>
        <w:rPr>
          <w:color w:val="FF0000"/>
          <w:lang w:eastAsia="en-US"/>
        </w:rPr>
        <w:br w:type="page"/>
      </w:r>
    </w:p>
    <w:p w14:paraId="6766CCA5" w14:textId="77777777" w:rsidR="006271D2" w:rsidRPr="00D378B6" w:rsidRDefault="006271D2" w:rsidP="006271D2">
      <w:pPr>
        <w:pStyle w:val="Overskrift1"/>
        <w:numPr>
          <w:ilvl w:val="0"/>
          <w:numId w:val="47"/>
        </w:numPr>
        <w:rPr>
          <w:rStyle w:val="Overskrift2Tegn"/>
          <w:b/>
          <w:sz w:val="20"/>
          <w:szCs w:val="20"/>
        </w:rPr>
      </w:pPr>
      <w:bookmarkStart w:id="40" w:name="_Toc478971160"/>
      <w:r w:rsidRPr="006C4BFF">
        <w:rPr>
          <w:lang w:eastAsia="en-US"/>
        </w:rPr>
        <w:lastRenderedPageBreak/>
        <w:t xml:space="preserve">Innlegging av </w:t>
      </w:r>
      <w:r>
        <w:rPr>
          <w:lang w:eastAsia="en-US"/>
        </w:rPr>
        <w:t>FDVU</w:t>
      </w:r>
      <w:r w:rsidRPr="006C4BFF">
        <w:rPr>
          <w:lang w:eastAsia="en-US"/>
        </w:rPr>
        <w:t>-dokumentasjon i mappestruktur</w:t>
      </w:r>
      <w:bookmarkEnd w:id="40"/>
      <w:r w:rsidRPr="006C4BFF">
        <w:rPr>
          <w:lang w:eastAsia="en-US"/>
        </w:rPr>
        <w:br/>
      </w:r>
    </w:p>
    <w:p w14:paraId="6DC5C701" w14:textId="77777777" w:rsidR="006271D2" w:rsidRPr="00D378B6" w:rsidRDefault="006271D2" w:rsidP="006271D2">
      <w:pPr>
        <w:pStyle w:val="Overskrift2"/>
        <w:numPr>
          <w:ilvl w:val="0"/>
          <w:numId w:val="0"/>
        </w:numPr>
      </w:pPr>
      <w:bookmarkStart w:id="41" w:name="_Toc478971161"/>
      <w:r w:rsidRPr="00D378B6">
        <w:t>8.1 Generelt</w:t>
      </w:r>
      <w:bookmarkEnd w:id="41"/>
    </w:p>
    <w:p w14:paraId="5770753C" w14:textId="77777777" w:rsidR="006271D2" w:rsidRPr="006C4BFF" w:rsidRDefault="006271D2" w:rsidP="006271D2">
      <w:pPr>
        <w:pStyle w:val="Brdtekstpaaflgende"/>
        <w:rPr>
          <w:lang w:eastAsia="en-US"/>
        </w:rPr>
      </w:pPr>
      <w:r w:rsidRPr="006C4BFF">
        <w:rPr>
          <w:lang w:eastAsia="en-US"/>
        </w:rPr>
        <w:t xml:space="preserve">Mappestrukturen for </w:t>
      </w:r>
      <w:r>
        <w:rPr>
          <w:lang w:eastAsia="en-US"/>
        </w:rPr>
        <w:t>FDVU</w:t>
      </w:r>
      <w:r w:rsidRPr="006C4BFF">
        <w:rPr>
          <w:lang w:eastAsia="en-US"/>
        </w:rPr>
        <w:t>-dokumentasjon bygger på bygningsdelstabellen NS 3451:2009 på tresifret nivå.</w:t>
      </w:r>
      <w:r>
        <w:rPr>
          <w:lang w:eastAsia="en-US"/>
        </w:rPr>
        <w:t xml:space="preserve"> Filen med mapper leveres som zip-fil kalt «FDVU-dok»</w:t>
      </w:r>
      <w:r w:rsidRPr="006C4BFF">
        <w:rPr>
          <w:lang w:eastAsia="en-US"/>
        </w:rPr>
        <w:t xml:space="preserve"> Ved overlevering av </w:t>
      </w:r>
      <w:r>
        <w:rPr>
          <w:lang w:eastAsia="en-US"/>
        </w:rPr>
        <w:t>FDVU</w:t>
      </w:r>
      <w:r w:rsidRPr="006C4BFF">
        <w:rPr>
          <w:lang w:eastAsia="en-US"/>
        </w:rPr>
        <w:t xml:space="preserve">-dokumentasjon skal tomme mapper i strukturen slettes. Alle filer som legges inn skal ha et selvforklarende navn. Uttrekk fra produktkataloger skal inneholde tydelig merking av levert produkt. </w:t>
      </w:r>
    </w:p>
    <w:p w14:paraId="104E7304" w14:textId="77777777" w:rsidR="006271D2" w:rsidRPr="005761F3" w:rsidRDefault="006271D2" w:rsidP="006271D2">
      <w:pPr>
        <w:pStyle w:val="Brdtekstpaaflgende"/>
        <w:rPr>
          <w:lang w:eastAsia="en-US"/>
        </w:rPr>
      </w:pPr>
    </w:p>
    <w:p w14:paraId="2C9F095E" w14:textId="77777777" w:rsidR="006271D2" w:rsidRDefault="006271D2" w:rsidP="006271D2">
      <w:pPr>
        <w:pStyle w:val="Overskrift2"/>
        <w:numPr>
          <w:ilvl w:val="0"/>
          <w:numId w:val="0"/>
        </w:numPr>
      </w:pPr>
      <w:bookmarkStart w:id="42" w:name="_Toc478971162"/>
      <w:r>
        <w:t>8.2 Mappeinndeling</w:t>
      </w:r>
      <w:bookmarkEnd w:id="42"/>
    </w:p>
    <w:p w14:paraId="6C37155E" w14:textId="77777777" w:rsidR="006271D2" w:rsidRDefault="006271D2" w:rsidP="006271D2">
      <w:pPr>
        <w:pStyle w:val="Brdtekst"/>
        <w:ind w:left="720"/>
      </w:pPr>
    </w:p>
    <w:p w14:paraId="183B9629" w14:textId="77777777" w:rsidR="006271D2" w:rsidRDefault="006271D2" w:rsidP="006271D2">
      <w:pPr>
        <w:pStyle w:val="Brdtekstpaaflgende"/>
        <w:ind w:firstLine="360"/>
      </w:pPr>
      <w:r>
        <w:rPr>
          <w:noProof/>
        </w:rPr>
        <w:drawing>
          <wp:inline distT="0" distB="0" distL="0" distR="0" wp14:anchorId="2499CB4A" wp14:editId="3B188982">
            <wp:extent cx="3843790" cy="1198069"/>
            <wp:effectExtent l="0" t="0" r="4445" b="254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11136" t="6330" r="69640" b="82713"/>
                    <a:stretch/>
                  </pic:blipFill>
                  <pic:spPr bwMode="auto">
                    <a:xfrm>
                      <a:off x="0" y="0"/>
                      <a:ext cx="3889898" cy="1212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C62A9" w14:textId="77777777" w:rsidR="006271D2" w:rsidRDefault="006271D2" w:rsidP="006271D2">
      <w:pPr>
        <w:pStyle w:val="Overskrift2"/>
        <w:numPr>
          <w:ilvl w:val="0"/>
          <w:numId w:val="0"/>
        </w:numPr>
      </w:pPr>
      <w:bookmarkStart w:id="43" w:name="_Toc478971163"/>
      <w:r>
        <w:t>8.3 BIM</w:t>
      </w:r>
      <w:bookmarkEnd w:id="43"/>
    </w:p>
    <w:p w14:paraId="2D61B6FA" w14:textId="77777777" w:rsidR="006271D2" w:rsidRDefault="006271D2" w:rsidP="006271D2">
      <w:pPr>
        <w:pStyle w:val="Brdtekst"/>
        <w:ind w:left="360"/>
      </w:pPr>
      <w:r>
        <w:t>I mappen BIM plasseres alle modellfiler fordelt på fagindeks. ARK, RIB, RIBr, RIE og RIV. Andre fagkoder kan benyttes etter avtale. Under hver fagindeks finnes en mappe for IFC-format og en mappe for Proprietært format (Orginalformat)</w:t>
      </w:r>
    </w:p>
    <w:p w14:paraId="18B55689" w14:textId="77777777" w:rsidR="006271D2" w:rsidRDefault="006271D2" w:rsidP="006271D2">
      <w:pPr>
        <w:pStyle w:val="Brdtekstpaaflgende"/>
      </w:pPr>
    </w:p>
    <w:p w14:paraId="7FC584B5" w14:textId="77777777" w:rsidR="006271D2" w:rsidRDefault="006271D2" w:rsidP="006271D2">
      <w:pPr>
        <w:pStyle w:val="Overskrift2"/>
        <w:numPr>
          <w:ilvl w:val="0"/>
          <w:numId w:val="0"/>
        </w:numPr>
      </w:pPr>
      <w:bookmarkStart w:id="44" w:name="_Toc478971164"/>
      <w:r>
        <w:t>8.4 Dokumentasjon</w:t>
      </w:r>
      <w:bookmarkEnd w:id="44"/>
    </w:p>
    <w:p w14:paraId="578103C5" w14:textId="77777777" w:rsidR="006271D2" w:rsidRDefault="006271D2" w:rsidP="006271D2">
      <w:pPr>
        <w:pStyle w:val="Brdtekst"/>
        <w:ind w:left="360"/>
      </w:pPr>
      <w:r>
        <w:t xml:space="preserve">I mappen Dokumentasjon plasseres all FDVU-dokumentasjon utenom modellfiler, tegninger og innmålingsdata. </w:t>
      </w:r>
      <w:r>
        <w:br/>
      </w:r>
      <w:r>
        <w:br/>
      </w:r>
      <w:r>
        <w:rPr>
          <w:noProof/>
        </w:rPr>
        <w:drawing>
          <wp:inline distT="0" distB="0" distL="0" distR="0" wp14:anchorId="37601FD6" wp14:editId="7DB225E3">
            <wp:extent cx="2581835" cy="1132825"/>
            <wp:effectExtent l="0" t="0" r="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l="11183" t="6817" r="70271" b="78303"/>
                    <a:stretch/>
                  </pic:blipFill>
                  <pic:spPr bwMode="auto">
                    <a:xfrm>
                      <a:off x="0" y="0"/>
                      <a:ext cx="2616727" cy="1148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7A8BB0" w14:textId="77777777" w:rsidR="006271D2" w:rsidRDefault="006271D2" w:rsidP="006271D2">
      <w:pPr>
        <w:pStyle w:val="Brdtekst"/>
      </w:pPr>
    </w:p>
    <w:p w14:paraId="774DA0B9" w14:textId="77777777" w:rsidR="006271D2" w:rsidRPr="00524EBF" w:rsidRDefault="006271D2" w:rsidP="006271D2">
      <w:pPr>
        <w:pStyle w:val="Brdtekst"/>
        <w:ind w:left="360"/>
        <w:rPr>
          <w:b/>
        </w:rPr>
      </w:pPr>
      <w:r>
        <w:lastRenderedPageBreak/>
        <w:t xml:space="preserve">Det er i tillegg til bygningdelstabellen opprettet mappen </w:t>
      </w:r>
      <w:r w:rsidRPr="00DE0300">
        <w:rPr>
          <w:b/>
        </w:rPr>
        <w:t>0 Adm</w:t>
      </w:r>
      <w:r>
        <w:t xml:space="preserve"> og </w:t>
      </w:r>
      <w:r w:rsidRPr="00DE0300">
        <w:rPr>
          <w:b/>
        </w:rPr>
        <w:t>1 Orientering</w:t>
      </w:r>
      <w:r>
        <w:t xml:space="preserve">. Disse mappene er opprettet for å gi plass til FDVU-dokumentasjon som ikke naturlig hører hjemme under bygningdel. </w:t>
      </w:r>
      <w:r>
        <w:br/>
      </w:r>
      <w:r>
        <w:br/>
      </w:r>
      <w:r>
        <w:br/>
      </w:r>
      <w:r w:rsidRPr="006F2D59">
        <w:rPr>
          <w:rFonts w:ascii="Arial" w:hAnsi="Arial" w:cs="Arial"/>
          <w:b/>
          <w:sz w:val="20"/>
          <w:szCs w:val="20"/>
        </w:rPr>
        <w:t>0 Adm</w:t>
      </w:r>
    </w:p>
    <w:p w14:paraId="781BC57A" w14:textId="77777777" w:rsidR="006271D2" w:rsidRPr="006F2D59" w:rsidRDefault="006271D2" w:rsidP="006271D2">
      <w:pPr>
        <w:pStyle w:val="Brdtekstpaaflgende"/>
        <w:ind w:left="360"/>
      </w:pPr>
      <w:r>
        <w:rPr>
          <w:noProof/>
        </w:rPr>
        <w:drawing>
          <wp:inline distT="0" distB="0" distL="0" distR="0" wp14:anchorId="36646ACE" wp14:editId="4562258C">
            <wp:extent cx="2727899" cy="1352981"/>
            <wp:effectExtent l="0" t="0" r="0" b="0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l="11036" t="6574" r="70439" b="76626"/>
                    <a:stretch/>
                  </pic:blipFill>
                  <pic:spPr bwMode="auto">
                    <a:xfrm>
                      <a:off x="0" y="0"/>
                      <a:ext cx="2751841" cy="1364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b/>
          <w:noProof/>
          <w:sz w:val="20"/>
          <w:szCs w:val="20"/>
        </w:rPr>
        <w:br/>
        <w:t xml:space="preserve">1 </w:t>
      </w:r>
      <w:r w:rsidRPr="006F2D59">
        <w:rPr>
          <w:rFonts w:ascii="Arial" w:hAnsi="Arial" w:cs="Arial"/>
          <w:b/>
          <w:noProof/>
          <w:sz w:val="20"/>
          <w:szCs w:val="20"/>
        </w:rPr>
        <w:t>Orientering</w:t>
      </w:r>
    </w:p>
    <w:p w14:paraId="5C73C54A" w14:textId="77777777" w:rsidR="006271D2" w:rsidRPr="00DE0300" w:rsidRDefault="006271D2" w:rsidP="006271D2">
      <w:pPr>
        <w:pStyle w:val="Brdtekstpaaflgende"/>
        <w:ind w:firstLine="360"/>
      </w:pPr>
      <w:r>
        <w:rPr>
          <w:noProof/>
        </w:rPr>
        <w:drawing>
          <wp:inline distT="0" distB="0" distL="0" distR="0" wp14:anchorId="614734FD" wp14:editId="03C8B28B">
            <wp:extent cx="4102873" cy="906448"/>
            <wp:effectExtent l="0" t="0" r="0" b="8255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11100" t="6852" r="70906" b="85878"/>
                    <a:stretch/>
                  </pic:blipFill>
                  <pic:spPr bwMode="auto">
                    <a:xfrm>
                      <a:off x="0" y="0"/>
                      <a:ext cx="4103823" cy="906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14:paraId="60649E58" w14:textId="77777777" w:rsidR="006271D2" w:rsidRDefault="006271D2" w:rsidP="006271D2">
      <w:pPr>
        <w:pStyle w:val="Overskrift2"/>
        <w:numPr>
          <w:ilvl w:val="0"/>
          <w:numId w:val="0"/>
        </w:numPr>
      </w:pPr>
      <w:bookmarkStart w:id="45" w:name="_Toc478971165"/>
      <w:r>
        <w:t>8.5 Innmålingsdata</w:t>
      </w:r>
      <w:bookmarkEnd w:id="45"/>
    </w:p>
    <w:p w14:paraId="0F1B767B" w14:textId="77777777" w:rsidR="006271D2" w:rsidRDefault="006271D2" w:rsidP="006271D2">
      <w:pPr>
        <w:ind w:left="360"/>
      </w:pPr>
      <w:r>
        <w:t>Innmålingsdata samles inn i egen mappe for på den måten enkelt kunne overleveres til Forsvarsbyggs GIS-miljø for innlegging i kartbaser. Filformatet skal være SOSI.</w:t>
      </w:r>
    </w:p>
    <w:p w14:paraId="2B9CFE5D" w14:textId="77777777" w:rsidR="006271D2" w:rsidRDefault="006271D2" w:rsidP="006271D2"/>
    <w:p w14:paraId="40D6F9AC" w14:textId="77777777" w:rsidR="006271D2" w:rsidRDefault="006271D2" w:rsidP="006271D2">
      <w:pPr>
        <w:ind w:firstLine="360"/>
      </w:pPr>
      <w:r>
        <w:rPr>
          <w:noProof/>
        </w:rPr>
        <w:drawing>
          <wp:inline distT="0" distB="0" distL="0" distR="0" wp14:anchorId="45762FCD" wp14:editId="621492E1">
            <wp:extent cx="3745065" cy="715505"/>
            <wp:effectExtent l="0" t="0" r="0" b="8890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11173" t="6574" r="70706" b="87096"/>
                    <a:stretch/>
                  </pic:blipFill>
                  <pic:spPr bwMode="auto">
                    <a:xfrm>
                      <a:off x="0" y="0"/>
                      <a:ext cx="3746518" cy="715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504B1" w14:textId="77777777" w:rsidR="006271D2" w:rsidRDefault="006271D2" w:rsidP="006271D2">
      <w:pPr>
        <w:pStyle w:val="Overskrift2"/>
        <w:numPr>
          <w:ilvl w:val="0"/>
          <w:numId w:val="0"/>
        </w:numPr>
      </w:pPr>
      <w:bookmarkStart w:id="46" w:name="_Toc478971166"/>
      <w:r>
        <w:t>8.6 Tegninger</w:t>
      </w:r>
      <w:bookmarkEnd w:id="46"/>
    </w:p>
    <w:p w14:paraId="1701BF8A" w14:textId="77777777" w:rsidR="006271D2" w:rsidRDefault="006271D2" w:rsidP="006271D2">
      <w:pPr>
        <w:ind w:left="360"/>
      </w:pPr>
      <w:r w:rsidRPr="005761F3">
        <w:t xml:space="preserve">I mappen </w:t>
      </w:r>
      <w:r>
        <w:t>Tegninger</w:t>
      </w:r>
      <w:r w:rsidRPr="005761F3">
        <w:t xml:space="preserve"> plasseres alle </w:t>
      </w:r>
      <w:r>
        <w:t>tegnings</w:t>
      </w:r>
      <w:r w:rsidRPr="005761F3">
        <w:t xml:space="preserve">filer fordelt på fagindeks. ARK, RIB, RIBr, RIE og RIV. Andre fagkoder kan benyttes etter avtale. </w:t>
      </w:r>
    </w:p>
    <w:p w14:paraId="391DBE51" w14:textId="77777777" w:rsidR="006271D2" w:rsidRDefault="006271D2" w:rsidP="006271D2">
      <w:pPr>
        <w:ind w:left="360"/>
      </w:pPr>
      <w:r>
        <w:lastRenderedPageBreak/>
        <w:t>Under hver fagindeks finnes en mappestruktur for Tegningstype som er hentet fra Forsvarsbyggs DAK-manual. Herunder finnes</w:t>
      </w:r>
      <w:r w:rsidRPr="005761F3">
        <w:t xml:space="preserve"> mappe for </w:t>
      </w:r>
      <w:r>
        <w:t>DWG</w:t>
      </w:r>
      <w:r w:rsidRPr="005761F3">
        <w:t xml:space="preserve">-format og en mappe for </w:t>
      </w:r>
      <w:r>
        <w:t>PDF.</w:t>
      </w:r>
    </w:p>
    <w:p w14:paraId="451AF135" w14:textId="77777777" w:rsidR="006271D2" w:rsidRDefault="006271D2" w:rsidP="006271D2"/>
    <w:p w14:paraId="35A4588B" w14:textId="47EDF956" w:rsidR="006271D2" w:rsidRPr="00713433" w:rsidRDefault="006271D2" w:rsidP="006271D2">
      <w:pPr>
        <w:ind w:firstLine="360"/>
      </w:pPr>
    </w:p>
    <w:p w14:paraId="7CE5A19C" w14:textId="77777777" w:rsidR="006271D2" w:rsidRPr="003D4834" w:rsidRDefault="006271D2" w:rsidP="006271D2"/>
    <w:p w14:paraId="1075EB11" w14:textId="77777777" w:rsidR="006271D2" w:rsidRPr="003D5281" w:rsidRDefault="006271D2" w:rsidP="006271D2"/>
    <w:p w14:paraId="1C9F28E3" w14:textId="5CECCB3B" w:rsidR="007D65A9" w:rsidRPr="006271D2" w:rsidRDefault="007D65A9" w:rsidP="006271D2"/>
    <w:sectPr w:rsidR="007D65A9" w:rsidRPr="006271D2" w:rsidSect="008D6104">
      <w:footerReference w:type="default" r:id="rId26"/>
      <w:pgSz w:w="11907" w:h="16839" w:code="9"/>
      <w:pgMar w:top="1440" w:right="1077" w:bottom="1134" w:left="1077" w:header="709" w:footer="709" w:gutter="0"/>
      <w:cols w:space="708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F2911" w14:textId="77777777" w:rsidR="003D4834" w:rsidRDefault="003D4834" w:rsidP="000B2D6E">
      <w:r>
        <w:separator/>
      </w:r>
    </w:p>
  </w:endnote>
  <w:endnote w:type="continuationSeparator" w:id="0">
    <w:p w14:paraId="1C9F2912" w14:textId="77777777" w:rsidR="003D4834" w:rsidRDefault="003D4834" w:rsidP="000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679801"/>
      <w:docPartObj>
        <w:docPartGallery w:val="Page Numbers (Bottom of Page)"/>
        <w:docPartUnique/>
      </w:docPartObj>
    </w:sdtPr>
    <w:sdtEndPr/>
    <w:sdtContent>
      <w:p w14:paraId="6A74123B" w14:textId="63DAC25A" w:rsidR="003D4834" w:rsidRDefault="003D483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F18">
          <w:t>1</w:t>
        </w:r>
        <w:r>
          <w:fldChar w:fldCharType="end"/>
        </w:r>
      </w:p>
    </w:sdtContent>
  </w:sdt>
  <w:p w14:paraId="047A665C" w14:textId="77777777" w:rsidR="003D4834" w:rsidRDefault="003D483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F290F" w14:textId="77777777" w:rsidR="003D4834" w:rsidRDefault="003D4834" w:rsidP="000B2D6E">
      <w:r>
        <w:separator/>
      </w:r>
    </w:p>
  </w:footnote>
  <w:footnote w:type="continuationSeparator" w:id="0">
    <w:p w14:paraId="1C9F2910" w14:textId="77777777" w:rsidR="003D4834" w:rsidRDefault="003D4834" w:rsidP="000B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D1079BA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02AC2969"/>
    <w:multiLevelType w:val="hybridMultilevel"/>
    <w:tmpl w:val="F38272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401391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8EC76DA"/>
    <w:multiLevelType w:val="hybridMultilevel"/>
    <w:tmpl w:val="B6DA3B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75A5B"/>
    <w:multiLevelType w:val="hybridMultilevel"/>
    <w:tmpl w:val="06D2E9BA"/>
    <w:lvl w:ilvl="0" w:tplc="503ECCB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CA00D2"/>
    <w:multiLevelType w:val="multilevel"/>
    <w:tmpl w:val="07301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847435"/>
    <w:multiLevelType w:val="hybridMultilevel"/>
    <w:tmpl w:val="C9EAD04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CB4097"/>
    <w:multiLevelType w:val="hybridMultilevel"/>
    <w:tmpl w:val="64F0B30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D37B8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641381"/>
    <w:multiLevelType w:val="hybridMultilevel"/>
    <w:tmpl w:val="C5F4945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96ACE"/>
    <w:multiLevelType w:val="hybridMultilevel"/>
    <w:tmpl w:val="481CE904"/>
    <w:lvl w:ilvl="0" w:tplc="223EEF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431EB"/>
    <w:multiLevelType w:val="hybridMultilevel"/>
    <w:tmpl w:val="9064A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0C2"/>
    <w:multiLevelType w:val="hybridMultilevel"/>
    <w:tmpl w:val="355090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371270"/>
    <w:multiLevelType w:val="hybridMultilevel"/>
    <w:tmpl w:val="128CE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320F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EB3A27"/>
    <w:multiLevelType w:val="multilevel"/>
    <w:tmpl w:val="99DACC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2420"/>
        </w:tabs>
        <w:ind w:left="2420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2B041DA"/>
    <w:multiLevelType w:val="multilevel"/>
    <w:tmpl w:val="07301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68B2CC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D54DC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F166CC"/>
    <w:multiLevelType w:val="hybridMultilevel"/>
    <w:tmpl w:val="B6DA3B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3052"/>
    <w:multiLevelType w:val="hybridMultilevel"/>
    <w:tmpl w:val="F18E64A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16244"/>
    <w:multiLevelType w:val="hybridMultilevel"/>
    <w:tmpl w:val="4714550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77AB1"/>
    <w:multiLevelType w:val="hybridMultilevel"/>
    <w:tmpl w:val="E23823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242D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8C7834"/>
    <w:multiLevelType w:val="hybridMultilevel"/>
    <w:tmpl w:val="4468A3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3D7687"/>
    <w:multiLevelType w:val="multilevel"/>
    <w:tmpl w:val="12BCFF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5D2E7862"/>
    <w:multiLevelType w:val="singleLevel"/>
    <w:tmpl w:val="BC105E44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7" w15:restartNumberingAfterBreak="0">
    <w:nsid w:val="5DFF3786"/>
    <w:multiLevelType w:val="hybridMultilevel"/>
    <w:tmpl w:val="9ECC6E4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82B93"/>
    <w:multiLevelType w:val="hybridMultilevel"/>
    <w:tmpl w:val="A334B4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30838"/>
    <w:multiLevelType w:val="hybridMultilevel"/>
    <w:tmpl w:val="878EC60E"/>
    <w:lvl w:ilvl="0" w:tplc="9036E666">
      <w:start w:val="5"/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2B17BE6"/>
    <w:multiLevelType w:val="singleLevel"/>
    <w:tmpl w:val="E96A113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1" w15:restartNumberingAfterBreak="0">
    <w:nsid w:val="64A26636"/>
    <w:multiLevelType w:val="hybridMultilevel"/>
    <w:tmpl w:val="E19A75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1148D"/>
    <w:multiLevelType w:val="hybridMultilevel"/>
    <w:tmpl w:val="1BF85F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 w:val="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5519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F375CFF"/>
    <w:multiLevelType w:val="hybridMultilevel"/>
    <w:tmpl w:val="FD8ECC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B626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15E696B"/>
    <w:multiLevelType w:val="hybridMultilevel"/>
    <w:tmpl w:val="EB4434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0149C"/>
    <w:multiLevelType w:val="hybridMultilevel"/>
    <w:tmpl w:val="C65A1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8D0199"/>
    <w:multiLevelType w:val="hybridMultilevel"/>
    <w:tmpl w:val="F448253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D1699E"/>
    <w:multiLevelType w:val="hybridMultilevel"/>
    <w:tmpl w:val="3168D59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A1BAC"/>
    <w:multiLevelType w:val="hybridMultilevel"/>
    <w:tmpl w:val="3A44C4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6"/>
  </w:num>
  <w:num w:numId="4">
    <w:abstractNumId w:val="4"/>
  </w:num>
  <w:num w:numId="5">
    <w:abstractNumId w:val="19"/>
  </w:num>
  <w:num w:numId="6">
    <w:abstractNumId w:val="10"/>
  </w:num>
  <w:num w:numId="7">
    <w:abstractNumId w:val="3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4"/>
  </w:num>
  <w:num w:numId="12">
    <w:abstractNumId w:val="7"/>
  </w:num>
  <w:num w:numId="13">
    <w:abstractNumId w:val="38"/>
  </w:num>
  <w:num w:numId="14">
    <w:abstractNumId w:val="9"/>
  </w:num>
  <w:num w:numId="15">
    <w:abstractNumId w:val="6"/>
  </w:num>
  <w:num w:numId="16">
    <w:abstractNumId w:val="39"/>
  </w:num>
  <w:num w:numId="17">
    <w:abstractNumId w:val="20"/>
  </w:num>
  <w:num w:numId="18">
    <w:abstractNumId w:val="27"/>
  </w:num>
  <w:num w:numId="19">
    <w:abstractNumId w:val="21"/>
  </w:num>
  <w:num w:numId="20">
    <w:abstractNumId w:val="11"/>
  </w:num>
  <w:num w:numId="21">
    <w:abstractNumId w:val="18"/>
  </w:num>
  <w:num w:numId="22">
    <w:abstractNumId w:val="8"/>
  </w:num>
  <w:num w:numId="23">
    <w:abstractNumId w:val="12"/>
  </w:num>
  <w:num w:numId="24">
    <w:abstractNumId w:val="37"/>
  </w:num>
  <w:num w:numId="25">
    <w:abstractNumId w:val="35"/>
  </w:num>
  <w:num w:numId="26">
    <w:abstractNumId w:val="2"/>
  </w:num>
  <w:num w:numId="27">
    <w:abstractNumId w:val="33"/>
  </w:num>
  <w:num w:numId="28">
    <w:abstractNumId w:val="25"/>
  </w:num>
  <w:num w:numId="29">
    <w:abstractNumId w:val="34"/>
  </w:num>
  <w:num w:numId="30">
    <w:abstractNumId w:val="31"/>
  </w:num>
  <w:num w:numId="31">
    <w:abstractNumId w:val="29"/>
  </w:num>
  <w:num w:numId="32">
    <w:abstractNumId w:val="1"/>
  </w:num>
  <w:num w:numId="33">
    <w:abstractNumId w:val="17"/>
  </w:num>
  <w:num w:numId="34">
    <w:abstractNumId w:val="14"/>
  </w:num>
  <w:num w:numId="35">
    <w:abstractNumId w:val="23"/>
  </w:num>
  <w:num w:numId="36">
    <w:abstractNumId w:val="40"/>
  </w:num>
  <w:num w:numId="37">
    <w:abstractNumId w:val="28"/>
  </w:num>
  <w:num w:numId="38">
    <w:abstractNumId w:val="36"/>
  </w:num>
  <w:num w:numId="39">
    <w:abstractNumId w:val="22"/>
  </w:num>
  <w:num w:numId="40">
    <w:abstractNumId w:val="0"/>
    <w:lvlOverride w:ilvl="0">
      <w:startOverride w:val="4"/>
    </w:lvlOverride>
  </w:num>
  <w:num w:numId="41">
    <w:abstractNumId w:val="0"/>
    <w:lvlOverride w:ilvl="0">
      <w:startOverride w:val="2"/>
    </w:lvlOverride>
    <w:lvlOverride w:ilvl="1">
      <w:startOverride w:val="10"/>
    </w:lvlOverride>
  </w:num>
  <w:num w:numId="42">
    <w:abstractNumId w:val="0"/>
    <w:lvlOverride w:ilvl="0">
      <w:startOverride w:val="2"/>
    </w:lvlOverride>
    <w:lvlOverride w:ilvl="1">
      <w:startOverride w:val="10"/>
    </w:lvlOverride>
  </w:num>
  <w:num w:numId="43">
    <w:abstractNumId w:val="0"/>
    <w:lvlOverride w:ilvl="0">
      <w:startOverride w:val="4"/>
    </w:lvlOverride>
  </w:num>
  <w:num w:numId="44">
    <w:abstractNumId w:val="13"/>
  </w:num>
  <w:num w:numId="45">
    <w:abstractNumId w:val="5"/>
  </w:num>
  <w:num w:numId="46">
    <w:abstractNumId w:val="16"/>
  </w:num>
  <w:num w:numId="47">
    <w:abstractNumId w:val="0"/>
    <w:lvlOverride w:ilvl="0">
      <w:startOverride w:val="8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_REF" w:val=" 0"/>
    <w:docVar w:name="AutoVedleggIBunntekst" w:val=" 1"/>
    <w:docVar w:name="BrevFler" w:val=" 0"/>
    <w:docVar w:name="DefinererOmBrukt" w:val="Brukt"/>
    <w:docVar w:name="DokBasertPå" w:val=" 0"/>
    <w:docVar w:name="FunnetMal" w:val="Nei"/>
    <w:docVar w:name="LogoValg" w:val=" 0"/>
    <w:docVar w:name="LåsUtskriftsformat" w:val="BareEnToSidig"/>
    <w:docVar w:name="MalVersjon" w:val="5"/>
    <w:docVar w:name="NivåP" w:val=" 2"/>
    <w:docVar w:name="NivåU" w:val=" 0"/>
    <w:docVar w:name="NotatType" w:val=" 0"/>
    <w:docVar w:name="Nytt" w:val="NEI"/>
    <w:docVar w:name="SistOppdatertDato" w:val=" 35856"/>
    <w:docVar w:name="skjulSaksBeh" w:val=" 0"/>
    <w:docVar w:name="skjulSaksBeh_miltlf_email" w:val=" 0"/>
    <w:docVar w:name="Tittel" w:val="Tittel"/>
    <w:docVar w:name="TypeDok" w:val="SkrivNotatPM"/>
    <w:docVar w:name="TypeMal" w:val="arbeid"/>
    <w:docVar w:name="TypeTjBrev" w:val=" 0"/>
    <w:docVar w:name="TypeTjenestebrev" w:val="Skriv"/>
    <w:docVar w:name="Underskrift" w:val="Thomas Bones"/>
    <w:docVar w:name="UtskriftsValg" w:val=" 1"/>
    <w:docVar w:name="ValgtSpråk" w:val="NORSK"/>
    <w:docVar w:name="ValgtStilgalleri" w:val="1-skriv"/>
    <w:docVar w:name="Visning" w:val=" 1"/>
    <w:docVar w:name="VisToppMeny" w:val=" 0"/>
    <w:docVar w:name="ÅÅTypeDok" w:val="SkrivNotatMemo"/>
  </w:docVars>
  <w:rsids>
    <w:rsidRoot w:val="00D02766"/>
    <w:rsid w:val="00041B35"/>
    <w:rsid w:val="00050F50"/>
    <w:rsid w:val="0006090E"/>
    <w:rsid w:val="00094D26"/>
    <w:rsid w:val="000B1098"/>
    <w:rsid w:val="000B2D6E"/>
    <w:rsid w:val="00103624"/>
    <w:rsid w:val="00116C3B"/>
    <w:rsid w:val="00144040"/>
    <w:rsid w:val="001617C2"/>
    <w:rsid w:val="001822D7"/>
    <w:rsid w:val="00185456"/>
    <w:rsid w:val="001A1927"/>
    <w:rsid w:val="001D0A6A"/>
    <w:rsid w:val="001E0960"/>
    <w:rsid w:val="001E4DDC"/>
    <w:rsid w:val="001F215C"/>
    <w:rsid w:val="001F3F88"/>
    <w:rsid w:val="0020774E"/>
    <w:rsid w:val="00211D4E"/>
    <w:rsid w:val="00233ABE"/>
    <w:rsid w:val="00264991"/>
    <w:rsid w:val="0026639A"/>
    <w:rsid w:val="002734C0"/>
    <w:rsid w:val="002A1295"/>
    <w:rsid w:val="002B55CF"/>
    <w:rsid w:val="002C54D8"/>
    <w:rsid w:val="0030052F"/>
    <w:rsid w:val="003072AF"/>
    <w:rsid w:val="0031382F"/>
    <w:rsid w:val="00320492"/>
    <w:rsid w:val="00323137"/>
    <w:rsid w:val="003347BC"/>
    <w:rsid w:val="0033606D"/>
    <w:rsid w:val="00336E67"/>
    <w:rsid w:val="00343F9B"/>
    <w:rsid w:val="00346952"/>
    <w:rsid w:val="00363415"/>
    <w:rsid w:val="003A3156"/>
    <w:rsid w:val="003B70CD"/>
    <w:rsid w:val="003D30BD"/>
    <w:rsid w:val="003D4834"/>
    <w:rsid w:val="003D5281"/>
    <w:rsid w:val="003D7739"/>
    <w:rsid w:val="003E04C7"/>
    <w:rsid w:val="003E05C6"/>
    <w:rsid w:val="003F1D56"/>
    <w:rsid w:val="00400A75"/>
    <w:rsid w:val="004326DC"/>
    <w:rsid w:val="00461A9F"/>
    <w:rsid w:val="00471914"/>
    <w:rsid w:val="00477CEC"/>
    <w:rsid w:val="00483647"/>
    <w:rsid w:val="00483A0C"/>
    <w:rsid w:val="00494F27"/>
    <w:rsid w:val="004C5266"/>
    <w:rsid w:val="004D3C2A"/>
    <w:rsid w:val="004E71CE"/>
    <w:rsid w:val="00520D21"/>
    <w:rsid w:val="00550B66"/>
    <w:rsid w:val="00562D5D"/>
    <w:rsid w:val="005654C7"/>
    <w:rsid w:val="00573E92"/>
    <w:rsid w:val="005A5C91"/>
    <w:rsid w:val="005B59A2"/>
    <w:rsid w:val="005C3027"/>
    <w:rsid w:val="005D11C2"/>
    <w:rsid w:val="005F0981"/>
    <w:rsid w:val="005F0BBA"/>
    <w:rsid w:val="005F6EE1"/>
    <w:rsid w:val="006271D2"/>
    <w:rsid w:val="0064048F"/>
    <w:rsid w:val="00647628"/>
    <w:rsid w:val="0065736D"/>
    <w:rsid w:val="00672FC6"/>
    <w:rsid w:val="006962BF"/>
    <w:rsid w:val="006A7BF4"/>
    <w:rsid w:val="006C23EB"/>
    <w:rsid w:val="006C61D9"/>
    <w:rsid w:val="006D66CA"/>
    <w:rsid w:val="006E7BE4"/>
    <w:rsid w:val="00713433"/>
    <w:rsid w:val="007248BD"/>
    <w:rsid w:val="00726997"/>
    <w:rsid w:val="00750BFD"/>
    <w:rsid w:val="0078239B"/>
    <w:rsid w:val="00792059"/>
    <w:rsid w:val="00795390"/>
    <w:rsid w:val="007A07BB"/>
    <w:rsid w:val="007B31AA"/>
    <w:rsid w:val="007D065D"/>
    <w:rsid w:val="007D65A9"/>
    <w:rsid w:val="007F1A11"/>
    <w:rsid w:val="00800FEC"/>
    <w:rsid w:val="00801727"/>
    <w:rsid w:val="00806347"/>
    <w:rsid w:val="00814B0D"/>
    <w:rsid w:val="00823D4B"/>
    <w:rsid w:val="0083235F"/>
    <w:rsid w:val="0083682F"/>
    <w:rsid w:val="00836840"/>
    <w:rsid w:val="00866207"/>
    <w:rsid w:val="0087104C"/>
    <w:rsid w:val="00887880"/>
    <w:rsid w:val="00887DE8"/>
    <w:rsid w:val="008A024F"/>
    <w:rsid w:val="008D0D94"/>
    <w:rsid w:val="008D5FCD"/>
    <w:rsid w:val="008D6104"/>
    <w:rsid w:val="0092023F"/>
    <w:rsid w:val="00921A39"/>
    <w:rsid w:val="0092254D"/>
    <w:rsid w:val="00933472"/>
    <w:rsid w:val="0094339E"/>
    <w:rsid w:val="00947146"/>
    <w:rsid w:val="009842ED"/>
    <w:rsid w:val="00986C68"/>
    <w:rsid w:val="0099072E"/>
    <w:rsid w:val="00997AD7"/>
    <w:rsid w:val="009A040C"/>
    <w:rsid w:val="009B34B5"/>
    <w:rsid w:val="009B759A"/>
    <w:rsid w:val="00A14F6F"/>
    <w:rsid w:val="00A5019C"/>
    <w:rsid w:val="00A8105D"/>
    <w:rsid w:val="00A878BE"/>
    <w:rsid w:val="00A93E33"/>
    <w:rsid w:val="00A975B9"/>
    <w:rsid w:val="00AA48B5"/>
    <w:rsid w:val="00AA68CA"/>
    <w:rsid w:val="00AA7233"/>
    <w:rsid w:val="00AF0550"/>
    <w:rsid w:val="00AF455B"/>
    <w:rsid w:val="00B01BCA"/>
    <w:rsid w:val="00B02775"/>
    <w:rsid w:val="00B04814"/>
    <w:rsid w:val="00B11A0C"/>
    <w:rsid w:val="00B3100E"/>
    <w:rsid w:val="00B32FC0"/>
    <w:rsid w:val="00B33156"/>
    <w:rsid w:val="00B67876"/>
    <w:rsid w:val="00B92C95"/>
    <w:rsid w:val="00B94C09"/>
    <w:rsid w:val="00B955EE"/>
    <w:rsid w:val="00BB4111"/>
    <w:rsid w:val="00BB5B99"/>
    <w:rsid w:val="00BC0838"/>
    <w:rsid w:val="00BC2805"/>
    <w:rsid w:val="00BD30F6"/>
    <w:rsid w:val="00C10333"/>
    <w:rsid w:val="00C11568"/>
    <w:rsid w:val="00C20154"/>
    <w:rsid w:val="00C27AF7"/>
    <w:rsid w:val="00C3587D"/>
    <w:rsid w:val="00C67E55"/>
    <w:rsid w:val="00C97CF8"/>
    <w:rsid w:val="00CA73B9"/>
    <w:rsid w:val="00CE2388"/>
    <w:rsid w:val="00CE301C"/>
    <w:rsid w:val="00D02766"/>
    <w:rsid w:val="00D40CA7"/>
    <w:rsid w:val="00D45113"/>
    <w:rsid w:val="00D75555"/>
    <w:rsid w:val="00DA4302"/>
    <w:rsid w:val="00DB2FB7"/>
    <w:rsid w:val="00DD3F18"/>
    <w:rsid w:val="00DD7FA4"/>
    <w:rsid w:val="00DE01F0"/>
    <w:rsid w:val="00DE2D1D"/>
    <w:rsid w:val="00DE6C80"/>
    <w:rsid w:val="00E02DD9"/>
    <w:rsid w:val="00E1351D"/>
    <w:rsid w:val="00E37B02"/>
    <w:rsid w:val="00E635EE"/>
    <w:rsid w:val="00E6497C"/>
    <w:rsid w:val="00E809CB"/>
    <w:rsid w:val="00E9008C"/>
    <w:rsid w:val="00EA0CD1"/>
    <w:rsid w:val="00EA57AC"/>
    <w:rsid w:val="00EA7456"/>
    <w:rsid w:val="00EE50C8"/>
    <w:rsid w:val="00EF4365"/>
    <w:rsid w:val="00EF557D"/>
    <w:rsid w:val="00F60D3F"/>
    <w:rsid w:val="00F61911"/>
    <w:rsid w:val="00F93FA3"/>
    <w:rsid w:val="00FD5C55"/>
    <w:rsid w:val="00FD699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1C9F2626"/>
  <w15:docId w15:val="{8F5B5E31-EF0C-460A-9C90-BE6AA9AF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6E"/>
    <w:rPr>
      <w:rFonts w:ascii="Garamond" w:hAnsi="Garamond"/>
      <w:sz w:val="22"/>
      <w:szCs w:val="22"/>
    </w:rPr>
  </w:style>
  <w:style w:type="paragraph" w:styleId="Overskrift1">
    <w:name w:val="heading 1"/>
    <w:basedOn w:val="Normal"/>
    <w:next w:val="Brdtekst"/>
    <w:link w:val="Overskrift1Tegn"/>
    <w:qFormat/>
    <w:rsid w:val="003072AF"/>
    <w:pPr>
      <w:keepNext/>
      <w:numPr>
        <w:numId w:val="1"/>
      </w:numPr>
      <w:spacing w:before="18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Brdtekst"/>
    <w:link w:val="Overskrift2Tegn"/>
    <w:qFormat/>
    <w:rsid w:val="003072AF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Overskrift3">
    <w:name w:val="heading 3"/>
    <w:basedOn w:val="Normal"/>
    <w:next w:val="Brdtekst"/>
    <w:link w:val="Overskrift3Tegn"/>
    <w:qFormat/>
    <w:rsid w:val="003072AF"/>
    <w:pPr>
      <w:keepNext/>
      <w:numPr>
        <w:ilvl w:val="2"/>
        <w:numId w:val="1"/>
      </w:numPr>
      <w:spacing w:before="120"/>
      <w:outlineLvl w:val="2"/>
    </w:pPr>
    <w:rPr>
      <w:rFonts w:ascii="Arial" w:hAnsi="Arial"/>
      <w:kern w:val="28"/>
      <w:sz w:val="18"/>
      <w:szCs w:val="18"/>
      <w:u w:val="single"/>
    </w:rPr>
  </w:style>
  <w:style w:type="paragraph" w:styleId="Overskrift4">
    <w:name w:val="heading 4"/>
    <w:basedOn w:val="Normal"/>
    <w:next w:val="Brdtekstinnrykk"/>
    <w:link w:val="Overskrift4Tegn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link w:val="Overskrift5Tegn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link w:val="Overskrift6Tegn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link w:val="Overskrift7Tegn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link w:val="Overskrift8Tegn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link w:val="Overskrift9Tegn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pPr>
      <w:spacing w:before="60" w:after="60"/>
    </w:pPr>
  </w:style>
  <w:style w:type="paragraph" w:customStyle="1" w:styleId="Brdtekstpaaflgende">
    <w:name w:val="Brødtekst paafølgende"/>
    <w:basedOn w:val="Brdtekst"/>
    <w:rsid w:val="00D02766"/>
  </w:style>
  <w:style w:type="paragraph" w:styleId="Brdtekstinnrykk">
    <w:name w:val="Body Text Indent"/>
    <w:basedOn w:val="Brdtekst"/>
    <w:next w:val="Brdtekstinnrykkpaaflgende"/>
    <w:link w:val="BrdtekstinnrykkTegn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link w:val="TittelTegn"/>
    <w:qFormat/>
    <w:pPr>
      <w:spacing w:before="480"/>
    </w:pPr>
    <w:rPr>
      <w:rFonts w:ascii="Arial" w:hAnsi="Arial"/>
      <w:b/>
      <w:kern w:val="28"/>
      <w:sz w:val="28"/>
    </w:rPr>
  </w:style>
  <w:style w:type="paragraph" w:styleId="Topptekst">
    <w:name w:val="header"/>
    <w:basedOn w:val="Normal"/>
    <w:link w:val="TopptekstTegn"/>
    <w:uiPriority w:val="99"/>
    <w:rPr>
      <w:rFonts w:ascii="Arial" w:hAnsi="Arial"/>
      <w:b/>
    </w:rPr>
  </w:style>
  <w:style w:type="paragraph" w:styleId="Bunntekst">
    <w:name w:val="footer"/>
    <w:basedOn w:val="Normal"/>
    <w:link w:val="BunntekstTegn"/>
    <w:uiPriority w:val="99"/>
    <w:rPr>
      <w:rFonts w:ascii="Arial" w:hAnsi="Arial"/>
      <w:b/>
      <w:noProof/>
    </w:rPr>
  </w:style>
  <w:style w:type="character" w:styleId="Sidetall">
    <w:name w:val="page number"/>
    <w:basedOn w:val="Standardskriftforavsnitt"/>
    <w:rPr>
      <w:rFonts w:ascii="Arial" w:hAnsi="Arial"/>
      <w:sz w:val="20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styleId="Rentekst">
    <w:name w:val="Plain Text"/>
    <w:basedOn w:val="Normal"/>
    <w:link w:val="RentekstTegn"/>
    <w:rPr>
      <w:rFonts w:ascii="Courier New" w:hAnsi="Courier New"/>
      <w:sz w:val="20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Punktliste">
    <w:name w:val="List Bullet"/>
    <w:basedOn w:val="Normal"/>
    <w:pPr>
      <w:numPr>
        <w:numId w:val="2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pPr>
      <w:numPr>
        <w:numId w:val="3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link w:val="SitatTegn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Normal"/>
    <w:uiPriority w:val="39"/>
    <w:rsid w:val="00461A9F"/>
    <w:pPr>
      <w:spacing w:before="120" w:after="60"/>
      <w:ind w:right="1134"/>
    </w:pPr>
    <w:rPr>
      <w:rFonts w:ascii="Arial" w:hAnsi="Arial"/>
      <w:b/>
      <w:smallCaps/>
      <w:sz w:val="20"/>
    </w:rPr>
  </w:style>
  <w:style w:type="paragraph" w:styleId="INNH2">
    <w:name w:val="toc 2"/>
    <w:basedOn w:val="Normal"/>
    <w:next w:val="Normal"/>
    <w:uiPriority w:val="39"/>
    <w:rsid w:val="00AF455B"/>
    <w:pPr>
      <w:ind w:right="1134"/>
    </w:pPr>
    <w:rPr>
      <w:rFonts w:ascii="Arial" w:hAnsi="Arial"/>
      <w:sz w:val="18"/>
    </w:rPr>
  </w:style>
  <w:style w:type="paragraph" w:styleId="INNH3">
    <w:name w:val="toc 3"/>
    <w:basedOn w:val="Normal"/>
    <w:next w:val="Normal"/>
    <w:uiPriority w:val="39"/>
    <w:rsid w:val="00461A9F"/>
    <w:pPr>
      <w:ind w:left="284" w:right="1134"/>
    </w:pPr>
    <w:rPr>
      <w:rFonts w:ascii="Arial" w:hAnsi="Arial"/>
      <w:sz w:val="16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table" w:styleId="Tabellrutenett">
    <w:name w:val="Table Grid"/>
    <w:basedOn w:val="Vanligtabell"/>
    <w:rsid w:val="000B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B01BCA"/>
    <w:rPr>
      <w:rFonts w:ascii="Arial" w:hAnsi="Arial"/>
      <w:b/>
      <w:sz w:val="22"/>
      <w:szCs w:val="22"/>
    </w:rPr>
  </w:style>
  <w:style w:type="paragraph" w:styleId="Listeavsnitt">
    <w:name w:val="List Paragraph"/>
    <w:basedOn w:val="Normal"/>
    <w:uiPriority w:val="34"/>
    <w:qFormat/>
    <w:rsid w:val="001D0A6A"/>
    <w:pPr>
      <w:ind w:left="720"/>
      <w:contextualSpacing/>
    </w:pPr>
  </w:style>
  <w:style w:type="character" w:customStyle="1" w:styleId="TittelTegn">
    <w:name w:val="Tittel Tegn"/>
    <w:link w:val="Tittel"/>
    <w:rsid w:val="00FD5C55"/>
    <w:rPr>
      <w:rFonts w:ascii="Arial" w:hAnsi="Arial"/>
      <w:b/>
      <w:kern w:val="28"/>
      <w:sz w:val="28"/>
      <w:szCs w:val="22"/>
    </w:rPr>
  </w:style>
  <w:style w:type="character" w:styleId="Merknadsreferanse">
    <w:name w:val="annotation reference"/>
    <w:rsid w:val="00FD5C5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D5C55"/>
    <w:pPr>
      <w:jc w:val="both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D5C55"/>
    <w:rPr>
      <w:rFonts w:ascii="Garamond" w:hAnsi="Garamond"/>
    </w:rPr>
  </w:style>
  <w:style w:type="paragraph" w:styleId="Bobletekst">
    <w:name w:val="Balloon Text"/>
    <w:basedOn w:val="Normal"/>
    <w:link w:val="BobletekstTegn"/>
    <w:rsid w:val="00FD5C5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D5C55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3B70CD"/>
    <w:rPr>
      <w:rFonts w:ascii="Arial" w:hAnsi="Arial"/>
      <w:b/>
      <w:noProof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rsid w:val="00233ABE"/>
    <w:pPr>
      <w:jc w:val="left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233ABE"/>
    <w:rPr>
      <w:rFonts w:ascii="Garamond" w:hAnsi="Garamond"/>
      <w:b/>
      <w:bCs/>
    </w:rPr>
  </w:style>
  <w:style w:type="character" w:customStyle="1" w:styleId="BrdtekstTegn">
    <w:name w:val="Brødtekst Tegn"/>
    <w:basedOn w:val="Standardskriftforavsnitt"/>
    <w:link w:val="Brdtekst"/>
    <w:rsid w:val="00320492"/>
    <w:rPr>
      <w:rFonts w:ascii="Garamond" w:hAnsi="Garamond"/>
      <w:sz w:val="22"/>
      <w:szCs w:val="22"/>
    </w:rPr>
  </w:style>
  <w:style w:type="paragraph" w:customStyle="1" w:styleId="ledetekstnormal">
    <w:name w:val="ledetekst normal"/>
    <w:basedOn w:val="Normal"/>
    <w:next w:val="Brdtekst"/>
    <w:rsid w:val="00986C68"/>
    <w:pPr>
      <w:tabs>
        <w:tab w:val="left" w:pos="284"/>
      </w:tabs>
    </w:pPr>
    <w:rPr>
      <w:rFonts w:ascii="Arial" w:hAnsi="Arial"/>
      <w:sz w:val="16"/>
      <w:szCs w:val="20"/>
    </w:rPr>
  </w:style>
  <w:style w:type="character" w:customStyle="1" w:styleId="Overskrift1Tegn">
    <w:name w:val="Overskrift 1 Tegn"/>
    <w:basedOn w:val="Standardskriftforavsnitt"/>
    <w:link w:val="Overskrift1"/>
    <w:rsid w:val="002C54D8"/>
    <w:rPr>
      <w:rFonts w:ascii="Arial" w:hAnsi="Arial"/>
      <w:b/>
      <w:kern w:val="28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rsid w:val="002C54D8"/>
    <w:rPr>
      <w:rFonts w:ascii="Arial" w:hAnsi="Arial"/>
      <w:b/>
      <w:kern w:val="28"/>
      <w:szCs w:val="22"/>
    </w:rPr>
  </w:style>
  <w:style w:type="character" w:customStyle="1" w:styleId="Overskrift3Tegn">
    <w:name w:val="Overskrift 3 Tegn"/>
    <w:basedOn w:val="Standardskriftforavsnitt"/>
    <w:link w:val="Overskrift3"/>
    <w:rsid w:val="002C54D8"/>
    <w:rPr>
      <w:rFonts w:ascii="Arial" w:hAnsi="Arial"/>
      <w:kern w:val="28"/>
      <w:sz w:val="18"/>
      <w:szCs w:val="18"/>
      <w:u w:val="single"/>
    </w:rPr>
  </w:style>
  <w:style w:type="paragraph" w:styleId="Brdtekst2">
    <w:name w:val="Body Text 2"/>
    <w:basedOn w:val="Normal"/>
    <w:link w:val="Brdtekst2Tegn"/>
    <w:rsid w:val="007B31A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7B31AA"/>
    <w:rPr>
      <w:rFonts w:ascii="Garamond" w:hAnsi="Garamond"/>
      <w:sz w:val="22"/>
      <w:szCs w:val="22"/>
    </w:rPr>
  </w:style>
  <w:style w:type="paragraph" w:customStyle="1" w:styleId="StilTopptekstArial11pt">
    <w:name w:val="Stil Topptekst + Arial 11 pt"/>
    <w:basedOn w:val="Topptekst"/>
    <w:rsid w:val="00A975B9"/>
    <w:pPr>
      <w:tabs>
        <w:tab w:val="center" w:pos="4536"/>
        <w:tab w:val="right" w:pos="9072"/>
      </w:tabs>
    </w:pPr>
    <w:rPr>
      <w:rFonts w:ascii="Garamond" w:hAnsi="Garamond"/>
      <w:b w:val="0"/>
      <w:szCs w:val="20"/>
      <w:lang w:eastAsia="en-US"/>
    </w:rPr>
  </w:style>
  <w:style w:type="paragraph" w:customStyle="1" w:styleId="StilBrdtekstArial11ptFet">
    <w:name w:val="Stil Brødtekst + Arial 11 pt Fet"/>
    <w:basedOn w:val="Brdtekst"/>
    <w:rsid w:val="00A975B9"/>
    <w:pPr>
      <w:spacing w:before="0" w:after="120"/>
    </w:pPr>
    <w:rPr>
      <w:b/>
      <w:bCs/>
      <w:szCs w:val="20"/>
      <w:lang w:eastAsia="en-US"/>
    </w:rPr>
  </w:style>
  <w:style w:type="character" w:customStyle="1" w:styleId="Overskrift4Tegn">
    <w:name w:val="Overskrift 4 Tegn"/>
    <w:basedOn w:val="Standardskriftforavsnitt"/>
    <w:link w:val="Overskrift4"/>
    <w:rsid w:val="003D4834"/>
    <w:rPr>
      <w:rFonts w:ascii="Arial" w:hAnsi="Arial"/>
      <w:b/>
      <w:color w:val="0000FF"/>
      <w:kern w:val="28"/>
      <w:szCs w:val="22"/>
    </w:rPr>
  </w:style>
  <w:style w:type="character" w:customStyle="1" w:styleId="Overskrift5Tegn">
    <w:name w:val="Overskrift 5 Tegn"/>
    <w:basedOn w:val="Standardskriftforavsnitt"/>
    <w:link w:val="Overskrift5"/>
    <w:rsid w:val="003D4834"/>
    <w:rPr>
      <w:rFonts w:ascii="Arial" w:hAnsi="Arial"/>
      <w:b/>
      <w:i/>
      <w:color w:val="800080"/>
      <w:kern w:val="28"/>
      <w:szCs w:val="22"/>
    </w:rPr>
  </w:style>
  <w:style w:type="character" w:customStyle="1" w:styleId="Overskrift6Tegn">
    <w:name w:val="Overskrift 6 Tegn"/>
    <w:basedOn w:val="Standardskriftforavsnitt"/>
    <w:link w:val="Overskrift6"/>
    <w:rsid w:val="003D4834"/>
    <w:rPr>
      <w:rFonts w:ascii="Arial" w:hAnsi="Arial"/>
      <w:b/>
      <w:color w:val="008080"/>
      <w:kern w:val="28"/>
      <w:szCs w:val="22"/>
    </w:rPr>
  </w:style>
  <w:style w:type="character" w:customStyle="1" w:styleId="Overskrift7Tegn">
    <w:name w:val="Overskrift 7 Tegn"/>
    <w:basedOn w:val="Standardskriftforavsnitt"/>
    <w:link w:val="Overskrift7"/>
    <w:rsid w:val="003D4834"/>
    <w:rPr>
      <w:rFonts w:ascii="Arial" w:hAnsi="Arial"/>
      <w:b/>
      <w:color w:val="0000FF"/>
      <w:kern w:val="28"/>
      <w:szCs w:val="22"/>
    </w:rPr>
  </w:style>
  <w:style w:type="character" w:customStyle="1" w:styleId="Overskrift8Tegn">
    <w:name w:val="Overskrift 8 Tegn"/>
    <w:basedOn w:val="Standardskriftforavsnitt"/>
    <w:link w:val="Overskrift8"/>
    <w:rsid w:val="003D4834"/>
    <w:rPr>
      <w:rFonts w:ascii="Arial" w:hAnsi="Arial"/>
      <w:color w:val="800080"/>
      <w:kern w:val="28"/>
      <w:szCs w:val="22"/>
    </w:rPr>
  </w:style>
  <w:style w:type="character" w:customStyle="1" w:styleId="Overskrift9Tegn">
    <w:name w:val="Overskrift 9 Tegn"/>
    <w:basedOn w:val="Standardskriftforavsnitt"/>
    <w:link w:val="Overskrift9"/>
    <w:rsid w:val="003D4834"/>
    <w:rPr>
      <w:rFonts w:ascii="Arial" w:hAnsi="Arial"/>
      <w:color w:val="000080"/>
      <w:kern w:val="28"/>
      <w:szCs w:val="22"/>
    </w:rPr>
  </w:style>
  <w:style w:type="character" w:customStyle="1" w:styleId="BrdtekstinnrykkTegn">
    <w:name w:val="Brødtekstinnrykk Tegn"/>
    <w:basedOn w:val="Standardskriftforavsnitt"/>
    <w:link w:val="Brdtekstinnrykk"/>
    <w:rsid w:val="003D4834"/>
    <w:rPr>
      <w:rFonts w:ascii="Garamond" w:hAnsi="Garamond"/>
      <w:sz w:val="22"/>
      <w:szCs w:val="22"/>
    </w:rPr>
  </w:style>
  <w:style w:type="character" w:customStyle="1" w:styleId="RentekstTegn">
    <w:name w:val="Ren tekst Tegn"/>
    <w:basedOn w:val="Standardskriftforavsnitt"/>
    <w:link w:val="Rentekst"/>
    <w:rsid w:val="003D4834"/>
    <w:rPr>
      <w:rFonts w:ascii="Courier New" w:hAnsi="Courier New"/>
      <w:szCs w:val="22"/>
    </w:rPr>
  </w:style>
  <w:style w:type="character" w:customStyle="1" w:styleId="SitatTegn">
    <w:name w:val="Sitat Tegn"/>
    <w:basedOn w:val="Standardskriftforavsnitt"/>
    <w:link w:val="Sitat"/>
    <w:rsid w:val="003D4834"/>
    <w:rPr>
      <w:rFonts w:ascii="Garamond" w:hAnsi="Garamond"/>
      <w:i/>
      <w:spacing w:val="-2"/>
      <w:sz w:val="22"/>
      <w:szCs w:val="22"/>
    </w:rPr>
  </w:style>
  <w:style w:type="character" w:styleId="Fulgthyperkobling">
    <w:name w:val="FollowedHyperlink"/>
    <w:basedOn w:val="Standardskriftforavsnitt"/>
    <w:rsid w:val="003D48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joint.prosjekthotell.com/eroom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statsbygg.no" TargetMode="Externa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mailto:raadgivende@forsvarsbygg.no" TargetMode="External"/><Relationship Id="rId20" Type="http://schemas.openxmlformats.org/officeDocument/2006/relationships/hyperlink" Target="http://www.statsbygg.no/publikasjoner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6.png"/><Relationship Id="rId5" Type="http://schemas.openxmlformats.org/officeDocument/2006/relationships/customXml" Target="../customXml/item5.xml"/><Relationship Id="rId15" Type="http://schemas.openxmlformats.org/officeDocument/2006/relationships/hyperlink" Target="http://joint.prosjekthotell.com/eroom/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joint.prosjekthotell.com/eroom/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-01\prog\Doculive\Client\Maler\Brev_Notat%20F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Fjeldheim- Pettersen, Ivan</DisplayName>
        <AccountId>319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 8401</TermName>
          <TermId xmlns="http://schemas.microsoft.com/office/infopath/2007/PartnerControls">919bae83-3e81-4e12-b71c-ffbe6977671b</TermId>
        </TermInfo>
        <TermInfo xmlns="http://schemas.microsoft.com/office/infopath/2007/PartnerControls">
          <TermName xmlns="http://schemas.microsoft.com/office/infopath/2007/PartnerControls">NS 8405</TermName>
          <TermId xmlns="http://schemas.microsoft.com/office/infopath/2007/PartnerControls">66508b15-1b17-4722-93e6-2b91e9fe8f4a</TermId>
        </TermInfo>
        <TermInfo xmlns="http://schemas.microsoft.com/office/infopath/2007/PartnerControls">
          <TermName xmlns="http://schemas.microsoft.com/office/infopath/2007/PartnerControls">NS 8407</TermName>
          <TermId xmlns="http://schemas.microsoft.com/office/infopath/2007/PartnerControls">cdbb7df3-cc40-40bb-a5ac-cd65477bc355</TermId>
        </TermInfo>
      </Terms>
    </a9609aba33374f40a540ac1810b218ad>
    <TaxCatchAll xmlns="832f98cf-9a3a-4064-94fb-2de816b2185d">
      <Value>9</Value>
      <Value>129</Value>
      <Value>127</Value>
      <Value>115</Value>
      <Value>53</Value>
    </TaxCatchAll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3ee3e023-ff54-411c-8b87-30620316b60e</TermId>
        </TermInfo>
      </Terms>
    </l18fc729754d4921abcb412b310266ea>
    <Revisjonsdato xmlns="http://schemas.microsoft.com/sharepoint/v3">2019-02-11T00:00:00+00:00</Revisjonsdato>
    <Godkjent_x0020_dato xmlns="832f98cf-9a3a-4064-94fb-2de816b2185d">2018-03-11T00:00:00+00:00</Godkjent_x0020_dato>
    <Godkjent_x0020_av xmlns="832f98cf-9a3a-4064-94fb-2de816b2185d">
      <UserInfo>
        <DisplayName>Eriksson, Bjørn Hilding</DisplayName>
        <AccountId>39</AccountId>
        <AccountType/>
      </UserInfo>
    </Godkjent_x0020_av>
    <_dlc_DocId xmlns="832f98cf-9a3a-4064-94fb-2de816b2185d">FBKS-67-12202</_dlc_DocId>
    <_dlc_DocIdUrl xmlns="832f98cf-9a3a-4064-94fb-2de816b2185d">
      <Url>http://kvalitetssystem.forsvarsbygg.local/_layouts/DocIdRedir.aspx?ID=FBKS-67-12202</Url>
      <Description>FBKS-67-12202</Description>
    </_dlc_DocIdUrl>
    <RevisjonKopiTil xmlns="e3f2b36b-5ed3-4ab2-a68c-a7fe585c2bab">
      <UserInfo>
        <DisplayName/>
        <AccountId xsi:nil="true"/>
        <AccountType/>
      </UserInfo>
    </RevisjonKopiTil>
    <Revisjonsansvarlig xmlns="e3f2b36b-5ed3-4ab2-a68c-a7fe585c2bab">
      <UserInfo>
        <DisplayName>Lodten, Øyvind Olav</DisplayName>
        <AccountId>1136</AccountId>
        <AccountType/>
      </UserInfo>
    </Revisjonsansvarlig>
    <RevideresInnenDato xmlns="832f98cf-9a3a-4064-94fb-2de816b2185d">2019-03-11T00:00:00+00:00</RevideresInnenDato>
    <_dlc_DocIdPersistId xmlns="832f98cf-9a3a-4064-94fb-2de816b2185d">false</_dlc_DocIdPersistId>
    <Sortering xmlns="832f98cf-9a3a-4064-94fb-2de816b2185d">0033</Sortering>
    <OriginalDocumentID xmlns="9d19d9ea-6963-4db0-8ea3-02e3f12b7738">FBKS-78-41</OriginalDocumentID>
    <SourceVersion xmlns="9d19d9ea-6963-4db0-8ea3-02e3f12b7738">9.0</Source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utine" ma:contentTypeID="0x0101000499D693137793468189AA4DA7A85F0600825AD1F578EB1A46867627515D62A08B" ma:contentTypeVersion="75" ma:contentTypeDescription="" ma:contentTypeScope="" ma:versionID="ef5f1c0280a798b5b2ef5c49b8809331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933267208b34e62ba14f1db3bd8fae88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l18fc729754d4921abcb412b310266ea" minOccurs="0"/>
                <xsd:element ref="ns3:RevideresInnenDato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4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5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l18fc729754d4921abcb412b310266ea" ma:index="26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deresInnenDato" ma:index="27" nillable="true" ma:displayName="RevideresInnenDato" ma:format="DateOnly" ma:hidden="true" ma:internalName="RevideresInnenDato" ma:readOnly="false">
      <xsd:simpleType>
        <xsd:restriction base="dms:DateTime"/>
      </xsd:simpleType>
    </xsd:element>
    <xsd:element name="Sortering" ma:index="28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E277-28CE-4962-9F9A-C639098E90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9257C7-2C1D-497F-8726-C20F645355E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663D13B-3064-4A34-BB51-E7E746694FC3}">
  <ds:schemaRefs>
    <ds:schemaRef ds:uri="http://purl.org/dc/elements/1.1/"/>
    <ds:schemaRef ds:uri="http://schemas.microsoft.com/office/2006/documentManagement/types"/>
    <ds:schemaRef ds:uri="e3f2b36b-5ed3-4ab2-a68c-a7fe585c2bab"/>
    <ds:schemaRef ds:uri="http://www.w3.org/XML/1998/namespace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metadata/properties"/>
    <ds:schemaRef ds:uri="9d19d9ea-6963-4db0-8ea3-02e3f12b7738"/>
    <ds:schemaRef ds:uri="http://schemas.openxmlformats.org/package/2006/metadata/core-properties"/>
    <ds:schemaRef ds:uri="832f98cf-9a3a-4064-94fb-2de816b2185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50F8A5-4CAA-4325-AB7A-E3E7B60244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9EDB6C-173F-4628-A0EB-308CF7EA9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5647247-162F-4ABF-BE12-4EC0C6B7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Brev_Notat FB</Template>
  <TotalTime>1</TotalTime>
  <Pages>11</Pages>
  <Words>2346</Words>
  <Characters>18569</Characters>
  <Application>Microsoft Office Word</Application>
  <DocSecurity>4</DocSecurity>
  <Lines>154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Del III-C FDV-dokumentasjon NS 8401-8405-8407</vt:lpstr>
    </vt:vector>
  </TitlesOfParts>
  <Company>FOKAM</Company>
  <LinksUpToDate>false</LinksUpToDate>
  <CharactersWithSpaces>20874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III-C FDV-dokumentasjon NS 8401-8405-8407</dc:title>
  <dc:subject>FOMAL</dc:subject>
  <dc:creator>FOKAM</dc:creator>
  <dc:description>Mindre justeringer basert på tilbakemeldinger._x000d_
_x000d_
Bjørn H Eriksson har satt in ny logo og endret godkjenner fra Carl Oscar Pedersen til Ivan Fjeldheim Pettersen.</dc:description>
  <cp:lastModifiedBy>Breimo, Anne Helene</cp:lastModifiedBy>
  <cp:revision>2</cp:revision>
  <cp:lastPrinted>2012-04-10T12:59:00Z</cp:lastPrinted>
  <dcterms:created xsi:type="dcterms:W3CDTF">2018-06-28T12:57:00Z</dcterms:created>
  <dcterms:modified xsi:type="dcterms:W3CDTF">2018-06-28T12:57:00Z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dering">
    <vt:lpwstr>Ugradert</vt:lpwstr>
  </property>
  <property fmtid="{D5CDD505-2E9C-101B-9397-08002B2CF9AE}" pid="3" name="Tjenestebrev">
    <vt:lpwstr>Skriv</vt:lpwstr>
  </property>
  <property fmtid="{D5CDD505-2E9C-101B-9397-08002B2CF9AE}" pid="4" name="Underskrift">
    <vt:lpwstr/>
  </property>
  <property fmtid="{D5CDD505-2E9C-101B-9397-08002B2CF9AE}" pid="5" name="Språk">
    <vt:lpwstr>NORSK</vt:lpwstr>
  </property>
  <property fmtid="{D5CDD505-2E9C-101B-9397-08002B2CF9AE}" pid="6" name="Avdeling">
    <vt:lpwstr>VSHSB</vt:lpwstr>
  </property>
  <property fmtid="{D5CDD505-2E9C-101B-9397-08002B2CF9AE}" pid="7" name="ContentTypeId">
    <vt:lpwstr>0x0101000499D693137793468189AA4DA7A85F0600825AD1F578EB1A46867627515D62A08B</vt:lpwstr>
  </property>
  <property fmtid="{D5CDD505-2E9C-101B-9397-08002B2CF9AE}" pid="8" name="_dlc_DocIdItemGuid">
    <vt:lpwstr>dcf6d40f-78be-4013-ba30-f9c8d76cdb9a</vt:lpwstr>
  </property>
  <property fmtid="{D5CDD505-2E9C-101B-9397-08002B2CF9AE}" pid="9" name="Type dokument">
    <vt:lpwstr>53;#Mal|3ee3e023-ff54-411c-8b87-30620316b60e</vt:lpwstr>
  </property>
  <property fmtid="{D5CDD505-2E9C-101B-9397-08002B2CF9AE}" pid="10" name="Støtteprosesser">
    <vt:lpwstr>61;#NS 8401|919bae83-3e81-4e12-b71c-ffbe6977671b;#64;#NS 8405|66508b15-1b17-4722-93e6-2b91e9fe8f4a;#68;#NS 8407|cdbb7df3-cc40-40bb-a5ac-cd65477bc355</vt:lpwstr>
  </property>
  <property fmtid="{D5CDD505-2E9C-101B-9397-08002B2CF9AE}" pid="11" name="Kjerneprosesser1">
    <vt:lpwstr>115;#NS 8401|919bae83-3e81-4e12-b71c-ffbe6977671b;#127;#NS 8405|66508b15-1b17-4722-93e6-2b91e9fe8f4a;#129;#NS 8407|cdbb7df3-cc40-40bb-a5ac-cd65477bc355</vt:lpwstr>
  </property>
  <property fmtid="{D5CDD505-2E9C-101B-9397-08002B2CF9AE}" pid="12" name="Type innhold">
    <vt:lpwstr>9;#Skal benyttes|2952ae88-8c4c-42ae-b6ca-618af796a1e1</vt:lpwstr>
  </property>
  <property fmtid="{D5CDD505-2E9C-101B-9397-08002B2CF9AE}" pid="13" name="Order">
    <vt:r8>4100</vt:r8>
  </property>
  <property fmtid="{D5CDD505-2E9C-101B-9397-08002B2CF9AE}" pid="14" name="f4bf848b42d149e1904ab5a49be6c2be">
    <vt:lpwstr>NS 8401|919bae83-3e81-4e12-b71c-ffbe6977671b;NS 8405|66508b15-1b17-4722-93e6-2b91e9fe8f4a;NS 8407|cdbb7df3-cc40-40bb-a5ac-cd65477bc355</vt:lpwstr>
  </property>
  <property fmtid="{D5CDD505-2E9C-101B-9397-08002B2CF9AE}" pid="15" name="Kontrollansvarlig">
    <vt:lpwstr/>
  </property>
  <property fmtid="{D5CDD505-2E9C-101B-9397-08002B2CF9AE}" pid="16" name="a483dc853f0e480abfb8031e5d82c911">
    <vt:lpwstr>Skal benyttes|2952ae88-8c4c-42ae-b6ca-618af796a1e1</vt:lpwstr>
  </property>
  <property fmtid="{D5CDD505-2E9C-101B-9397-08002B2CF9AE}" pid="17" name="Sortering">
    <vt:lpwstr>0033</vt:lpwstr>
  </property>
  <property fmtid="{D5CDD505-2E9C-101B-9397-08002B2CF9AE}" pid="18" name="DLCPolicyLabelValue">
    <vt:lpwstr>FBKS-78-41
9.0</vt:lpwstr>
  </property>
  <property fmtid="{D5CDD505-2E9C-101B-9397-08002B2CF9AE}" pid="19" name="DLCPolicyLabelClientValue">
    <vt:lpwstr>FBKS-78-41
{_UIVersionString}</vt:lpwstr>
  </property>
  <property fmtid="{D5CDD505-2E9C-101B-9397-08002B2CF9AE}" pid="20" name="xd_ProgID">
    <vt:lpwstr/>
  </property>
  <property fmtid="{D5CDD505-2E9C-101B-9397-08002B2CF9AE}" pid="21" name="TemplateUrl">
    <vt:lpwstr/>
  </property>
  <property fmtid="{D5CDD505-2E9C-101B-9397-08002B2CF9AE}" pid="22" name="DLCPolicyLabelLock">
    <vt:lpwstr/>
  </property>
  <property fmtid="{D5CDD505-2E9C-101B-9397-08002B2CF9AE}" pid="23" name="IconOverlay">
    <vt:lpwstr/>
  </property>
</Properties>
</file>