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16" w:rsidRDefault="00224516">
      <w:pPr>
        <w:pStyle w:val="Tittel"/>
        <w:jc w:val="center"/>
      </w:pPr>
      <w:bookmarkStart w:id="0" w:name="_GoBack"/>
      <w:bookmarkEnd w:id="0"/>
      <w:r>
        <w:t>ANNEX D</w:t>
      </w:r>
    </w:p>
    <w:p w:rsidR="00224516" w:rsidRDefault="00224516">
      <w:pPr>
        <w:pStyle w:val="Tittel"/>
        <w:jc w:val="center"/>
      </w:pPr>
      <w:r>
        <w:t>POINTS OF CONTACT</w:t>
      </w:r>
    </w:p>
    <w:p w:rsidR="00224516" w:rsidRDefault="00224516">
      <w:pPr>
        <w:pStyle w:val="Contractstyle"/>
      </w:pPr>
    </w:p>
    <w:p w:rsidR="00224516" w:rsidRDefault="00224516">
      <w:pPr>
        <w:pStyle w:val="Contractstyle"/>
      </w:pPr>
      <w:r>
        <w:br w:type="textWrapping" w:clear="all"/>
      </w:r>
    </w:p>
    <w:p w:rsidR="00224516" w:rsidRDefault="00224516">
      <w:pPr>
        <w:pStyle w:val="Contractstyle"/>
      </w:pPr>
    </w:p>
    <w:p w:rsidR="00224516" w:rsidRDefault="00224516">
      <w:pPr>
        <w:pStyle w:val="Contractstyle"/>
        <w:ind w:left="0"/>
      </w:pPr>
    </w:p>
    <w:p w:rsidR="00224516" w:rsidRDefault="00224516">
      <w:pPr>
        <w:pStyle w:val="Tittel"/>
        <w:jc w:val="center"/>
      </w:pPr>
      <w:r>
        <w:t xml:space="preserve"> </w:t>
      </w:r>
    </w:p>
    <w:p w:rsidR="00224516" w:rsidRDefault="00224516">
      <w:pPr>
        <w:jc w:val="center"/>
        <w:rPr>
          <w:lang w:val="en-GB"/>
        </w:rPr>
      </w:pPr>
      <w:r>
        <w:rPr>
          <w:lang w:val="en-GB"/>
        </w:rPr>
        <w:br w:type="page"/>
      </w:r>
    </w:p>
    <w:p w:rsidR="00224516" w:rsidRDefault="00224516">
      <w:pPr>
        <w:jc w:val="center"/>
        <w:rPr>
          <w:lang w:val="en-GB"/>
        </w:rPr>
      </w:pPr>
    </w:p>
    <w:p w:rsidR="005D7918" w:rsidRPr="005D7918" w:rsidRDefault="00224516">
      <w:pPr>
        <w:pStyle w:val="INNH1"/>
        <w:rPr>
          <w:rFonts w:asciiTheme="minorHAnsi" w:eastAsiaTheme="minorEastAsia" w:hAnsiTheme="minorHAnsi" w:cstheme="minorBidi"/>
          <w:b w:val="0"/>
          <w:caps w:val="0"/>
          <w:sz w:val="22"/>
          <w:szCs w:val="22"/>
          <w:lang w:val="en-US"/>
        </w:rPr>
      </w:pPr>
      <w:r>
        <w:rPr>
          <w:rFonts w:ascii="Arial" w:hAnsi="Arial"/>
          <w:noProof w:val="0"/>
          <w:spacing w:val="-3"/>
          <w:sz w:val="28"/>
          <w:lang w:val="en-GB"/>
        </w:rPr>
        <w:fldChar w:fldCharType="begin"/>
      </w:r>
      <w:r>
        <w:rPr>
          <w:rFonts w:ascii="Arial" w:hAnsi="Arial"/>
          <w:noProof w:val="0"/>
          <w:spacing w:val="-3"/>
          <w:sz w:val="28"/>
          <w:lang w:val="en-GB"/>
        </w:rPr>
        <w:instrText xml:space="preserve"> TOC  \* MERGEFORMAT </w:instrText>
      </w:r>
      <w:r>
        <w:rPr>
          <w:rFonts w:ascii="Arial" w:hAnsi="Arial"/>
          <w:noProof w:val="0"/>
          <w:spacing w:val="-3"/>
          <w:sz w:val="28"/>
          <w:lang w:val="en-GB"/>
        </w:rPr>
        <w:fldChar w:fldCharType="separate"/>
      </w:r>
      <w:r w:rsidR="005D7918" w:rsidRPr="00211D61">
        <w:rPr>
          <w:lang w:val="en-GB"/>
        </w:rPr>
        <w:t>1</w:t>
      </w:r>
      <w:r w:rsidR="005D7918" w:rsidRPr="005D7918">
        <w:rPr>
          <w:rFonts w:asciiTheme="minorHAnsi" w:eastAsiaTheme="minorEastAsia" w:hAnsiTheme="minorHAnsi" w:cstheme="minorBidi"/>
          <w:b w:val="0"/>
          <w:caps w:val="0"/>
          <w:sz w:val="22"/>
          <w:szCs w:val="22"/>
          <w:lang w:val="en-US"/>
        </w:rPr>
        <w:tab/>
      </w:r>
      <w:r w:rsidR="005D7918" w:rsidRPr="00211D61">
        <w:rPr>
          <w:lang w:val="en-GB"/>
        </w:rPr>
        <w:t>Points of Contacts</w:t>
      </w:r>
      <w:r w:rsidR="005D7918">
        <w:tab/>
      </w:r>
      <w:r w:rsidR="005D7918">
        <w:fldChar w:fldCharType="begin"/>
      </w:r>
      <w:r w:rsidR="005D7918">
        <w:instrText xml:space="preserve"> PAGEREF _Toc512591485 \h </w:instrText>
      </w:r>
      <w:r w:rsidR="005D7918">
        <w:fldChar w:fldCharType="separate"/>
      </w:r>
      <w:r w:rsidR="00786E49">
        <w:t>3</w:t>
      </w:r>
      <w:r w:rsidR="005D7918">
        <w:fldChar w:fldCharType="end"/>
      </w:r>
    </w:p>
    <w:p w:rsidR="005D7918" w:rsidRPr="005D7918" w:rsidRDefault="005D7918">
      <w:pPr>
        <w:pStyle w:val="INNH1"/>
        <w:rPr>
          <w:rFonts w:asciiTheme="minorHAnsi" w:eastAsiaTheme="minorEastAsia" w:hAnsiTheme="minorHAnsi" w:cstheme="minorBidi"/>
          <w:b w:val="0"/>
          <w:caps w:val="0"/>
          <w:sz w:val="22"/>
          <w:szCs w:val="22"/>
          <w:lang w:val="en-US"/>
        </w:rPr>
      </w:pPr>
      <w:r w:rsidRPr="00211D61">
        <w:rPr>
          <w:lang w:val="en-US"/>
        </w:rPr>
        <w:t>2</w:t>
      </w:r>
      <w:r w:rsidRPr="005D7918">
        <w:rPr>
          <w:rFonts w:asciiTheme="minorHAnsi" w:eastAsiaTheme="minorEastAsia" w:hAnsiTheme="minorHAnsi" w:cstheme="minorBidi"/>
          <w:b w:val="0"/>
          <w:caps w:val="0"/>
          <w:sz w:val="22"/>
          <w:szCs w:val="22"/>
          <w:lang w:val="en-US"/>
        </w:rPr>
        <w:tab/>
      </w:r>
      <w:r w:rsidRPr="00211D61">
        <w:rPr>
          <w:lang w:val="en-US"/>
        </w:rPr>
        <w:t>Contractor’s Project Organisation and Contact Persons</w:t>
      </w:r>
      <w:r>
        <w:tab/>
      </w:r>
      <w:r>
        <w:fldChar w:fldCharType="begin"/>
      </w:r>
      <w:r>
        <w:instrText xml:space="preserve"> PAGEREF _Toc512591486 \h </w:instrText>
      </w:r>
      <w:r>
        <w:fldChar w:fldCharType="separate"/>
      </w:r>
      <w:r w:rsidR="00786E49">
        <w:t>3</w:t>
      </w:r>
      <w:r>
        <w:fldChar w:fldCharType="end"/>
      </w:r>
    </w:p>
    <w:p w:rsidR="005D7918" w:rsidRPr="005D7918" w:rsidRDefault="005D7918">
      <w:pPr>
        <w:pStyle w:val="INNH1"/>
        <w:rPr>
          <w:rFonts w:asciiTheme="minorHAnsi" w:eastAsiaTheme="minorEastAsia" w:hAnsiTheme="minorHAnsi" w:cstheme="minorBidi"/>
          <w:b w:val="0"/>
          <w:caps w:val="0"/>
          <w:sz w:val="22"/>
          <w:szCs w:val="22"/>
          <w:lang w:val="en-US"/>
        </w:rPr>
      </w:pPr>
      <w:r>
        <w:t>3</w:t>
      </w:r>
      <w:r w:rsidRPr="005D7918">
        <w:rPr>
          <w:rFonts w:asciiTheme="minorHAnsi" w:eastAsiaTheme="minorEastAsia" w:hAnsiTheme="minorHAnsi" w:cstheme="minorBidi"/>
          <w:b w:val="0"/>
          <w:caps w:val="0"/>
          <w:sz w:val="22"/>
          <w:szCs w:val="22"/>
          <w:lang w:val="en-US"/>
        </w:rPr>
        <w:tab/>
      </w:r>
      <w:r>
        <w:t>Purchaser’s Organisation and Contact Persons</w:t>
      </w:r>
      <w:r>
        <w:tab/>
      </w:r>
      <w:r>
        <w:fldChar w:fldCharType="begin"/>
      </w:r>
      <w:r>
        <w:instrText xml:space="preserve"> PAGEREF _Toc512591487 \h </w:instrText>
      </w:r>
      <w:r>
        <w:fldChar w:fldCharType="separate"/>
      </w:r>
      <w:r w:rsidR="00786E49">
        <w:t>4</w:t>
      </w:r>
      <w:r>
        <w:fldChar w:fldCharType="end"/>
      </w:r>
    </w:p>
    <w:p w:rsidR="005D7918" w:rsidRPr="005D7918" w:rsidRDefault="005D7918">
      <w:pPr>
        <w:pStyle w:val="INNH1"/>
        <w:rPr>
          <w:rFonts w:asciiTheme="minorHAnsi" w:eastAsiaTheme="minorEastAsia" w:hAnsiTheme="minorHAnsi" w:cstheme="minorBidi"/>
          <w:b w:val="0"/>
          <w:caps w:val="0"/>
          <w:sz w:val="22"/>
          <w:szCs w:val="22"/>
          <w:lang w:val="en-US"/>
        </w:rPr>
      </w:pPr>
      <w:r w:rsidRPr="00211D61">
        <w:rPr>
          <w:lang w:val="en-GB"/>
        </w:rPr>
        <w:t>4</w:t>
      </w:r>
      <w:r w:rsidRPr="005D7918">
        <w:rPr>
          <w:rFonts w:asciiTheme="minorHAnsi" w:eastAsiaTheme="minorEastAsia" w:hAnsiTheme="minorHAnsi" w:cstheme="minorBidi"/>
          <w:b w:val="0"/>
          <w:caps w:val="0"/>
          <w:sz w:val="22"/>
          <w:szCs w:val="22"/>
          <w:lang w:val="en-US"/>
        </w:rPr>
        <w:tab/>
      </w:r>
      <w:r w:rsidRPr="00211D61">
        <w:rPr>
          <w:lang w:val="en-GB"/>
        </w:rPr>
        <w:t>The Purchaser’s regulatory agency for cost control</w:t>
      </w:r>
      <w:r>
        <w:tab/>
      </w:r>
      <w:r>
        <w:fldChar w:fldCharType="begin"/>
      </w:r>
      <w:r>
        <w:instrText xml:space="preserve"> PAGEREF _Toc512591488 \h </w:instrText>
      </w:r>
      <w:r>
        <w:fldChar w:fldCharType="separate"/>
      </w:r>
      <w:r w:rsidR="00786E49">
        <w:t>5</w:t>
      </w:r>
      <w:r>
        <w:fldChar w:fldCharType="end"/>
      </w:r>
    </w:p>
    <w:p w:rsidR="005D7918" w:rsidRPr="005D7918" w:rsidRDefault="005D7918">
      <w:pPr>
        <w:pStyle w:val="INNH1"/>
        <w:rPr>
          <w:rFonts w:asciiTheme="minorHAnsi" w:eastAsiaTheme="minorEastAsia" w:hAnsiTheme="minorHAnsi" w:cstheme="minorBidi"/>
          <w:b w:val="0"/>
          <w:caps w:val="0"/>
          <w:sz w:val="22"/>
          <w:szCs w:val="22"/>
          <w:lang w:val="en-US"/>
        </w:rPr>
      </w:pPr>
      <w:r w:rsidRPr="00211D61">
        <w:rPr>
          <w:lang w:val="en-US"/>
        </w:rPr>
        <w:t>5</w:t>
      </w:r>
      <w:r w:rsidRPr="005D7918">
        <w:rPr>
          <w:rFonts w:asciiTheme="minorHAnsi" w:eastAsiaTheme="minorEastAsia" w:hAnsiTheme="minorHAnsi" w:cstheme="minorBidi"/>
          <w:b w:val="0"/>
          <w:caps w:val="0"/>
          <w:sz w:val="22"/>
          <w:szCs w:val="22"/>
          <w:lang w:val="en-US"/>
        </w:rPr>
        <w:tab/>
      </w:r>
      <w:r w:rsidRPr="00211D61">
        <w:rPr>
          <w:lang w:val="en-US"/>
        </w:rPr>
        <w:t>The Purchaser’s Defence Quality Assurance Authority</w:t>
      </w:r>
      <w:r>
        <w:tab/>
      </w:r>
      <w:r>
        <w:fldChar w:fldCharType="begin"/>
      </w:r>
      <w:r>
        <w:instrText xml:space="preserve"> PAGEREF _Toc512591489 \h </w:instrText>
      </w:r>
      <w:r>
        <w:fldChar w:fldCharType="separate"/>
      </w:r>
      <w:r w:rsidR="00786E49">
        <w:t>5</w:t>
      </w:r>
      <w:r>
        <w:fldChar w:fldCharType="end"/>
      </w:r>
    </w:p>
    <w:p w:rsidR="00224516" w:rsidRDefault="00224516">
      <w:pPr>
        <w:pStyle w:val="Contractstyle"/>
        <w:rPr>
          <w:rFonts w:ascii="Arial" w:hAnsi="Arial"/>
          <w:spacing w:val="-3"/>
          <w:sz w:val="4"/>
        </w:rPr>
      </w:pPr>
      <w:r>
        <w:rPr>
          <w:rFonts w:ascii="Arial" w:hAnsi="Arial"/>
          <w:spacing w:val="-3"/>
          <w:sz w:val="28"/>
        </w:rPr>
        <w:fldChar w:fldCharType="end"/>
      </w:r>
      <w:r>
        <w:rPr>
          <w:rFonts w:ascii="Arial" w:hAnsi="Arial"/>
          <w:spacing w:val="-3"/>
          <w:sz w:val="28"/>
        </w:rPr>
        <w:br w:type="page"/>
      </w:r>
    </w:p>
    <w:p w:rsidR="00224516" w:rsidRDefault="00224516">
      <w:pPr>
        <w:pStyle w:val="Overskrift1"/>
        <w:rPr>
          <w:lang w:val="en-GB"/>
        </w:rPr>
      </w:pPr>
      <w:bookmarkStart w:id="1" w:name="_Toc512591485"/>
      <w:bookmarkStart w:id="2" w:name="_Ref469812040"/>
      <w:bookmarkStart w:id="3" w:name="_Toc475277437"/>
      <w:bookmarkStart w:id="4" w:name="_Toc475277453"/>
      <w:bookmarkStart w:id="5" w:name="_Toc475342831"/>
      <w:r>
        <w:rPr>
          <w:lang w:val="en-GB"/>
        </w:rPr>
        <w:lastRenderedPageBreak/>
        <w:t>Points of Contacts</w:t>
      </w:r>
      <w:bookmarkEnd w:id="1"/>
    </w:p>
    <w:p w:rsidR="00224516" w:rsidRDefault="00224516">
      <w:pPr>
        <w:pStyle w:val="Contractstyle"/>
      </w:pPr>
      <w:r>
        <w:t xml:space="preserve">For the fulfilment of the Contract, the Parties has appointed the following persons. The Parties shall also provide the other Party in writing shall inform each other of any changes in the points of contact. </w:t>
      </w:r>
    </w:p>
    <w:p w:rsidR="00224516" w:rsidRDefault="00224516">
      <w:pPr>
        <w:pStyle w:val="Contractstyle"/>
      </w:pPr>
      <w:r>
        <w:t>The Contractor shall also provide the Purchaser in writing about any changes to the project organisation.</w:t>
      </w:r>
    </w:p>
    <w:p w:rsidR="00224516" w:rsidRPr="006A0570" w:rsidRDefault="00224516">
      <w:pPr>
        <w:pStyle w:val="Overskrift1"/>
        <w:rPr>
          <w:lang w:val="en-US"/>
        </w:rPr>
      </w:pPr>
      <w:bookmarkStart w:id="6" w:name="_Toc512591486"/>
      <w:r w:rsidRPr="006A0570">
        <w:rPr>
          <w:lang w:val="en-US"/>
        </w:rPr>
        <w:t>Contractor’s Project Organisation and Contact Persons</w:t>
      </w:r>
      <w:bookmarkEnd w:id="6"/>
    </w:p>
    <w:p w:rsidR="00224516" w:rsidRDefault="00224516">
      <w:pPr>
        <w:pStyle w:val="Contractstyle"/>
      </w:pPr>
      <w:r>
        <w:t xml:space="preserve">For the fulfilment of this Contract, the Contractor has established and shall maintain a project organisation as follows:  </w:t>
      </w:r>
    </w:p>
    <w:p w:rsidR="00224516" w:rsidRDefault="00224516">
      <w:pPr>
        <w:pStyle w:val="Contractstyle"/>
        <w:ind w:left="0"/>
      </w:pPr>
    </w:p>
    <w:tbl>
      <w:tblPr>
        <w:tblW w:w="0" w:type="auto"/>
        <w:tblLayout w:type="fixed"/>
        <w:tblCellMar>
          <w:left w:w="70" w:type="dxa"/>
          <w:right w:w="70" w:type="dxa"/>
        </w:tblCellMar>
        <w:tblLook w:val="0000" w:firstRow="0" w:lastRow="0" w:firstColumn="0" w:lastColumn="0" w:noHBand="0" w:noVBand="0"/>
      </w:tblPr>
      <w:tblGrid>
        <w:gridCol w:w="2770"/>
        <w:gridCol w:w="5529"/>
      </w:tblGrid>
      <w:tr w:rsidR="00224516" w:rsidTr="00B96FCE">
        <w:tc>
          <w:tcPr>
            <w:tcW w:w="2770" w:type="dxa"/>
          </w:tcPr>
          <w:p w:rsidR="00224516" w:rsidRDefault="00224516">
            <w:pPr>
              <w:pStyle w:val="Contractstyle"/>
            </w:pPr>
            <w:r>
              <w:t>Project Manager:</w:t>
            </w:r>
          </w:p>
        </w:tc>
        <w:tc>
          <w:tcPr>
            <w:tcW w:w="5529" w:type="dxa"/>
          </w:tcPr>
          <w:p w:rsidR="00224516" w:rsidRDefault="00224516">
            <w:pPr>
              <w:pStyle w:val="Contractstyle"/>
            </w:pPr>
            <w:r>
              <w:t>&lt;x</w:t>
            </w:r>
          </w:p>
        </w:tc>
      </w:tr>
      <w:tr w:rsidR="00224516" w:rsidTr="00B96FCE">
        <w:tc>
          <w:tcPr>
            <w:tcW w:w="2770" w:type="dxa"/>
          </w:tcPr>
          <w:p w:rsidR="00224516" w:rsidRDefault="00224516">
            <w:pPr>
              <w:pStyle w:val="Contractstyle"/>
            </w:pPr>
            <w:r>
              <w:t>Phone:</w:t>
            </w:r>
          </w:p>
        </w:tc>
        <w:tc>
          <w:tcPr>
            <w:tcW w:w="5529" w:type="dxa"/>
          </w:tcPr>
          <w:p w:rsidR="00224516" w:rsidRDefault="00224516">
            <w:pPr>
              <w:pStyle w:val="Contractstyle"/>
            </w:pPr>
            <w:r>
              <w:t>+ &lt;x</w:t>
            </w:r>
          </w:p>
        </w:tc>
      </w:tr>
      <w:tr w:rsidR="00224516" w:rsidTr="00B96FCE">
        <w:tc>
          <w:tcPr>
            <w:tcW w:w="2770" w:type="dxa"/>
          </w:tcPr>
          <w:p w:rsidR="00224516" w:rsidRDefault="00224516">
            <w:pPr>
              <w:pStyle w:val="Contractstyle"/>
              <w:rPr>
                <w:lang w:val="de-DE"/>
              </w:rPr>
            </w:pPr>
            <w:r>
              <w:rPr>
                <w:lang w:val="de-DE"/>
              </w:rPr>
              <w:t>Mobile phone:</w:t>
            </w:r>
          </w:p>
        </w:tc>
        <w:tc>
          <w:tcPr>
            <w:tcW w:w="5529" w:type="dxa"/>
          </w:tcPr>
          <w:p w:rsidR="00224516" w:rsidRDefault="00224516">
            <w:pPr>
              <w:pStyle w:val="Contractstyle"/>
              <w:rPr>
                <w:lang w:val="de-DE"/>
              </w:rPr>
            </w:pPr>
            <w:r>
              <w:rPr>
                <w:lang w:val="de-DE"/>
              </w:rPr>
              <w:t>+ &lt;x</w:t>
            </w:r>
          </w:p>
        </w:tc>
      </w:tr>
      <w:tr w:rsidR="00224516" w:rsidTr="00B96FCE">
        <w:tc>
          <w:tcPr>
            <w:tcW w:w="2770" w:type="dxa"/>
          </w:tcPr>
          <w:p w:rsidR="00224516" w:rsidRDefault="00224516">
            <w:pPr>
              <w:pStyle w:val="Contractstyle"/>
              <w:rPr>
                <w:lang w:val="de-DE"/>
              </w:rPr>
            </w:pPr>
            <w:r>
              <w:rPr>
                <w:lang w:val="de-DE"/>
              </w:rPr>
              <w:t>Fax:</w:t>
            </w:r>
          </w:p>
        </w:tc>
        <w:tc>
          <w:tcPr>
            <w:tcW w:w="5529" w:type="dxa"/>
          </w:tcPr>
          <w:p w:rsidR="00224516" w:rsidRDefault="00224516">
            <w:pPr>
              <w:pStyle w:val="Contractstyle"/>
              <w:rPr>
                <w:lang w:val="de-DE"/>
              </w:rPr>
            </w:pPr>
            <w:r>
              <w:rPr>
                <w:lang w:val="de-DE"/>
              </w:rPr>
              <w:t>+ &lt;x</w:t>
            </w:r>
          </w:p>
        </w:tc>
      </w:tr>
      <w:tr w:rsidR="00224516" w:rsidTr="00B96FCE">
        <w:tc>
          <w:tcPr>
            <w:tcW w:w="2770" w:type="dxa"/>
          </w:tcPr>
          <w:p w:rsidR="00224516" w:rsidRDefault="00224516">
            <w:pPr>
              <w:pStyle w:val="Contractstyle"/>
              <w:rPr>
                <w:lang w:val="de-DE"/>
              </w:rPr>
            </w:pPr>
            <w:r>
              <w:rPr>
                <w:lang w:val="de-DE"/>
              </w:rPr>
              <w:t>E-mail:</w:t>
            </w:r>
          </w:p>
        </w:tc>
        <w:tc>
          <w:tcPr>
            <w:tcW w:w="5529" w:type="dxa"/>
          </w:tcPr>
          <w:p w:rsidR="00224516" w:rsidRDefault="00224516">
            <w:pPr>
              <w:pStyle w:val="Contractstyle"/>
            </w:pPr>
            <w:r>
              <w:t>&lt;x @</w:t>
            </w:r>
          </w:p>
        </w:tc>
      </w:tr>
      <w:tr w:rsidR="00B96FCE" w:rsidTr="00B96FCE">
        <w:tc>
          <w:tcPr>
            <w:tcW w:w="2770" w:type="dxa"/>
          </w:tcPr>
          <w:p w:rsidR="00B96FCE" w:rsidRDefault="00B96FCE">
            <w:pPr>
              <w:pStyle w:val="Contractstyle"/>
            </w:pPr>
          </w:p>
        </w:tc>
        <w:tc>
          <w:tcPr>
            <w:tcW w:w="5529" w:type="dxa"/>
          </w:tcPr>
          <w:p w:rsidR="00B96FCE" w:rsidRDefault="00B96FCE">
            <w:pPr>
              <w:pStyle w:val="Contractstyle"/>
            </w:pPr>
          </w:p>
        </w:tc>
      </w:tr>
      <w:tr w:rsidR="00224516" w:rsidTr="00B96FCE">
        <w:tc>
          <w:tcPr>
            <w:tcW w:w="2770" w:type="dxa"/>
          </w:tcPr>
          <w:p w:rsidR="00224516" w:rsidRDefault="00224516">
            <w:pPr>
              <w:pStyle w:val="Contractstyle"/>
            </w:pPr>
            <w:r>
              <w:t>Commercial matters:</w:t>
            </w:r>
          </w:p>
        </w:tc>
        <w:tc>
          <w:tcPr>
            <w:tcW w:w="5529" w:type="dxa"/>
          </w:tcPr>
          <w:p w:rsidR="00224516" w:rsidRDefault="00224516">
            <w:pPr>
              <w:pStyle w:val="Contractstyle"/>
            </w:pPr>
            <w:r>
              <w:t>&lt;x</w:t>
            </w:r>
          </w:p>
        </w:tc>
      </w:tr>
      <w:tr w:rsidR="00224516" w:rsidTr="00B96FCE">
        <w:tc>
          <w:tcPr>
            <w:tcW w:w="2770" w:type="dxa"/>
          </w:tcPr>
          <w:p w:rsidR="00224516" w:rsidRDefault="00224516">
            <w:pPr>
              <w:pStyle w:val="Contractstyle"/>
            </w:pPr>
            <w:r>
              <w:t>Phone:</w:t>
            </w:r>
          </w:p>
        </w:tc>
        <w:tc>
          <w:tcPr>
            <w:tcW w:w="5529" w:type="dxa"/>
          </w:tcPr>
          <w:p w:rsidR="00224516" w:rsidRDefault="00224516">
            <w:pPr>
              <w:pStyle w:val="Contractstyle"/>
            </w:pPr>
            <w:r>
              <w:t>+ &lt;x</w:t>
            </w:r>
          </w:p>
        </w:tc>
      </w:tr>
      <w:tr w:rsidR="00224516" w:rsidTr="00B96FCE">
        <w:tc>
          <w:tcPr>
            <w:tcW w:w="2770" w:type="dxa"/>
          </w:tcPr>
          <w:p w:rsidR="00224516" w:rsidRDefault="00224516">
            <w:pPr>
              <w:pStyle w:val="Contractstyle"/>
            </w:pPr>
            <w:r>
              <w:t>Mobile phone:</w:t>
            </w:r>
          </w:p>
        </w:tc>
        <w:tc>
          <w:tcPr>
            <w:tcW w:w="5529" w:type="dxa"/>
          </w:tcPr>
          <w:p w:rsidR="00224516" w:rsidRDefault="00224516">
            <w:pPr>
              <w:pStyle w:val="Contractstyle"/>
            </w:pPr>
            <w:r>
              <w:t>+ &lt;x</w:t>
            </w:r>
          </w:p>
        </w:tc>
      </w:tr>
      <w:tr w:rsidR="00224516" w:rsidTr="00B96FCE">
        <w:tc>
          <w:tcPr>
            <w:tcW w:w="2770" w:type="dxa"/>
          </w:tcPr>
          <w:p w:rsidR="00224516" w:rsidRDefault="00224516">
            <w:pPr>
              <w:pStyle w:val="Contractstyle"/>
            </w:pPr>
            <w:r>
              <w:t>Fax:</w:t>
            </w:r>
          </w:p>
        </w:tc>
        <w:tc>
          <w:tcPr>
            <w:tcW w:w="5529" w:type="dxa"/>
          </w:tcPr>
          <w:p w:rsidR="00224516" w:rsidRDefault="00224516">
            <w:pPr>
              <w:pStyle w:val="Contractstyle"/>
              <w:rPr>
                <w:lang w:val="de-DE"/>
              </w:rPr>
            </w:pPr>
            <w:r>
              <w:rPr>
                <w:lang w:val="de-DE"/>
              </w:rPr>
              <w:t>+ &lt;x</w:t>
            </w:r>
          </w:p>
        </w:tc>
      </w:tr>
      <w:tr w:rsidR="00224516" w:rsidTr="00B96FCE">
        <w:tc>
          <w:tcPr>
            <w:tcW w:w="2770" w:type="dxa"/>
          </w:tcPr>
          <w:p w:rsidR="00224516" w:rsidRDefault="00224516">
            <w:pPr>
              <w:pStyle w:val="Contractstyle"/>
              <w:rPr>
                <w:lang w:val="de-DE"/>
              </w:rPr>
            </w:pPr>
            <w:r>
              <w:rPr>
                <w:lang w:val="de-DE"/>
              </w:rPr>
              <w:t>E-mail:</w:t>
            </w:r>
          </w:p>
        </w:tc>
        <w:tc>
          <w:tcPr>
            <w:tcW w:w="5529" w:type="dxa"/>
          </w:tcPr>
          <w:p w:rsidR="00224516" w:rsidRDefault="00224516">
            <w:pPr>
              <w:pStyle w:val="Contractstyle"/>
            </w:pPr>
            <w:r>
              <w:t>&lt;x @</w:t>
            </w:r>
          </w:p>
        </w:tc>
      </w:tr>
      <w:tr w:rsidR="00B96FCE" w:rsidTr="00B96FCE">
        <w:tc>
          <w:tcPr>
            <w:tcW w:w="2770" w:type="dxa"/>
          </w:tcPr>
          <w:p w:rsidR="00B96FCE" w:rsidRDefault="00B96FCE">
            <w:pPr>
              <w:pStyle w:val="Contractstyle"/>
            </w:pPr>
          </w:p>
        </w:tc>
        <w:tc>
          <w:tcPr>
            <w:tcW w:w="5529" w:type="dxa"/>
          </w:tcPr>
          <w:p w:rsidR="00B96FCE" w:rsidRDefault="00B96FCE">
            <w:pPr>
              <w:pStyle w:val="Contractstyle"/>
            </w:pPr>
          </w:p>
        </w:tc>
      </w:tr>
      <w:tr w:rsidR="00224516" w:rsidTr="00B96FCE">
        <w:tc>
          <w:tcPr>
            <w:tcW w:w="2770" w:type="dxa"/>
          </w:tcPr>
          <w:p w:rsidR="00224516" w:rsidRDefault="00224516">
            <w:pPr>
              <w:pStyle w:val="Contractstyle"/>
            </w:pPr>
            <w:r>
              <w:t>Technical matters:</w:t>
            </w:r>
          </w:p>
        </w:tc>
        <w:tc>
          <w:tcPr>
            <w:tcW w:w="5529" w:type="dxa"/>
          </w:tcPr>
          <w:p w:rsidR="00224516" w:rsidRDefault="00224516">
            <w:pPr>
              <w:pStyle w:val="Contractstyle"/>
            </w:pPr>
            <w:r>
              <w:t>&lt;x</w:t>
            </w:r>
          </w:p>
        </w:tc>
      </w:tr>
      <w:tr w:rsidR="00224516" w:rsidTr="00B96FCE">
        <w:tc>
          <w:tcPr>
            <w:tcW w:w="2770" w:type="dxa"/>
          </w:tcPr>
          <w:p w:rsidR="00224516" w:rsidRDefault="00224516">
            <w:pPr>
              <w:pStyle w:val="Contractstyle"/>
            </w:pPr>
            <w:r>
              <w:t>Phone:</w:t>
            </w:r>
          </w:p>
        </w:tc>
        <w:tc>
          <w:tcPr>
            <w:tcW w:w="5529" w:type="dxa"/>
          </w:tcPr>
          <w:p w:rsidR="00224516" w:rsidRDefault="00224516">
            <w:pPr>
              <w:pStyle w:val="Contractstyle"/>
            </w:pPr>
            <w:r>
              <w:t>+ &lt;x</w:t>
            </w:r>
          </w:p>
        </w:tc>
      </w:tr>
      <w:tr w:rsidR="00224516" w:rsidTr="00B96FCE">
        <w:tc>
          <w:tcPr>
            <w:tcW w:w="2770" w:type="dxa"/>
          </w:tcPr>
          <w:p w:rsidR="00224516" w:rsidRDefault="00224516">
            <w:pPr>
              <w:pStyle w:val="Contractstyle"/>
            </w:pPr>
            <w:r>
              <w:t>Mobile phone:</w:t>
            </w:r>
          </w:p>
        </w:tc>
        <w:tc>
          <w:tcPr>
            <w:tcW w:w="5529" w:type="dxa"/>
          </w:tcPr>
          <w:p w:rsidR="00224516" w:rsidRDefault="00224516">
            <w:pPr>
              <w:pStyle w:val="Contractstyle"/>
            </w:pPr>
            <w:r>
              <w:t>+ &lt;x</w:t>
            </w:r>
          </w:p>
        </w:tc>
      </w:tr>
      <w:tr w:rsidR="00224516" w:rsidTr="00B96FCE">
        <w:tc>
          <w:tcPr>
            <w:tcW w:w="2770" w:type="dxa"/>
          </w:tcPr>
          <w:p w:rsidR="00224516" w:rsidRDefault="00224516">
            <w:pPr>
              <w:pStyle w:val="Contractstyle"/>
              <w:rPr>
                <w:lang w:val="de-DE"/>
              </w:rPr>
            </w:pPr>
            <w:r>
              <w:rPr>
                <w:lang w:val="de-DE"/>
              </w:rPr>
              <w:t>Fax:</w:t>
            </w:r>
          </w:p>
        </w:tc>
        <w:tc>
          <w:tcPr>
            <w:tcW w:w="5529" w:type="dxa"/>
          </w:tcPr>
          <w:p w:rsidR="00224516" w:rsidRDefault="00224516">
            <w:pPr>
              <w:pStyle w:val="Contractstyle"/>
              <w:rPr>
                <w:lang w:val="de-DE"/>
              </w:rPr>
            </w:pPr>
            <w:r>
              <w:rPr>
                <w:lang w:val="de-DE"/>
              </w:rPr>
              <w:t>+ &lt;x</w:t>
            </w:r>
          </w:p>
        </w:tc>
      </w:tr>
      <w:tr w:rsidR="00224516" w:rsidTr="00B96FCE">
        <w:tc>
          <w:tcPr>
            <w:tcW w:w="2770" w:type="dxa"/>
          </w:tcPr>
          <w:p w:rsidR="00224516" w:rsidRDefault="00224516">
            <w:pPr>
              <w:pStyle w:val="Contractstyle"/>
              <w:rPr>
                <w:lang w:val="de-DE"/>
              </w:rPr>
            </w:pPr>
            <w:r>
              <w:rPr>
                <w:lang w:val="de-DE"/>
              </w:rPr>
              <w:t>E-mail:</w:t>
            </w:r>
          </w:p>
        </w:tc>
        <w:tc>
          <w:tcPr>
            <w:tcW w:w="5529" w:type="dxa"/>
          </w:tcPr>
          <w:p w:rsidR="00224516" w:rsidRDefault="00224516">
            <w:pPr>
              <w:pStyle w:val="Contractstyle"/>
            </w:pPr>
            <w:r>
              <w:t>&lt;x @</w:t>
            </w:r>
          </w:p>
        </w:tc>
      </w:tr>
      <w:tr w:rsidR="00B96FCE" w:rsidTr="00B96FCE">
        <w:tc>
          <w:tcPr>
            <w:tcW w:w="2770" w:type="dxa"/>
          </w:tcPr>
          <w:p w:rsidR="00B96FCE" w:rsidRDefault="00B96FCE">
            <w:pPr>
              <w:pStyle w:val="Contractstyle"/>
              <w:rPr>
                <w:lang w:val="de-DE"/>
              </w:rPr>
            </w:pPr>
          </w:p>
        </w:tc>
        <w:tc>
          <w:tcPr>
            <w:tcW w:w="5529" w:type="dxa"/>
          </w:tcPr>
          <w:p w:rsidR="00B96FCE" w:rsidRDefault="00B96FCE">
            <w:pPr>
              <w:pStyle w:val="Contractstyle"/>
            </w:pPr>
          </w:p>
        </w:tc>
      </w:tr>
      <w:tr w:rsidR="00B96FCE" w:rsidTr="00B96FCE">
        <w:tc>
          <w:tcPr>
            <w:tcW w:w="2770" w:type="dxa"/>
          </w:tcPr>
          <w:p w:rsidR="00B96FCE" w:rsidRDefault="00B96FCE">
            <w:pPr>
              <w:pStyle w:val="Contractstyle"/>
              <w:rPr>
                <w:lang w:val="de-DE"/>
              </w:rPr>
            </w:pPr>
            <w:r>
              <w:rPr>
                <w:lang w:val="de-DE"/>
              </w:rPr>
              <w:t>Address:</w:t>
            </w:r>
          </w:p>
        </w:tc>
        <w:tc>
          <w:tcPr>
            <w:tcW w:w="5529" w:type="dxa"/>
          </w:tcPr>
          <w:p w:rsidR="00B96FCE" w:rsidRDefault="00B96FCE">
            <w:pPr>
              <w:pStyle w:val="Contractstyle"/>
            </w:pPr>
          </w:p>
        </w:tc>
      </w:tr>
    </w:tbl>
    <w:p w:rsidR="00224516" w:rsidRDefault="00224516">
      <w:pPr>
        <w:pStyle w:val="Contractstyle"/>
      </w:pPr>
    </w:p>
    <w:p w:rsidR="00224516" w:rsidRDefault="00224516">
      <w:pPr>
        <w:pStyle w:val="Contractstyle"/>
      </w:pPr>
    </w:p>
    <w:p w:rsidR="00224516" w:rsidRDefault="00224516">
      <w:pPr>
        <w:pStyle w:val="Contractstyle"/>
      </w:pPr>
    </w:p>
    <w:p w:rsidR="00224516" w:rsidRDefault="00224516">
      <w:pPr>
        <w:pStyle w:val="Contractstyle"/>
      </w:pPr>
    </w:p>
    <w:p w:rsidR="00224516" w:rsidRDefault="00224516">
      <w:pPr>
        <w:pStyle w:val="Contractstyle"/>
      </w:pPr>
    </w:p>
    <w:p w:rsidR="001C7663" w:rsidRDefault="001C7663">
      <w:pPr>
        <w:rPr>
          <w:sz w:val="22"/>
          <w:lang w:val="en-GB"/>
        </w:rPr>
      </w:pPr>
      <w:r>
        <w:br w:type="page"/>
      </w:r>
    </w:p>
    <w:p w:rsidR="00224516" w:rsidRDefault="00224516">
      <w:pPr>
        <w:pStyle w:val="Contractstyle"/>
      </w:pPr>
    </w:p>
    <w:p w:rsidR="00224516" w:rsidRDefault="00224516">
      <w:pPr>
        <w:pStyle w:val="Overskrift1"/>
      </w:pPr>
      <w:bookmarkStart w:id="7" w:name="_Toc512591487"/>
      <w:r>
        <w:t>Purchaser’s Organisation and Contact Persons</w:t>
      </w:r>
      <w:bookmarkEnd w:id="7"/>
      <w:r>
        <w:t xml:space="preserve"> </w:t>
      </w:r>
    </w:p>
    <w:p w:rsidR="00224516" w:rsidRDefault="00224516">
      <w:pPr>
        <w:pStyle w:val="Contractstyle"/>
      </w:pPr>
      <w:r>
        <w:t xml:space="preserve">For the fulfilment of this Contract, the Purchaser has established and shall maintain a project organisation as follows:  </w:t>
      </w:r>
    </w:p>
    <w:p w:rsidR="00224516" w:rsidRDefault="00224516">
      <w:pPr>
        <w:pStyle w:val="Contractstyle"/>
        <w:ind w:left="0"/>
      </w:pPr>
    </w:p>
    <w:tbl>
      <w:tblPr>
        <w:tblW w:w="0" w:type="auto"/>
        <w:tblLayout w:type="fixed"/>
        <w:tblCellMar>
          <w:left w:w="70" w:type="dxa"/>
          <w:right w:w="70" w:type="dxa"/>
        </w:tblCellMar>
        <w:tblLook w:val="0000" w:firstRow="0" w:lastRow="0" w:firstColumn="0" w:lastColumn="0" w:noHBand="0" w:noVBand="0"/>
      </w:tblPr>
      <w:tblGrid>
        <w:gridCol w:w="2870"/>
        <w:gridCol w:w="5529"/>
      </w:tblGrid>
      <w:tr w:rsidR="00224516" w:rsidTr="00B96FCE">
        <w:tc>
          <w:tcPr>
            <w:tcW w:w="2870" w:type="dxa"/>
          </w:tcPr>
          <w:p w:rsidR="00224516" w:rsidRDefault="00224516">
            <w:pPr>
              <w:pStyle w:val="Contractstyle"/>
            </w:pPr>
            <w:r>
              <w:t>Project Manager:</w:t>
            </w:r>
          </w:p>
        </w:tc>
        <w:tc>
          <w:tcPr>
            <w:tcW w:w="5529" w:type="dxa"/>
          </w:tcPr>
          <w:p w:rsidR="00224516" w:rsidRDefault="00224516">
            <w:pPr>
              <w:pStyle w:val="Contractstyle"/>
            </w:pPr>
            <w:r>
              <w:t>&lt;x</w:t>
            </w:r>
          </w:p>
        </w:tc>
      </w:tr>
      <w:tr w:rsidR="00224516" w:rsidTr="00B96FCE">
        <w:tc>
          <w:tcPr>
            <w:tcW w:w="2870" w:type="dxa"/>
          </w:tcPr>
          <w:p w:rsidR="00224516" w:rsidRDefault="00224516">
            <w:pPr>
              <w:pStyle w:val="Contractstyle"/>
            </w:pPr>
            <w:r>
              <w:t>Phone:</w:t>
            </w:r>
          </w:p>
        </w:tc>
        <w:tc>
          <w:tcPr>
            <w:tcW w:w="5529" w:type="dxa"/>
          </w:tcPr>
          <w:p w:rsidR="00224516" w:rsidRDefault="00224516">
            <w:pPr>
              <w:pStyle w:val="Contractstyle"/>
            </w:pPr>
            <w:r>
              <w:t>+ &lt;x</w:t>
            </w:r>
          </w:p>
        </w:tc>
      </w:tr>
      <w:tr w:rsidR="00224516" w:rsidTr="00B96FCE">
        <w:tc>
          <w:tcPr>
            <w:tcW w:w="2870" w:type="dxa"/>
          </w:tcPr>
          <w:p w:rsidR="00224516" w:rsidRDefault="00224516">
            <w:pPr>
              <w:pStyle w:val="Contractstyle"/>
            </w:pPr>
            <w:r>
              <w:t>Mobile phone:</w:t>
            </w:r>
          </w:p>
        </w:tc>
        <w:tc>
          <w:tcPr>
            <w:tcW w:w="5529" w:type="dxa"/>
          </w:tcPr>
          <w:p w:rsidR="00224516" w:rsidRDefault="00224516">
            <w:pPr>
              <w:pStyle w:val="Contractstyle"/>
            </w:pPr>
            <w:r>
              <w:t>+ &lt;x</w:t>
            </w:r>
          </w:p>
        </w:tc>
      </w:tr>
      <w:tr w:rsidR="00224516" w:rsidTr="00B96FCE">
        <w:tc>
          <w:tcPr>
            <w:tcW w:w="2870" w:type="dxa"/>
          </w:tcPr>
          <w:p w:rsidR="00224516" w:rsidRDefault="00224516">
            <w:pPr>
              <w:pStyle w:val="Contractstyle"/>
            </w:pPr>
            <w:r>
              <w:t>Fax:</w:t>
            </w:r>
          </w:p>
        </w:tc>
        <w:tc>
          <w:tcPr>
            <w:tcW w:w="5529" w:type="dxa"/>
          </w:tcPr>
          <w:p w:rsidR="00224516" w:rsidRDefault="00224516">
            <w:pPr>
              <w:pStyle w:val="Contractstyle"/>
            </w:pPr>
            <w:r>
              <w:t>+ &lt;x</w:t>
            </w:r>
          </w:p>
        </w:tc>
      </w:tr>
      <w:tr w:rsidR="00224516" w:rsidTr="00B96FCE">
        <w:tc>
          <w:tcPr>
            <w:tcW w:w="2870" w:type="dxa"/>
          </w:tcPr>
          <w:p w:rsidR="00224516" w:rsidRDefault="00224516">
            <w:pPr>
              <w:pStyle w:val="Contractstyle"/>
              <w:rPr>
                <w:lang w:val="de-DE"/>
              </w:rPr>
            </w:pPr>
            <w:r>
              <w:rPr>
                <w:lang w:val="de-DE"/>
              </w:rPr>
              <w:t>E-mail:</w:t>
            </w:r>
          </w:p>
        </w:tc>
        <w:tc>
          <w:tcPr>
            <w:tcW w:w="5529" w:type="dxa"/>
          </w:tcPr>
          <w:p w:rsidR="00224516" w:rsidRDefault="00224516">
            <w:pPr>
              <w:pStyle w:val="Contractstyle"/>
              <w:rPr>
                <w:lang w:val="de-DE"/>
              </w:rPr>
            </w:pPr>
            <w:r>
              <w:rPr>
                <w:lang w:val="de-DE"/>
              </w:rPr>
              <w:t>&lt;x @mil.no</w:t>
            </w:r>
          </w:p>
        </w:tc>
      </w:tr>
      <w:tr w:rsidR="00B96FCE" w:rsidTr="00B96FCE">
        <w:tc>
          <w:tcPr>
            <w:tcW w:w="2870" w:type="dxa"/>
          </w:tcPr>
          <w:p w:rsidR="00B96FCE" w:rsidRDefault="00B96FCE">
            <w:pPr>
              <w:pStyle w:val="Contractstyle"/>
            </w:pPr>
          </w:p>
        </w:tc>
        <w:tc>
          <w:tcPr>
            <w:tcW w:w="5529" w:type="dxa"/>
          </w:tcPr>
          <w:p w:rsidR="00B96FCE" w:rsidRDefault="00B96FCE">
            <w:pPr>
              <w:pStyle w:val="Contractstyle"/>
              <w:rPr>
                <w:noProof/>
              </w:rPr>
            </w:pPr>
          </w:p>
        </w:tc>
      </w:tr>
      <w:tr w:rsidR="00224516" w:rsidTr="00B96FCE">
        <w:tc>
          <w:tcPr>
            <w:tcW w:w="2870" w:type="dxa"/>
          </w:tcPr>
          <w:p w:rsidR="00224516" w:rsidRDefault="00224516">
            <w:pPr>
              <w:pStyle w:val="Contractstyle"/>
            </w:pPr>
            <w:r>
              <w:t>Commercial matters:</w:t>
            </w:r>
          </w:p>
        </w:tc>
        <w:tc>
          <w:tcPr>
            <w:tcW w:w="5529" w:type="dxa"/>
          </w:tcPr>
          <w:p w:rsidR="00224516" w:rsidRDefault="00B96FCE">
            <w:pPr>
              <w:pStyle w:val="Contractstyle"/>
            </w:pPr>
            <w:r>
              <w:rPr>
                <w:noProof/>
              </w:rPr>
              <w:t>&lt;x</w:t>
            </w:r>
          </w:p>
        </w:tc>
      </w:tr>
      <w:tr w:rsidR="00224516" w:rsidRPr="00AF58BE" w:rsidTr="00B96FCE">
        <w:tc>
          <w:tcPr>
            <w:tcW w:w="2870" w:type="dxa"/>
          </w:tcPr>
          <w:p w:rsidR="00224516" w:rsidRDefault="00224516">
            <w:pPr>
              <w:pStyle w:val="Contractstyle"/>
            </w:pPr>
            <w:r>
              <w:t>Phone:</w:t>
            </w:r>
          </w:p>
        </w:tc>
        <w:tc>
          <w:tcPr>
            <w:tcW w:w="5529" w:type="dxa"/>
          </w:tcPr>
          <w:p w:rsidR="00224516" w:rsidRPr="00AF58BE" w:rsidRDefault="00224516">
            <w:pPr>
              <w:pStyle w:val="Contractstyle"/>
              <w:rPr>
                <w:lang w:val="nb-NO"/>
              </w:rPr>
            </w:pPr>
          </w:p>
        </w:tc>
      </w:tr>
      <w:tr w:rsidR="00224516" w:rsidTr="00AF58BE">
        <w:trPr>
          <w:trHeight w:val="405"/>
        </w:trPr>
        <w:tc>
          <w:tcPr>
            <w:tcW w:w="2870" w:type="dxa"/>
          </w:tcPr>
          <w:p w:rsidR="00224516" w:rsidRDefault="00224516">
            <w:pPr>
              <w:pStyle w:val="Contractstyle"/>
            </w:pPr>
            <w:r>
              <w:t>Mobile phone:</w:t>
            </w:r>
          </w:p>
        </w:tc>
        <w:tc>
          <w:tcPr>
            <w:tcW w:w="5529" w:type="dxa"/>
          </w:tcPr>
          <w:p w:rsidR="00224516" w:rsidRDefault="00224516">
            <w:pPr>
              <w:pStyle w:val="Contractstyle"/>
            </w:pPr>
            <w:r>
              <w:t>+</w:t>
            </w:r>
            <w:r w:rsidR="00AF58BE">
              <w:t>47</w:t>
            </w:r>
            <w:r>
              <w:t xml:space="preserve"> &lt;x</w:t>
            </w:r>
          </w:p>
        </w:tc>
      </w:tr>
      <w:tr w:rsidR="00224516" w:rsidTr="00B96FCE">
        <w:tc>
          <w:tcPr>
            <w:tcW w:w="2870" w:type="dxa"/>
          </w:tcPr>
          <w:p w:rsidR="00224516" w:rsidRDefault="00224516">
            <w:pPr>
              <w:pStyle w:val="Contractstyle"/>
              <w:rPr>
                <w:lang w:val="de-DE"/>
              </w:rPr>
            </w:pPr>
            <w:r>
              <w:rPr>
                <w:lang w:val="de-DE"/>
              </w:rPr>
              <w:t>Fax:</w:t>
            </w:r>
          </w:p>
        </w:tc>
        <w:tc>
          <w:tcPr>
            <w:tcW w:w="5529" w:type="dxa"/>
          </w:tcPr>
          <w:p w:rsidR="00224516" w:rsidRDefault="00AF58BE">
            <w:pPr>
              <w:pStyle w:val="Contractstyle"/>
              <w:rPr>
                <w:lang w:val="de-DE"/>
              </w:rPr>
            </w:pPr>
            <w:r>
              <w:rPr>
                <w:lang w:val="de-DE"/>
              </w:rPr>
              <w:t>+47&lt;x</w:t>
            </w:r>
          </w:p>
        </w:tc>
      </w:tr>
      <w:tr w:rsidR="00224516" w:rsidTr="00B96FCE">
        <w:tc>
          <w:tcPr>
            <w:tcW w:w="2870" w:type="dxa"/>
          </w:tcPr>
          <w:p w:rsidR="00224516" w:rsidRDefault="00224516">
            <w:pPr>
              <w:pStyle w:val="Contractstyle"/>
              <w:rPr>
                <w:lang w:val="de-DE"/>
              </w:rPr>
            </w:pPr>
            <w:r>
              <w:rPr>
                <w:lang w:val="de-DE"/>
              </w:rPr>
              <w:t>E-mail:</w:t>
            </w:r>
          </w:p>
        </w:tc>
        <w:tc>
          <w:tcPr>
            <w:tcW w:w="5529" w:type="dxa"/>
          </w:tcPr>
          <w:p w:rsidR="00224516" w:rsidRDefault="00B96FCE">
            <w:pPr>
              <w:pStyle w:val="Contractstyle"/>
              <w:rPr>
                <w:lang w:val="de-DE"/>
              </w:rPr>
            </w:pPr>
            <w:r>
              <w:rPr>
                <w:noProof/>
              </w:rPr>
              <w:t>&lt;x</w:t>
            </w:r>
          </w:p>
        </w:tc>
      </w:tr>
      <w:tr w:rsidR="00B96FCE" w:rsidTr="00B96FCE">
        <w:tc>
          <w:tcPr>
            <w:tcW w:w="2870" w:type="dxa"/>
          </w:tcPr>
          <w:p w:rsidR="00B96FCE" w:rsidRDefault="00B96FCE">
            <w:pPr>
              <w:pStyle w:val="Contractstyle"/>
            </w:pPr>
          </w:p>
        </w:tc>
        <w:tc>
          <w:tcPr>
            <w:tcW w:w="5529" w:type="dxa"/>
          </w:tcPr>
          <w:p w:rsidR="00B96FCE" w:rsidRDefault="00B96FCE">
            <w:pPr>
              <w:pStyle w:val="Contractstyle"/>
            </w:pPr>
          </w:p>
        </w:tc>
      </w:tr>
      <w:tr w:rsidR="00224516" w:rsidTr="00B96FCE">
        <w:tc>
          <w:tcPr>
            <w:tcW w:w="2870" w:type="dxa"/>
          </w:tcPr>
          <w:p w:rsidR="00224516" w:rsidRDefault="00224516">
            <w:pPr>
              <w:pStyle w:val="Contractstyle"/>
            </w:pPr>
            <w:r>
              <w:t>Payment matters:</w:t>
            </w:r>
          </w:p>
        </w:tc>
        <w:tc>
          <w:tcPr>
            <w:tcW w:w="5529" w:type="dxa"/>
          </w:tcPr>
          <w:p w:rsidR="00224516" w:rsidRDefault="00224516">
            <w:pPr>
              <w:pStyle w:val="Contractstyle"/>
            </w:pPr>
            <w:r>
              <w:t>&lt;x</w:t>
            </w:r>
          </w:p>
        </w:tc>
      </w:tr>
      <w:tr w:rsidR="00224516" w:rsidTr="00B96FCE">
        <w:tc>
          <w:tcPr>
            <w:tcW w:w="2870" w:type="dxa"/>
          </w:tcPr>
          <w:p w:rsidR="00224516" w:rsidRDefault="00224516">
            <w:pPr>
              <w:pStyle w:val="Contractstyle"/>
            </w:pPr>
            <w:r>
              <w:t>Phone:</w:t>
            </w:r>
          </w:p>
        </w:tc>
        <w:tc>
          <w:tcPr>
            <w:tcW w:w="5529" w:type="dxa"/>
          </w:tcPr>
          <w:p w:rsidR="00224516" w:rsidRDefault="00224516">
            <w:pPr>
              <w:pStyle w:val="Contractstyle"/>
            </w:pPr>
            <w:r>
              <w:t>+ 47 23 09 &lt;x</w:t>
            </w:r>
          </w:p>
        </w:tc>
      </w:tr>
      <w:tr w:rsidR="00224516" w:rsidTr="00B96FCE">
        <w:tc>
          <w:tcPr>
            <w:tcW w:w="2870" w:type="dxa"/>
          </w:tcPr>
          <w:p w:rsidR="00224516" w:rsidRDefault="00224516">
            <w:pPr>
              <w:pStyle w:val="Contractstyle"/>
            </w:pPr>
            <w:r>
              <w:t>Fax:</w:t>
            </w:r>
          </w:p>
        </w:tc>
        <w:tc>
          <w:tcPr>
            <w:tcW w:w="5529" w:type="dxa"/>
          </w:tcPr>
          <w:p w:rsidR="00224516" w:rsidRDefault="00224516">
            <w:pPr>
              <w:pStyle w:val="Contractstyle"/>
            </w:pPr>
            <w:r>
              <w:t>+ 47 23 09 66 72</w:t>
            </w:r>
          </w:p>
        </w:tc>
      </w:tr>
      <w:tr w:rsidR="00224516" w:rsidTr="00B96FCE">
        <w:tc>
          <w:tcPr>
            <w:tcW w:w="2870" w:type="dxa"/>
          </w:tcPr>
          <w:p w:rsidR="00224516" w:rsidRDefault="00224516">
            <w:pPr>
              <w:pStyle w:val="Contractstyle"/>
            </w:pPr>
            <w:r>
              <w:t>E-mail:</w:t>
            </w:r>
          </w:p>
        </w:tc>
        <w:tc>
          <w:tcPr>
            <w:tcW w:w="5529" w:type="dxa"/>
          </w:tcPr>
          <w:p w:rsidR="00224516" w:rsidRDefault="00224516">
            <w:pPr>
              <w:pStyle w:val="Contractstyle"/>
            </w:pPr>
            <w:r>
              <w:t>&lt;x@mil.no</w:t>
            </w:r>
          </w:p>
        </w:tc>
      </w:tr>
      <w:tr w:rsidR="00B96FCE" w:rsidTr="00B96FCE">
        <w:tc>
          <w:tcPr>
            <w:tcW w:w="2870" w:type="dxa"/>
          </w:tcPr>
          <w:p w:rsidR="00B96FCE" w:rsidRDefault="00B96FCE">
            <w:pPr>
              <w:pStyle w:val="Contractstyle"/>
            </w:pPr>
          </w:p>
        </w:tc>
        <w:tc>
          <w:tcPr>
            <w:tcW w:w="5529" w:type="dxa"/>
          </w:tcPr>
          <w:p w:rsidR="00B96FCE" w:rsidRDefault="00B96FCE">
            <w:pPr>
              <w:pStyle w:val="Contractstyle"/>
            </w:pPr>
          </w:p>
        </w:tc>
      </w:tr>
      <w:tr w:rsidR="00224516" w:rsidTr="00B96FCE">
        <w:tc>
          <w:tcPr>
            <w:tcW w:w="2870" w:type="dxa"/>
          </w:tcPr>
          <w:p w:rsidR="00224516" w:rsidRDefault="00224516">
            <w:pPr>
              <w:pStyle w:val="Contractstyle"/>
            </w:pPr>
            <w:r>
              <w:t>Technical matters:</w:t>
            </w:r>
          </w:p>
        </w:tc>
        <w:tc>
          <w:tcPr>
            <w:tcW w:w="5529" w:type="dxa"/>
          </w:tcPr>
          <w:p w:rsidR="00224516" w:rsidRDefault="00224516" w:rsidP="005D7918">
            <w:pPr>
              <w:pStyle w:val="Contractstyle"/>
            </w:pPr>
            <w:r>
              <w:t>&lt;</w:t>
            </w:r>
            <w:r w:rsidR="005D7918">
              <w:t>x</w:t>
            </w:r>
          </w:p>
        </w:tc>
      </w:tr>
      <w:tr w:rsidR="00224516" w:rsidTr="00B96FCE">
        <w:tc>
          <w:tcPr>
            <w:tcW w:w="2870" w:type="dxa"/>
          </w:tcPr>
          <w:p w:rsidR="00224516" w:rsidRDefault="00224516">
            <w:pPr>
              <w:pStyle w:val="Contractstyle"/>
            </w:pPr>
            <w:r>
              <w:t>Phone:</w:t>
            </w:r>
          </w:p>
        </w:tc>
        <w:tc>
          <w:tcPr>
            <w:tcW w:w="5529" w:type="dxa"/>
          </w:tcPr>
          <w:p w:rsidR="00224516" w:rsidRDefault="00224516">
            <w:pPr>
              <w:pStyle w:val="Contractstyle"/>
            </w:pPr>
            <w:r>
              <w:t>+ 47 &lt;x</w:t>
            </w:r>
          </w:p>
        </w:tc>
      </w:tr>
      <w:tr w:rsidR="00224516" w:rsidTr="00B96FCE">
        <w:tc>
          <w:tcPr>
            <w:tcW w:w="2870" w:type="dxa"/>
          </w:tcPr>
          <w:p w:rsidR="00224516" w:rsidRDefault="00224516">
            <w:pPr>
              <w:pStyle w:val="Contractstyle"/>
            </w:pPr>
            <w:r>
              <w:t>Fax:</w:t>
            </w:r>
          </w:p>
        </w:tc>
        <w:tc>
          <w:tcPr>
            <w:tcW w:w="5529" w:type="dxa"/>
          </w:tcPr>
          <w:p w:rsidR="00224516" w:rsidRDefault="00224516">
            <w:pPr>
              <w:pStyle w:val="Contractstyle"/>
            </w:pPr>
            <w:r>
              <w:t>+ 47 &lt;x</w:t>
            </w:r>
          </w:p>
        </w:tc>
      </w:tr>
      <w:tr w:rsidR="00224516" w:rsidTr="00B96FCE">
        <w:tc>
          <w:tcPr>
            <w:tcW w:w="2870" w:type="dxa"/>
          </w:tcPr>
          <w:p w:rsidR="00224516" w:rsidRDefault="00224516">
            <w:pPr>
              <w:pStyle w:val="Contractstyle"/>
            </w:pPr>
            <w:r>
              <w:t>E-mail:</w:t>
            </w:r>
          </w:p>
        </w:tc>
        <w:tc>
          <w:tcPr>
            <w:tcW w:w="5529" w:type="dxa"/>
          </w:tcPr>
          <w:p w:rsidR="00224516" w:rsidRDefault="00224516">
            <w:pPr>
              <w:pStyle w:val="Contractstyle"/>
            </w:pPr>
            <w:r>
              <w:t>&lt;x@mil.no</w:t>
            </w:r>
          </w:p>
        </w:tc>
      </w:tr>
      <w:tr w:rsidR="00B96FCE" w:rsidTr="00B96FCE">
        <w:tc>
          <w:tcPr>
            <w:tcW w:w="2870" w:type="dxa"/>
          </w:tcPr>
          <w:p w:rsidR="00B96FCE" w:rsidRDefault="00B96FCE">
            <w:pPr>
              <w:pStyle w:val="Contractstyle"/>
            </w:pPr>
          </w:p>
        </w:tc>
        <w:tc>
          <w:tcPr>
            <w:tcW w:w="5529" w:type="dxa"/>
          </w:tcPr>
          <w:p w:rsidR="00B96FCE" w:rsidRDefault="00B96FCE">
            <w:pPr>
              <w:pStyle w:val="Contractstyle"/>
            </w:pPr>
          </w:p>
        </w:tc>
      </w:tr>
      <w:tr w:rsidR="00224516" w:rsidTr="00B96FCE">
        <w:tc>
          <w:tcPr>
            <w:tcW w:w="2870" w:type="dxa"/>
          </w:tcPr>
          <w:p w:rsidR="00224516" w:rsidRDefault="00224516">
            <w:pPr>
              <w:pStyle w:val="Contractstyle"/>
            </w:pPr>
            <w:r>
              <w:t>Codification:</w:t>
            </w:r>
          </w:p>
        </w:tc>
        <w:tc>
          <w:tcPr>
            <w:tcW w:w="5529" w:type="dxa"/>
          </w:tcPr>
          <w:p w:rsidR="00224516" w:rsidRDefault="00224516">
            <w:pPr>
              <w:pStyle w:val="Contractstyle"/>
            </w:pPr>
            <w:r>
              <w:t xml:space="preserve">&lt;x </w:t>
            </w:r>
          </w:p>
        </w:tc>
      </w:tr>
      <w:tr w:rsidR="00224516" w:rsidTr="00B96FCE">
        <w:tc>
          <w:tcPr>
            <w:tcW w:w="2870" w:type="dxa"/>
          </w:tcPr>
          <w:p w:rsidR="00224516" w:rsidRDefault="00224516">
            <w:pPr>
              <w:pStyle w:val="Contractstyle"/>
            </w:pPr>
            <w:r>
              <w:t>Phone:</w:t>
            </w:r>
          </w:p>
        </w:tc>
        <w:tc>
          <w:tcPr>
            <w:tcW w:w="5529" w:type="dxa"/>
          </w:tcPr>
          <w:p w:rsidR="00224516" w:rsidRDefault="00224516">
            <w:pPr>
              <w:pStyle w:val="Contractstyle"/>
            </w:pPr>
            <w:r>
              <w:t>+ 47 &lt;x</w:t>
            </w:r>
          </w:p>
        </w:tc>
      </w:tr>
      <w:tr w:rsidR="00224516" w:rsidTr="00B96FCE">
        <w:tc>
          <w:tcPr>
            <w:tcW w:w="2870" w:type="dxa"/>
          </w:tcPr>
          <w:p w:rsidR="00224516" w:rsidRDefault="00224516">
            <w:pPr>
              <w:pStyle w:val="Contractstyle"/>
            </w:pPr>
            <w:r>
              <w:t>Fax:</w:t>
            </w:r>
          </w:p>
        </w:tc>
        <w:tc>
          <w:tcPr>
            <w:tcW w:w="5529" w:type="dxa"/>
          </w:tcPr>
          <w:p w:rsidR="00224516" w:rsidRDefault="00224516">
            <w:pPr>
              <w:pStyle w:val="Contractstyle"/>
            </w:pPr>
            <w:r>
              <w:t>+ 47 &lt;x</w:t>
            </w:r>
          </w:p>
        </w:tc>
      </w:tr>
      <w:tr w:rsidR="00224516" w:rsidTr="00B96FCE">
        <w:tc>
          <w:tcPr>
            <w:tcW w:w="2870" w:type="dxa"/>
          </w:tcPr>
          <w:p w:rsidR="00224516" w:rsidRDefault="00224516">
            <w:pPr>
              <w:pStyle w:val="Contractstyle"/>
            </w:pPr>
            <w:r>
              <w:t>E-mail:</w:t>
            </w:r>
          </w:p>
        </w:tc>
        <w:tc>
          <w:tcPr>
            <w:tcW w:w="5529" w:type="dxa"/>
          </w:tcPr>
          <w:p w:rsidR="00224516" w:rsidRDefault="00224516">
            <w:pPr>
              <w:pStyle w:val="Contractstyle"/>
            </w:pPr>
            <w:r>
              <w:t>&lt;x@mil.no</w:t>
            </w:r>
          </w:p>
        </w:tc>
      </w:tr>
      <w:tr w:rsidR="00B96FCE" w:rsidTr="00B96FCE">
        <w:tc>
          <w:tcPr>
            <w:tcW w:w="2870" w:type="dxa"/>
          </w:tcPr>
          <w:p w:rsidR="00B96FCE" w:rsidRDefault="00B96FCE">
            <w:pPr>
              <w:pStyle w:val="Contractstyle"/>
            </w:pPr>
          </w:p>
        </w:tc>
        <w:tc>
          <w:tcPr>
            <w:tcW w:w="5529" w:type="dxa"/>
          </w:tcPr>
          <w:p w:rsidR="00B96FCE" w:rsidRDefault="00B96FCE">
            <w:pPr>
              <w:pStyle w:val="Contractstyle"/>
            </w:pPr>
          </w:p>
        </w:tc>
      </w:tr>
      <w:tr w:rsidR="00B96FCE" w:rsidRPr="00192DB0" w:rsidTr="00B96FCE">
        <w:tc>
          <w:tcPr>
            <w:tcW w:w="2870" w:type="dxa"/>
          </w:tcPr>
          <w:p w:rsidR="00B96FCE" w:rsidRDefault="00B96FCE">
            <w:pPr>
              <w:pStyle w:val="Contractstyle"/>
            </w:pPr>
            <w:r>
              <w:t>Post address:</w:t>
            </w:r>
          </w:p>
        </w:tc>
        <w:tc>
          <w:tcPr>
            <w:tcW w:w="5529" w:type="dxa"/>
          </w:tcPr>
          <w:p w:rsidR="00B96FCE" w:rsidRPr="00192DB0" w:rsidRDefault="00B96FCE" w:rsidP="00192DB0">
            <w:pPr>
              <w:pStyle w:val="Contractstyle"/>
              <w:rPr>
                <w:lang w:val="en-US"/>
              </w:rPr>
            </w:pPr>
            <w:r w:rsidRPr="00192DB0">
              <w:rPr>
                <w:lang w:val="en-US"/>
              </w:rPr>
              <w:t>N</w:t>
            </w:r>
            <w:r w:rsidR="00192DB0">
              <w:rPr>
                <w:lang w:val="en-US"/>
              </w:rPr>
              <w:t>orwegian Defence Materiel Agency</w:t>
            </w:r>
            <w:r w:rsidRPr="00192DB0">
              <w:rPr>
                <w:lang w:val="en-US"/>
              </w:rPr>
              <w:br/>
              <w:t xml:space="preserve">P.O.Box </w:t>
            </w:r>
            <w:r w:rsidR="00192DB0" w:rsidRPr="00192DB0">
              <w:rPr>
                <w:lang w:val="en-US"/>
              </w:rPr>
              <w:t>843</w:t>
            </w:r>
            <w:r w:rsidR="00192DB0" w:rsidRPr="00192DB0">
              <w:rPr>
                <w:lang w:val="en-US"/>
              </w:rPr>
              <w:br/>
            </w:r>
            <w:r w:rsidRPr="00192DB0">
              <w:rPr>
                <w:lang w:val="en-US"/>
              </w:rPr>
              <w:t xml:space="preserve">1306 </w:t>
            </w:r>
            <w:r w:rsidR="00192DB0" w:rsidRPr="00192DB0">
              <w:rPr>
                <w:lang w:val="en-US"/>
              </w:rPr>
              <w:t>Sandvika</w:t>
            </w:r>
            <w:r w:rsidRPr="00192DB0">
              <w:rPr>
                <w:lang w:val="en-US"/>
              </w:rPr>
              <w:br/>
              <w:t>Norway</w:t>
            </w:r>
          </w:p>
        </w:tc>
      </w:tr>
      <w:tr w:rsidR="00B96FCE" w:rsidRPr="00192DB0" w:rsidTr="00A62383">
        <w:trPr>
          <w:trHeight w:val="1165"/>
        </w:trPr>
        <w:tc>
          <w:tcPr>
            <w:tcW w:w="2870" w:type="dxa"/>
          </w:tcPr>
          <w:p w:rsidR="00B96FCE" w:rsidRDefault="00B96FCE">
            <w:pPr>
              <w:pStyle w:val="Contractstyle"/>
            </w:pPr>
            <w:r>
              <w:t>Visitor address</w:t>
            </w:r>
          </w:p>
        </w:tc>
        <w:tc>
          <w:tcPr>
            <w:tcW w:w="5529" w:type="dxa"/>
          </w:tcPr>
          <w:p w:rsidR="00B96FCE" w:rsidRPr="00192DB0" w:rsidRDefault="00192DB0" w:rsidP="00A62383">
            <w:pPr>
              <w:pStyle w:val="Contractstyle"/>
              <w:rPr>
                <w:lang w:val="en-US"/>
              </w:rPr>
            </w:pPr>
            <w:r>
              <w:rPr>
                <w:lang w:val="en-US"/>
              </w:rPr>
              <w:t>Norwegian Defence Materiel Agency</w:t>
            </w:r>
            <w:r w:rsidR="00B96FCE" w:rsidRPr="00192DB0">
              <w:rPr>
                <w:lang w:val="en-US"/>
              </w:rPr>
              <w:br/>
            </w:r>
            <w:r w:rsidRPr="00192DB0">
              <w:rPr>
                <w:lang w:val="en-US"/>
              </w:rPr>
              <w:t>Rødskif</w:t>
            </w:r>
            <w:r w:rsidR="00B96FCE" w:rsidRPr="00192DB0">
              <w:rPr>
                <w:lang w:val="en-US"/>
              </w:rPr>
              <w:t>erveien 20</w:t>
            </w:r>
            <w:r w:rsidR="00B96FCE" w:rsidRPr="00192DB0">
              <w:rPr>
                <w:lang w:val="en-US"/>
              </w:rPr>
              <w:br/>
              <w:t>13</w:t>
            </w:r>
            <w:r>
              <w:rPr>
                <w:lang w:val="en-US"/>
              </w:rPr>
              <w:t>52 Kolså</w:t>
            </w:r>
            <w:r w:rsidR="00A62383">
              <w:rPr>
                <w:lang w:val="en-US"/>
              </w:rPr>
              <w:t>s</w:t>
            </w:r>
            <w:r w:rsidR="00A62383">
              <w:rPr>
                <w:lang w:val="en-US"/>
              </w:rPr>
              <w:br/>
            </w:r>
            <w:r w:rsidR="00B96FCE" w:rsidRPr="00192DB0">
              <w:rPr>
                <w:lang w:val="en-US"/>
              </w:rPr>
              <w:t>Norway</w:t>
            </w:r>
          </w:p>
        </w:tc>
      </w:tr>
    </w:tbl>
    <w:p w:rsidR="00224516" w:rsidRPr="00192DB0" w:rsidRDefault="00224516">
      <w:pPr>
        <w:pStyle w:val="Contractstyle"/>
        <w:rPr>
          <w:lang w:val="en-US"/>
        </w:rPr>
      </w:pPr>
    </w:p>
    <w:p w:rsidR="00224516" w:rsidRPr="00B96FCE" w:rsidRDefault="00224516">
      <w:pPr>
        <w:pStyle w:val="Overskrift1"/>
        <w:ind w:left="873" w:hanging="873"/>
        <w:rPr>
          <w:lang w:val="en-GB"/>
        </w:rPr>
      </w:pPr>
      <w:bookmarkStart w:id="8" w:name="_Toc512591488"/>
      <w:r w:rsidRPr="00B96FCE">
        <w:rPr>
          <w:lang w:val="en-GB"/>
        </w:rPr>
        <w:t>The Purchaser’s regulatory agency for cost control</w:t>
      </w:r>
      <w:bookmarkEnd w:id="8"/>
    </w:p>
    <w:p w:rsidR="00224516" w:rsidRDefault="00224516">
      <w:pPr>
        <w:pStyle w:val="Contractstyle"/>
      </w:pPr>
      <w:r>
        <w:t xml:space="preserve">The Purchaser’s regulatory agency for cost control is: </w:t>
      </w:r>
    </w:p>
    <w:p w:rsidR="00224516" w:rsidRDefault="00224516" w:rsidP="00B96FCE">
      <w:pPr>
        <w:pStyle w:val="Contractstyle"/>
        <w:ind w:left="1440"/>
      </w:pPr>
      <w:r>
        <w:t xml:space="preserve">Norwegian Defence </w:t>
      </w:r>
      <w:r w:rsidR="00192DB0">
        <w:t>Materiel Agency</w:t>
      </w:r>
      <w:r>
        <w:br/>
        <w:t>Contracting Branch</w:t>
      </w:r>
      <w:r w:rsidR="00192DB0">
        <w:t xml:space="preserve"> / </w:t>
      </w:r>
      <w:r>
        <w:t>Contract Audit Section</w:t>
      </w:r>
      <w:r>
        <w:br/>
        <w:t xml:space="preserve">Postmottak </w:t>
      </w:r>
      <w:r>
        <w:br/>
        <w:t>2617 Lillehammer</w:t>
      </w:r>
      <w:r>
        <w:br/>
        <w:t>Norway</w:t>
      </w:r>
    </w:p>
    <w:p w:rsidR="00224516" w:rsidRPr="006A0570" w:rsidRDefault="00224516">
      <w:pPr>
        <w:pStyle w:val="Overskrift1"/>
        <w:ind w:left="873" w:hanging="873"/>
        <w:rPr>
          <w:lang w:val="en-US"/>
        </w:rPr>
      </w:pPr>
      <w:bookmarkStart w:id="9" w:name="_Toc512591489"/>
      <w:r w:rsidRPr="006A0570">
        <w:rPr>
          <w:lang w:val="en-US"/>
        </w:rPr>
        <w:t>The Purchaser’s Defence Quality Assurance Authority</w:t>
      </w:r>
      <w:bookmarkEnd w:id="9"/>
    </w:p>
    <w:p w:rsidR="000008E8" w:rsidRPr="000008E8" w:rsidRDefault="000008E8" w:rsidP="000008E8">
      <w:pPr>
        <w:pStyle w:val="Contractstyle"/>
      </w:pPr>
      <w:r w:rsidRPr="000008E8">
        <w:t>The purchasers authorized DQAA will be:</w:t>
      </w:r>
    </w:p>
    <w:p w:rsidR="000008E8" w:rsidRPr="000008E8" w:rsidRDefault="000008E8" w:rsidP="00192DB0">
      <w:pPr>
        <w:pStyle w:val="Contractstyle"/>
        <w:ind w:left="1440"/>
      </w:pPr>
      <w:r w:rsidRPr="000008E8">
        <w:t xml:space="preserve">Norwegian Defence </w:t>
      </w:r>
      <w:r w:rsidR="00192DB0">
        <w:t>Materiel Agency</w:t>
      </w:r>
      <w:r w:rsidR="00192DB0">
        <w:br/>
      </w:r>
      <w:r w:rsidRPr="000008E8">
        <w:t>General Materiel</w:t>
      </w:r>
      <w:r w:rsidR="00192DB0">
        <w:t xml:space="preserve"> </w:t>
      </w:r>
      <w:r w:rsidRPr="000008E8">
        <w:t>/ Quality Assurance</w:t>
      </w:r>
      <w:r>
        <w:t xml:space="preserve"> </w:t>
      </w:r>
      <w:r w:rsidR="005D7918">
        <w:t>Branch</w:t>
      </w:r>
      <w:r>
        <w:br/>
      </w:r>
      <w:r w:rsidR="009E4F47">
        <w:t>Postmottak</w:t>
      </w:r>
      <w:r>
        <w:br/>
      </w:r>
      <w:r w:rsidR="009E4F47">
        <w:t>2617 Lillehammer</w:t>
      </w:r>
    </w:p>
    <w:p w:rsidR="000008E8" w:rsidRPr="000008E8" w:rsidRDefault="009E4F47" w:rsidP="000008E8">
      <w:pPr>
        <w:pStyle w:val="Contractstyle"/>
        <w:ind w:left="1440"/>
      </w:pPr>
      <w:r w:rsidRPr="000008E8">
        <w:t>Norway</w:t>
      </w:r>
    </w:p>
    <w:p w:rsidR="00224516" w:rsidRPr="000008E8" w:rsidRDefault="000008E8" w:rsidP="000008E8">
      <w:pPr>
        <w:pStyle w:val="Contractstyle"/>
      </w:pPr>
      <w:r w:rsidRPr="000008E8">
        <w:t>DQAA may delegate the Defence Quality Assurance according to STANAG 4107.</w:t>
      </w:r>
    </w:p>
    <w:bookmarkEnd w:id="2"/>
    <w:bookmarkEnd w:id="3"/>
    <w:bookmarkEnd w:id="4"/>
    <w:bookmarkEnd w:id="5"/>
    <w:p w:rsidR="00224516" w:rsidRDefault="00224516">
      <w:pPr>
        <w:pStyle w:val="Contractstyle"/>
      </w:pPr>
    </w:p>
    <w:sectPr w:rsidR="00224516" w:rsidSect="00A62383">
      <w:headerReference w:type="even" r:id="rId8"/>
      <w:headerReference w:type="default" r:id="rId9"/>
      <w:footerReference w:type="even" r:id="rId10"/>
      <w:footerReference w:type="default" r:id="rId11"/>
      <w:headerReference w:type="first" r:id="rId12"/>
      <w:footerReference w:type="first" r:id="rId13"/>
      <w:pgSz w:w="11906" w:h="16838"/>
      <w:pgMar w:top="1440" w:right="851" w:bottom="709" w:left="144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84" w:rsidRDefault="003E1484">
      <w:r>
        <w:separator/>
      </w:r>
    </w:p>
  </w:endnote>
  <w:endnote w:type="continuationSeparator" w:id="0">
    <w:p w:rsidR="003E1484" w:rsidRDefault="003E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38" w:rsidRDefault="0046653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16" w:rsidRPr="00466538" w:rsidRDefault="00224516" w:rsidP="0046653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38" w:rsidRDefault="0046653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84" w:rsidRDefault="003E1484">
      <w:r>
        <w:separator/>
      </w:r>
    </w:p>
  </w:footnote>
  <w:footnote w:type="continuationSeparator" w:id="0">
    <w:p w:rsidR="003E1484" w:rsidRDefault="003E1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38" w:rsidRDefault="0046653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16" w:rsidRPr="00466538" w:rsidRDefault="00224516" w:rsidP="0046653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38" w:rsidRDefault="0046653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37E"/>
    <w:multiLevelType w:val="singleLevel"/>
    <w:tmpl w:val="B24230B8"/>
    <w:lvl w:ilvl="0">
      <w:start w:val="1"/>
      <w:numFmt w:val="decimal"/>
      <w:pStyle w:val="ReqRFT-Kravtilleveranserfratilbyderenefrkontraktsinngelsedokumentasjon"/>
      <w:lvlText w:val="RFT Req %1."/>
      <w:lvlJc w:val="left"/>
      <w:pPr>
        <w:tabs>
          <w:tab w:val="num" w:pos="1080"/>
        </w:tabs>
        <w:ind w:left="360" w:hanging="360"/>
      </w:pPr>
      <w:rPr>
        <w:b w:val="0"/>
        <w:i w:val="0"/>
      </w:rPr>
    </w:lvl>
  </w:abstractNum>
  <w:abstractNum w:abstractNumId="1">
    <w:nsid w:val="0C7E717C"/>
    <w:multiLevelType w:val="singleLevel"/>
    <w:tmpl w:val="BE16CB26"/>
    <w:lvl w:ilvl="0">
      <w:start w:val="1"/>
      <w:numFmt w:val="decimal"/>
      <w:pStyle w:val="ReqWAR-KravtilWarranty"/>
      <w:lvlText w:val="WAR Req %1."/>
      <w:lvlJc w:val="left"/>
      <w:pPr>
        <w:tabs>
          <w:tab w:val="num" w:pos="1440"/>
        </w:tabs>
        <w:ind w:left="360" w:hanging="360"/>
      </w:pPr>
      <w:rPr>
        <w:b w:val="0"/>
        <w:i w:val="0"/>
      </w:rPr>
    </w:lvl>
  </w:abstractNum>
  <w:abstractNum w:abstractNumId="2">
    <w:nsid w:val="168070D8"/>
    <w:multiLevelType w:val="singleLevel"/>
    <w:tmpl w:val="843A2E38"/>
    <w:lvl w:ilvl="0">
      <w:start w:val="1"/>
      <w:numFmt w:val="decimal"/>
      <w:pStyle w:val="ReqSPP-KravtilSpareParts"/>
      <w:lvlText w:val="SPP Req %1."/>
      <w:lvlJc w:val="left"/>
      <w:pPr>
        <w:tabs>
          <w:tab w:val="num" w:pos="1080"/>
        </w:tabs>
        <w:ind w:left="360" w:hanging="360"/>
      </w:pPr>
      <w:rPr>
        <w:b w:val="0"/>
        <w:i w:val="0"/>
      </w:rPr>
    </w:lvl>
  </w:abstractNum>
  <w:abstractNum w:abstractNumId="3">
    <w:nsid w:val="1E3A448D"/>
    <w:multiLevelType w:val="singleLevel"/>
    <w:tmpl w:val="BFFE09A4"/>
    <w:lvl w:ilvl="0">
      <w:start w:val="1"/>
      <w:numFmt w:val="decimal"/>
      <w:pStyle w:val="ReqTDP-KravtilTechnicalDataPackage"/>
      <w:lvlText w:val="TDP Req %1."/>
      <w:lvlJc w:val="left"/>
      <w:pPr>
        <w:tabs>
          <w:tab w:val="num" w:pos="1080"/>
        </w:tabs>
        <w:ind w:left="360" w:hanging="360"/>
      </w:pPr>
      <w:rPr>
        <w:b w:val="0"/>
        <w:i w:val="0"/>
      </w:rPr>
    </w:lvl>
  </w:abstractNum>
  <w:abstractNum w:abstractNumId="4">
    <w:nsid w:val="21C364F0"/>
    <w:multiLevelType w:val="singleLevel"/>
    <w:tmpl w:val="B9E8A68E"/>
    <w:lvl w:ilvl="0">
      <w:start w:val="1"/>
      <w:numFmt w:val="decimal"/>
      <w:pStyle w:val="ReqSOW-KravtilarbeidsomleverandrenskalutfreetterkontraktsinngelseDetteinngriAnnexF"/>
      <w:lvlText w:val="SOW Req %1."/>
      <w:lvlJc w:val="left"/>
      <w:pPr>
        <w:tabs>
          <w:tab w:val="num" w:pos="1440"/>
        </w:tabs>
        <w:ind w:left="360" w:hanging="360"/>
      </w:pPr>
      <w:rPr>
        <w:b w:val="0"/>
        <w:i w:val="0"/>
      </w:rPr>
    </w:lvl>
  </w:abstractNum>
  <w:abstractNum w:abstractNumId="5">
    <w:nsid w:val="24865929"/>
    <w:multiLevelType w:val="multilevel"/>
    <w:tmpl w:val="1172C44C"/>
    <w:lvl w:ilvl="0">
      <w:start w:val="1"/>
      <w:numFmt w:val="decimal"/>
      <w:pStyle w:val="Overskrift1"/>
      <w:lvlText w:val="%1"/>
      <w:lvlJc w:val="left"/>
      <w:pPr>
        <w:tabs>
          <w:tab w:val="num" w:pos="794"/>
        </w:tabs>
        <w:ind w:left="794" w:hanging="794"/>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488533C"/>
    <w:multiLevelType w:val="singleLevel"/>
    <w:tmpl w:val="76F28E3E"/>
    <w:lvl w:ilvl="0">
      <w:start w:val="1"/>
      <w:numFmt w:val="decimal"/>
      <w:pStyle w:val="ReqCLS-KravtilContractorLogisticSupport"/>
      <w:lvlText w:val="CLS Req %1."/>
      <w:lvlJc w:val="left"/>
      <w:pPr>
        <w:tabs>
          <w:tab w:val="num" w:pos="1080"/>
        </w:tabs>
        <w:ind w:left="360" w:hanging="360"/>
      </w:pPr>
      <w:rPr>
        <w:b w:val="0"/>
        <w:i w:val="0"/>
      </w:rPr>
    </w:lvl>
  </w:abstractNum>
  <w:abstractNum w:abstractNumId="7">
    <w:nsid w:val="4BD31156"/>
    <w:multiLevelType w:val="singleLevel"/>
    <w:tmpl w:val="69181C66"/>
    <w:lvl w:ilvl="0">
      <w:start w:val="1"/>
      <w:numFmt w:val="decimal"/>
      <w:pStyle w:val="ReqSUP-KravtilSupportEquipment"/>
      <w:lvlText w:val="SUP Req %1."/>
      <w:lvlJc w:val="left"/>
      <w:pPr>
        <w:tabs>
          <w:tab w:val="num" w:pos="1080"/>
        </w:tabs>
        <w:ind w:left="360" w:hanging="360"/>
      </w:pPr>
      <w:rPr>
        <w:b w:val="0"/>
        <w:i w:val="0"/>
      </w:rPr>
    </w:lvl>
  </w:abstractNum>
  <w:abstractNum w:abstractNumId="8">
    <w:nsid w:val="57C03A6E"/>
    <w:multiLevelType w:val="singleLevel"/>
    <w:tmpl w:val="7FF08596"/>
    <w:lvl w:ilvl="0">
      <w:start w:val="1"/>
      <w:numFmt w:val="decimal"/>
      <w:pStyle w:val="ReqTRA-KravtilTrainingandTrainingEquipment"/>
      <w:lvlText w:val="TRA Req %1."/>
      <w:lvlJc w:val="left"/>
      <w:pPr>
        <w:tabs>
          <w:tab w:val="num" w:pos="1080"/>
        </w:tabs>
        <w:ind w:left="360" w:hanging="360"/>
      </w:pPr>
      <w:rPr>
        <w:b w:val="0"/>
        <w:i w:val="0"/>
      </w:rPr>
    </w:lvl>
  </w:abstractNum>
  <w:abstractNum w:abstractNumId="9">
    <w:nsid w:val="64E57070"/>
    <w:multiLevelType w:val="singleLevel"/>
    <w:tmpl w:val="A8765174"/>
    <w:lvl w:ilvl="0">
      <w:start w:val="1"/>
      <w:numFmt w:val="decimal"/>
      <w:pStyle w:val="ReqTPU-KravtilTechnicalPublication"/>
      <w:lvlText w:val="TPU Req %1."/>
      <w:lvlJc w:val="left"/>
      <w:pPr>
        <w:tabs>
          <w:tab w:val="num" w:pos="1080"/>
        </w:tabs>
        <w:ind w:left="360" w:hanging="360"/>
      </w:pPr>
      <w:rPr>
        <w:b w:val="0"/>
        <w:i w:val="0"/>
      </w:rPr>
    </w:lvl>
  </w:abstractNum>
  <w:abstractNum w:abstractNumId="10">
    <w:nsid w:val="6FC950BD"/>
    <w:multiLevelType w:val="singleLevel"/>
    <w:tmpl w:val="59AA4A1A"/>
    <w:lvl w:ilvl="0">
      <w:start w:val="1"/>
      <w:numFmt w:val="decimal"/>
      <w:pStyle w:val="ReqCOD-KravtilCodificationandTechnicalData"/>
      <w:lvlText w:val="COD Req %1."/>
      <w:lvlJc w:val="left"/>
      <w:pPr>
        <w:tabs>
          <w:tab w:val="num" w:pos="1440"/>
        </w:tabs>
        <w:ind w:left="360" w:hanging="360"/>
      </w:pPr>
      <w:rPr>
        <w:b w:val="0"/>
        <w:i w:val="0"/>
      </w:rPr>
    </w:lvl>
  </w:abstractNum>
  <w:abstractNum w:abstractNumId="11">
    <w:nsid w:val="7EEE52CC"/>
    <w:multiLevelType w:val="singleLevel"/>
    <w:tmpl w:val="331C3BD6"/>
    <w:lvl w:ilvl="0">
      <w:start w:val="1"/>
      <w:numFmt w:val="decimal"/>
      <w:pStyle w:val="ReqEIT-KravtilEndItem"/>
      <w:lvlText w:val="EIT Req %1."/>
      <w:lvlJc w:val="left"/>
      <w:pPr>
        <w:tabs>
          <w:tab w:val="num" w:pos="1080"/>
        </w:tabs>
        <w:ind w:left="360" w:hanging="360"/>
      </w:pPr>
      <w:rPr>
        <w:b w:val="0"/>
        <w:i w:val="0"/>
      </w:rPr>
    </w:lvl>
  </w:abstractNum>
  <w:num w:numId="1">
    <w:abstractNumId w:val="11"/>
  </w:num>
  <w:num w:numId="2">
    <w:abstractNumId w:val="10"/>
  </w:num>
  <w:num w:numId="3">
    <w:abstractNumId w:val="6"/>
  </w:num>
  <w:num w:numId="4">
    <w:abstractNumId w:val="0"/>
  </w:num>
  <w:num w:numId="5">
    <w:abstractNumId w:val="4"/>
  </w:num>
  <w:num w:numId="6">
    <w:abstractNumId w:val="2"/>
  </w:num>
  <w:num w:numId="7">
    <w:abstractNumId w:val="7"/>
  </w:num>
  <w:num w:numId="8">
    <w:abstractNumId w:val="3"/>
  </w:num>
  <w:num w:numId="9">
    <w:abstractNumId w:val="9"/>
  </w:num>
  <w:num w:numId="10">
    <w:abstractNumId w:val="8"/>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CE"/>
    <w:rsid w:val="000008E8"/>
    <w:rsid w:val="00144303"/>
    <w:rsid w:val="00192DB0"/>
    <w:rsid w:val="001C7663"/>
    <w:rsid w:val="00224516"/>
    <w:rsid w:val="003E1484"/>
    <w:rsid w:val="00466538"/>
    <w:rsid w:val="005D7918"/>
    <w:rsid w:val="006A0570"/>
    <w:rsid w:val="00786E49"/>
    <w:rsid w:val="009E4F47"/>
    <w:rsid w:val="00A43B36"/>
    <w:rsid w:val="00A62383"/>
    <w:rsid w:val="00AF58BE"/>
    <w:rsid w:val="00B96FCE"/>
    <w:rsid w:val="00FB31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paragraph" w:styleId="Overskrift1">
    <w:name w:val="heading 1"/>
    <w:next w:val="Contractstyle"/>
    <w:qFormat/>
    <w:pPr>
      <w:keepNext/>
      <w:keepLines/>
      <w:numPr>
        <w:numId w:val="12"/>
      </w:numPr>
      <w:tabs>
        <w:tab w:val="left" w:pos="720"/>
      </w:tabs>
      <w:spacing w:before="360"/>
      <w:outlineLvl w:val="0"/>
    </w:pPr>
    <w:rPr>
      <w:rFonts w:ascii="Arial" w:hAnsi="Arial"/>
      <w:b/>
      <w:color w:val="0000FF"/>
      <w:kern w:val="28"/>
      <w:sz w:val="32"/>
    </w:rPr>
  </w:style>
  <w:style w:type="paragraph" w:styleId="Overskrift2">
    <w:name w:val="heading 2"/>
    <w:next w:val="Contractstyle"/>
    <w:qFormat/>
    <w:pPr>
      <w:keepNext/>
      <w:keepLines/>
      <w:numPr>
        <w:ilvl w:val="1"/>
        <w:numId w:val="12"/>
      </w:numPr>
      <w:tabs>
        <w:tab w:val="clear" w:pos="576"/>
        <w:tab w:val="left" w:pos="720"/>
      </w:tabs>
      <w:spacing w:before="300"/>
      <w:ind w:left="873" w:hanging="873"/>
      <w:outlineLvl w:val="1"/>
    </w:pPr>
    <w:rPr>
      <w:rFonts w:ascii="Arial" w:hAnsi="Arial"/>
      <w:b/>
      <w:color w:val="800080"/>
      <w:kern w:val="28"/>
      <w:sz w:val="28"/>
      <w:lang w:val="en-GB"/>
    </w:rPr>
  </w:style>
  <w:style w:type="paragraph" w:styleId="Overskrift3">
    <w:name w:val="heading 3"/>
    <w:next w:val="Contractstyle"/>
    <w:qFormat/>
    <w:pPr>
      <w:keepNext/>
      <w:keepLines/>
      <w:numPr>
        <w:ilvl w:val="2"/>
        <w:numId w:val="12"/>
      </w:numPr>
      <w:spacing w:before="240"/>
      <w:ind w:left="873" w:hanging="873"/>
      <w:outlineLvl w:val="2"/>
    </w:pPr>
    <w:rPr>
      <w:rFonts w:ascii="Arial" w:hAnsi="Arial"/>
      <w:b/>
      <w:color w:val="008080"/>
      <w:kern w:val="28"/>
      <w:sz w:val="26"/>
      <w:lang w:val="en-GB"/>
    </w:rPr>
  </w:style>
  <w:style w:type="paragraph" w:styleId="Overskrift4">
    <w:name w:val="heading 4"/>
    <w:next w:val="Contractstyle"/>
    <w:qFormat/>
    <w:pPr>
      <w:keepNext/>
      <w:keepLines/>
      <w:numPr>
        <w:ilvl w:val="3"/>
        <w:numId w:val="12"/>
      </w:numPr>
      <w:tabs>
        <w:tab w:val="clear" w:pos="864"/>
        <w:tab w:val="left" w:pos="720"/>
      </w:tabs>
      <w:spacing w:before="200"/>
      <w:ind w:left="873" w:hanging="873"/>
      <w:outlineLvl w:val="3"/>
    </w:pPr>
    <w:rPr>
      <w:rFonts w:ascii="Arial" w:hAnsi="Arial"/>
      <w:b/>
      <w:color w:val="0000FF"/>
      <w:kern w:val="28"/>
      <w:sz w:val="22"/>
      <w:lang w:val="en-GB"/>
    </w:rPr>
  </w:style>
  <w:style w:type="paragraph" w:styleId="Overskrift5">
    <w:name w:val="heading 5"/>
    <w:basedOn w:val="Normal"/>
    <w:next w:val="Contractstyle"/>
    <w:qFormat/>
    <w:pPr>
      <w:keepNext/>
      <w:keepLines/>
      <w:spacing w:before="180"/>
      <w:ind w:left="737"/>
      <w:outlineLvl w:val="4"/>
    </w:pPr>
    <w:rPr>
      <w:rFonts w:ascii="Arial" w:hAnsi="Arial"/>
      <w:b/>
      <w:color w:val="800080"/>
      <w:kern w:val="28"/>
      <w:sz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ontractstyle">
    <w:name w:val="Contractstyle"/>
    <w:pPr>
      <w:keepLines/>
      <w:tabs>
        <w:tab w:val="left" w:pos="720"/>
      </w:tabs>
      <w:spacing w:before="60" w:after="60"/>
      <w:ind w:left="720"/>
    </w:pPr>
    <w:rPr>
      <w:sz w:val="22"/>
      <w:lang w:val="en-GB"/>
    </w:rPr>
  </w:style>
  <w:style w:type="paragraph" w:styleId="Bunntekst">
    <w:name w:val="footer"/>
    <w:basedOn w:val="Normal"/>
    <w:pPr>
      <w:tabs>
        <w:tab w:val="center" w:pos="4153"/>
        <w:tab w:val="right" w:pos="8306"/>
      </w:tabs>
      <w:spacing w:before="120" w:after="120"/>
    </w:pPr>
    <w:rPr>
      <w:sz w:val="22"/>
      <w:lang w:val="en-GB"/>
    </w:rPr>
  </w:style>
  <w:style w:type="paragraph" w:styleId="Topptekst">
    <w:name w:val="header"/>
    <w:pPr>
      <w:tabs>
        <w:tab w:val="center" w:pos="4253"/>
        <w:tab w:val="right" w:pos="9497"/>
      </w:tabs>
    </w:pPr>
    <w:rPr>
      <w:noProof/>
      <w:sz w:val="22"/>
    </w:rPr>
  </w:style>
  <w:style w:type="character" w:styleId="Sidetall">
    <w:name w:val="page number"/>
    <w:basedOn w:val="Standardskriftforavsnitt"/>
  </w:style>
  <w:style w:type="paragraph" w:customStyle="1" w:styleId="ReqCLS-KravtilContractorLogisticSupport">
    <w:name w:val="Req CLS - Krav til Contractor Logistic Support"/>
    <w:basedOn w:val="Normal"/>
    <w:pPr>
      <w:numPr>
        <w:numId w:val="3"/>
      </w:numPr>
      <w:tabs>
        <w:tab w:val="clear" w:pos="1080"/>
        <w:tab w:val="left" w:pos="1701"/>
      </w:tabs>
      <w:spacing w:before="60" w:after="60"/>
      <w:ind w:left="1701" w:hanging="1701"/>
    </w:pPr>
    <w:rPr>
      <w:sz w:val="22"/>
      <w:lang w:val="en-GB"/>
    </w:rPr>
  </w:style>
  <w:style w:type="paragraph" w:customStyle="1" w:styleId="ReqCOD-KravtilCodificationandTechnicalData">
    <w:name w:val="Req COD - Krav til Codification and Technical Data"/>
    <w:basedOn w:val="Normal"/>
    <w:pPr>
      <w:numPr>
        <w:numId w:val="2"/>
      </w:numPr>
      <w:tabs>
        <w:tab w:val="clear" w:pos="1440"/>
        <w:tab w:val="left" w:pos="1701"/>
      </w:tabs>
      <w:spacing w:before="60" w:after="60"/>
      <w:ind w:left="1701" w:hanging="1701"/>
    </w:pPr>
    <w:rPr>
      <w:sz w:val="22"/>
      <w:lang w:val="en-GB"/>
    </w:rPr>
  </w:style>
  <w:style w:type="paragraph" w:customStyle="1" w:styleId="ReqEIT-KravtilEndItem">
    <w:name w:val="Req EIT - Krav til End Item"/>
    <w:basedOn w:val="Normal"/>
    <w:pPr>
      <w:numPr>
        <w:numId w:val="1"/>
      </w:numPr>
      <w:tabs>
        <w:tab w:val="clear" w:pos="1080"/>
        <w:tab w:val="left" w:pos="1701"/>
      </w:tabs>
      <w:spacing w:before="60" w:after="60"/>
      <w:ind w:left="1701" w:hanging="1701"/>
    </w:pPr>
    <w:rPr>
      <w:sz w:val="22"/>
      <w:lang w:val="en-GB"/>
    </w:rPr>
  </w:style>
  <w:style w:type="paragraph" w:customStyle="1" w:styleId="ReqRFT-Kravtilleveranserfratilbyderenefrkontraktsinngelsedokumentasjon">
    <w:name w:val="Req RFT - Krav til leveranser fra tilbyderene før kontraktsinngåelse (dokumentasjon"/>
    <w:aliases w:val="tester osv). Dette inngår i Part 2B"/>
    <w:basedOn w:val="Normal"/>
    <w:pPr>
      <w:numPr>
        <w:numId w:val="4"/>
      </w:numPr>
      <w:tabs>
        <w:tab w:val="clear" w:pos="1080"/>
        <w:tab w:val="left" w:pos="1701"/>
      </w:tabs>
      <w:spacing w:before="60" w:after="60"/>
      <w:ind w:left="1701" w:hanging="1701"/>
    </w:pPr>
    <w:rPr>
      <w:sz w:val="22"/>
      <w:lang w:val="en-GB"/>
    </w:rPr>
  </w:style>
  <w:style w:type="paragraph" w:customStyle="1" w:styleId="ReqTRA-KravtilTrainingandTrainingEquipment">
    <w:name w:val="Req TRA - Krav til Training and Training Equipment"/>
    <w:basedOn w:val="Normal"/>
    <w:pPr>
      <w:numPr>
        <w:numId w:val="10"/>
      </w:numPr>
      <w:tabs>
        <w:tab w:val="clear" w:pos="1080"/>
        <w:tab w:val="left" w:pos="1701"/>
      </w:tabs>
      <w:spacing w:before="60" w:after="60"/>
    </w:pPr>
    <w:rPr>
      <w:sz w:val="22"/>
      <w:lang w:val="en-GB"/>
    </w:rPr>
  </w:style>
  <w:style w:type="paragraph" w:customStyle="1" w:styleId="ReqSOW-KravtilarbeidsomleverandrenskalutfreetterkontraktsinngelseDetteinngriAnnexF">
    <w:name w:val="Req SOW - Krav til arbeid som leverandøren skal utføre etter kontraktsinngåelse. Dette inngår i Annex F."/>
    <w:basedOn w:val="Normal"/>
    <w:pPr>
      <w:numPr>
        <w:numId w:val="5"/>
      </w:numPr>
      <w:tabs>
        <w:tab w:val="clear" w:pos="1440"/>
        <w:tab w:val="left" w:pos="1701"/>
      </w:tabs>
      <w:spacing w:before="60" w:after="60"/>
      <w:ind w:left="1701" w:hanging="1701"/>
    </w:pPr>
    <w:rPr>
      <w:sz w:val="22"/>
      <w:lang w:val="en-GB"/>
    </w:rPr>
  </w:style>
  <w:style w:type="paragraph" w:customStyle="1" w:styleId="ReqSPP-KravtilSpareParts">
    <w:name w:val="Req SPP - Krav til Spare Parts"/>
    <w:basedOn w:val="Normal"/>
    <w:pPr>
      <w:numPr>
        <w:numId w:val="6"/>
      </w:numPr>
      <w:tabs>
        <w:tab w:val="clear" w:pos="1080"/>
        <w:tab w:val="left" w:pos="1701"/>
      </w:tabs>
      <w:spacing w:before="60" w:after="60"/>
      <w:ind w:left="1701" w:hanging="1701"/>
    </w:pPr>
    <w:rPr>
      <w:sz w:val="22"/>
      <w:lang w:val="en-GB"/>
    </w:rPr>
  </w:style>
  <w:style w:type="paragraph" w:customStyle="1" w:styleId="ReqSUP-KravtilSupportEquipment">
    <w:name w:val="Req SUP - Krav til Support Equipment"/>
    <w:basedOn w:val="Normal"/>
    <w:pPr>
      <w:numPr>
        <w:numId w:val="7"/>
      </w:numPr>
      <w:tabs>
        <w:tab w:val="clear" w:pos="1080"/>
        <w:tab w:val="left" w:pos="1701"/>
      </w:tabs>
      <w:spacing w:before="60" w:after="60"/>
      <w:ind w:left="1701" w:hanging="1701"/>
    </w:pPr>
    <w:rPr>
      <w:sz w:val="22"/>
      <w:lang w:val="en-GB"/>
    </w:rPr>
  </w:style>
  <w:style w:type="paragraph" w:customStyle="1" w:styleId="ReqTDP-KravtilTechnicalDataPackage">
    <w:name w:val="Req TDP - Krav til Technical Data Package"/>
    <w:basedOn w:val="Normal"/>
    <w:pPr>
      <w:numPr>
        <w:numId w:val="8"/>
      </w:numPr>
      <w:tabs>
        <w:tab w:val="clear" w:pos="1080"/>
        <w:tab w:val="left" w:pos="1701"/>
      </w:tabs>
      <w:spacing w:before="60" w:after="60"/>
      <w:ind w:left="1701" w:hanging="1701"/>
    </w:pPr>
    <w:rPr>
      <w:sz w:val="22"/>
      <w:lang w:val="en-GB"/>
    </w:rPr>
  </w:style>
  <w:style w:type="paragraph" w:customStyle="1" w:styleId="ReqTPU-KravtilTechnicalPublication">
    <w:name w:val="Req TPU - Krav til Technical Publication"/>
    <w:basedOn w:val="Normal"/>
    <w:pPr>
      <w:numPr>
        <w:numId w:val="9"/>
      </w:numPr>
      <w:tabs>
        <w:tab w:val="clear" w:pos="1080"/>
        <w:tab w:val="left" w:pos="1701"/>
      </w:tabs>
      <w:spacing w:before="60" w:after="60"/>
    </w:pPr>
    <w:rPr>
      <w:sz w:val="22"/>
      <w:lang w:val="en-GB"/>
    </w:rPr>
  </w:style>
  <w:style w:type="paragraph" w:customStyle="1" w:styleId="ReqWAR-KravtilWarranty">
    <w:name w:val="Req WAR - Krav til Warranty"/>
    <w:basedOn w:val="Normal"/>
    <w:pPr>
      <w:numPr>
        <w:numId w:val="11"/>
      </w:numPr>
      <w:tabs>
        <w:tab w:val="clear" w:pos="1440"/>
        <w:tab w:val="left" w:pos="1701"/>
      </w:tabs>
      <w:spacing w:before="60" w:after="60"/>
    </w:pPr>
    <w:rPr>
      <w:sz w:val="22"/>
      <w:lang w:val="en-GB"/>
    </w:rPr>
  </w:style>
  <w:style w:type="paragraph" w:styleId="Tittel">
    <w:name w:val="Title"/>
    <w:basedOn w:val="Normal"/>
    <w:next w:val="Contractstyle"/>
    <w:qFormat/>
    <w:pPr>
      <w:spacing w:before="1440" w:after="240"/>
    </w:pPr>
    <w:rPr>
      <w:rFonts w:ascii="Arial" w:hAnsi="Arial"/>
      <w:b/>
      <w:color w:val="000080"/>
      <w:kern w:val="28"/>
      <w:sz w:val="32"/>
      <w:lang w:val="en-GB"/>
    </w:rPr>
  </w:style>
  <w:style w:type="paragraph" w:styleId="INNH1">
    <w:name w:val="toc 1"/>
    <w:basedOn w:val="Normal"/>
    <w:next w:val="Contractstyle"/>
    <w:autoRedefine/>
    <w:uiPriority w:val="39"/>
    <w:pPr>
      <w:tabs>
        <w:tab w:val="left" w:pos="567"/>
        <w:tab w:val="right" w:leader="dot" w:pos="9072"/>
      </w:tabs>
      <w:spacing w:before="40" w:after="40"/>
    </w:pPr>
    <w:rPr>
      <w:b/>
      <w:caps/>
      <w:noProof/>
    </w:rPr>
  </w:style>
  <w:style w:type="paragraph" w:styleId="INNH2">
    <w:name w:val="toc 2"/>
    <w:basedOn w:val="Normal"/>
    <w:next w:val="Contractstyle"/>
    <w:autoRedefine/>
    <w:semiHidden/>
    <w:pPr>
      <w:tabs>
        <w:tab w:val="left" w:pos="567"/>
        <w:tab w:val="right" w:leader="dot" w:pos="9072"/>
      </w:tabs>
      <w:spacing w:before="40" w:after="40"/>
    </w:pPr>
    <w:rPr>
      <w:noProof/>
    </w:rPr>
  </w:style>
  <w:style w:type="paragraph" w:styleId="Brdtekst">
    <w:name w:val="Body Text"/>
    <w:basedOn w:val="Normal"/>
    <w:pPr>
      <w:spacing w:after="120"/>
    </w:pPr>
  </w:style>
  <w:style w:type="paragraph" w:styleId="INNH3">
    <w:name w:val="toc 3"/>
    <w:basedOn w:val="Normal"/>
    <w:next w:val="Normal"/>
    <w:autoRedefine/>
    <w:semiHidden/>
    <w:pPr>
      <w:tabs>
        <w:tab w:val="right" w:pos="1134"/>
        <w:tab w:val="right" w:pos="9072"/>
      </w:tabs>
      <w:ind w:left="403"/>
    </w:pPr>
    <w:rPr>
      <w:noProof/>
    </w:rPr>
  </w:style>
  <w:style w:type="character" w:styleId="Merknadsreferanse">
    <w:name w:val="annotation reference"/>
    <w:semiHidden/>
    <w:rPr>
      <w:sz w:val="16"/>
    </w:rPr>
  </w:style>
  <w:style w:type="paragraph" w:styleId="Merknadstekst">
    <w:name w:val="annotation text"/>
    <w:basedOn w:val="Normal"/>
    <w:semiHidden/>
  </w:style>
  <w:style w:type="paragraph" w:styleId="Dokumentkart">
    <w:name w:val="Document Map"/>
    <w:basedOn w:val="Normal"/>
    <w:semiHidden/>
    <w:pPr>
      <w:shd w:val="clear" w:color="auto" w:fill="000080"/>
    </w:pPr>
    <w:rPr>
      <w:rFonts w:ascii="Tahoma" w:hAnsi="Tahoma"/>
    </w:rPr>
  </w:style>
  <w:style w:type="paragraph" w:styleId="INNH5">
    <w:name w:val="toc 5"/>
    <w:basedOn w:val="Normal"/>
    <w:next w:val="Normal"/>
    <w:autoRedefine/>
    <w:semiHidden/>
    <w:pPr>
      <w:tabs>
        <w:tab w:val="right" w:pos="9072"/>
      </w:tabs>
      <w:ind w:left="800"/>
    </w:pPr>
  </w:style>
  <w:style w:type="paragraph" w:styleId="Sluttnotetekst">
    <w:name w:val="endnote text"/>
    <w:basedOn w:val="Normal"/>
    <w:semiHidden/>
  </w:style>
  <w:style w:type="character" w:styleId="Sluttnotereferanse">
    <w:name w:val="endnote reference"/>
    <w:semiHidden/>
    <w:rPr>
      <w:vertAlign w:val="superscript"/>
    </w:rPr>
  </w:style>
  <w:style w:type="paragraph" w:styleId="Bobletekst">
    <w:name w:val="Balloon Text"/>
    <w:basedOn w:val="Normal"/>
    <w:semiHidden/>
    <w:rsid w:val="00B96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paragraph" w:styleId="Overskrift1">
    <w:name w:val="heading 1"/>
    <w:next w:val="Contractstyle"/>
    <w:qFormat/>
    <w:pPr>
      <w:keepNext/>
      <w:keepLines/>
      <w:numPr>
        <w:numId w:val="12"/>
      </w:numPr>
      <w:tabs>
        <w:tab w:val="left" w:pos="720"/>
      </w:tabs>
      <w:spacing w:before="360"/>
      <w:outlineLvl w:val="0"/>
    </w:pPr>
    <w:rPr>
      <w:rFonts w:ascii="Arial" w:hAnsi="Arial"/>
      <w:b/>
      <w:color w:val="0000FF"/>
      <w:kern w:val="28"/>
      <w:sz w:val="32"/>
    </w:rPr>
  </w:style>
  <w:style w:type="paragraph" w:styleId="Overskrift2">
    <w:name w:val="heading 2"/>
    <w:next w:val="Contractstyle"/>
    <w:qFormat/>
    <w:pPr>
      <w:keepNext/>
      <w:keepLines/>
      <w:numPr>
        <w:ilvl w:val="1"/>
        <w:numId w:val="12"/>
      </w:numPr>
      <w:tabs>
        <w:tab w:val="clear" w:pos="576"/>
        <w:tab w:val="left" w:pos="720"/>
      </w:tabs>
      <w:spacing w:before="300"/>
      <w:ind w:left="873" w:hanging="873"/>
      <w:outlineLvl w:val="1"/>
    </w:pPr>
    <w:rPr>
      <w:rFonts w:ascii="Arial" w:hAnsi="Arial"/>
      <w:b/>
      <w:color w:val="800080"/>
      <w:kern w:val="28"/>
      <w:sz w:val="28"/>
      <w:lang w:val="en-GB"/>
    </w:rPr>
  </w:style>
  <w:style w:type="paragraph" w:styleId="Overskrift3">
    <w:name w:val="heading 3"/>
    <w:next w:val="Contractstyle"/>
    <w:qFormat/>
    <w:pPr>
      <w:keepNext/>
      <w:keepLines/>
      <w:numPr>
        <w:ilvl w:val="2"/>
        <w:numId w:val="12"/>
      </w:numPr>
      <w:spacing w:before="240"/>
      <w:ind w:left="873" w:hanging="873"/>
      <w:outlineLvl w:val="2"/>
    </w:pPr>
    <w:rPr>
      <w:rFonts w:ascii="Arial" w:hAnsi="Arial"/>
      <w:b/>
      <w:color w:val="008080"/>
      <w:kern w:val="28"/>
      <w:sz w:val="26"/>
      <w:lang w:val="en-GB"/>
    </w:rPr>
  </w:style>
  <w:style w:type="paragraph" w:styleId="Overskrift4">
    <w:name w:val="heading 4"/>
    <w:next w:val="Contractstyle"/>
    <w:qFormat/>
    <w:pPr>
      <w:keepNext/>
      <w:keepLines/>
      <w:numPr>
        <w:ilvl w:val="3"/>
        <w:numId w:val="12"/>
      </w:numPr>
      <w:tabs>
        <w:tab w:val="clear" w:pos="864"/>
        <w:tab w:val="left" w:pos="720"/>
      </w:tabs>
      <w:spacing w:before="200"/>
      <w:ind w:left="873" w:hanging="873"/>
      <w:outlineLvl w:val="3"/>
    </w:pPr>
    <w:rPr>
      <w:rFonts w:ascii="Arial" w:hAnsi="Arial"/>
      <w:b/>
      <w:color w:val="0000FF"/>
      <w:kern w:val="28"/>
      <w:sz w:val="22"/>
      <w:lang w:val="en-GB"/>
    </w:rPr>
  </w:style>
  <w:style w:type="paragraph" w:styleId="Overskrift5">
    <w:name w:val="heading 5"/>
    <w:basedOn w:val="Normal"/>
    <w:next w:val="Contractstyle"/>
    <w:qFormat/>
    <w:pPr>
      <w:keepNext/>
      <w:keepLines/>
      <w:spacing w:before="180"/>
      <w:ind w:left="737"/>
      <w:outlineLvl w:val="4"/>
    </w:pPr>
    <w:rPr>
      <w:rFonts w:ascii="Arial" w:hAnsi="Arial"/>
      <w:b/>
      <w:color w:val="800080"/>
      <w:kern w:val="28"/>
      <w:sz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ontractstyle">
    <w:name w:val="Contractstyle"/>
    <w:pPr>
      <w:keepLines/>
      <w:tabs>
        <w:tab w:val="left" w:pos="720"/>
      </w:tabs>
      <w:spacing w:before="60" w:after="60"/>
      <w:ind w:left="720"/>
    </w:pPr>
    <w:rPr>
      <w:sz w:val="22"/>
      <w:lang w:val="en-GB"/>
    </w:rPr>
  </w:style>
  <w:style w:type="paragraph" w:styleId="Bunntekst">
    <w:name w:val="footer"/>
    <w:basedOn w:val="Normal"/>
    <w:pPr>
      <w:tabs>
        <w:tab w:val="center" w:pos="4153"/>
        <w:tab w:val="right" w:pos="8306"/>
      </w:tabs>
      <w:spacing w:before="120" w:after="120"/>
    </w:pPr>
    <w:rPr>
      <w:sz w:val="22"/>
      <w:lang w:val="en-GB"/>
    </w:rPr>
  </w:style>
  <w:style w:type="paragraph" w:styleId="Topptekst">
    <w:name w:val="header"/>
    <w:pPr>
      <w:tabs>
        <w:tab w:val="center" w:pos="4253"/>
        <w:tab w:val="right" w:pos="9497"/>
      </w:tabs>
    </w:pPr>
    <w:rPr>
      <w:noProof/>
      <w:sz w:val="22"/>
    </w:rPr>
  </w:style>
  <w:style w:type="character" w:styleId="Sidetall">
    <w:name w:val="page number"/>
    <w:basedOn w:val="Standardskriftforavsnitt"/>
  </w:style>
  <w:style w:type="paragraph" w:customStyle="1" w:styleId="ReqCLS-KravtilContractorLogisticSupport">
    <w:name w:val="Req CLS - Krav til Contractor Logistic Support"/>
    <w:basedOn w:val="Normal"/>
    <w:pPr>
      <w:numPr>
        <w:numId w:val="3"/>
      </w:numPr>
      <w:tabs>
        <w:tab w:val="clear" w:pos="1080"/>
        <w:tab w:val="left" w:pos="1701"/>
      </w:tabs>
      <w:spacing w:before="60" w:after="60"/>
      <w:ind w:left="1701" w:hanging="1701"/>
    </w:pPr>
    <w:rPr>
      <w:sz w:val="22"/>
      <w:lang w:val="en-GB"/>
    </w:rPr>
  </w:style>
  <w:style w:type="paragraph" w:customStyle="1" w:styleId="ReqCOD-KravtilCodificationandTechnicalData">
    <w:name w:val="Req COD - Krav til Codification and Technical Data"/>
    <w:basedOn w:val="Normal"/>
    <w:pPr>
      <w:numPr>
        <w:numId w:val="2"/>
      </w:numPr>
      <w:tabs>
        <w:tab w:val="clear" w:pos="1440"/>
        <w:tab w:val="left" w:pos="1701"/>
      </w:tabs>
      <w:spacing w:before="60" w:after="60"/>
      <w:ind w:left="1701" w:hanging="1701"/>
    </w:pPr>
    <w:rPr>
      <w:sz w:val="22"/>
      <w:lang w:val="en-GB"/>
    </w:rPr>
  </w:style>
  <w:style w:type="paragraph" w:customStyle="1" w:styleId="ReqEIT-KravtilEndItem">
    <w:name w:val="Req EIT - Krav til End Item"/>
    <w:basedOn w:val="Normal"/>
    <w:pPr>
      <w:numPr>
        <w:numId w:val="1"/>
      </w:numPr>
      <w:tabs>
        <w:tab w:val="clear" w:pos="1080"/>
        <w:tab w:val="left" w:pos="1701"/>
      </w:tabs>
      <w:spacing w:before="60" w:after="60"/>
      <w:ind w:left="1701" w:hanging="1701"/>
    </w:pPr>
    <w:rPr>
      <w:sz w:val="22"/>
      <w:lang w:val="en-GB"/>
    </w:rPr>
  </w:style>
  <w:style w:type="paragraph" w:customStyle="1" w:styleId="ReqRFT-Kravtilleveranserfratilbyderenefrkontraktsinngelsedokumentasjon">
    <w:name w:val="Req RFT - Krav til leveranser fra tilbyderene før kontraktsinngåelse (dokumentasjon"/>
    <w:aliases w:val="tester osv). Dette inngår i Part 2B"/>
    <w:basedOn w:val="Normal"/>
    <w:pPr>
      <w:numPr>
        <w:numId w:val="4"/>
      </w:numPr>
      <w:tabs>
        <w:tab w:val="clear" w:pos="1080"/>
        <w:tab w:val="left" w:pos="1701"/>
      </w:tabs>
      <w:spacing w:before="60" w:after="60"/>
      <w:ind w:left="1701" w:hanging="1701"/>
    </w:pPr>
    <w:rPr>
      <w:sz w:val="22"/>
      <w:lang w:val="en-GB"/>
    </w:rPr>
  </w:style>
  <w:style w:type="paragraph" w:customStyle="1" w:styleId="ReqTRA-KravtilTrainingandTrainingEquipment">
    <w:name w:val="Req TRA - Krav til Training and Training Equipment"/>
    <w:basedOn w:val="Normal"/>
    <w:pPr>
      <w:numPr>
        <w:numId w:val="10"/>
      </w:numPr>
      <w:tabs>
        <w:tab w:val="clear" w:pos="1080"/>
        <w:tab w:val="left" w:pos="1701"/>
      </w:tabs>
      <w:spacing w:before="60" w:after="60"/>
    </w:pPr>
    <w:rPr>
      <w:sz w:val="22"/>
      <w:lang w:val="en-GB"/>
    </w:rPr>
  </w:style>
  <w:style w:type="paragraph" w:customStyle="1" w:styleId="ReqSOW-KravtilarbeidsomleverandrenskalutfreetterkontraktsinngelseDetteinngriAnnexF">
    <w:name w:val="Req SOW - Krav til arbeid som leverandøren skal utføre etter kontraktsinngåelse. Dette inngår i Annex F."/>
    <w:basedOn w:val="Normal"/>
    <w:pPr>
      <w:numPr>
        <w:numId w:val="5"/>
      </w:numPr>
      <w:tabs>
        <w:tab w:val="clear" w:pos="1440"/>
        <w:tab w:val="left" w:pos="1701"/>
      </w:tabs>
      <w:spacing w:before="60" w:after="60"/>
      <w:ind w:left="1701" w:hanging="1701"/>
    </w:pPr>
    <w:rPr>
      <w:sz w:val="22"/>
      <w:lang w:val="en-GB"/>
    </w:rPr>
  </w:style>
  <w:style w:type="paragraph" w:customStyle="1" w:styleId="ReqSPP-KravtilSpareParts">
    <w:name w:val="Req SPP - Krav til Spare Parts"/>
    <w:basedOn w:val="Normal"/>
    <w:pPr>
      <w:numPr>
        <w:numId w:val="6"/>
      </w:numPr>
      <w:tabs>
        <w:tab w:val="clear" w:pos="1080"/>
        <w:tab w:val="left" w:pos="1701"/>
      </w:tabs>
      <w:spacing w:before="60" w:after="60"/>
      <w:ind w:left="1701" w:hanging="1701"/>
    </w:pPr>
    <w:rPr>
      <w:sz w:val="22"/>
      <w:lang w:val="en-GB"/>
    </w:rPr>
  </w:style>
  <w:style w:type="paragraph" w:customStyle="1" w:styleId="ReqSUP-KravtilSupportEquipment">
    <w:name w:val="Req SUP - Krav til Support Equipment"/>
    <w:basedOn w:val="Normal"/>
    <w:pPr>
      <w:numPr>
        <w:numId w:val="7"/>
      </w:numPr>
      <w:tabs>
        <w:tab w:val="clear" w:pos="1080"/>
        <w:tab w:val="left" w:pos="1701"/>
      </w:tabs>
      <w:spacing w:before="60" w:after="60"/>
      <w:ind w:left="1701" w:hanging="1701"/>
    </w:pPr>
    <w:rPr>
      <w:sz w:val="22"/>
      <w:lang w:val="en-GB"/>
    </w:rPr>
  </w:style>
  <w:style w:type="paragraph" w:customStyle="1" w:styleId="ReqTDP-KravtilTechnicalDataPackage">
    <w:name w:val="Req TDP - Krav til Technical Data Package"/>
    <w:basedOn w:val="Normal"/>
    <w:pPr>
      <w:numPr>
        <w:numId w:val="8"/>
      </w:numPr>
      <w:tabs>
        <w:tab w:val="clear" w:pos="1080"/>
        <w:tab w:val="left" w:pos="1701"/>
      </w:tabs>
      <w:spacing w:before="60" w:after="60"/>
      <w:ind w:left="1701" w:hanging="1701"/>
    </w:pPr>
    <w:rPr>
      <w:sz w:val="22"/>
      <w:lang w:val="en-GB"/>
    </w:rPr>
  </w:style>
  <w:style w:type="paragraph" w:customStyle="1" w:styleId="ReqTPU-KravtilTechnicalPublication">
    <w:name w:val="Req TPU - Krav til Technical Publication"/>
    <w:basedOn w:val="Normal"/>
    <w:pPr>
      <w:numPr>
        <w:numId w:val="9"/>
      </w:numPr>
      <w:tabs>
        <w:tab w:val="clear" w:pos="1080"/>
        <w:tab w:val="left" w:pos="1701"/>
      </w:tabs>
      <w:spacing w:before="60" w:after="60"/>
    </w:pPr>
    <w:rPr>
      <w:sz w:val="22"/>
      <w:lang w:val="en-GB"/>
    </w:rPr>
  </w:style>
  <w:style w:type="paragraph" w:customStyle="1" w:styleId="ReqWAR-KravtilWarranty">
    <w:name w:val="Req WAR - Krav til Warranty"/>
    <w:basedOn w:val="Normal"/>
    <w:pPr>
      <w:numPr>
        <w:numId w:val="11"/>
      </w:numPr>
      <w:tabs>
        <w:tab w:val="clear" w:pos="1440"/>
        <w:tab w:val="left" w:pos="1701"/>
      </w:tabs>
      <w:spacing w:before="60" w:after="60"/>
    </w:pPr>
    <w:rPr>
      <w:sz w:val="22"/>
      <w:lang w:val="en-GB"/>
    </w:rPr>
  </w:style>
  <w:style w:type="paragraph" w:styleId="Tittel">
    <w:name w:val="Title"/>
    <w:basedOn w:val="Normal"/>
    <w:next w:val="Contractstyle"/>
    <w:qFormat/>
    <w:pPr>
      <w:spacing w:before="1440" w:after="240"/>
    </w:pPr>
    <w:rPr>
      <w:rFonts w:ascii="Arial" w:hAnsi="Arial"/>
      <w:b/>
      <w:color w:val="000080"/>
      <w:kern w:val="28"/>
      <w:sz w:val="32"/>
      <w:lang w:val="en-GB"/>
    </w:rPr>
  </w:style>
  <w:style w:type="paragraph" w:styleId="INNH1">
    <w:name w:val="toc 1"/>
    <w:basedOn w:val="Normal"/>
    <w:next w:val="Contractstyle"/>
    <w:autoRedefine/>
    <w:uiPriority w:val="39"/>
    <w:pPr>
      <w:tabs>
        <w:tab w:val="left" w:pos="567"/>
        <w:tab w:val="right" w:leader="dot" w:pos="9072"/>
      </w:tabs>
      <w:spacing w:before="40" w:after="40"/>
    </w:pPr>
    <w:rPr>
      <w:b/>
      <w:caps/>
      <w:noProof/>
    </w:rPr>
  </w:style>
  <w:style w:type="paragraph" w:styleId="INNH2">
    <w:name w:val="toc 2"/>
    <w:basedOn w:val="Normal"/>
    <w:next w:val="Contractstyle"/>
    <w:autoRedefine/>
    <w:semiHidden/>
    <w:pPr>
      <w:tabs>
        <w:tab w:val="left" w:pos="567"/>
        <w:tab w:val="right" w:leader="dot" w:pos="9072"/>
      </w:tabs>
      <w:spacing w:before="40" w:after="40"/>
    </w:pPr>
    <w:rPr>
      <w:noProof/>
    </w:rPr>
  </w:style>
  <w:style w:type="paragraph" w:styleId="Brdtekst">
    <w:name w:val="Body Text"/>
    <w:basedOn w:val="Normal"/>
    <w:pPr>
      <w:spacing w:after="120"/>
    </w:pPr>
  </w:style>
  <w:style w:type="paragraph" w:styleId="INNH3">
    <w:name w:val="toc 3"/>
    <w:basedOn w:val="Normal"/>
    <w:next w:val="Normal"/>
    <w:autoRedefine/>
    <w:semiHidden/>
    <w:pPr>
      <w:tabs>
        <w:tab w:val="right" w:pos="1134"/>
        <w:tab w:val="right" w:pos="9072"/>
      </w:tabs>
      <w:ind w:left="403"/>
    </w:pPr>
    <w:rPr>
      <w:noProof/>
    </w:rPr>
  </w:style>
  <w:style w:type="character" w:styleId="Merknadsreferanse">
    <w:name w:val="annotation reference"/>
    <w:semiHidden/>
    <w:rPr>
      <w:sz w:val="16"/>
    </w:rPr>
  </w:style>
  <w:style w:type="paragraph" w:styleId="Merknadstekst">
    <w:name w:val="annotation text"/>
    <w:basedOn w:val="Normal"/>
    <w:semiHidden/>
  </w:style>
  <w:style w:type="paragraph" w:styleId="Dokumentkart">
    <w:name w:val="Document Map"/>
    <w:basedOn w:val="Normal"/>
    <w:semiHidden/>
    <w:pPr>
      <w:shd w:val="clear" w:color="auto" w:fill="000080"/>
    </w:pPr>
    <w:rPr>
      <w:rFonts w:ascii="Tahoma" w:hAnsi="Tahoma"/>
    </w:rPr>
  </w:style>
  <w:style w:type="paragraph" w:styleId="INNH5">
    <w:name w:val="toc 5"/>
    <w:basedOn w:val="Normal"/>
    <w:next w:val="Normal"/>
    <w:autoRedefine/>
    <w:semiHidden/>
    <w:pPr>
      <w:tabs>
        <w:tab w:val="right" w:pos="9072"/>
      </w:tabs>
      <w:ind w:left="800"/>
    </w:pPr>
  </w:style>
  <w:style w:type="paragraph" w:styleId="Sluttnotetekst">
    <w:name w:val="endnote text"/>
    <w:basedOn w:val="Normal"/>
    <w:semiHidden/>
  </w:style>
  <w:style w:type="character" w:styleId="Sluttnotereferanse">
    <w:name w:val="endnote reference"/>
    <w:semiHidden/>
    <w:rPr>
      <w:vertAlign w:val="superscript"/>
    </w:rPr>
  </w:style>
  <w:style w:type="paragraph" w:styleId="Bobletekst">
    <w:name w:val="Balloon Text"/>
    <w:basedOn w:val="Normal"/>
    <w:semiHidden/>
    <w:rsid w:val="00B96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1A1148C9</Template>
  <TotalTime>0</TotalTime>
  <Pages>4</Pages>
  <Words>393</Words>
  <Characters>2089</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2018-06-08T13:28:00Z</dcterms:created>
  <dcterms:modified xsi:type="dcterms:W3CDTF">2018-06-08T13:28:00Z</dcterms:modified>
</cp:coreProperties>
</file>