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F028" w14:textId="77777777" w:rsidR="00546FA1" w:rsidRDefault="00546FA1" w:rsidP="00546FA1">
      <w:pPr>
        <w:pStyle w:val="Overskrift1"/>
      </w:pPr>
      <w:r>
        <w:t xml:space="preserve">Evalueringskriterier </w:t>
      </w:r>
    </w:p>
    <w:p w14:paraId="0FAB783E" w14:textId="0272E4BA" w:rsidR="00012FDE" w:rsidRDefault="00546FA1" w:rsidP="00546FA1">
      <w:r>
        <w:t xml:space="preserve">Tilbyder skal levere et komplett tilbud på vegne av konsortiet basert på krav i </w:t>
      </w:r>
      <w:r w:rsidR="00EB472A">
        <w:t>kundens behovs- og funksjonsspesifikasjon</w:t>
      </w:r>
      <w:r>
        <w:t>. Alle tilbydere som oppfyller minstekravene</w:t>
      </w:r>
      <w:r w:rsidR="00012FDE">
        <w:t xml:space="preserve"> – må krav-</w:t>
      </w:r>
      <w:r>
        <w:t xml:space="preserve"> vi</w:t>
      </w:r>
      <w:r w:rsidR="00EB472A">
        <w:t>l bli kalt inn til intervju i uke 8 2018.</w:t>
      </w:r>
      <w:r>
        <w:t xml:space="preserve"> </w:t>
      </w:r>
    </w:p>
    <w:p w14:paraId="0479A53B" w14:textId="7CDEF009" w:rsidR="00546FA1" w:rsidRDefault="00546FA1" w:rsidP="00546FA1">
      <w:r>
        <w:t xml:space="preserve">På bakgrunn av innleverte dokumenter og intervjuet vil 3 parter levere inn sin vurdering som sammen vil resultere i en rangering av tilbyderne. </w:t>
      </w:r>
    </w:p>
    <w:p w14:paraId="49C47145" w14:textId="77777777" w:rsidR="00546FA1" w:rsidRDefault="00546FA1" w:rsidP="00546FA1">
      <w:r>
        <w:t>Tilbudene vil bli vurdert av:</w:t>
      </w:r>
    </w:p>
    <w:p w14:paraId="103A3DAF" w14:textId="77777777" w:rsidR="00546FA1" w:rsidRDefault="00546FA1" w:rsidP="00546FA1">
      <w:r>
        <w:t>Prosjekteier – Trøndelag fylkeskommune</w:t>
      </w:r>
    </w:p>
    <w:p w14:paraId="255D1F58" w14:textId="77777777" w:rsidR="00546FA1" w:rsidRDefault="00546FA1" w:rsidP="00546FA1">
      <w:r>
        <w:t>Eksternt ekspertpanel – representanter fra næringslivet, myndighet og forskning</w:t>
      </w:r>
    </w:p>
    <w:p w14:paraId="0400C087" w14:textId="0FCA9DB1" w:rsidR="00546FA1" w:rsidRDefault="00546FA1" w:rsidP="00546FA1">
      <w:r>
        <w:t>Prosjektgruppen for fylkeskommunene – representanter fr</w:t>
      </w:r>
      <w:bookmarkStart w:id="0" w:name="_GoBack"/>
      <w:bookmarkEnd w:id="0"/>
      <w:r>
        <w:t>a deltagende fylkeskommuner</w:t>
      </w:r>
    </w:p>
    <w:p w14:paraId="1F75C6E4" w14:textId="77777777" w:rsidR="00EB472A" w:rsidRDefault="00EB472A" w:rsidP="00546FA1"/>
    <w:p w14:paraId="4B3AE790" w14:textId="435B4513" w:rsidR="00546FA1" w:rsidRDefault="00546FA1" w:rsidP="00546FA1">
      <w:r>
        <w:t xml:space="preserve">De 5 beste tilbudene vil få tilbud om å delta i utviklingsprosjektets første fase. Ved tvil vil prosjekteiers vurdering telle dobbelt. </w:t>
      </w:r>
    </w:p>
    <w:p w14:paraId="2DD26195" w14:textId="77777777" w:rsidR="00546FA1" w:rsidRDefault="00546FA1" w:rsidP="00546FA1">
      <w:r>
        <w:t>Tilbudene vurderes med bakgrunn i følgende kriterier: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6FA1" w14:paraId="5BFA7B4D" w14:textId="77777777" w:rsidTr="000C387A">
        <w:tc>
          <w:tcPr>
            <w:tcW w:w="4531" w:type="dxa"/>
          </w:tcPr>
          <w:p w14:paraId="7AF66040" w14:textId="77777777" w:rsidR="00546FA1" w:rsidRDefault="00546FA1" w:rsidP="000C387A">
            <w:r>
              <w:t>Område</w:t>
            </w:r>
          </w:p>
        </w:tc>
        <w:tc>
          <w:tcPr>
            <w:tcW w:w="4531" w:type="dxa"/>
          </w:tcPr>
          <w:p w14:paraId="58D77042" w14:textId="77777777" w:rsidR="00546FA1" w:rsidRDefault="00546FA1" w:rsidP="000C387A">
            <w:r>
              <w:t>Vekt (%)</w:t>
            </w:r>
          </w:p>
        </w:tc>
      </w:tr>
      <w:tr w:rsidR="00546FA1" w14:paraId="68C80D2E" w14:textId="77777777" w:rsidTr="000C387A">
        <w:tc>
          <w:tcPr>
            <w:tcW w:w="4531" w:type="dxa"/>
          </w:tcPr>
          <w:p w14:paraId="33592552" w14:textId="77777777" w:rsidR="00546FA1" w:rsidRDefault="00546FA1" w:rsidP="000C387A">
            <w:r>
              <w:t>Kompetanse</w:t>
            </w:r>
          </w:p>
        </w:tc>
        <w:tc>
          <w:tcPr>
            <w:tcW w:w="4531" w:type="dxa"/>
          </w:tcPr>
          <w:p w14:paraId="7DF9874A" w14:textId="5DE590D4" w:rsidR="00546FA1" w:rsidRDefault="00EB472A" w:rsidP="000C387A">
            <w:r>
              <w:t>6</w:t>
            </w:r>
            <w:r w:rsidR="00546FA1">
              <w:t>0</w:t>
            </w:r>
          </w:p>
        </w:tc>
      </w:tr>
      <w:tr w:rsidR="00546FA1" w14:paraId="44ADAD75" w14:textId="77777777" w:rsidTr="000C387A">
        <w:tc>
          <w:tcPr>
            <w:tcW w:w="4531" w:type="dxa"/>
          </w:tcPr>
          <w:p w14:paraId="5DAE7BBF" w14:textId="77777777" w:rsidR="00546FA1" w:rsidRDefault="00546FA1" w:rsidP="000C387A">
            <w:r>
              <w:t>Konsept</w:t>
            </w:r>
          </w:p>
        </w:tc>
        <w:tc>
          <w:tcPr>
            <w:tcW w:w="4531" w:type="dxa"/>
          </w:tcPr>
          <w:p w14:paraId="09CE26A8" w14:textId="77777777" w:rsidR="00546FA1" w:rsidRDefault="00546FA1" w:rsidP="000C387A">
            <w:r>
              <w:t>40</w:t>
            </w:r>
          </w:p>
        </w:tc>
      </w:tr>
    </w:tbl>
    <w:p w14:paraId="339A8B7F" w14:textId="5F8B3500" w:rsidR="00546FA1" w:rsidRDefault="00546FA1" w:rsidP="00546FA1"/>
    <w:p w14:paraId="4AE66612" w14:textId="77777777" w:rsidR="00546FA1" w:rsidRDefault="00546FA1" w:rsidP="00546FA1"/>
    <w:p w14:paraId="63B61571" w14:textId="61CB6CEE" w:rsidR="00EB472A" w:rsidRDefault="00016127" w:rsidP="00EB472A">
      <w:r w:rsidRPr="00016127">
        <w:rPr>
          <w:b/>
        </w:rPr>
        <w:t>Kompetanse</w:t>
      </w:r>
      <w:r w:rsidR="000C387A">
        <w:br/>
        <w:t>Utover må</w:t>
      </w:r>
      <w:r>
        <w:t xml:space="preserve"> krav i kravspesifikasjonen vil deltagere fra</w:t>
      </w:r>
      <w:r w:rsidR="000C387A">
        <w:t xml:space="preserve"> verft,</w:t>
      </w:r>
      <w:r>
        <w:t xml:space="preserve"> forskning og reder/operatør telle positivt. Deltager med nye løsninger/innovasjonspotensial vil vektes positivt. Oppdragsgiver vil vektlegge konsortiets helhet i kompetanse og spisskompetanse inn mot de løsninger som foreslås i konseptet.</w:t>
      </w:r>
      <w:r w:rsidR="00EB472A">
        <w:t xml:space="preserve"> Referanser vurderes ut ifra suksesskriteriene innovasjonsgrad, gjennomføringsevne og prosessresultat. Med det tillegges det vurderingen at konsortiene må kunne vise evne til å gjennomføre et innovasjonsprosjekt, og at de også må kunne vise til at prosjektene har gitt positive ringvirkninger og at kunden(e) er fornøyd.</w:t>
      </w:r>
    </w:p>
    <w:p w14:paraId="588AE695" w14:textId="686CBEC8" w:rsidR="00016127" w:rsidRDefault="00016127">
      <w:r>
        <w:rPr>
          <w:b/>
        </w:rPr>
        <w:t>Konsept</w:t>
      </w:r>
      <w:r>
        <w:rPr>
          <w:b/>
        </w:rPr>
        <w:br/>
      </w:r>
      <w:r>
        <w:t>Konsepter vurderes ut</w:t>
      </w:r>
      <w:r w:rsidR="00EB472A">
        <w:t xml:space="preserve"> </w:t>
      </w:r>
      <w:r>
        <w:t xml:space="preserve">ifra innovasjonsgrad, realisme, og samlet tjenestetilbud. Tjenestetilbudet vil vektlegges høyest. Under realisme tillegges økonomi vesentlig vekt. Det vil vektlegges at tilbyder kan beskrive hvordan </w:t>
      </w:r>
      <w:r w:rsidR="00EB5CFC">
        <w:t xml:space="preserve">konseptet kan bli en realitet og vise til et sannsynlig teknologiutviklingsløp. </w:t>
      </w:r>
      <w:r>
        <w:rPr>
          <w:b/>
        </w:rPr>
        <w:br/>
      </w:r>
    </w:p>
    <w:sectPr w:rsidR="00016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593A1" w14:textId="77777777" w:rsidR="000C387A" w:rsidRDefault="000C387A" w:rsidP="00546FA1">
      <w:pPr>
        <w:spacing w:after="0" w:line="240" w:lineRule="auto"/>
      </w:pPr>
      <w:r>
        <w:separator/>
      </w:r>
    </w:p>
  </w:endnote>
  <w:endnote w:type="continuationSeparator" w:id="0">
    <w:p w14:paraId="1BDDE353" w14:textId="77777777" w:rsidR="000C387A" w:rsidRDefault="000C387A" w:rsidP="005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EE2D" w14:textId="77777777" w:rsidR="000C387A" w:rsidRDefault="000C387A" w:rsidP="00546FA1">
      <w:pPr>
        <w:spacing w:after="0" w:line="240" w:lineRule="auto"/>
      </w:pPr>
      <w:r>
        <w:separator/>
      </w:r>
    </w:p>
  </w:footnote>
  <w:footnote w:type="continuationSeparator" w:id="0">
    <w:p w14:paraId="7D472154" w14:textId="77777777" w:rsidR="000C387A" w:rsidRDefault="000C387A" w:rsidP="0054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828499"/>
      <w:docPartObj>
        <w:docPartGallery w:val="Watermarks"/>
        <w:docPartUnique/>
      </w:docPartObj>
    </w:sdtPr>
    <w:sdtEndPr/>
    <w:sdtContent>
      <w:p w14:paraId="6F5DDA91" w14:textId="77777777" w:rsidR="000C387A" w:rsidRDefault="00D87DA9">
        <w:pPr>
          <w:pStyle w:val="Topptekst"/>
        </w:pPr>
        <w:r>
          <w:pict w14:anchorId="30D397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F98"/>
    <w:multiLevelType w:val="hybridMultilevel"/>
    <w:tmpl w:val="32704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A1"/>
    <w:rsid w:val="00012FDE"/>
    <w:rsid w:val="00016127"/>
    <w:rsid w:val="0002039D"/>
    <w:rsid w:val="000C387A"/>
    <w:rsid w:val="00546FA1"/>
    <w:rsid w:val="00866ED4"/>
    <w:rsid w:val="00D15005"/>
    <w:rsid w:val="00D87DA9"/>
    <w:rsid w:val="00E027D3"/>
    <w:rsid w:val="00EB472A"/>
    <w:rsid w:val="00E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03E281"/>
  <w15:chartTrackingRefBased/>
  <w15:docId w15:val="{FF6FC09B-5A02-409C-A760-2EB8471D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A1"/>
  </w:style>
  <w:style w:type="paragraph" w:styleId="Overskrift1">
    <w:name w:val="heading 1"/>
    <w:basedOn w:val="Normal"/>
    <w:next w:val="Normal"/>
    <w:link w:val="Overskrift1Tegn"/>
    <w:uiPriority w:val="9"/>
    <w:qFormat/>
    <w:rsid w:val="00546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6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46FA1"/>
    <w:pPr>
      <w:ind w:left="720"/>
      <w:contextualSpacing/>
    </w:pPr>
  </w:style>
  <w:style w:type="table" w:styleId="Tabellrutenett">
    <w:name w:val="Table Grid"/>
    <w:basedOn w:val="Vanligtabell"/>
    <w:uiPriority w:val="39"/>
    <w:rsid w:val="0054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6FA1"/>
  </w:style>
  <w:style w:type="paragraph" w:styleId="Bunntekst">
    <w:name w:val="footer"/>
    <w:basedOn w:val="Normal"/>
    <w:link w:val="BunntekstTegn"/>
    <w:uiPriority w:val="99"/>
    <w:unhideWhenUsed/>
    <w:rsid w:val="0054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Fabricius</dc:creator>
  <cp:keywords/>
  <dc:description/>
  <cp:lastModifiedBy>Tarjei Fikseaunet</cp:lastModifiedBy>
  <cp:revision>2</cp:revision>
  <dcterms:created xsi:type="dcterms:W3CDTF">2017-12-19T12:03:00Z</dcterms:created>
  <dcterms:modified xsi:type="dcterms:W3CDTF">2017-12-19T12:03:00Z</dcterms:modified>
</cp:coreProperties>
</file>