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4FF0" w14:textId="77777777" w:rsidR="00E001E1" w:rsidRPr="004F6D6C" w:rsidRDefault="00E001E1" w:rsidP="00C2536D">
      <w:pPr>
        <w:spacing w:after="0"/>
        <w:jc w:val="both"/>
        <w:rPr>
          <w:rFonts w:ascii="Times New Roman" w:hAnsi="Times New Roman" w:cs="Times New Roman"/>
          <w:sz w:val="56"/>
          <w:szCs w:val="56"/>
        </w:rPr>
      </w:pPr>
      <w:bookmarkStart w:id="0" w:name="_GoBack"/>
      <w:bookmarkEnd w:id="0"/>
    </w:p>
    <w:p w14:paraId="0B2F8980" w14:textId="77777777" w:rsidR="00E001E1" w:rsidRPr="004F6D6C" w:rsidRDefault="00E001E1" w:rsidP="00C2536D">
      <w:pPr>
        <w:spacing w:after="0"/>
        <w:jc w:val="both"/>
        <w:rPr>
          <w:rFonts w:ascii="Times New Roman" w:hAnsi="Times New Roman" w:cs="Times New Roman"/>
          <w:sz w:val="56"/>
          <w:szCs w:val="56"/>
        </w:rPr>
      </w:pPr>
    </w:p>
    <w:p w14:paraId="39BAA8C6" w14:textId="77777777" w:rsidR="00E001E1" w:rsidRPr="004F6D6C" w:rsidRDefault="00E001E1" w:rsidP="00C2536D">
      <w:pPr>
        <w:spacing w:after="0"/>
        <w:jc w:val="both"/>
        <w:rPr>
          <w:rFonts w:ascii="Times New Roman" w:hAnsi="Times New Roman" w:cs="Times New Roman"/>
          <w:sz w:val="56"/>
          <w:szCs w:val="56"/>
        </w:rPr>
      </w:pPr>
    </w:p>
    <w:p w14:paraId="48E99363" w14:textId="77777777" w:rsidR="00E001E1" w:rsidRPr="004F6D6C" w:rsidRDefault="00E001E1" w:rsidP="00C2536D">
      <w:pPr>
        <w:spacing w:after="0"/>
        <w:jc w:val="both"/>
        <w:rPr>
          <w:rFonts w:ascii="Times New Roman" w:hAnsi="Times New Roman" w:cs="Times New Roman"/>
          <w:sz w:val="56"/>
          <w:szCs w:val="56"/>
        </w:rPr>
      </w:pPr>
    </w:p>
    <w:p w14:paraId="43C8268A" w14:textId="77777777" w:rsidR="00C829E9" w:rsidRPr="004F6D6C" w:rsidRDefault="00511D4E" w:rsidP="003E60A0">
      <w:pPr>
        <w:spacing w:after="0"/>
        <w:jc w:val="center"/>
        <w:rPr>
          <w:rFonts w:ascii="Times New Roman" w:hAnsi="Times New Roman" w:cs="Times New Roman"/>
          <w:b/>
          <w:sz w:val="56"/>
          <w:szCs w:val="56"/>
        </w:rPr>
      </w:pPr>
      <w:r w:rsidRPr="004F6D6C">
        <w:rPr>
          <w:rFonts w:ascii="Times New Roman" w:hAnsi="Times New Roman" w:cs="Times New Roman"/>
          <w:b/>
          <w:sz w:val="56"/>
          <w:szCs w:val="56"/>
        </w:rPr>
        <w:t>Avrops</w:t>
      </w:r>
      <w:r w:rsidR="00BE290D" w:rsidRPr="004F6D6C">
        <w:rPr>
          <w:rFonts w:ascii="Times New Roman" w:hAnsi="Times New Roman" w:cs="Times New Roman"/>
          <w:b/>
          <w:sz w:val="56"/>
          <w:szCs w:val="56"/>
        </w:rPr>
        <w:t>vägledning</w:t>
      </w:r>
    </w:p>
    <w:p w14:paraId="707B5359" w14:textId="77777777" w:rsidR="00511D4E" w:rsidRPr="004F6D6C" w:rsidRDefault="00511D4E" w:rsidP="003E60A0">
      <w:pPr>
        <w:widowControl w:val="0"/>
        <w:spacing w:after="0"/>
        <w:jc w:val="center"/>
        <w:rPr>
          <w:rFonts w:ascii="Times New Roman" w:hAnsi="Times New Roman" w:cs="Times New Roman"/>
        </w:rPr>
      </w:pPr>
    </w:p>
    <w:p w14:paraId="463967A8" w14:textId="77777777" w:rsidR="00E001E1" w:rsidRPr="004F6D6C" w:rsidRDefault="00E001E1" w:rsidP="003E60A0">
      <w:pPr>
        <w:widowControl w:val="0"/>
        <w:spacing w:after="0"/>
        <w:jc w:val="center"/>
        <w:rPr>
          <w:rFonts w:ascii="Times New Roman" w:hAnsi="Times New Roman" w:cs="Times New Roman"/>
        </w:rPr>
      </w:pPr>
    </w:p>
    <w:p w14:paraId="234A6848" w14:textId="77777777" w:rsidR="00E001E1" w:rsidRPr="004F6D6C" w:rsidRDefault="00E001E1" w:rsidP="003E60A0">
      <w:pPr>
        <w:widowControl w:val="0"/>
        <w:spacing w:after="0"/>
        <w:jc w:val="center"/>
        <w:rPr>
          <w:rFonts w:ascii="Times New Roman" w:hAnsi="Times New Roman" w:cs="Times New Roman"/>
        </w:rPr>
      </w:pPr>
      <w:r w:rsidRPr="004F6D6C">
        <w:rPr>
          <w:rFonts w:ascii="Times New Roman" w:hAnsi="Times New Roman" w:cs="Times New Roman"/>
          <w:sz w:val="40"/>
          <w:szCs w:val="40"/>
        </w:rPr>
        <w:t xml:space="preserve">Vägledning </w:t>
      </w:r>
      <w:r w:rsidR="003D6520" w:rsidRPr="004F6D6C">
        <w:rPr>
          <w:rFonts w:ascii="Times New Roman" w:hAnsi="Times New Roman" w:cs="Times New Roman"/>
          <w:sz w:val="40"/>
          <w:szCs w:val="40"/>
        </w:rPr>
        <w:t>Dryckesautomater</w:t>
      </w:r>
      <w:r w:rsidRPr="004F6D6C">
        <w:rPr>
          <w:rFonts w:ascii="Times New Roman" w:hAnsi="Times New Roman" w:cs="Times New Roman"/>
          <w:sz w:val="40"/>
          <w:szCs w:val="40"/>
        </w:rPr>
        <w:t xml:space="preserve"> 2013</w:t>
      </w:r>
    </w:p>
    <w:p w14:paraId="788F5A3C" w14:textId="77777777" w:rsidR="00E001E1" w:rsidRPr="004F6D6C" w:rsidRDefault="00E001E1" w:rsidP="00C2536D">
      <w:pPr>
        <w:spacing w:after="0"/>
        <w:jc w:val="both"/>
        <w:rPr>
          <w:rFonts w:ascii="Times New Roman" w:eastAsiaTheme="majorEastAsia" w:hAnsi="Times New Roman" w:cs="Times New Roman"/>
          <w:bCs/>
          <w:sz w:val="28"/>
          <w:szCs w:val="28"/>
        </w:rPr>
      </w:pPr>
      <w:r w:rsidRPr="004F6D6C">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649796044"/>
        <w:docPartObj>
          <w:docPartGallery w:val="Table of Contents"/>
          <w:docPartUnique/>
        </w:docPartObj>
      </w:sdtPr>
      <w:sdtEndPr/>
      <w:sdtContent>
        <w:p w14:paraId="2E85A5F6" w14:textId="77777777" w:rsidR="00DC5CF9" w:rsidRPr="004F6D6C" w:rsidRDefault="00DC5CF9" w:rsidP="00C2536D">
          <w:pPr>
            <w:pStyle w:val="Innehllsfrteckningsrubrik"/>
            <w:jc w:val="both"/>
            <w:rPr>
              <w:rFonts w:ascii="Times New Roman" w:hAnsi="Times New Roman" w:cs="Times New Roman"/>
              <w:b w:val="0"/>
              <w:color w:val="auto"/>
            </w:rPr>
          </w:pPr>
          <w:r w:rsidRPr="004F6D6C">
            <w:rPr>
              <w:rFonts w:ascii="Times New Roman" w:hAnsi="Times New Roman" w:cs="Times New Roman"/>
              <w:b w:val="0"/>
              <w:color w:val="auto"/>
            </w:rPr>
            <w:t>Innehåll</w:t>
          </w:r>
        </w:p>
        <w:p w14:paraId="583C9313" w14:textId="77777777" w:rsidR="00F71186" w:rsidRDefault="00DC5CF9">
          <w:pPr>
            <w:pStyle w:val="Innehll1"/>
            <w:tabs>
              <w:tab w:val="left" w:pos="440"/>
              <w:tab w:val="right" w:leader="dot" w:pos="9062"/>
            </w:tabs>
            <w:rPr>
              <w:rFonts w:eastAsiaTheme="minorEastAsia"/>
              <w:noProof/>
              <w:lang w:eastAsia="sv-SE"/>
            </w:rPr>
          </w:pPr>
          <w:r w:rsidRPr="004F6D6C">
            <w:rPr>
              <w:rFonts w:ascii="Times New Roman" w:hAnsi="Times New Roman" w:cs="Times New Roman"/>
            </w:rPr>
            <w:fldChar w:fldCharType="begin"/>
          </w:r>
          <w:r w:rsidRPr="004F6D6C">
            <w:rPr>
              <w:rFonts w:ascii="Times New Roman" w:hAnsi="Times New Roman" w:cs="Times New Roman"/>
            </w:rPr>
            <w:instrText xml:space="preserve"> TOC \o "1-3" \h \z \u </w:instrText>
          </w:r>
          <w:r w:rsidRPr="004F6D6C">
            <w:rPr>
              <w:rFonts w:ascii="Times New Roman" w:hAnsi="Times New Roman" w:cs="Times New Roman"/>
            </w:rPr>
            <w:fldChar w:fldCharType="separate"/>
          </w:r>
          <w:hyperlink w:anchor="_Toc409610148" w:history="1">
            <w:r w:rsidR="00F71186" w:rsidRPr="00EC7F04">
              <w:rPr>
                <w:rStyle w:val="Hyperlnk"/>
                <w:rFonts w:ascii="Times New Roman" w:hAnsi="Times New Roman" w:cs="Times New Roman"/>
                <w:noProof/>
              </w:rPr>
              <w:t>1.</w:t>
            </w:r>
            <w:r w:rsidR="00F71186">
              <w:rPr>
                <w:rFonts w:eastAsiaTheme="minorEastAsia"/>
                <w:noProof/>
                <w:lang w:eastAsia="sv-SE"/>
              </w:rPr>
              <w:tab/>
            </w:r>
            <w:r w:rsidR="00F71186" w:rsidRPr="00EC7F04">
              <w:rPr>
                <w:rStyle w:val="Hyperlnk"/>
                <w:rFonts w:ascii="Times New Roman" w:hAnsi="Times New Roman" w:cs="Times New Roman"/>
                <w:noProof/>
              </w:rPr>
              <w:t>Inledning</w:t>
            </w:r>
            <w:r w:rsidR="00F71186">
              <w:rPr>
                <w:noProof/>
                <w:webHidden/>
              </w:rPr>
              <w:tab/>
            </w:r>
            <w:r w:rsidR="00F71186">
              <w:rPr>
                <w:noProof/>
                <w:webHidden/>
              </w:rPr>
              <w:fldChar w:fldCharType="begin"/>
            </w:r>
            <w:r w:rsidR="00F71186">
              <w:rPr>
                <w:noProof/>
                <w:webHidden/>
              </w:rPr>
              <w:instrText xml:space="preserve"> PAGEREF _Toc409610148 \h </w:instrText>
            </w:r>
            <w:r w:rsidR="00F71186">
              <w:rPr>
                <w:noProof/>
                <w:webHidden/>
              </w:rPr>
            </w:r>
            <w:r w:rsidR="00F71186">
              <w:rPr>
                <w:noProof/>
                <w:webHidden/>
              </w:rPr>
              <w:fldChar w:fldCharType="separate"/>
            </w:r>
            <w:r w:rsidR="00F71186">
              <w:rPr>
                <w:noProof/>
                <w:webHidden/>
              </w:rPr>
              <w:t>3</w:t>
            </w:r>
            <w:r w:rsidR="00F71186">
              <w:rPr>
                <w:noProof/>
                <w:webHidden/>
              </w:rPr>
              <w:fldChar w:fldCharType="end"/>
            </w:r>
          </w:hyperlink>
        </w:p>
        <w:p w14:paraId="26E32F66" w14:textId="77777777" w:rsidR="00F71186" w:rsidRDefault="00CE19E4">
          <w:pPr>
            <w:pStyle w:val="Innehll1"/>
            <w:tabs>
              <w:tab w:val="left" w:pos="440"/>
              <w:tab w:val="right" w:leader="dot" w:pos="9062"/>
            </w:tabs>
            <w:rPr>
              <w:rFonts w:eastAsiaTheme="minorEastAsia"/>
              <w:noProof/>
              <w:lang w:eastAsia="sv-SE"/>
            </w:rPr>
          </w:pPr>
          <w:hyperlink w:anchor="_Toc409610149" w:history="1">
            <w:r w:rsidR="00F71186" w:rsidRPr="00EC7F04">
              <w:rPr>
                <w:rStyle w:val="Hyperlnk"/>
                <w:rFonts w:ascii="Times New Roman" w:hAnsi="Times New Roman" w:cs="Times New Roman"/>
                <w:noProof/>
              </w:rPr>
              <w:t>2.</w:t>
            </w:r>
            <w:r w:rsidR="00F71186">
              <w:rPr>
                <w:rFonts w:eastAsiaTheme="minorEastAsia"/>
                <w:noProof/>
                <w:lang w:eastAsia="sv-SE"/>
              </w:rPr>
              <w:tab/>
            </w:r>
            <w:r w:rsidR="00F71186" w:rsidRPr="00EC7F04">
              <w:rPr>
                <w:rStyle w:val="Hyperlnk"/>
                <w:rFonts w:ascii="Times New Roman" w:hAnsi="Times New Roman" w:cs="Times New Roman"/>
                <w:noProof/>
              </w:rPr>
              <w:t>Omfattning</w:t>
            </w:r>
            <w:r w:rsidR="00F71186">
              <w:rPr>
                <w:noProof/>
                <w:webHidden/>
              </w:rPr>
              <w:tab/>
            </w:r>
            <w:r w:rsidR="00F71186">
              <w:rPr>
                <w:noProof/>
                <w:webHidden/>
              </w:rPr>
              <w:fldChar w:fldCharType="begin"/>
            </w:r>
            <w:r w:rsidR="00F71186">
              <w:rPr>
                <w:noProof/>
                <w:webHidden/>
              </w:rPr>
              <w:instrText xml:space="preserve"> PAGEREF _Toc409610149 \h </w:instrText>
            </w:r>
            <w:r w:rsidR="00F71186">
              <w:rPr>
                <w:noProof/>
                <w:webHidden/>
              </w:rPr>
            </w:r>
            <w:r w:rsidR="00F71186">
              <w:rPr>
                <w:noProof/>
                <w:webHidden/>
              </w:rPr>
              <w:fldChar w:fldCharType="separate"/>
            </w:r>
            <w:r w:rsidR="00F71186">
              <w:rPr>
                <w:noProof/>
                <w:webHidden/>
              </w:rPr>
              <w:t>3</w:t>
            </w:r>
            <w:r w:rsidR="00F71186">
              <w:rPr>
                <w:noProof/>
                <w:webHidden/>
              </w:rPr>
              <w:fldChar w:fldCharType="end"/>
            </w:r>
          </w:hyperlink>
        </w:p>
        <w:p w14:paraId="749E1A51" w14:textId="77777777" w:rsidR="00F71186" w:rsidRDefault="00CE19E4">
          <w:pPr>
            <w:pStyle w:val="Innehll1"/>
            <w:tabs>
              <w:tab w:val="left" w:pos="440"/>
              <w:tab w:val="right" w:leader="dot" w:pos="9062"/>
            </w:tabs>
            <w:rPr>
              <w:rFonts w:eastAsiaTheme="minorEastAsia"/>
              <w:noProof/>
              <w:lang w:eastAsia="sv-SE"/>
            </w:rPr>
          </w:pPr>
          <w:hyperlink w:anchor="_Toc409610150" w:history="1">
            <w:r w:rsidR="00F71186" w:rsidRPr="00EC7F04">
              <w:rPr>
                <w:rStyle w:val="Hyperlnk"/>
                <w:rFonts w:ascii="Times New Roman" w:hAnsi="Times New Roman" w:cs="Times New Roman"/>
                <w:noProof/>
              </w:rPr>
              <w:t>3.</w:t>
            </w:r>
            <w:r w:rsidR="00F71186">
              <w:rPr>
                <w:rFonts w:eastAsiaTheme="minorEastAsia"/>
                <w:noProof/>
                <w:lang w:eastAsia="sv-SE"/>
              </w:rPr>
              <w:tab/>
            </w:r>
            <w:r w:rsidR="00F71186" w:rsidRPr="00EC7F04">
              <w:rPr>
                <w:rStyle w:val="Hyperlnk"/>
                <w:rFonts w:ascii="Times New Roman" w:hAnsi="Times New Roman" w:cs="Times New Roman"/>
                <w:noProof/>
              </w:rPr>
              <w:t>Avrop på ramavtalet</w:t>
            </w:r>
            <w:r w:rsidR="00F71186">
              <w:rPr>
                <w:noProof/>
                <w:webHidden/>
              </w:rPr>
              <w:tab/>
            </w:r>
            <w:r w:rsidR="00F71186">
              <w:rPr>
                <w:noProof/>
                <w:webHidden/>
              </w:rPr>
              <w:fldChar w:fldCharType="begin"/>
            </w:r>
            <w:r w:rsidR="00F71186">
              <w:rPr>
                <w:noProof/>
                <w:webHidden/>
              </w:rPr>
              <w:instrText xml:space="preserve"> PAGEREF _Toc409610150 \h </w:instrText>
            </w:r>
            <w:r w:rsidR="00F71186">
              <w:rPr>
                <w:noProof/>
                <w:webHidden/>
              </w:rPr>
            </w:r>
            <w:r w:rsidR="00F71186">
              <w:rPr>
                <w:noProof/>
                <w:webHidden/>
              </w:rPr>
              <w:fldChar w:fldCharType="separate"/>
            </w:r>
            <w:r w:rsidR="00F71186">
              <w:rPr>
                <w:noProof/>
                <w:webHidden/>
              </w:rPr>
              <w:t>3</w:t>
            </w:r>
            <w:r w:rsidR="00F71186">
              <w:rPr>
                <w:noProof/>
                <w:webHidden/>
              </w:rPr>
              <w:fldChar w:fldCharType="end"/>
            </w:r>
          </w:hyperlink>
        </w:p>
        <w:p w14:paraId="70649374" w14:textId="77777777" w:rsidR="00F71186" w:rsidRDefault="00CE19E4">
          <w:pPr>
            <w:pStyle w:val="Innehll2"/>
            <w:tabs>
              <w:tab w:val="left" w:pos="880"/>
              <w:tab w:val="right" w:leader="dot" w:pos="9062"/>
            </w:tabs>
            <w:rPr>
              <w:rFonts w:eastAsiaTheme="minorEastAsia"/>
              <w:noProof/>
              <w:lang w:eastAsia="sv-SE"/>
            </w:rPr>
          </w:pPr>
          <w:hyperlink w:anchor="_Toc409610151" w:history="1">
            <w:r w:rsidR="00F71186" w:rsidRPr="00EC7F04">
              <w:rPr>
                <w:rStyle w:val="Hyperlnk"/>
                <w:rFonts w:ascii="Times New Roman" w:hAnsi="Times New Roman" w:cs="Times New Roman"/>
                <w:noProof/>
              </w:rPr>
              <w:t>3.1.</w:t>
            </w:r>
            <w:r w:rsidR="00F71186">
              <w:rPr>
                <w:rFonts w:eastAsiaTheme="minorEastAsia"/>
                <w:noProof/>
                <w:lang w:eastAsia="sv-SE"/>
              </w:rPr>
              <w:tab/>
            </w:r>
            <w:r w:rsidR="00F71186" w:rsidRPr="00EC7F04">
              <w:rPr>
                <w:rStyle w:val="Hyperlnk"/>
                <w:rFonts w:ascii="Times New Roman" w:hAnsi="Times New Roman" w:cs="Times New Roman"/>
                <w:noProof/>
              </w:rPr>
              <w:t>Avropsprecisering</w:t>
            </w:r>
            <w:r w:rsidR="00F71186">
              <w:rPr>
                <w:noProof/>
                <w:webHidden/>
              </w:rPr>
              <w:tab/>
            </w:r>
            <w:r w:rsidR="00F71186">
              <w:rPr>
                <w:noProof/>
                <w:webHidden/>
              </w:rPr>
              <w:fldChar w:fldCharType="begin"/>
            </w:r>
            <w:r w:rsidR="00F71186">
              <w:rPr>
                <w:noProof/>
                <w:webHidden/>
              </w:rPr>
              <w:instrText xml:space="preserve"> PAGEREF _Toc409610151 \h </w:instrText>
            </w:r>
            <w:r w:rsidR="00F71186">
              <w:rPr>
                <w:noProof/>
                <w:webHidden/>
              </w:rPr>
            </w:r>
            <w:r w:rsidR="00F71186">
              <w:rPr>
                <w:noProof/>
                <w:webHidden/>
              </w:rPr>
              <w:fldChar w:fldCharType="separate"/>
            </w:r>
            <w:r w:rsidR="00F71186">
              <w:rPr>
                <w:noProof/>
                <w:webHidden/>
              </w:rPr>
              <w:t>4</w:t>
            </w:r>
            <w:r w:rsidR="00F71186">
              <w:rPr>
                <w:noProof/>
                <w:webHidden/>
              </w:rPr>
              <w:fldChar w:fldCharType="end"/>
            </w:r>
          </w:hyperlink>
        </w:p>
        <w:p w14:paraId="5D79B70F" w14:textId="77777777" w:rsidR="00F71186" w:rsidRDefault="00CE19E4">
          <w:pPr>
            <w:pStyle w:val="Innehll1"/>
            <w:tabs>
              <w:tab w:val="left" w:pos="440"/>
              <w:tab w:val="right" w:leader="dot" w:pos="9062"/>
            </w:tabs>
            <w:rPr>
              <w:rFonts w:eastAsiaTheme="minorEastAsia"/>
              <w:noProof/>
              <w:lang w:eastAsia="sv-SE"/>
            </w:rPr>
          </w:pPr>
          <w:hyperlink w:anchor="_Toc409610152" w:history="1">
            <w:r w:rsidR="00F71186" w:rsidRPr="00EC7F04">
              <w:rPr>
                <w:rStyle w:val="Hyperlnk"/>
                <w:rFonts w:ascii="Times New Roman" w:hAnsi="Times New Roman" w:cs="Times New Roman"/>
                <w:noProof/>
              </w:rPr>
              <w:t>4.</w:t>
            </w:r>
            <w:r w:rsidR="00F71186">
              <w:rPr>
                <w:rFonts w:eastAsiaTheme="minorEastAsia"/>
                <w:noProof/>
                <w:lang w:eastAsia="sv-SE"/>
              </w:rPr>
              <w:tab/>
            </w:r>
            <w:r w:rsidR="00F71186" w:rsidRPr="00EC7F04">
              <w:rPr>
                <w:rStyle w:val="Hyperlnk"/>
                <w:rFonts w:ascii="Times New Roman" w:hAnsi="Times New Roman" w:cs="Times New Roman"/>
                <w:noProof/>
              </w:rPr>
              <w:t>Beställning</w:t>
            </w:r>
            <w:r w:rsidR="00F71186">
              <w:rPr>
                <w:noProof/>
                <w:webHidden/>
              </w:rPr>
              <w:tab/>
            </w:r>
            <w:r w:rsidR="00F71186">
              <w:rPr>
                <w:noProof/>
                <w:webHidden/>
              </w:rPr>
              <w:fldChar w:fldCharType="begin"/>
            </w:r>
            <w:r w:rsidR="00F71186">
              <w:rPr>
                <w:noProof/>
                <w:webHidden/>
              </w:rPr>
              <w:instrText xml:space="preserve"> PAGEREF _Toc409610152 \h </w:instrText>
            </w:r>
            <w:r w:rsidR="00F71186">
              <w:rPr>
                <w:noProof/>
                <w:webHidden/>
              </w:rPr>
            </w:r>
            <w:r w:rsidR="00F71186">
              <w:rPr>
                <w:noProof/>
                <w:webHidden/>
              </w:rPr>
              <w:fldChar w:fldCharType="separate"/>
            </w:r>
            <w:r w:rsidR="00F71186">
              <w:rPr>
                <w:noProof/>
                <w:webHidden/>
              </w:rPr>
              <w:t>6</w:t>
            </w:r>
            <w:r w:rsidR="00F71186">
              <w:rPr>
                <w:noProof/>
                <w:webHidden/>
              </w:rPr>
              <w:fldChar w:fldCharType="end"/>
            </w:r>
          </w:hyperlink>
        </w:p>
        <w:p w14:paraId="2170A646" w14:textId="77777777" w:rsidR="00F71186" w:rsidRDefault="00CE19E4">
          <w:pPr>
            <w:pStyle w:val="Innehll2"/>
            <w:tabs>
              <w:tab w:val="left" w:pos="880"/>
              <w:tab w:val="right" w:leader="dot" w:pos="9062"/>
            </w:tabs>
            <w:rPr>
              <w:rFonts w:eastAsiaTheme="minorEastAsia"/>
              <w:noProof/>
              <w:lang w:eastAsia="sv-SE"/>
            </w:rPr>
          </w:pPr>
          <w:hyperlink w:anchor="_Toc409610153" w:history="1">
            <w:r w:rsidR="00F71186" w:rsidRPr="00EC7F04">
              <w:rPr>
                <w:rStyle w:val="Hyperlnk"/>
                <w:rFonts w:ascii="Times New Roman" w:hAnsi="Times New Roman" w:cs="Times New Roman"/>
                <w:noProof/>
              </w:rPr>
              <w:t>4.1.</w:t>
            </w:r>
            <w:r w:rsidR="00F71186">
              <w:rPr>
                <w:rFonts w:eastAsiaTheme="minorEastAsia"/>
                <w:noProof/>
                <w:lang w:eastAsia="sv-SE"/>
              </w:rPr>
              <w:tab/>
            </w:r>
            <w:r w:rsidR="00F71186" w:rsidRPr="00EC7F04">
              <w:rPr>
                <w:rStyle w:val="Hyperlnk"/>
                <w:rFonts w:ascii="Times New Roman" w:hAnsi="Times New Roman" w:cs="Times New Roman"/>
                <w:noProof/>
              </w:rPr>
              <w:t>Service</w:t>
            </w:r>
            <w:r w:rsidR="00F71186">
              <w:rPr>
                <w:noProof/>
                <w:webHidden/>
              </w:rPr>
              <w:tab/>
            </w:r>
            <w:r w:rsidR="00F71186">
              <w:rPr>
                <w:noProof/>
                <w:webHidden/>
              </w:rPr>
              <w:fldChar w:fldCharType="begin"/>
            </w:r>
            <w:r w:rsidR="00F71186">
              <w:rPr>
                <w:noProof/>
                <w:webHidden/>
              </w:rPr>
              <w:instrText xml:space="preserve"> PAGEREF _Toc409610153 \h </w:instrText>
            </w:r>
            <w:r w:rsidR="00F71186">
              <w:rPr>
                <w:noProof/>
                <w:webHidden/>
              </w:rPr>
            </w:r>
            <w:r w:rsidR="00F71186">
              <w:rPr>
                <w:noProof/>
                <w:webHidden/>
              </w:rPr>
              <w:fldChar w:fldCharType="separate"/>
            </w:r>
            <w:r w:rsidR="00F71186">
              <w:rPr>
                <w:noProof/>
                <w:webHidden/>
              </w:rPr>
              <w:t>6</w:t>
            </w:r>
            <w:r w:rsidR="00F71186">
              <w:rPr>
                <w:noProof/>
                <w:webHidden/>
              </w:rPr>
              <w:fldChar w:fldCharType="end"/>
            </w:r>
          </w:hyperlink>
        </w:p>
        <w:p w14:paraId="79A78D83" w14:textId="77777777" w:rsidR="00F71186" w:rsidRDefault="00CE19E4">
          <w:pPr>
            <w:pStyle w:val="Innehll2"/>
            <w:tabs>
              <w:tab w:val="left" w:pos="880"/>
              <w:tab w:val="right" w:leader="dot" w:pos="9062"/>
            </w:tabs>
            <w:rPr>
              <w:rFonts w:eastAsiaTheme="minorEastAsia"/>
              <w:noProof/>
              <w:lang w:eastAsia="sv-SE"/>
            </w:rPr>
          </w:pPr>
          <w:hyperlink w:anchor="_Toc409610154" w:history="1">
            <w:r w:rsidR="00F71186" w:rsidRPr="00EC7F04">
              <w:rPr>
                <w:rStyle w:val="Hyperlnk"/>
                <w:rFonts w:ascii="Times New Roman" w:hAnsi="Times New Roman" w:cs="Times New Roman"/>
                <w:noProof/>
              </w:rPr>
              <w:t>4.2.</w:t>
            </w:r>
            <w:r w:rsidR="00F71186">
              <w:rPr>
                <w:rFonts w:eastAsiaTheme="minorEastAsia"/>
                <w:noProof/>
                <w:lang w:eastAsia="sv-SE"/>
              </w:rPr>
              <w:tab/>
            </w:r>
            <w:r w:rsidR="00F71186" w:rsidRPr="00EC7F04">
              <w:rPr>
                <w:rStyle w:val="Hyperlnk"/>
                <w:rFonts w:ascii="Times New Roman" w:hAnsi="Times New Roman" w:cs="Times New Roman"/>
                <w:noProof/>
              </w:rPr>
              <w:t>Kundsupport</w:t>
            </w:r>
            <w:r w:rsidR="00F71186">
              <w:rPr>
                <w:noProof/>
                <w:webHidden/>
              </w:rPr>
              <w:tab/>
            </w:r>
            <w:r w:rsidR="00F71186">
              <w:rPr>
                <w:noProof/>
                <w:webHidden/>
              </w:rPr>
              <w:fldChar w:fldCharType="begin"/>
            </w:r>
            <w:r w:rsidR="00F71186">
              <w:rPr>
                <w:noProof/>
                <w:webHidden/>
              </w:rPr>
              <w:instrText xml:space="preserve"> PAGEREF _Toc409610154 \h </w:instrText>
            </w:r>
            <w:r w:rsidR="00F71186">
              <w:rPr>
                <w:noProof/>
                <w:webHidden/>
              </w:rPr>
            </w:r>
            <w:r w:rsidR="00F71186">
              <w:rPr>
                <w:noProof/>
                <w:webHidden/>
              </w:rPr>
              <w:fldChar w:fldCharType="separate"/>
            </w:r>
            <w:r w:rsidR="00F71186">
              <w:rPr>
                <w:noProof/>
                <w:webHidden/>
              </w:rPr>
              <w:t>7</w:t>
            </w:r>
            <w:r w:rsidR="00F71186">
              <w:rPr>
                <w:noProof/>
                <w:webHidden/>
              </w:rPr>
              <w:fldChar w:fldCharType="end"/>
            </w:r>
          </w:hyperlink>
        </w:p>
        <w:p w14:paraId="2BECE2BC" w14:textId="77777777" w:rsidR="00F71186" w:rsidRDefault="00CE19E4">
          <w:pPr>
            <w:pStyle w:val="Innehll1"/>
            <w:tabs>
              <w:tab w:val="left" w:pos="440"/>
              <w:tab w:val="right" w:leader="dot" w:pos="9062"/>
            </w:tabs>
            <w:rPr>
              <w:rFonts w:eastAsiaTheme="minorEastAsia"/>
              <w:noProof/>
              <w:lang w:eastAsia="sv-SE"/>
            </w:rPr>
          </w:pPr>
          <w:hyperlink w:anchor="_Toc409610155" w:history="1">
            <w:r w:rsidR="00F71186" w:rsidRPr="00EC7F04">
              <w:rPr>
                <w:rStyle w:val="Hyperlnk"/>
                <w:rFonts w:ascii="Times New Roman" w:hAnsi="Times New Roman" w:cs="Times New Roman"/>
                <w:noProof/>
              </w:rPr>
              <w:t>5.</w:t>
            </w:r>
            <w:r w:rsidR="00F71186">
              <w:rPr>
                <w:rFonts w:eastAsiaTheme="minorEastAsia"/>
                <w:noProof/>
                <w:lang w:eastAsia="sv-SE"/>
              </w:rPr>
              <w:tab/>
            </w:r>
            <w:r w:rsidR="00F71186" w:rsidRPr="00EC7F04">
              <w:rPr>
                <w:rStyle w:val="Hyperlnk"/>
                <w:rFonts w:ascii="Times New Roman" w:hAnsi="Times New Roman" w:cs="Times New Roman"/>
                <w:noProof/>
              </w:rPr>
              <w:t>Pris</w:t>
            </w:r>
            <w:r w:rsidR="00F71186">
              <w:rPr>
                <w:noProof/>
                <w:webHidden/>
              </w:rPr>
              <w:tab/>
            </w:r>
            <w:r w:rsidR="00F71186">
              <w:rPr>
                <w:noProof/>
                <w:webHidden/>
              </w:rPr>
              <w:fldChar w:fldCharType="begin"/>
            </w:r>
            <w:r w:rsidR="00F71186">
              <w:rPr>
                <w:noProof/>
                <w:webHidden/>
              </w:rPr>
              <w:instrText xml:space="preserve"> PAGEREF _Toc409610155 \h </w:instrText>
            </w:r>
            <w:r w:rsidR="00F71186">
              <w:rPr>
                <w:noProof/>
                <w:webHidden/>
              </w:rPr>
            </w:r>
            <w:r w:rsidR="00F71186">
              <w:rPr>
                <w:noProof/>
                <w:webHidden/>
              </w:rPr>
              <w:fldChar w:fldCharType="separate"/>
            </w:r>
            <w:r w:rsidR="00F71186">
              <w:rPr>
                <w:noProof/>
                <w:webHidden/>
              </w:rPr>
              <w:t>8</w:t>
            </w:r>
            <w:r w:rsidR="00F71186">
              <w:rPr>
                <w:noProof/>
                <w:webHidden/>
              </w:rPr>
              <w:fldChar w:fldCharType="end"/>
            </w:r>
          </w:hyperlink>
        </w:p>
        <w:p w14:paraId="39C321C9" w14:textId="77777777" w:rsidR="00F71186" w:rsidRDefault="00CE19E4">
          <w:pPr>
            <w:pStyle w:val="Innehll1"/>
            <w:tabs>
              <w:tab w:val="left" w:pos="440"/>
              <w:tab w:val="right" w:leader="dot" w:pos="9062"/>
            </w:tabs>
            <w:rPr>
              <w:rFonts w:eastAsiaTheme="minorEastAsia"/>
              <w:noProof/>
              <w:lang w:eastAsia="sv-SE"/>
            </w:rPr>
          </w:pPr>
          <w:hyperlink w:anchor="_Toc409610156" w:history="1">
            <w:r w:rsidR="00F71186" w:rsidRPr="00EC7F04">
              <w:rPr>
                <w:rStyle w:val="Hyperlnk"/>
                <w:rFonts w:ascii="Times New Roman" w:hAnsi="Times New Roman" w:cs="Times New Roman"/>
                <w:noProof/>
              </w:rPr>
              <w:t>6.</w:t>
            </w:r>
            <w:r w:rsidR="00F71186">
              <w:rPr>
                <w:rFonts w:eastAsiaTheme="minorEastAsia"/>
                <w:noProof/>
                <w:lang w:eastAsia="sv-SE"/>
              </w:rPr>
              <w:tab/>
            </w:r>
            <w:r w:rsidR="00F71186" w:rsidRPr="00EC7F04">
              <w:rPr>
                <w:rStyle w:val="Hyperlnk"/>
                <w:rFonts w:ascii="Times New Roman" w:hAnsi="Times New Roman" w:cs="Times New Roman"/>
                <w:noProof/>
              </w:rPr>
              <w:t>Leveransvillkor</w:t>
            </w:r>
            <w:r w:rsidR="00F71186">
              <w:rPr>
                <w:noProof/>
                <w:webHidden/>
              </w:rPr>
              <w:tab/>
            </w:r>
            <w:r w:rsidR="00F71186">
              <w:rPr>
                <w:noProof/>
                <w:webHidden/>
              </w:rPr>
              <w:fldChar w:fldCharType="begin"/>
            </w:r>
            <w:r w:rsidR="00F71186">
              <w:rPr>
                <w:noProof/>
                <w:webHidden/>
              </w:rPr>
              <w:instrText xml:space="preserve"> PAGEREF _Toc409610156 \h </w:instrText>
            </w:r>
            <w:r w:rsidR="00F71186">
              <w:rPr>
                <w:noProof/>
                <w:webHidden/>
              </w:rPr>
            </w:r>
            <w:r w:rsidR="00F71186">
              <w:rPr>
                <w:noProof/>
                <w:webHidden/>
              </w:rPr>
              <w:fldChar w:fldCharType="separate"/>
            </w:r>
            <w:r w:rsidR="00F71186">
              <w:rPr>
                <w:noProof/>
                <w:webHidden/>
              </w:rPr>
              <w:t>10</w:t>
            </w:r>
            <w:r w:rsidR="00F71186">
              <w:rPr>
                <w:noProof/>
                <w:webHidden/>
              </w:rPr>
              <w:fldChar w:fldCharType="end"/>
            </w:r>
          </w:hyperlink>
        </w:p>
        <w:p w14:paraId="0DF3ED8B" w14:textId="77777777" w:rsidR="00F71186" w:rsidRDefault="00CE19E4">
          <w:pPr>
            <w:pStyle w:val="Innehll2"/>
            <w:tabs>
              <w:tab w:val="left" w:pos="880"/>
              <w:tab w:val="right" w:leader="dot" w:pos="9062"/>
            </w:tabs>
            <w:rPr>
              <w:rFonts w:eastAsiaTheme="minorEastAsia"/>
              <w:noProof/>
              <w:lang w:eastAsia="sv-SE"/>
            </w:rPr>
          </w:pPr>
          <w:hyperlink w:anchor="_Toc409610157" w:history="1">
            <w:r w:rsidR="00F71186" w:rsidRPr="00EC7F04">
              <w:rPr>
                <w:rStyle w:val="Hyperlnk"/>
                <w:rFonts w:ascii="Times New Roman" w:hAnsi="Times New Roman" w:cs="Times New Roman"/>
                <w:noProof/>
              </w:rPr>
              <w:t>6.1.</w:t>
            </w:r>
            <w:r w:rsidR="00F71186">
              <w:rPr>
                <w:rFonts w:eastAsiaTheme="minorEastAsia"/>
                <w:noProof/>
                <w:lang w:eastAsia="sv-SE"/>
              </w:rPr>
              <w:tab/>
            </w:r>
            <w:r w:rsidR="00F71186" w:rsidRPr="00EC7F04">
              <w:rPr>
                <w:rStyle w:val="Hyperlnk"/>
                <w:rFonts w:ascii="Times New Roman" w:hAnsi="Times New Roman" w:cs="Times New Roman"/>
                <w:noProof/>
              </w:rPr>
              <w:t>Leverans</w:t>
            </w:r>
            <w:r w:rsidR="00F71186">
              <w:rPr>
                <w:noProof/>
                <w:webHidden/>
              </w:rPr>
              <w:tab/>
            </w:r>
            <w:r w:rsidR="00F71186">
              <w:rPr>
                <w:noProof/>
                <w:webHidden/>
              </w:rPr>
              <w:fldChar w:fldCharType="begin"/>
            </w:r>
            <w:r w:rsidR="00F71186">
              <w:rPr>
                <w:noProof/>
                <w:webHidden/>
              </w:rPr>
              <w:instrText xml:space="preserve"> PAGEREF _Toc409610157 \h </w:instrText>
            </w:r>
            <w:r w:rsidR="00F71186">
              <w:rPr>
                <w:noProof/>
                <w:webHidden/>
              </w:rPr>
            </w:r>
            <w:r w:rsidR="00F71186">
              <w:rPr>
                <w:noProof/>
                <w:webHidden/>
              </w:rPr>
              <w:fldChar w:fldCharType="separate"/>
            </w:r>
            <w:r w:rsidR="00F71186">
              <w:rPr>
                <w:noProof/>
                <w:webHidden/>
              </w:rPr>
              <w:t>10</w:t>
            </w:r>
            <w:r w:rsidR="00F71186">
              <w:rPr>
                <w:noProof/>
                <w:webHidden/>
              </w:rPr>
              <w:fldChar w:fldCharType="end"/>
            </w:r>
          </w:hyperlink>
        </w:p>
        <w:p w14:paraId="61ECB8F2" w14:textId="77777777" w:rsidR="00F71186" w:rsidRDefault="00CE19E4">
          <w:pPr>
            <w:pStyle w:val="Innehll2"/>
            <w:tabs>
              <w:tab w:val="left" w:pos="880"/>
              <w:tab w:val="right" w:leader="dot" w:pos="9062"/>
            </w:tabs>
            <w:rPr>
              <w:rFonts w:eastAsiaTheme="minorEastAsia"/>
              <w:noProof/>
              <w:lang w:eastAsia="sv-SE"/>
            </w:rPr>
          </w:pPr>
          <w:hyperlink w:anchor="_Toc409610159" w:history="1">
            <w:r w:rsidR="00F71186" w:rsidRPr="00EC7F04">
              <w:rPr>
                <w:rStyle w:val="Hyperlnk"/>
                <w:rFonts w:ascii="Times New Roman" w:hAnsi="Times New Roman" w:cs="Times New Roman"/>
                <w:noProof/>
              </w:rPr>
              <w:t>6.2.</w:t>
            </w:r>
            <w:r w:rsidR="00F71186">
              <w:rPr>
                <w:rFonts w:eastAsiaTheme="minorEastAsia"/>
                <w:noProof/>
                <w:lang w:eastAsia="sv-SE"/>
              </w:rPr>
              <w:tab/>
            </w:r>
            <w:r w:rsidR="00F71186" w:rsidRPr="00EC7F04">
              <w:rPr>
                <w:rStyle w:val="Hyperlnk"/>
                <w:rFonts w:ascii="Times New Roman" w:hAnsi="Times New Roman" w:cs="Times New Roman"/>
                <w:noProof/>
              </w:rPr>
              <w:t>Leveranstid</w:t>
            </w:r>
            <w:r w:rsidR="00F71186">
              <w:rPr>
                <w:noProof/>
                <w:webHidden/>
              </w:rPr>
              <w:tab/>
            </w:r>
            <w:r w:rsidR="00F71186">
              <w:rPr>
                <w:noProof/>
                <w:webHidden/>
              </w:rPr>
              <w:fldChar w:fldCharType="begin"/>
            </w:r>
            <w:r w:rsidR="00F71186">
              <w:rPr>
                <w:noProof/>
                <w:webHidden/>
              </w:rPr>
              <w:instrText xml:space="preserve"> PAGEREF _Toc409610159 \h </w:instrText>
            </w:r>
            <w:r w:rsidR="00F71186">
              <w:rPr>
                <w:noProof/>
                <w:webHidden/>
              </w:rPr>
            </w:r>
            <w:r w:rsidR="00F71186">
              <w:rPr>
                <w:noProof/>
                <w:webHidden/>
              </w:rPr>
              <w:fldChar w:fldCharType="separate"/>
            </w:r>
            <w:r w:rsidR="00F71186">
              <w:rPr>
                <w:noProof/>
                <w:webHidden/>
              </w:rPr>
              <w:t>10</w:t>
            </w:r>
            <w:r w:rsidR="00F71186">
              <w:rPr>
                <w:noProof/>
                <w:webHidden/>
              </w:rPr>
              <w:fldChar w:fldCharType="end"/>
            </w:r>
          </w:hyperlink>
        </w:p>
        <w:p w14:paraId="518018BE" w14:textId="77777777" w:rsidR="00F71186" w:rsidRDefault="00CE19E4">
          <w:pPr>
            <w:pStyle w:val="Innehll2"/>
            <w:tabs>
              <w:tab w:val="left" w:pos="880"/>
              <w:tab w:val="right" w:leader="dot" w:pos="9062"/>
            </w:tabs>
            <w:rPr>
              <w:rFonts w:eastAsiaTheme="minorEastAsia"/>
              <w:noProof/>
              <w:lang w:eastAsia="sv-SE"/>
            </w:rPr>
          </w:pPr>
          <w:hyperlink w:anchor="_Toc409610160" w:history="1">
            <w:r w:rsidR="00F71186" w:rsidRPr="00EC7F04">
              <w:rPr>
                <w:rStyle w:val="Hyperlnk"/>
                <w:rFonts w:ascii="Times New Roman" w:hAnsi="Times New Roman" w:cs="Times New Roman"/>
                <w:noProof/>
              </w:rPr>
              <w:t>6.3.</w:t>
            </w:r>
            <w:r w:rsidR="00F71186">
              <w:rPr>
                <w:rFonts w:eastAsiaTheme="minorEastAsia"/>
                <w:noProof/>
                <w:lang w:eastAsia="sv-SE"/>
              </w:rPr>
              <w:tab/>
            </w:r>
            <w:r w:rsidR="00F71186" w:rsidRPr="00EC7F04">
              <w:rPr>
                <w:rStyle w:val="Hyperlnk"/>
                <w:rFonts w:ascii="Times New Roman" w:hAnsi="Times New Roman" w:cs="Times New Roman"/>
                <w:noProof/>
              </w:rPr>
              <w:t>Leveransförsening</w:t>
            </w:r>
            <w:r w:rsidR="00F71186">
              <w:rPr>
                <w:noProof/>
                <w:webHidden/>
              </w:rPr>
              <w:tab/>
            </w:r>
            <w:r w:rsidR="00F71186">
              <w:rPr>
                <w:noProof/>
                <w:webHidden/>
              </w:rPr>
              <w:fldChar w:fldCharType="begin"/>
            </w:r>
            <w:r w:rsidR="00F71186">
              <w:rPr>
                <w:noProof/>
                <w:webHidden/>
              </w:rPr>
              <w:instrText xml:space="preserve"> PAGEREF _Toc409610160 \h </w:instrText>
            </w:r>
            <w:r w:rsidR="00F71186">
              <w:rPr>
                <w:noProof/>
                <w:webHidden/>
              </w:rPr>
            </w:r>
            <w:r w:rsidR="00F71186">
              <w:rPr>
                <w:noProof/>
                <w:webHidden/>
              </w:rPr>
              <w:fldChar w:fldCharType="separate"/>
            </w:r>
            <w:r w:rsidR="00F71186">
              <w:rPr>
                <w:noProof/>
                <w:webHidden/>
              </w:rPr>
              <w:t>10</w:t>
            </w:r>
            <w:r w:rsidR="00F71186">
              <w:rPr>
                <w:noProof/>
                <w:webHidden/>
              </w:rPr>
              <w:fldChar w:fldCharType="end"/>
            </w:r>
          </w:hyperlink>
        </w:p>
        <w:p w14:paraId="3A422264" w14:textId="77777777" w:rsidR="00F71186" w:rsidRDefault="00CE19E4">
          <w:pPr>
            <w:pStyle w:val="Innehll1"/>
            <w:tabs>
              <w:tab w:val="left" w:pos="440"/>
              <w:tab w:val="right" w:leader="dot" w:pos="9062"/>
            </w:tabs>
            <w:rPr>
              <w:rFonts w:eastAsiaTheme="minorEastAsia"/>
              <w:noProof/>
              <w:lang w:eastAsia="sv-SE"/>
            </w:rPr>
          </w:pPr>
          <w:hyperlink w:anchor="_Toc409610161" w:history="1">
            <w:r w:rsidR="00F71186" w:rsidRPr="00EC7F04">
              <w:rPr>
                <w:rStyle w:val="Hyperlnk"/>
                <w:rFonts w:ascii="Times New Roman" w:hAnsi="Times New Roman" w:cs="Times New Roman"/>
                <w:noProof/>
              </w:rPr>
              <w:t>7.</w:t>
            </w:r>
            <w:r w:rsidR="00F71186">
              <w:rPr>
                <w:rFonts w:eastAsiaTheme="minorEastAsia"/>
                <w:noProof/>
                <w:lang w:eastAsia="sv-SE"/>
              </w:rPr>
              <w:tab/>
            </w:r>
            <w:r w:rsidR="00F71186" w:rsidRPr="00EC7F04">
              <w:rPr>
                <w:rStyle w:val="Hyperlnk"/>
                <w:rFonts w:ascii="Times New Roman" w:hAnsi="Times New Roman" w:cs="Times New Roman"/>
                <w:noProof/>
              </w:rPr>
              <w:t>Kommunikation om uppdraget</w:t>
            </w:r>
            <w:r w:rsidR="00F71186">
              <w:rPr>
                <w:noProof/>
                <w:webHidden/>
              </w:rPr>
              <w:tab/>
            </w:r>
            <w:r w:rsidR="00F71186">
              <w:rPr>
                <w:noProof/>
                <w:webHidden/>
              </w:rPr>
              <w:fldChar w:fldCharType="begin"/>
            </w:r>
            <w:r w:rsidR="00F71186">
              <w:rPr>
                <w:noProof/>
                <w:webHidden/>
              </w:rPr>
              <w:instrText xml:space="preserve"> PAGEREF _Toc409610161 \h </w:instrText>
            </w:r>
            <w:r w:rsidR="00F71186">
              <w:rPr>
                <w:noProof/>
                <w:webHidden/>
              </w:rPr>
            </w:r>
            <w:r w:rsidR="00F71186">
              <w:rPr>
                <w:noProof/>
                <w:webHidden/>
              </w:rPr>
              <w:fldChar w:fldCharType="separate"/>
            </w:r>
            <w:r w:rsidR="00F71186">
              <w:rPr>
                <w:noProof/>
                <w:webHidden/>
              </w:rPr>
              <w:t>10</w:t>
            </w:r>
            <w:r w:rsidR="00F71186">
              <w:rPr>
                <w:noProof/>
                <w:webHidden/>
              </w:rPr>
              <w:fldChar w:fldCharType="end"/>
            </w:r>
          </w:hyperlink>
        </w:p>
        <w:p w14:paraId="162E295A" w14:textId="77777777" w:rsidR="00DC5CF9" w:rsidRPr="004F6D6C" w:rsidRDefault="00DC5CF9" w:rsidP="00C2536D">
          <w:pPr>
            <w:spacing w:after="0"/>
            <w:jc w:val="both"/>
            <w:rPr>
              <w:rFonts w:ascii="Times New Roman" w:hAnsi="Times New Roman" w:cs="Times New Roman"/>
            </w:rPr>
          </w:pPr>
          <w:r w:rsidRPr="004F6D6C">
            <w:rPr>
              <w:rFonts w:ascii="Times New Roman" w:hAnsi="Times New Roman" w:cs="Times New Roman"/>
              <w:bCs/>
            </w:rPr>
            <w:fldChar w:fldCharType="end"/>
          </w:r>
        </w:p>
      </w:sdtContent>
    </w:sdt>
    <w:p w14:paraId="03F51F11" w14:textId="77777777" w:rsidR="00EE57F3" w:rsidRPr="004F6D6C" w:rsidRDefault="00EE57F3" w:rsidP="00C2536D">
      <w:pPr>
        <w:spacing w:after="0"/>
        <w:jc w:val="both"/>
        <w:rPr>
          <w:rFonts w:ascii="Times New Roman" w:eastAsiaTheme="majorEastAsia" w:hAnsi="Times New Roman" w:cs="Times New Roman"/>
          <w:bCs/>
          <w:sz w:val="28"/>
          <w:szCs w:val="28"/>
        </w:rPr>
      </w:pPr>
      <w:r w:rsidRPr="004F6D6C">
        <w:rPr>
          <w:rFonts w:ascii="Times New Roman" w:hAnsi="Times New Roman" w:cs="Times New Roman"/>
        </w:rPr>
        <w:br w:type="page"/>
      </w:r>
    </w:p>
    <w:p w14:paraId="6DB57995" w14:textId="77777777" w:rsidR="00F870D2" w:rsidRPr="004F6D6C" w:rsidRDefault="00F870D2" w:rsidP="00C2536D">
      <w:pPr>
        <w:pStyle w:val="Rubrik1"/>
        <w:numPr>
          <w:ilvl w:val="0"/>
          <w:numId w:val="1"/>
        </w:numPr>
        <w:ind w:left="432" w:hanging="432"/>
        <w:jc w:val="both"/>
        <w:rPr>
          <w:rFonts w:ascii="Times New Roman" w:hAnsi="Times New Roman" w:cs="Times New Roman"/>
          <w:color w:val="auto"/>
          <w:sz w:val="24"/>
          <w:szCs w:val="24"/>
        </w:rPr>
      </w:pPr>
      <w:bookmarkStart w:id="1" w:name="_Toc409610148"/>
      <w:r w:rsidRPr="004F6D6C">
        <w:rPr>
          <w:rFonts w:ascii="Times New Roman" w:hAnsi="Times New Roman" w:cs="Times New Roman"/>
          <w:color w:val="auto"/>
          <w:sz w:val="24"/>
          <w:szCs w:val="24"/>
        </w:rPr>
        <w:lastRenderedPageBreak/>
        <w:t>Inledning</w:t>
      </w:r>
      <w:bookmarkEnd w:id="1"/>
    </w:p>
    <w:p w14:paraId="660641FC" w14:textId="77777777" w:rsidR="00C2536D" w:rsidRPr="00C2536D" w:rsidRDefault="00C2536D" w:rsidP="00C2536D">
      <w:pPr>
        <w:jc w:val="both"/>
        <w:rPr>
          <w:rFonts w:ascii="Times New Roman" w:hAnsi="Times New Roman" w:cs="Times New Roman"/>
          <w:sz w:val="24"/>
          <w:szCs w:val="24"/>
        </w:rPr>
      </w:pPr>
      <w:r w:rsidRPr="00C2536D">
        <w:rPr>
          <w:rFonts w:ascii="Times New Roman" w:hAnsi="Times New Roman" w:cs="Times New Roman"/>
          <w:sz w:val="24"/>
          <w:szCs w:val="24"/>
        </w:rPr>
        <w:t>Detta avropsstöd är framtaget för beställarna (upphandlande myndigheter och enheter, UM/UE) i syfte att under</w:t>
      </w:r>
      <w:r>
        <w:rPr>
          <w:rFonts w:ascii="Times New Roman" w:hAnsi="Times New Roman" w:cs="Times New Roman"/>
          <w:sz w:val="24"/>
          <w:szCs w:val="24"/>
        </w:rPr>
        <w:t xml:space="preserve">lätta vid avrop från ramavtalet. </w:t>
      </w:r>
      <w:r w:rsidRPr="00C2536D">
        <w:rPr>
          <w:rFonts w:ascii="Times New Roman" w:hAnsi="Times New Roman" w:cs="Times New Roman"/>
          <w:sz w:val="24"/>
          <w:szCs w:val="24"/>
        </w:rPr>
        <w:t>Vid frågor kontakta avtalets</w:t>
      </w:r>
      <w:r>
        <w:rPr>
          <w:rFonts w:ascii="Times New Roman" w:hAnsi="Times New Roman" w:cs="Times New Roman"/>
          <w:sz w:val="24"/>
          <w:szCs w:val="24"/>
        </w:rPr>
        <w:t xml:space="preserve"> </w:t>
      </w:r>
      <w:r w:rsidRPr="00C2536D">
        <w:rPr>
          <w:rFonts w:ascii="Times New Roman" w:hAnsi="Times New Roman" w:cs="Times New Roman"/>
          <w:sz w:val="24"/>
          <w:szCs w:val="24"/>
        </w:rPr>
        <w:t>kontaktperson vid SKL Kommentus Inköpscentral AB (SKI) se länken</w:t>
      </w:r>
      <w:r>
        <w:rPr>
          <w:rFonts w:ascii="Times New Roman" w:hAnsi="Times New Roman" w:cs="Times New Roman"/>
          <w:sz w:val="24"/>
          <w:szCs w:val="24"/>
        </w:rPr>
        <w:t xml:space="preserve"> </w:t>
      </w:r>
      <w:r w:rsidRPr="00C2536D">
        <w:rPr>
          <w:rFonts w:ascii="Times New Roman" w:hAnsi="Times New Roman" w:cs="Times New Roman"/>
          <w:sz w:val="24"/>
          <w:szCs w:val="24"/>
        </w:rPr>
        <w:t>http://www.sklkommentus.se/inkopscentral/ramavtal.</w:t>
      </w:r>
    </w:p>
    <w:p w14:paraId="191E604D" w14:textId="77777777" w:rsidR="00C2536D" w:rsidRPr="00C2536D" w:rsidRDefault="00C2536D" w:rsidP="00C2536D">
      <w:pPr>
        <w:jc w:val="both"/>
        <w:rPr>
          <w:rFonts w:ascii="Times New Roman" w:hAnsi="Times New Roman" w:cs="Times New Roman"/>
          <w:sz w:val="24"/>
          <w:szCs w:val="24"/>
        </w:rPr>
      </w:pPr>
      <w:r w:rsidRPr="00C2536D">
        <w:rPr>
          <w:rFonts w:ascii="Times New Roman" w:hAnsi="Times New Roman" w:cs="Times New Roman"/>
          <w:sz w:val="24"/>
          <w:szCs w:val="24"/>
        </w:rPr>
        <w:t>Detta avropsstöd är inte tvingande utan ska ses som ett förslag. UM/UE är fria att utforma sina avrop hur de vill så länge dessa inte strider mot ramavtalets villkor eller mot Lagen om offentlig upphandling (LOU).</w:t>
      </w:r>
    </w:p>
    <w:p w14:paraId="3D613833" w14:textId="77777777" w:rsidR="003F7C70" w:rsidRPr="004F6D6C" w:rsidRDefault="003F7C70" w:rsidP="00C2536D">
      <w:pPr>
        <w:pStyle w:val="Rubrik1"/>
        <w:numPr>
          <w:ilvl w:val="0"/>
          <w:numId w:val="1"/>
        </w:numPr>
        <w:ind w:left="432" w:hanging="432"/>
        <w:jc w:val="both"/>
        <w:rPr>
          <w:rFonts w:ascii="Times New Roman" w:hAnsi="Times New Roman" w:cs="Times New Roman"/>
          <w:color w:val="auto"/>
          <w:sz w:val="24"/>
          <w:szCs w:val="24"/>
        </w:rPr>
      </w:pPr>
      <w:bookmarkStart w:id="2" w:name="_Toc409610149"/>
      <w:r w:rsidRPr="004F6D6C">
        <w:rPr>
          <w:rFonts w:ascii="Times New Roman" w:hAnsi="Times New Roman" w:cs="Times New Roman"/>
          <w:color w:val="auto"/>
          <w:sz w:val="24"/>
          <w:szCs w:val="24"/>
        </w:rPr>
        <w:t>Omfattning</w:t>
      </w:r>
      <w:bookmarkEnd w:id="2"/>
    </w:p>
    <w:p w14:paraId="55B5C847" w14:textId="77777777" w:rsidR="00E44E5F"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Ramavtalen omfattar hyra eller köp av dryckesautomater för kaffe (varma drycker och tillbehör) och vatten samt service till dessa inom följande tre delområden:</w:t>
      </w:r>
    </w:p>
    <w:p w14:paraId="39D13E22" w14:textId="77777777" w:rsidR="002B2847" w:rsidRPr="004F6D6C" w:rsidRDefault="002B2847" w:rsidP="00C2536D">
      <w:pPr>
        <w:spacing w:after="0"/>
        <w:jc w:val="both"/>
        <w:rPr>
          <w:rFonts w:ascii="Times New Roman" w:hAnsi="Times New Roman" w:cs="Times New Roman"/>
          <w:sz w:val="24"/>
          <w:szCs w:val="24"/>
        </w:rPr>
      </w:pPr>
    </w:p>
    <w:p w14:paraId="2B497F3C" w14:textId="77777777" w:rsidR="00E44E5F" w:rsidRPr="004F6D6C" w:rsidRDefault="00E44E5F" w:rsidP="00C2536D">
      <w:pPr>
        <w:numPr>
          <w:ilvl w:val="0"/>
          <w:numId w:val="10"/>
        </w:numPr>
        <w:spacing w:after="0"/>
        <w:jc w:val="both"/>
        <w:rPr>
          <w:rFonts w:ascii="Times New Roman" w:hAnsi="Times New Roman" w:cs="Times New Roman"/>
          <w:sz w:val="24"/>
          <w:szCs w:val="24"/>
        </w:rPr>
      </w:pPr>
      <w:r w:rsidRPr="002B2847">
        <w:rPr>
          <w:rFonts w:ascii="Times New Roman" w:hAnsi="Times New Roman" w:cs="Times New Roman"/>
          <w:b/>
          <w:bCs/>
          <w:sz w:val="24"/>
          <w:szCs w:val="24"/>
        </w:rPr>
        <w:t>Delområde 1</w:t>
      </w:r>
      <w:r w:rsidRPr="004F6D6C">
        <w:rPr>
          <w:rFonts w:ascii="Times New Roman" w:hAnsi="Times New Roman" w:cs="Times New Roman"/>
          <w:sz w:val="24"/>
          <w:szCs w:val="24"/>
        </w:rPr>
        <w:t xml:space="preserve"> - Kaffeautomater inklusive kaffe, te och ingredienser (Avropas med förnyad konkurrensutsättning vid avrop över 200 000 kr och rangordning därunder): </w:t>
      </w:r>
    </w:p>
    <w:p w14:paraId="3DA2F551" w14:textId="77777777" w:rsidR="00E44E5F" w:rsidRPr="004F6D6C" w:rsidRDefault="00E44E5F" w:rsidP="00C2536D">
      <w:pPr>
        <w:spacing w:after="0"/>
        <w:ind w:left="360"/>
        <w:jc w:val="both"/>
        <w:rPr>
          <w:rFonts w:ascii="Times New Roman" w:hAnsi="Times New Roman" w:cs="Times New Roman"/>
          <w:sz w:val="24"/>
          <w:szCs w:val="24"/>
        </w:rPr>
      </w:pPr>
      <w:r w:rsidRPr="004F6D6C">
        <w:rPr>
          <w:rFonts w:ascii="Times New Roman" w:hAnsi="Times New Roman" w:cs="Times New Roman"/>
          <w:sz w:val="24"/>
          <w:szCs w:val="24"/>
        </w:rPr>
        <w:t>a) Hyra av automater inklusive serviceavtal (enligt servicepaket 1 eller 2)</w:t>
      </w:r>
    </w:p>
    <w:p w14:paraId="2FA9FA12" w14:textId="77777777" w:rsidR="00E44E5F" w:rsidRDefault="00E44E5F" w:rsidP="00C2536D">
      <w:pPr>
        <w:spacing w:after="0"/>
        <w:ind w:firstLine="360"/>
        <w:jc w:val="both"/>
        <w:rPr>
          <w:rFonts w:ascii="Times New Roman" w:hAnsi="Times New Roman" w:cs="Times New Roman"/>
          <w:sz w:val="24"/>
          <w:szCs w:val="24"/>
        </w:rPr>
      </w:pPr>
      <w:r w:rsidRPr="004F6D6C">
        <w:rPr>
          <w:rFonts w:ascii="Times New Roman" w:hAnsi="Times New Roman" w:cs="Times New Roman"/>
          <w:sz w:val="24"/>
          <w:szCs w:val="24"/>
        </w:rPr>
        <w:t>b) Köp av automater med eller utan serviceavtal (enligt servicepaket 1 eller 2)</w:t>
      </w:r>
    </w:p>
    <w:p w14:paraId="26EB4F9E" w14:textId="77777777" w:rsidR="002B2847" w:rsidRPr="004F6D6C" w:rsidRDefault="002B2847" w:rsidP="00C2536D">
      <w:pPr>
        <w:spacing w:after="0"/>
        <w:ind w:firstLine="360"/>
        <w:jc w:val="both"/>
        <w:rPr>
          <w:rFonts w:ascii="Times New Roman" w:hAnsi="Times New Roman" w:cs="Times New Roman"/>
          <w:sz w:val="24"/>
          <w:szCs w:val="24"/>
        </w:rPr>
      </w:pPr>
    </w:p>
    <w:p w14:paraId="2C5A3A64" w14:textId="77777777" w:rsidR="00E44E5F" w:rsidRPr="004F6D6C" w:rsidRDefault="00E44E5F" w:rsidP="00C2536D">
      <w:pPr>
        <w:numPr>
          <w:ilvl w:val="0"/>
          <w:numId w:val="10"/>
        </w:numPr>
        <w:spacing w:after="0"/>
        <w:jc w:val="both"/>
        <w:rPr>
          <w:rFonts w:ascii="Times New Roman" w:hAnsi="Times New Roman" w:cs="Times New Roman"/>
          <w:sz w:val="24"/>
          <w:szCs w:val="24"/>
        </w:rPr>
      </w:pPr>
      <w:r w:rsidRPr="002B2847">
        <w:rPr>
          <w:rFonts w:ascii="Times New Roman" w:hAnsi="Times New Roman" w:cs="Times New Roman"/>
          <w:b/>
          <w:bCs/>
          <w:sz w:val="24"/>
          <w:szCs w:val="24"/>
        </w:rPr>
        <w:t>Delområde 2</w:t>
      </w:r>
      <w:r w:rsidRPr="004F6D6C">
        <w:rPr>
          <w:rFonts w:ascii="Times New Roman" w:hAnsi="Times New Roman" w:cs="Times New Roman"/>
          <w:sz w:val="24"/>
          <w:szCs w:val="24"/>
        </w:rPr>
        <w:t xml:space="preserve"> - Kaffeautomater (Avropas med rangordning):</w:t>
      </w:r>
    </w:p>
    <w:p w14:paraId="1C7EC793" w14:textId="77777777" w:rsidR="00E44E5F" w:rsidRPr="004F6D6C" w:rsidRDefault="00E44E5F" w:rsidP="00C2536D">
      <w:pPr>
        <w:spacing w:after="0"/>
        <w:ind w:firstLine="360"/>
        <w:jc w:val="both"/>
        <w:rPr>
          <w:rFonts w:ascii="Times New Roman" w:hAnsi="Times New Roman" w:cs="Times New Roman"/>
          <w:sz w:val="24"/>
          <w:szCs w:val="24"/>
        </w:rPr>
      </w:pPr>
      <w:r w:rsidRPr="004F6D6C">
        <w:rPr>
          <w:rFonts w:ascii="Times New Roman" w:hAnsi="Times New Roman" w:cs="Times New Roman"/>
          <w:sz w:val="24"/>
          <w:szCs w:val="24"/>
        </w:rPr>
        <w:t xml:space="preserve">a) Hyra av automater inklusive serviceavtal </w:t>
      </w:r>
    </w:p>
    <w:p w14:paraId="46BB238D" w14:textId="77777777" w:rsidR="00E44E5F" w:rsidRPr="004F6D6C" w:rsidRDefault="00E44E5F" w:rsidP="00C2536D">
      <w:pPr>
        <w:spacing w:after="0"/>
        <w:ind w:firstLine="360"/>
        <w:jc w:val="both"/>
        <w:rPr>
          <w:rFonts w:ascii="Times New Roman" w:hAnsi="Times New Roman" w:cs="Times New Roman"/>
          <w:sz w:val="24"/>
          <w:szCs w:val="24"/>
        </w:rPr>
      </w:pPr>
      <w:r w:rsidRPr="004F6D6C">
        <w:rPr>
          <w:rFonts w:ascii="Times New Roman" w:hAnsi="Times New Roman" w:cs="Times New Roman"/>
          <w:sz w:val="24"/>
          <w:szCs w:val="24"/>
        </w:rPr>
        <w:t>b) Köp av automater med serviceavtal (enligt servicepaket 1 eller 2) eller utan serviceavtal</w:t>
      </w:r>
    </w:p>
    <w:p w14:paraId="144FA733" w14:textId="77777777" w:rsidR="00E44E5F" w:rsidRDefault="00E44E5F" w:rsidP="00C2536D">
      <w:pPr>
        <w:spacing w:after="0"/>
        <w:ind w:firstLine="360"/>
        <w:jc w:val="both"/>
        <w:rPr>
          <w:rFonts w:ascii="Times New Roman" w:hAnsi="Times New Roman" w:cs="Times New Roman"/>
          <w:sz w:val="24"/>
          <w:szCs w:val="24"/>
        </w:rPr>
      </w:pPr>
      <w:r w:rsidRPr="004F6D6C">
        <w:rPr>
          <w:rFonts w:ascii="Times New Roman" w:hAnsi="Times New Roman" w:cs="Times New Roman"/>
          <w:sz w:val="24"/>
          <w:szCs w:val="24"/>
        </w:rPr>
        <w:t>c) Serviceavtal till befintlig automat (enligt servicepaket 1)</w:t>
      </w:r>
    </w:p>
    <w:p w14:paraId="4ECE143C" w14:textId="77777777" w:rsidR="002B2847" w:rsidRPr="004F6D6C" w:rsidRDefault="002B2847" w:rsidP="00C2536D">
      <w:pPr>
        <w:spacing w:after="0"/>
        <w:ind w:firstLine="360"/>
        <w:jc w:val="both"/>
        <w:rPr>
          <w:rFonts w:ascii="Times New Roman" w:hAnsi="Times New Roman" w:cs="Times New Roman"/>
          <w:sz w:val="24"/>
          <w:szCs w:val="24"/>
        </w:rPr>
      </w:pPr>
    </w:p>
    <w:p w14:paraId="52EB314A" w14:textId="77777777" w:rsidR="00E44E5F" w:rsidRPr="004F6D6C" w:rsidRDefault="00E44E5F" w:rsidP="00C2536D">
      <w:pPr>
        <w:numPr>
          <w:ilvl w:val="0"/>
          <w:numId w:val="10"/>
        </w:numPr>
        <w:spacing w:after="0"/>
        <w:jc w:val="both"/>
        <w:rPr>
          <w:rFonts w:ascii="Times New Roman" w:hAnsi="Times New Roman" w:cs="Times New Roman"/>
          <w:sz w:val="24"/>
          <w:szCs w:val="24"/>
        </w:rPr>
      </w:pPr>
      <w:r w:rsidRPr="002B2847">
        <w:rPr>
          <w:rFonts w:ascii="Times New Roman" w:hAnsi="Times New Roman" w:cs="Times New Roman"/>
          <w:b/>
          <w:bCs/>
          <w:sz w:val="24"/>
          <w:szCs w:val="24"/>
        </w:rPr>
        <w:t>Delområde 3</w:t>
      </w:r>
      <w:r w:rsidRPr="004F6D6C">
        <w:rPr>
          <w:rFonts w:ascii="Times New Roman" w:hAnsi="Times New Roman" w:cs="Times New Roman"/>
          <w:sz w:val="24"/>
          <w:szCs w:val="24"/>
        </w:rPr>
        <w:t xml:space="preserve"> - Vattenautomater (Avropas med rangordning):</w:t>
      </w:r>
    </w:p>
    <w:p w14:paraId="23CEC883" w14:textId="77777777" w:rsidR="00E44E5F" w:rsidRPr="004F6D6C" w:rsidRDefault="00E44E5F" w:rsidP="00C2536D">
      <w:pPr>
        <w:pStyle w:val="Liststycke"/>
        <w:spacing w:after="0"/>
        <w:ind w:left="0" w:firstLine="360"/>
        <w:jc w:val="both"/>
        <w:rPr>
          <w:rFonts w:ascii="Times New Roman" w:hAnsi="Times New Roman" w:cs="Times New Roman"/>
          <w:sz w:val="24"/>
          <w:szCs w:val="24"/>
        </w:rPr>
      </w:pPr>
      <w:r w:rsidRPr="004F6D6C">
        <w:rPr>
          <w:rFonts w:ascii="Times New Roman" w:hAnsi="Times New Roman" w:cs="Times New Roman"/>
          <w:sz w:val="24"/>
          <w:szCs w:val="24"/>
        </w:rPr>
        <w:t xml:space="preserve">a) Hyra av automater inklusive serviceavtal </w:t>
      </w:r>
    </w:p>
    <w:p w14:paraId="4EEF2141" w14:textId="77777777" w:rsidR="00E44E5F" w:rsidRDefault="00E44E5F" w:rsidP="00C2536D">
      <w:pPr>
        <w:pStyle w:val="Liststycke"/>
        <w:spacing w:after="0"/>
        <w:ind w:left="0" w:firstLine="360"/>
        <w:jc w:val="both"/>
        <w:rPr>
          <w:rFonts w:ascii="Times New Roman" w:hAnsi="Times New Roman" w:cs="Times New Roman"/>
          <w:sz w:val="24"/>
          <w:szCs w:val="24"/>
        </w:rPr>
      </w:pPr>
      <w:r w:rsidRPr="004F6D6C">
        <w:rPr>
          <w:rFonts w:ascii="Times New Roman" w:hAnsi="Times New Roman" w:cs="Times New Roman"/>
          <w:sz w:val="24"/>
          <w:szCs w:val="24"/>
        </w:rPr>
        <w:t>b) Köp av automater med eller utan serviceavtal</w:t>
      </w:r>
    </w:p>
    <w:p w14:paraId="46DBA862" w14:textId="77777777" w:rsidR="002B2847" w:rsidRPr="004F6D6C" w:rsidRDefault="002B2847" w:rsidP="00C2536D">
      <w:pPr>
        <w:pStyle w:val="Liststycke"/>
        <w:spacing w:after="0"/>
        <w:ind w:left="0" w:firstLine="360"/>
        <w:jc w:val="both"/>
        <w:rPr>
          <w:rFonts w:ascii="Times New Roman" w:hAnsi="Times New Roman" w:cs="Times New Roman"/>
          <w:sz w:val="24"/>
          <w:szCs w:val="24"/>
        </w:rPr>
      </w:pPr>
    </w:p>
    <w:p w14:paraId="73D79569"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Varje delområde är dessutom uppdelat i geografiska anbudsområden. Dessa motsvarar Sveriges län. </w:t>
      </w:r>
    </w:p>
    <w:p w14:paraId="308BC6DF"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Vi har sammanställt i ett dokument vilka leverantörer som har avtal inom vilka delområden och län. När avrop ska ske börjar du med att titta i den sammanställningen för att se vilka leverantörer som har avtal inom just det delområdet och geografiska anbudsområdet. Dokumentet heter </w:t>
      </w:r>
      <w:r w:rsidRPr="004F6D6C">
        <w:rPr>
          <w:rFonts w:ascii="Times New Roman" w:hAnsi="Times New Roman" w:cs="Times New Roman"/>
          <w:bCs/>
          <w:i/>
          <w:iCs/>
          <w:sz w:val="24"/>
          <w:szCs w:val="24"/>
        </w:rPr>
        <w:t>Sammanställning leverantörer per område Dryckesautomater 2013</w:t>
      </w:r>
      <w:r w:rsidRPr="004F6D6C">
        <w:rPr>
          <w:rFonts w:ascii="Times New Roman" w:hAnsi="Times New Roman" w:cs="Times New Roman"/>
          <w:sz w:val="24"/>
          <w:szCs w:val="24"/>
        </w:rPr>
        <w:t xml:space="preserve">. </w:t>
      </w:r>
    </w:p>
    <w:p w14:paraId="7D5917E0" w14:textId="77777777" w:rsidR="004C1AA8" w:rsidRPr="004F6D6C" w:rsidRDefault="004C1AA8" w:rsidP="00C2536D">
      <w:pPr>
        <w:pStyle w:val="Rubrik1"/>
        <w:keepNext w:val="0"/>
        <w:keepLines w:val="0"/>
        <w:numPr>
          <w:ilvl w:val="0"/>
          <w:numId w:val="1"/>
        </w:numPr>
        <w:ind w:left="431" w:hanging="431"/>
        <w:jc w:val="both"/>
        <w:rPr>
          <w:rFonts w:ascii="Times New Roman" w:hAnsi="Times New Roman" w:cs="Times New Roman"/>
          <w:color w:val="auto"/>
          <w:sz w:val="24"/>
          <w:szCs w:val="24"/>
        </w:rPr>
      </w:pPr>
      <w:bookmarkStart w:id="3" w:name="_Toc409610150"/>
      <w:r w:rsidRPr="004F6D6C">
        <w:rPr>
          <w:rFonts w:ascii="Times New Roman" w:hAnsi="Times New Roman" w:cs="Times New Roman"/>
          <w:color w:val="auto"/>
          <w:sz w:val="24"/>
          <w:szCs w:val="24"/>
        </w:rPr>
        <w:t>Avrop på ramavtalet</w:t>
      </w:r>
      <w:bookmarkEnd w:id="3"/>
    </w:p>
    <w:p w14:paraId="5DF5D56C"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För avrop som sker genom avropsförfarandet </w:t>
      </w:r>
      <w:r w:rsidRPr="004F6D6C">
        <w:rPr>
          <w:rFonts w:ascii="Times New Roman" w:hAnsi="Times New Roman" w:cs="Times New Roman"/>
          <w:bCs/>
          <w:sz w:val="24"/>
          <w:szCs w:val="24"/>
        </w:rPr>
        <w:t>rangordning</w:t>
      </w:r>
      <w:r w:rsidRPr="004F6D6C">
        <w:rPr>
          <w:rFonts w:ascii="Times New Roman" w:hAnsi="Times New Roman" w:cs="Times New Roman"/>
          <w:sz w:val="24"/>
          <w:szCs w:val="24"/>
        </w:rPr>
        <w:t xml:space="preserve"> gäller följande: </w:t>
      </w:r>
    </w:p>
    <w:p w14:paraId="3B09838D"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för varje geografiskt anbudsområde (län) finns en fastställd rangordning. Avrop görs i första hand från den Ramavtalsleverantör som är rangordnad som nummer ett (1) för respektive geografiskt anbudsområde. Väljer den Ramavtalsleverantör som är rangordnad som nummer </w:t>
      </w:r>
      <w:r w:rsidR="00E44E5F" w:rsidRPr="004F6D6C">
        <w:rPr>
          <w:rFonts w:ascii="Times New Roman" w:hAnsi="Times New Roman" w:cs="Times New Roman"/>
          <w:sz w:val="24"/>
          <w:szCs w:val="24"/>
        </w:rPr>
        <w:lastRenderedPageBreak/>
        <w:t xml:space="preserve">ett (1) att avböja uppdraget, ställs förfrågan till den Ramavtalsleverantör som är rangordnad som nummer två (2), osv. </w:t>
      </w:r>
    </w:p>
    <w:p w14:paraId="7708809A"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avrop genomförs med principen alla villkor fastställda i Ramavtalet. </w:t>
      </w:r>
    </w:p>
    <w:p w14:paraId="1C3A7F9F"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Vid avrop med </w:t>
      </w:r>
      <w:r w:rsidRPr="004F6D6C">
        <w:rPr>
          <w:rFonts w:ascii="Times New Roman" w:hAnsi="Times New Roman" w:cs="Times New Roman"/>
          <w:bCs/>
          <w:sz w:val="24"/>
          <w:szCs w:val="24"/>
        </w:rPr>
        <w:t>förnyad konkurrensutsättning</w:t>
      </w:r>
      <w:r w:rsidRPr="004F6D6C">
        <w:rPr>
          <w:rFonts w:ascii="Times New Roman" w:hAnsi="Times New Roman" w:cs="Times New Roman"/>
          <w:sz w:val="24"/>
          <w:szCs w:val="24"/>
        </w:rPr>
        <w:t xml:space="preserve"> kan avropare välja att genomföra smaktest. Utvärderingskriterierna Pris, och i förekommande fall Smaktest får användas. Vid avrop med förnyad konkurrensutsättning får andra modeller på automater än de som angivits i ramavtalet offereras som uppfyller de funktionella kraven. I respektive leverantörs prisbilaga ser du vilka automater som offererats.</w:t>
      </w:r>
    </w:p>
    <w:p w14:paraId="0B3EAAFE"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Avropsförfrågan kan skickas ut till och med sista dag för Ramavtalets giltighetstid.</w:t>
      </w:r>
    </w:p>
    <w:p w14:paraId="7E327689" w14:textId="77777777" w:rsidR="00C2536D" w:rsidRDefault="00C2536D" w:rsidP="00C2536D">
      <w:pPr>
        <w:spacing w:after="0"/>
        <w:jc w:val="both"/>
        <w:rPr>
          <w:rFonts w:ascii="Times New Roman" w:hAnsi="Times New Roman" w:cs="Times New Roman"/>
          <w:b/>
          <w:bCs/>
          <w:sz w:val="24"/>
          <w:szCs w:val="24"/>
        </w:rPr>
      </w:pPr>
    </w:p>
    <w:p w14:paraId="70FA62AC" w14:textId="77777777" w:rsidR="00E44E5F" w:rsidRDefault="00E44E5F" w:rsidP="00C2536D">
      <w:pPr>
        <w:pStyle w:val="Rubrik2"/>
        <w:keepNext w:val="0"/>
        <w:keepLines w:val="0"/>
        <w:widowControl w:val="0"/>
        <w:numPr>
          <w:ilvl w:val="1"/>
          <w:numId w:val="1"/>
        </w:numPr>
        <w:ind w:left="578" w:hanging="578"/>
        <w:jc w:val="both"/>
        <w:rPr>
          <w:rFonts w:ascii="Times New Roman" w:hAnsi="Times New Roman" w:cs="Times New Roman"/>
          <w:color w:val="auto"/>
          <w:sz w:val="24"/>
          <w:szCs w:val="24"/>
        </w:rPr>
      </w:pPr>
      <w:bookmarkStart w:id="4" w:name="_Toc409610151"/>
      <w:r w:rsidRPr="00C2536D">
        <w:rPr>
          <w:rFonts w:ascii="Times New Roman" w:hAnsi="Times New Roman" w:cs="Times New Roman"/>
          <w:color w:val="auto"/>
          <w:sz w:val="24"/>
          <w:szCs w:val="24"/>
        </w:rPr>
        <w:t>Avropsprecisering</w:t>
      </w:r>
      <w:bookmarkEnd w:id="4"/>
    </w:p>
    <w:p w14:paraId="50A858E5" w14:textId="77777777" w:rsidR="00C2536D" w:rsidRDefault="00C2536D" w:rsidP="00C2536D">
      <w:pPr>
        <w:spacing w:after="0"/>
        <w:jc w:val="both"/>
        <w:rPr>
          <w:rFonts w:ascii="Times New Roman" w:hAnsi="Times New Roman" w:cs="Times New Roman"/>
          <w:sz w:val="24"/>
          <w:szCs w:val="24"/>
        </w:rPr>
      </w:pPr>
      <w:r w:rsidRPr="002B2847">
        <w:rPr>
          <w:rFonts w:ascii="Times New Roman" w:hAnsi="Times New Roman" w:cs="Times New Roman"/>
          <w:b/>
          <w:bCs/>
          <w:sz w:val="24"/>
          <w:szCs w:val="24"/>
        </w:rPr>
        <w:t>Delområde 1</w:t>
      </w:r>
      <w:r w:rsidRPr="004F6D6C">
        <w:rPr>
          <w:rFonts w:ascii="Times New Roman" w:hAnsi="Times New Roman" w:cs="Times New Roman"/>
          <w:sz w:val="24"/>
          <w:szCs w:val="24"/>
        </w:rPr>
        <w:t xml:space="preserve"> - Kaffeautomater inklusive kaffe, te och ingredienser (Avropas med förnyad konkurrensutsättning vid avrop över 200 000 kr och rangordning därunder): </w:t>
      </w:r>
    </w:p>
    <w:p w14:paraId="65671F22" w14:textId="77777777" w:rsidR="00C2536D" w:rsidRDefault="00C2536D" w:rsidP="00C2536D">
      <w:pPr>
        <w:spacing w:after="0"/>
        <w:jc w:val="both"/>
        <w:rPr>
          <w:rFonts w:ascii="Times New Roman" w:hAnsi="Times New Roman" w:cs="Times New Roman"/>
          <w:sz w:val="24"/>
          <w:szCs w:val="24"/>
        </w:rPr>
      </w:pPr>
    </w:p>
    <w:p w14:paraId="4022424E"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Avropare har möjlighet att för sitt avrop precisera kraven inom nedan angivna områden, samt eventuellt komplettera med andra villkor som framgå av förfrågningsunderlaget.</w:t>
      </w:r>
    </w:p>
    <w:p w14:paraId="7D5673D6"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Tekniska krav på kaffeautomat oavsett storlek och typ av bönor </w:t>
      </w:r>
    </w:p>
    <w:p w14:paraId="78A6E036"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Varianter av kaffeautomater </w:t>
      </w:r>
    </w:p>
    <w:p w14:paraId="34F4610B"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Eventuellt underskåp </w:t>
      </w:r>
    </w:p>
    <w:p w14:paraId="1E3BAC5A"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Kaffe och tillbehör</w:t>
      </w:r>
    </w:p>
    <w:p w14:paraId="724FCBDD"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Service </w:t>
      </w:r>
    </w:p>
    <w:p w14:paraId="7A4CCEF3"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Felanmälan </w:t>
      </w:r>
    </w:p>
    <w:p w14:paraId="6FAC2F3E"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Leverans och installation </w:t>
      </w:r>
    </w:p>
    <w:p w14:paraId="3B9D5E2D"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Kemikalier för rengöring och löpande underhåll av automaterna</w:t>
      </w:r>
    </w:p>
    <w:p w14:paraId="1F32B98B" w14:textId="77777777" w:rsidR="00E44E5F" w:rsidRPr="004F6D6C" w:rsidRDefault="00F71186"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w:t>
      </w:r>
      <w:r w:rsidR="00E44E5F" w:rsidRPr="004F6D6C">
        <w:rPr>
          <w:rFonts w:ascii="Times New Roman" w:hAnsi="Times New Roman" w:cs="Times New Roman"/>
          <w:sz w:val="24"/>
          <w:szCs w:val="24"/>
        </w:rPr>
        <w:t xml:space="preserve"> Betalningsfunktion</w:t>
      </w:r>
    </w:p>
    <w:p w14:paraId="7804D120" w14:textId="77777777" w:rsidR="00E44E5F" w:rsidRPr="004F6D6C" w:rsidRDefault="00E44E5F" w:rsidP="00C2536D">
      <w:pPr>
        <w:spacing w:after="0"/>
        <w:jc w:val="both"/>
        <w:rPr>
          <w:rFonts w:ascii="Times New Roman" w:hAnsi="Times New Roman" w:cs="Times New Roman"/>
          <w:bCs/>
          <w:sz w:val="24"/>
          <w:szCs w:val="24"/>
        </w:rPr>
      </w:pPr>
      <w:r w:rsidRPr="004F6D6C">
        <w:rPr>
          <w:rFonts w:ascii="Times New Roman" w:hAnsi="Times New Roman" w:cs="Times New Roman"/>
          <w:bCs/>
          <w:sz w:val="24"/>
          <w:szCs w:val="24"/>
        </w:rPr>
        <w:t>Smaktest</w:t>
      </w:r>
    </w:p>
    <w:p w14:paraId="6BD7AB56"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Avropare kan i sitt avrop med förnyad konkurrensutsättning genomföra ett smaktest för bedömning av kaffet. I avropsförfrågan ska avroparen ange maximalt 10 olika "testkoppar" (varianter) av kaffe, te, choklad inklusive eventuella ingredienser som ska prövas. </w:t>
      </w:r>
    </w:p>
    <w:p w14:paraId="4BD5060A" w14:textId="77777777" w:rsidR="00E44E5F" w:rsidRPr="004F6D6C" w:rsidRDefault="00E44E5F" w:rsidP="00C2536D">
      <w:pPr>
        <w:spacing w:after="0"/>
        <w:jc w:val="both"/>
        <w:rPr>
          <w:rFonts w:ascii="Times New Roman" w:hAnsi="Times New Roman" w:cs="Times New Roman"/>
          <w:sz w:val="24"/>
          <w:szCs w:val="24"/>
        </w:rPr>
      </w:pPr>
    </w:p>
    <w:p w14:paraId="46559AF4"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Provsmakningen genomförs av en testgrupp som utses av respektive avropare. Provsmakningen ska genomföras anonymt, det vill säga att testgruppen inte ska veta från vilken anbudsgivare det kaffe man provsmakar kommer från. För att provsmakningen ska kunna genomföras anonymt får ingen märkning, logotyp eller liknande förekomma på automaten, personalens kläder, accessoarer eller dylikt. </w:t>
      </w:r>
    </w:p>
    <w:p w14:paraId="5D265D01" w14:textId="77777777" w:rsidR="00E44E5F" w:rsidRPr="004F6D6C" w:rsidRDefault="00E44E5F" w:rsidP="00C2536D">
      <w:pPr>
        <w:spacing w:after="0"/>
        <w:jc w:val="both"/>
        <w:rPr>
          <w:rFonts w:ascii="Times New Roman" w:hAnsi="Times New Roman" w:cs="Times New Roman"/>
          <w:sz w:val="24"/>
          <w:szCs w:val="24"/>
        </w:rPr>
      </w:pPr>
    </w:p>
    <w:p w14:paraId="23CACB74"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Smaken på varje testkopp kommer att poängsättas genom att varje medlem i testgruppen poängsätter varje enskild testkopp mellan 1-5 poäng. </w:t>
      </w:r>
    </w:p>
    <w:p w14:paraId="35EBDDAF" w14:textId="77777777" w:rsidR="00E44E5F" w:rsidRPr="004F6D6C" w:rsidRDefault="00E44E5F" w:rsidP="00C2536D">
      <w:pPr>
        <w:spacing w:after="0"/>
        <w:jc w:val="both"/>
        <w:rPr>
          <w:rFonts w:ascii="Times New Roman" w:hAnsi="Times New Roman" w:cs="Times New Roman"/>
          <w:sz w:val="24"/>
          <w:szCs w:val="24"/>
        </w:rPr>
      </w:pPr>
    </w:p>
    <w:p w14:paraId="34A4536C"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Efter provsmakningen kommer en genomsnittspoäng att räknas ut för respektive testkopp. Slutligen adderas samtliga genomsnittspoäng till en total utvärderingspoäng per anbudsgivare. </w:t>
      </w:r>
      <w:r w:rsidRPr="004F6D6C">
        <w:rPr>
          <w:rFonts w:ascii="Times New Roman" w:hAnsi="Times New Roman" w:cs="Times New Roman"/>
          <w:sz w:val="24"/>
          <w:szCs w:val="24"/>
        </w:rPr>
        <w:lastRenderedPageBreak/>
        <w:t xml:space="preserve">Genomsnittspoängen för varje testkopp avrundas till närmaste tiondels poäng. Testkopp med en genomsnittspoäng under 3,0 poäng kommer att erhålla en slutpoäng på noll (0) poäng. Kaffe med en medelpoäng lika med eller över tre (3) poäng kommer att erhålla en slutlig smakpoäng som är densamma som medelpoängen. </w:t>
      </w:r>
    </w:p>
    <w:p w14:paraId="1F212FB3" w14:textId="77777777" w:rsidR="00E44E5F" w:rsidRPr="004F6D6C" w:rsidRDefault="00E44E5F" w:rsidP="00C2536D">
      <w:pPr>
        <w:spacing w:after="0"/>
        <w:jc w:val="both"/>
        <w:rPr>
          <w:rFonts w:ascii="Times New Roman" w:hAnsi="Times New Roman" w:cs="Times New Roman"/>
          <w:sz w:val="24"/>
          <w:szCs w:val="24"/>
        </w:rPr>
      </w:pPr>
    </w:p>
    <w:p w14:paraId="572FBB38"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Anbudsgivaren ska ges möjlighet att minst 5 timmar innan provsmakningen ställa upp och koppla in efterfrågad kaffeautomat. </w:t>
      </w:r>
    </w:p>
    <w:p w14:paraId="5D2E4156" w14:textId="77777777" w:rsidR="00E44E5F" w:rsidRPr="004F6D6C" w:rsidRDefault="00E44E5F" w:rsidP="00C2536D">
      <w:pPr>
        <w:spacing w:after="0"/>
        <w:jc w:val="both"/>
        <w:rPr>
          <w:rFonts w:ascii="Times New Roman" w:hAnsi="Times New Roman" w:cs="Times New Roman"/>
          <w:sz w:val="24"/>
          <w:szCs w:val="24"/>
        </w:rPr>
      </w:pPr>
    </w:p>
    <w:p w14:paraId="528D72F5" w14:textId="77777777" w:rsidR="00291F69"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Vid genomförd förnyad konkurrensutsättning kommer avroparen att anta det ekonomiskt mest fördelaktiga avropssvaret enl</w:t>
      </w:r>
      <w:r w:rsidR="00291F69">
        <w:rPr>
          <w:rFonts w:ascii="Times New Roman" w:hAnsi="Times New Roman" w:cs="Times New Roman"/>
          <w:sz w:val="24"/>
          <w:szCs w:val="24"/>
        </w:rPr>
        <w:t xml:space="preserve">igt följande förutsättningar:  </w:t>
      </w:r>
    </w:p>
    <w:p w14:paraId="177FFE5E" w14:textId="77777777" w:rsidR="00291F69" w:rsidRDefault="00291F69" w:rsidP="00C2536D">
      <w:pPr>
        <w:spacing w:after="0"/>
        <w:jc w:val="both"/>
        <w:rPr>
          <w:rFonts w:ascii="Times New Roman" w:hAnsi="Times New Roman" w:cs="Times New Roman"/>
          <w:sz w:val="24"/>
          <w:szCs w:val="24"/>
        </w:rPr>
      </w:pPr>
    </w:p>
    <w:p w14:paraId="244E1C10"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Utvärderingskriterier:</w:t>
      </w:r>
    </w:p>
    <w:p w14:paraId="63976954"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Pris (50 - 100 %)</w:t>
      </w:r>
    </w:p>
    <w:p w14:paraId="42B09B59"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Smaktest (0 - 50 %)</w:t>
      </w:r>
    </w:p>
    <w:p w14:paraId="0C448B63" w14:textId="77777777" w:rsidR="00E44E5F" w:rsidRPr="004F6D6C" w:rsidRDefault="00E44E5F" w:rsidP="00C2536D">
      <w:pPr>
        <w:spacing w:after="0"/>
        <w:jc w:val="both"/>
        <w:rPr>
          <w:rFonts w:ascii="Times New Roman" w:hAnsi="Times New Roman" w:cs="Times New Roman"/>
          <w:sz w:val="24"/>
          <w:szCs w:val="24"/>
        </w:rPr>
      </w:pPr>
    </w:p>
    <w:p w14:paraId="3CA41794" w14:textId="77777777" w:rsidR="00E44E5F" w:rsidRPr="004F6D6C" w:rsidRDefault="00E44E5F" w:rsidP="00C2536D">
      <w:pPr>
        <w:spacing w:after="0"/>
        <w:jc w:val="both"/>
        <w:rPr>
          <w:rFonts w:ascii="Times New Roman" w:hAnsi="Times New Roman" w:cs="Times New Roman"/>
          <w:sz w:val="24"/>
          <w:szCs w:val="24"/>
        </w:rPr>
      </w:pPr>
    </w:p>
    <w:p w14:paraId="7E294E98" w14:textId="77777777" w:rsidR="00E44E5F" w:rsidRPr="004F6D6C" w:rsidRDefault="00E44E5F" w:rsidP="00C2536D">
      <w:pPr>
        <w:spacing w:after="0"/>
        <w:jc w:val="both"/>
        <w:rPr>
          <w:rFonts w:ascii="Times New Roman" w:hAnsi="Times New Roman" w:cs="Times New Roman"/>
          <w:sz w:val="24"/>
          <w:szCs w:val="24"/>
        </w:rPr>
      </w:pPr>
      <w:r w:rsidRPr="00C2536D">
        <w:rPr>
          <w:rFonts w:ascii="Times New Roman" w:hAnsi="Times New Roman" w:cs="Times New Roman"/>
          <w:b/>
          <w:sz w:val="24"/>
          <w:szCs w:val="24"/>
        </w:rPr>
        <w:t>Delområde 2</w:t>
      </w:r>
      <w:r w:rsidRPr="004F6D6C">
        <w:rPr>
          <w:rFonts w:ascii="Times New Roman" w:hAnsi="Times New Roman" w:cs="Times New Roman"/>
          <w:sz w:val="24"/>
          <w:szCs w:val="24"/>
        </w:rPr>
        <w:t xml:space="preserve"> - Kaffeautomater (Avropas med rangordning):</w:t>
      </w:r>
    </w:p>
    <w:p w14:paraId="11B92883"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a) Hyra av automater inklusive serviceavtal      </w:t>
      </w:r>
    </w:p>
    <w:p w14:paraId="0753F6D8"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b) Köp av automater med serviceavtal (enligt servicepaket 1 eller 2) eller utan</w:t>
      </w:r>
    </w:p>
    <w:p w14:paraId="3B317A5C"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c) Serviceavtal till befintlig automat (enligt servicepaket 1)</w:t>
      </w:r>
    </w:p>
    <w:p w14:paraId="742FF69B" w14:textId="77777777" w:rsidR="00E44E5F" w:rsidRPr="004F6D6C" w:rsidRDefault="00E44E5F" w:rsidP="00C2536D">
      <w:pPr>
        <w:spacing w:after="0"/>
        <w:jc w:val="both"/>
        <w:rPr>
          <w:rFonts w:ascii="Times New Roman" w:hAnsi="Times New Roman" w:cs="Times New Roman"/>
          <w:bCs/>
          <w:sz w:val="24"/>
          <w:szCs w:val="24"/>
        </w:rPr>
      </w:pPr>
    </w:p>
    <w:p w14:paraId="6F149AAE" w14:textId="77777777" w:rsidR="002B2847"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 sker genom avropsförfarandet rangordning.</w:t>
      </w:r>
    </w:p>
    <w:p w14:paraId="047F0784" w14:textId="77777777" w:rsidR="002B2847" w:rsidRDefault="002B2847" w:rsidP="00C2536D">
      <w:pPr>
        <w:spacing w:after="0"/>
        <w:jc w:val="both"/>
        <w:rPr>
          <w:rFonts w:ascii="Times New Roman" w:hAnsi="Times New Roman" w:cs="Times New Roman"/>
          <w:sz w:val="24"/>
          <w:szCs w:val="24"/>
        </w:rPr>
      </w:pPr>
    </w:p>
    <w:p w14:paraId="185001A3" w14:textId="77777777" w:rsidR="002B2847"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För varje geografiskt anbudsområde (län) finns en fastställd rangordning. Avrop görs i första hand från den Ramavtalsleverantör som är rangordnad som nummer ett (1) för respektive geografiskt anbudsområde. Väljer den Ramavtalsleverantör som är rangordnad som nummer ett (1) att avböja uppdraget, ställs förfrågan till den Ramavtalsleverantör som är rangordnad som nummer två (2), osv.</w:t>
      </w:r>
    </w:p>
    <w:p w14:paraId="505B83E9" w14:textId="77777777" w:rsidR="002B2847" w:rsidRDefault="002B2847" w:rsidP="00C2536D">
      <w:pPr>
        <w:spacing w:after="0"/>
        <w:jc w:val="both"/>
        <w:rPr>
          <w:rFonts w:ascii="Times New Roman" w:hAnsi="Times New Roman" w:cs="Times New Roman"/>
          <w:sz w:val="24"/>
          <w:szCs w:val="24"/>
        </w:rPr>
      </w:pPr>
    </w:p>
    <w:p w14:paraId="61E0563D" w14:textId="77777777" w:rsidR="002B2847"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 genomförs med principen alla villkor fastställda i Ramavtalet.</w:t>
      </w:r>
    </w:p>
    <w:p w14:paraId="76593EC5" w14:textId="77777777" w:rsidR="002B2847" w:rsidRDefault="002B2847" w:rsidP="00C2536D">
      <w:pPr>
        <w:spacing w:after="0"/>
        <w:jc w:val="both"/>
        <w:rPr>
          <w:rFonts w:ascii="Times New Roman" w:hAnsi="Times New Roman" w:cs="Times New Roman"/>
          <w:sz w:val="24"/>
          <w:szCs w:val="24"/>
        </w:rPr>
      </w:pPr>
    </w:p>
    <w:p w14:paraId="58C9F8E3"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Avropsförfrågan kan skickas ut till och med sista dag för Ramavtalets giltighetstid.</w:t>
      </w:r>
    </w:p>
    <w:p w14:paraId="575DF6E7" w14:textId="77777777" w:rsidR="00EB7882" w:rsidRPr="004F6D6C" w:rsidRDefault="00EB7882" w:rsidP="00C2536D">
      <w:pPr>
        <w:spacing w:after="0"/>
        <w:jc w:val="both"/>
        <w:rPr>
          <w:rFonts w:ascii="Times New Roman" w:hAnsi="Times New Roman" w:cs="Times New Roman"/>
          <w:sz w:val="24"/>
          <w:szCs w:val="24"/>
        </w:rPr>
      </w:pPr>
    </w:p>
    <w:p w14:paraId="4AD5DEF9" w14:textId="77777777" w:rsidR="00EB7882" w:rsidRPr="004F6D6C" w:rsidRDefault="00EB7882" w:rsidP="00C2536D">
      <w:pPr>
        <w:spacing w:after="0"/>
        <w:jc w:val="both"/>
        <w:rPr>
          <w:rFonts w:ascii="Times New Roman" w:hAnsi="Times New Roman" w:cs="Times New Roman"/>
          <w:sz w:val="24"/>
          <w:szCs w:val="24"/>
        </w:rPr>
      </w:pPr>
      <w:r w:rsidRPr="00C2536D">
        <w:rPr>
          <w:rFonts w:ascii="Times New Roman" w:hAnsi="Times New Roman" w:cs="Times New Roman"/>
          <w:b/>
          <w:bCs/>
          <w:sz w:val="24"/>
          <w:szCs w:val="24"/>
        </w:rPr>
        <w:t>Delområde 3</w:t>
      </w:r>
      <w:r w:rsidRPr="004F6D6C">
        <w:rPr>
          <w:rFonts w:ascii="Times New Roman" w:hAnsi="Times New Roman" w:cs="Times New Roman"/>
          <w:sz w:val="24"/>
          <w:szCs w:val="24"/>
        </w:rPr>
        <w:t xml:space="preserve"> - Vattenautomater (Avropas med rangordning):</w:t>
      </w:r>
    </w:p>
    <w:p w14:paraId="09D7D53F" w14:textId="77777777" w:rsidR="002B2847" w:rsidRDefault="00EB7882"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Avrop sker genom avropsförfarandet rangordning.</w:t>
      </w:r>
    </w:p>
    <w:p w14:paraId="381C7CBF" w14:textId="77777777" w:rsidR="002B2847" w:rsidRDefault="00EB7882"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För varje delområde och geografiskt anbudsområde (län) finns en fastställd rangordning. Avrop görs i första hand från den Ramavtalsleverantör som är rangordnad som nummer ett (1) för respektive geografiskt anbudsområde. Väljer den Ramavtalsleverantör som är rangordnad som nummer ett (1) att avböja uppdraget, ställs förfrågan till den Ramavtalsleverantör som är rangordnad som nummer två (2), osv.</w:t>
      </w:r>
    </w:p>
    <w:p w14:paraId="37EA8155" w14:textId="77777777" w:rsidR="002B2847" w:rsidRDefault="00EB7882"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br/>
        <w:t>Avrop genomförs med principen alla vi</w:t>
      </w:r>
      <w:r w:rsidR="002B2847">
        <w:rPr>
          <w:rFonts w:ascii="Times New Roman" w:hAnsi="Times New Roman" w:cs="Times New Roman"/>
          <w:sz w:val="24"/>
          <w:szCs w:val="24"/>
        </w:rPr>
        <w:t>llkor fastställda i Ramavtalet.</w:t>
      </w:r>
    </w:p>
    <w:p w14:paraId="3A705A78" w14:textId="77777777" w:rsidR="00EB7882" w:rsidRPr="004F6D6C" w:rsidRDefault="00EB7882"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lastRenderedPageBreak/>
        <w:t>Avropsförfrågan kan skickas ut till och med sista dag för Ramavtalets giltighetstid.</w:t>
      </w:r>
    </w:p>
    <w:p w14:paraId="034B771A" w14:textId="77777777" w:rsidR="00511D4E" w:rsidRPr="004F6D6C" w:rsidRDefault="00511D4E" w:rsidP="00C2536D">
      <w:pPr>
        <w:pStyle w:val="Rubrik1"/>
        <w:keepNext w:val="0"/>
        <w:keepLines w:val="0"/>
        <w:numPr>
          <w:ilvl w:val="0"/>
          <w:numId w:val="1"/>
        </w:numPr>
        <w:ind w:left="431" w:hanging="431"/>
        <w:jc w:val="both"/>
        <w:rPr>
          <w:rFonts w:ascii="Times New Roman" w:hAnsi="Times New Roman" w:cs="Times New Roman"/>
          <w:color w:val="auto"/>
          <w:sz w:val="24"/>
          <w:szCs w:val="24"/>
        </w:rPr>
      </w:pPr>
      <w:bookmarkStart w:id="5" w:name="_Toc409610152"/>
      <w:r w:rsidRPr="004F6D6C">
        <w:rPr>
          <w:rFonts w:ascii="Times New Roman" w:hAnsi="Times New Roman" w:cs="Times New Roman"/>
          <w:color w:val="auto"/>
          <w:sz w:val="24"/>
          <w:szCs w:val="24"/>
        </w:rPr>
        <w:t>Beställning</w:t>
      </w:r>
      <w:bookmarkEnd w:id="5"/>
    </w:p>
    <w:p w14:paraId="0124DB31" w14:textId="77777777" w:rsidR="00511D4E" w:rsidRPr="004F6D6C" w:rsidRDefault="00511D4E"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Leverantören ta</w:t>
      </w:r>
      <w:r w:rsidR="00197331" w:rsidRPr="004F6D6C">
        <w:rPr>
          <w:rFonts w:ascii="Times New Roman" w:hAnsi="Times New Roman" w:cs="Times New Roman"/>
          <w:sz w:val="24"/>
          <w:szCs w:val="24"/>
        </w:rPr>
        <w:t>r</w:t>
      </w:r>
      <w:r w:rsidRPr="004F6D6C">
        <w:rPr>
          <w:rFonts w:ascii="Times New Roman" w:hAnsi="Times New Roman" w:cs="Times New Roman"/>
          <w:sz w:val="24"/>
          <w:szCs w:val="24"/>
        </w:rPr>
        <w:t xml:space="preserve"> emot beställningar via e-post, e-handelsplats och kundtjänst per telefon.</w:t>
      </w:r>
    </w:p>
    <w:p w14:paraId="7DF9A9DC" w14:textId="77777777" w:rsidR="006C7C9C" w:rsidRPr="004F6D6C" w:rsidRDefault="006C7C9C" w:rsidP="00C2536D">
      <w:pPr>
        <w:pStyle w:val="Rubrik2"/>
        <w:keepNext w:val="0"/>
        <w:keepLines w:val="0"/>
        <w:numPr>
          <w:ilvl w:val="1"/>
          <w:numId w:val="1"/>
        </w:numPr>
        <w:ind w:left="578" w:hanging="578"/>
        <w:jc w:val="both"/>
        <w:rPr>
          <w:rFonts w:ascii="Times New Roman" w:hAnsi="Times New Roman" w:cs="Times New Roman"/>
          <w:color w:val="auto"/>
          <w:sz w:val="24"/>
          <w:szCs w:val="24"/>
        </w:rPr>
      </w:pPr>
      <w:bookmarkStart w:id="6" w:name="_Toc409610153"/>
      <w:r w:rsidRPr="004F6D6C">
        <w:rPr>
          <w:rFonts w:ascii="Times New Roman" w:hAnsi="Times New Roman" w:cs="Times New Roman"/>
          <w:color w:val="auto"/>
          <w:sz w:val="24"/>
          <w:szCs w:val="24"/>
        </w:rPr>
        <w:t>Service</w:t>
      </w:r>
      <w:bookmarkEnd w:id="6"/>
    </w:p>
    <w:p w14:paraId="6DF6638F"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bCs/>
          <w:sz w:val="24"/>
          <w:szCs w:val="24"/>
        </w:rPr>
        <w:t>Servicepaket 1</w:t>
      </w:r>
      <w:r w:rsidRPr="004F6D6C">
        <w:rPr>
          <w:rFonts w:ascii="Times New Roman" w:hAnsi="Times New Roman" w:cs="Times New Roman"/>
          <w:sz w:val="24"/>
          <w:szCs w:val="24"/>
        </w:rPr>
        <w:t xml:space="preserve"> innefattar hygienservice, teknisk service och leverans (om det ingår i åtagandet) av kaffe, te och ingredienser. </w:t>
      </w:r>
    </w:p>
    <w:p w14:paraId="205661B5"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Allt arbete, arbetstid, reservdelar och resekostnader (inklusive traktamente, restid, logi etc.) ska ingå i serviceavgiften. </w:t>
      </w:r>
    </w:p>
    <w:p w14:paraId="2CEF20DD"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bCs/>
          <w:sz w:val="24"/>
          <w:szCs w:val="24"/>
        </w:rPr>
        <w:t>Hygienservice</w:t>
      </w:r>
      <w:r w:rsidRPr="004F6D6C">
        <w:rPr>
          <w:rFonts w:ascii="Times New Roman" w:hAnsi="Times New Roman" w:cs="Times New Roman"/>
          <w:sz w:val="24"/>
          <w:szCs w:val="24"/>
        </w:rPr>
        <w:t xml:space="preserve"> innebär rengöring av:</w:t>
      </w:r>
    </w:p>
    <w:p w14:paraId="6CCC9C65"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automaten både in och utvändig</w:t>
      </w:r>
    </w:p>
    <w:p w14:paraId="0098ADEE"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produktvägar</w:t>
      </w:r>
    </w:p>
    <w:p w14:paraId="7C5531D7"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produkthållare</w:t>
      </w:r>
    </w:p>
    <w:p w14:paraId="6B65EFA7"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samt andra delar som kommer i kontakt med livsmedel</w:t>
      </w:r>
    </w:p>
    <w:p w14:paraId="40A7CA49" w14:textId="77777777" w:rsidR="002B2847"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övergripande funktionstest av automaten.</w:t>
      </w:r>
    </w:p>
    <w:p w14:paraId="00082CAA" w14:textId="77777777" w:rsidR="00291F69"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Intervaller för hygienisk service ska vara minst 11 gånger per år med en jämn årsfördelning.</w:t>
      </w:r>
      <w:r w:rsidRPr="004F6D6C">
        <w:rPr>
          <w:rFonts w:ascii="Times New Roman" w:hAnsi="Times New Roman" w:cs="Times New Roman"/>
          <w:sz w:val="24"/>
          <w:szCs w:val="24"/>
        </w:rPr>
        <w:br/>
      </w:r>
      <w:r w:rsidRPr="004F6D6C">
        <w:rPr>
          <w:rFonts w:ascii="Times New Roman" w:hAnsi="Times New Roman" w:cs="Times New Roman"/>
          <w:sz w:val="24"/>
          <w:szCs w:val="24"/>
        </w:rPr>
        <w:br/>
        <w:t xml:space="preserve">Vid servicetillfälle ska anbudsgivaren på </w:t>
      </w:r>
      <w:r w:rsidR="00C2536D">
        <w:rPr>
          <w:rFonts w:ascii="Times New Roman" w:hAnsi="Times New Roman" w:cs="Times New Roman"/>
          <w:sz w:val="24"/>
          <w:szCs w:val="24"/>
        </w:rPr>
        <w:t>UM/UE</w:t>
      </w:r>
      <w:r w:rsidRPr="004F6D6C">
        <w:rPr>
          <w:rFonts w:ascii="Times New Roman" w:hAnsi="Times New Roman" w:cs="Times New Roman"/>
          <w:sz w:val="24"/>
          <w:szCs w:val="24"/>
        </w:rPr>
        <w:t>s begäran kunna justera mängden kaffe som används vid respektive bryggning samt justera bryggtiden.</w:t>
      </w:r>
    </w:p>
    <w:p w14:paraId="54A61693" w14:textId="77777777" w:rsidR="00291F69" w:rsidRDefault="00291F69" w:rsidP="00C2536D">
      <w:pPr>
        <w:spacing w:after="0"/>
        <w:jc w:val="both"/>
        <w:rPr>
          <w:rFonts w:ascii="Times New Roman" w:hAnsi="Times New Roman" w:cs="Times New Roman"/>
          <w:sz w:val="24"/>
          <w:szCs w:val="24"/>
        </w:rPr>
      </w:pPr>
    </w:p>
    <w:p w14:paraId="02BCF4AD"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Anbudsgivaren ska tillhandahålla rengöringsmedel åt </w:t>
      </w:r>
      <w:r w:rsidR="00C2536D">
        <w:rPr>
          <w:rFonts w:ascii="Times New Roman" w:hAnsi="Times New Roman" w:cs="Times New Roman"/>
          <w:sz w:val="24"/>
          <w:szCs w:val="24"/>
        </w:rPr>
        <w:t>UM/UE</w:t>
      </w:r>
      <w:r w:rsidRPr="004F6D6C">
        <w:rPr>
          <w:rFonts w:ascii="Times New Roman" w:hAnsi="Times New Roman" w:cs="Times New Roman"/>
          <w:sz w:val="24"/>
          <w:szCs w:val="24"/>
        </w:rPr>
        <w:t>.</w:t>
      </w:r>
    </w:p>
    <w:p w14:paraId="260347D9" w14:textId="77777777" w:rsidR="006C7C9C" w:rsidRPr="004F6D6C" w:rsidRDefault="006C7C9C" w:rsidP="00C2536D">
      <w:pPr>
        <w:spacing w:after="0"/>
        <w:jc w:val="both"/>
        <w:rPr>
          <w:rFonts w:ascii="Times New Roman" w:hAnsi="Times New Roman" w:cs="Times New Roman"/>
          <w:sz w:val="24"/>
          <w:szCs w:val="24"/>
        </w:rPr>
      </w:pPr>
    </w:p>
    <w:p w14:paraId="66E80FBF"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bCs/>
          <w:sz w:val="24"/>
          <w:szCs w:val="24"/>
        </w:rPr>
        <w:t>Förebyggande teknisk service</w:t>
      </w:r>
      <w:r w:rsidRPr="004F6D6C">
        <w:rPr>
          <w:rFonts w:ascii="Times New Roman" w:hAnsi="Times New Roman" w:cs="Times New Roman"/>
          <w:sz w:val="24"/>
          <w:szCs w:val="24"/>
        </w:rPr>
        <w:t xml:space="preserve"> innebär att Leverantören noggrant genomför följande: </w:t>
      </w:r>
    </w:p>
    <w:p w14:paraId="6FB100E7"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kontroll av vattentemperatur</w:t>
      </w:r>
    </w:p>
    <w:p w14:paraId="747C9B0C"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kontroll av vattenkvalitet </w:t>
      </w:r>
    </w:p>
    <w:p w14:paraId="6B550262"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kontroll av produktmängd vid bryggning </w:t>
      </w:r>
    </w:p>
    <w:p w14:paraId="37496083"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kontroll av vätskemängd vid bryggning </w:t>
      </w:r>
    </w:p>
    <w:p w14:paraId="1508659F"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övrig injustering av kaffeautomaten </w:t>
      </w:r>
    </w:p>
    <w:p w14:paraId="7E2F4B0A"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byta ut eventuella delar i ett förebyggande syfte </w:t>
      </w:r>
    </w:p>
    <w:p w14:paraId="775ECD5E"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byta eller fylla på eventuella förbrukningsvaror i automaten, vilken kan vara men behöver inte vara </w:t>
      </w:r>
      <w:r w:rsidR="00F71186" w:rsidRPr="004F6D6C">
        <w:rPr>
          <w:rFonts w:ascii="Times New Roman" w:hAnsi="Times New Roman" w:cs="Times New Roman"/>
          <w:sz w:val="24"/>
          <w:szCs w:val="24"/>
        </w:rPr>
        <w:t>t.ex.</w:t>
      </w:r>
      <w:r w:rsidRPr="004F6D6C">
        <w:rPr>
          <w:rFonts w:ascii="Times New Roman" w:hAnsi="Times New Roman" w:cs="Times New Roman"/>
          <w:sz w:val="24"/>
          <w:szCs w:val="24"/>
        </w:rPr>
        <w:t xml:space="preserve"> saltfilter. (ej kaffe, te eller Ingredienser) </w:t>
      </w:r>
    </w:p>
    <w:p w14:paraId="0AF99067"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övrigt, att genomföra de åtgärder som behövs för att kaffeautomaten ska fungera enligt föreskrifter för kaffeautomaten. </w:t>
      </w:r>
    </w:p>
    <w:p w14:paraId="23257FA2" w14:textId="77777777" w:rsidR="006C7C9C" w:rsidRPr="004F6D6C" w:rsidRDefault="006C7C9C" w:rsidP="00C2536D">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Intervaller för teknisk servicen ska vara minst två (2) gånger per år med en jämn årsfördelning.</w:t>
      </w:r>
    </w:p>
    <w:p w14:paraId="709E36E0" w14:textId="77777777" w:rsidR="006C7C9C" w:rsidRPr="004F6D6C" w:rsidRDefault="006C7C9C" w:rsidP="00C2536D">
      <w:pPr>
        <w:spacing w:after="0"/>
        <w:jc w:val="both"/>
        <w:rPr>
          <w:rFonts w:ascii="Times New Roman" w:hAnsi="Times New Roman" w:cs="Times New Roman"/>
          <w:sz w:val="24"/>
          <w:szCs w:val="24"/>
        </w:rPr>
      </w:pPr>
    </w:p>
    <w:p w14:paraId="00AC2517" w14:textId="77777777" w:rsidR="00291F69" w:rsidRDefault="006C7C9C" w:rsidP="00291F69">
      <w:pPr>
        <w:spacing w:after="0"/>
        <w:jc w:val="both"/>
        <w:rPr>
          <w:rFonts w:ascii="Times New Roman" w:hAnsi="Times New Roman" w:cs="Times New Roman"/>
          <w:sz w:val="24"/>
          <w:szCs w:val="24"/>
        </w:rPr>
      </w:pPr>
      <w:r w:rsidRPr="00F71186">
        <w:rPr>
          <w:rFonts w:ascii="Times New Roman" w:hAnsi="Times New Roman" w:cs="Times New Roman"/>
          <w:bCs/>
          <w:sz w:val="24"/>
          <w:szCs w:val="24"/>
        </w:rPr>
        <w:t>Avhjälpande teknisk service</w:t>
      </w:r>
      <w:r w:rsidRPr="00F71186">
        <w:rPr>
          <w:rFonts w:ascii="Times New Roman" w:hAnsi="Times New Roman" w:cs="Times New Roman"/>
          <w:sz w:val="24"/>
          <w:szCs w:val="24"/>
        </w:rPr>
        <w:t xml:space="preserve"> avser om kaffeautomaten fallerar och innefattar:</w:t>
      </w:r>
    </w:p>
    <w:p w14:paraId="6717A49E" w14:textId="77777777" w:rsidR="002B2847" w:rsidRPr="00291F69" w:rsidRDefault="006C7C9C" w:rsidP="00291F69">
      <w:pPr>
        <w:pStyle w:val="Liststycke"/>
        <w:numPr>
          <w:ilvl w:val="0"/>
          <w:numId w:val="20"/>
        </w:numPr>
        <w:spacing w:after="0"/>
        <w:jc w:val="both"/>
        <w:rPr>
          <w:rFonts w:ascii="Times New Roman" w:hAnsi="Times New Roman" w:cs="Times New Roman"/>
          <w:sz w:val="24"/>
          <w:szCs w:val="24"/>
        </w:rPr>
      </w:pPr>
      <w:r w:rsidRPr="00291F69">
        <w:rPr>
          <w:rFonts w:ascii="Times New Roman" w:hAnsi="Times New Roman" w:cs="Times New Roman"/>
          <w:sz w:val="24"/>
          <w:szCs w:val="24"/>
        </w:rPr>
        <w:t>Felsökning</w:t>
      </w:r>
    </w:p>
    <w:p w14:paraId="11132342" w14:textId="77777777" w:rsidR="002B2847" w:rsidRDefault="006C7C9C" w:rsidP="00F71186">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Reparation</w:t>
      </w:r>
    </w:p>
    <w:p w14:paraId="263C6276" w14:textId="77777777" w:rsidR="002B2847" w:rsidRDefault="006C7C9C" w:rsidP="00F71186">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Tillhandahålla re</w:t>
      </w:r>
      <w:r w:rsidR="002B2847">
        <w:rPr>
          <w:rFonts w:ascii="Times New Roman" w:hAnsi="Times New Roman" w:cs="Times New Roman"/>
          <w:sz w:val="24"/>
          <w:szCs w:val="24"/>
        </w:rPr>
        <w:t>servdelar</w:t>
      </w:r>
    </w:p>
    <w:p w14:paraId="759A0748" w14:textId="77777777" w:rsidR="002B2847" w:rsidRDefault="002B2847" w:rsidP="00F71186">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Funktions kontroll</w:t>
      </w:r>
    </w:p>
    <w:p w14:paraId="31163AC3" w14:textId="77777777" w:rsidR="006C7C9C" w:rsidRPr="004F6D6C" w:rsidRDefault="006C7C9C" w:rsidP="00F71186">
      <w:pPr>
        <w:numPr>
          <w:ilvl w:val="0"/>
          <w:numId w:val="11"/>
        </w:num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Övriga åtgärder för att automaten ska fungerar enligt föreskrifter för automaten och anpassade till de möjliga justeringar som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efterfrågar. </w:t>
      </w:r>
    </w:p>
    <w:p w14:paraId="3CD90A01" w14:textId="77777777" w:rsidR="006C7C9C" w:rsidRPr="004F6D6C" w:rsidRDefault="006C7C9C" w:rsidP="00C2536D">
      <w:pPr>
        <w:spacing w:after="0"/>
        <w:jc w:val="both"/>
        <w:rPr>
          <w:rFonts w:ascii="Times New Roman" w:hAnsi="Times New Roman" w:cs="Times New Roman"/>
          <w:sz w:val="24"/>
          <w:szCs w:val="24"/>
        </w:rPr>
      </w:pPr>
    </w:p>
    <w:p w14:paraId="6D61A6EC"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Efter utförd teknisk service ska följesedel/rapport lämnas till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och som minst innehålla: </w:t>
      </w:r>
    </w:p>
    <w:p w14:paraId="564D8E6A" w14:textId="77777777" w:rsidR="006C7C9C" w:rsidRPr="00F71186" w:rsidRDefault="006C7C9C" w:rsidP="00F71186">
      <w:pPr>
        <w:pStyle w:val="Liststycke"/>
        <w:numPr>
          <w:ilvl w:val="0"/>
          <w:numId w:val="18"/>
        </w:numPr>
        <w:spacing w:after="0"/>
        <w:jc w:val="both"/>
        <w:rPr>
          <w:rFonts w:ascii="Times New Roman" w:hAnsi="Times New Roman" w:cs="Times New Roman"/>
          <w:sz w:val="24"/>
          <w:szCs w:val="24"/>
        </w:rPr>
      </w:pPr>
      <w:r w:rsidRPr="00F71186">
        <w:rPr>
          <w:rFonts w:ascii="Times New Roman" w:hAnsi="Times New Roman" w:cs="Times New Roman"/>
          <w:sz w:val="24"/>
          <w:szCs w:val="24"/>
        </w:rPr>
        <w:t>vem som utfört servicen</w:t>
      </w:r>
    </w:p>
    <w:p w14:paraId="785D5AE3" w14:textId="77777777" w:rsidR="006C7C9C" w:rsidRPr="00F71186" w:rsidRDefault="006C7C9C" w:rsidP="00F71186">
      <w:pPr>
        <w:pStyle w:val="Liststycke"/>
        <w:numPr>
          <w:ilvl w:val="0"/>
          <w:numId w:val="18"/>
        </w:numPr>
        <w:spacing w:after="0"/>
        <w:jc w:val="both"/>
        <w:rPr>
          <w:rFonts w:ascii="Times New Roman" w:hAnsi="Times New Roman" w:cs="Times New Roman"/>
          <w:sz w:val="24"/>
          <w:szCs w:val="24"/>
        </w:rPr>
      </w:pPr>
      <w:r w:rsidRPr="00F71186">
        <w:rPr>
          <w:rFonts w:ascii="Times New Roman" w:hAnsi="Times New Roman" w:cs="Times New Roman"/>
          <w:sz w:val="24"/>
          <w:szCs w:val="24"/>
        </w:rPr>
        <w:t>datum och tidsåtgång för när servicen gjordes</w:t>
      </w:r>
    </w:p>
    <w:p w14:paraId="3074A343" w14:textId="77777777" w:rsidR="002B2847" w:rsidRPr="00F71186" w:rsidRDefault="006C7C9C" w:rsidP="00F71186">
      <w:pPr>
        <w:pStyle w:val="Liststycke"/>
        <w:numPr>
          <w:ilvl w:val="0"/>
          <w:numId w:val="18"/>
        </w:numPr>
        <w:spacing w:after="0"/>
        <w:jc w:val="both"/>
        <w:rPr>
          <w:rFonts w:ascii="Times New Roman" w:hAnsi="Times New Roman" w:cs="Times New Roman"/>
          <w:sz w:val="24"/>
          <w:szCs w:val="24"/>
        </w:rPr>
      </w:pPr>
      <w:r w:rsidRPr="00F71186">
        <w:rPr>
          <w:rFonts w:ascii="Times New Roman" w:hAnsi="Times New Roman" w:cs="Times New Roman"/>
          <w:sz w:val="24"/>
          <w:szCs w:val="24"/>
        </w:rPr>
        <w:t>vad som gjordes vid servicen</w:t>
      </w:r>
    </w:p>
    <w:p w14:paraId="05A8114B" w14:textId="77777777" w:rsidR="002B2847" w:rsidRDefault="002B2847" w:rsidP="00C2536D">
      <w:pPr>
        <w:spacing w:after="0"/>
        <w:jc w:val="both"/>
        <w:rPr>
          <w:rFonts w:ascii="Times New Roman" w:hAnsi="Times New Roman" w:cs="Times New Roman"/>
          <w:sz w:val="24"/>
          <w:szCs w:val="24"/>
        </w:rPr>
      </w:pPr>
    </w:p>
    <w:p w14:paraId="1BAC1675"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Leverans av kaffe, te och insatsvaror (om det ingår i avropet) ska ske i samband med att hygienservice. Vad som ska levereras och hur mycket ska parterna enas om i en leveransplan. </w:t>
      </w:r>
    </w:p>
    <w:p w14:paraId="33E6406D" w14:textId="77777777" w:rsidR="006C7C9C" w:rsidRPr="004F6D6C" w:rsidRDefault="006C7C9C" w:rsidP="00C2536D">
      <w:pPr>
        <w:spacing w:after="0"/>
        <w:jc w:val="both"/>
        <w:rPr>
          <w:rFonts w:ascii="Times New Roman" w:hAnsi="Times New Roman" w:cs="Times New Roman"/>
          <w:sz w:val="24"/>
          <w:szCs w:val="24"/>
        </w:rPr>
      </w:pPr>
    </w:p>
    <w:p w14:paraId="234258BC" w14:textId="77777777" w:rsidR="006C7C9C" w:rsidRPr="004F6D6C" w:rsidRDefault="00C2536D" w:rsidP="00C2536D">
      <w:pPr>
        <w:spacing w:after="0"/>
        <w:jc w:val="both"/>
        <w:rPr>
          <w:rFonts w:ascii="Times New Roman" w:hAnsi="Times New Roman" w:cs="Times New Roman"/>
          <w:sz w:val="24"/>
          <w:szCs w:val="24"/>
        </w:rPr>
      </w:pPr>
      <w:r>
        <w:rPr>
          <w:rFonts w:ascii="Times New Roman" w:hAnsi="Times New Roman" w:cs="Times New Roman"/>
          <w:sz w:val="24"/>
          <w:szCs w:val="24"/>
        </w:rPr>
        <w:t>UM/UE</w:t>
      </w:r>
      <w:r w:rsidR="006C7C9C" w:rsidRPr="004F6D6C">
        <w:rPr>
          <w:rFonts w:ascii="Times New Roman" w:hAnsi="Times New Roman" w:cs="Times New Roman"/>
          <w:sz w:val="24"/>
          <w:szCs w:val="24"/>
        </w:rPr>
        <w:t xml:space="preserve"> åtar sig vid Servicepaket 1 efter på plats genomgången utbildning/handledning att:</w:t>
      </w:r>
    </w:p>
    <w:p w14:paraId="4352F48C" w14:textId="77777777" w:rsidR="002B2847" w:rsidRPr="00F71186" w:rsidRDefault="006C7C9C" w:rsidP="00F71186">
      <w:pPr>
        <w:pStyle w:val="Liststycke"/>
        <w:numPr>
          <w:ilvl w:val="0"/>
          <w:numId w:val="19"/>
        </w:numPr>
        <w:spacing w:after="0"/>
        <w:jc w:val="both"/>
        <w:rPr>
          <w:rFonts w:ascii="Times New Roman" w:hAnsi="Times New Roman" w:cs="Times New Roman"/>
          <w:sz w:val="24"/>
          <w:szCs w:val="24"/>
        </w:rPr>
      </w:pPr>
      <w:r w:rsidRPr="00F71186">
        <w:rPr>
          <w:rFonts w:ascii="Times New Roman" w:hAnsi="Times New Roman" w:cs="Times New Roman"/>
          <w:sz w:val="24"/>
          <w:szCs w:val="24"/>
        </w:rPr>
        <w:t>själv fylla på kaffe och ingredienser</w:t>
      </w:r>
    </w:p>
    <w:p w14:paraId="607C66F0" w14:textId="77777777" w:rsidR="002B2847" w:rsidRPr="00F71186" w:rsidRDefault="006C7C9C" w:rsidP="00F71186">
      <w:pPr>
        <w:pStyle w:val="Liststycke"/>
        <w:numPr>
          <w:ilvl w:val="0"/>
          <w:numId w:val="19"/>
        </w:numPr>
        <w:spacing w:after="0"/>
        <w:jc w:val="both"/>
        <w:rPr>
          <w:rFonts w:ascii="Times New Roman" w:hAnsi="Times New Roman" w:cs="Times New Roman"/>
          <w:sz w:val="24"/>
          <w:szCs w:val="24"/>
        </w:rPr>
      </w:pPr>
      <w:r w:rsidRPr="00F71186">
        <w:rPr>
          <w:rFonts w:ascii="Times New Roman" w:hAnsi="Times New Roman" w:cs="Times New Roman"/>
          <w:sz w:val="24"/>
          <w:szCs w:val="24"/>
        </w:rPr>
        <w:t>rengöra automaten utvändigt enligt tydliga instruktioner från Leverantören</w:t>
      </w:r>
    </w:p>
    <w:p w14:paraId="1F85FB5A" w14:textId="77777777" w:rsidR="006C7C9C" w:rsidRPr="00F71186" w:rsidRDefault="006C7C9C" w:rsidP="00F71186">
      <w:pPr>
        <w:pStyle w:val="Liststycke"/>
        <w:numPr>
          <w:ilvl w:val="0"/>
          <w:numId w:val="19"/>
        </w:numPr>
        <w:spacing w:after="0"/>
        <w:jc w:val="both"/>
        <w:rPr>
          <w:rFonts w:ascii="Times New Roman" w:hAnsi="Times New Roman" w:cs="Times New Roman"/>
          <w:sz w:val="24"/>
          <w:szCs w:val="24"/>
        </w:rPr>
      </w:pPr>
      <w:r w:rsidRPr="00F71186">
        <w:rPr>
          <w:rFonts w:ascii="Times New Roman" w:hAnsi="Times New Roman" w:cs="Times New Roman"/>
          <w:sz w:val="24"/>
          <w:szCs w:val="24"/>
        </w:rPr>
        <w:t>tömma sumpen</w:t>
      </w:r>
    </w:p>
    <w:p w14:paraId="72087054" w14:textId="77777777" w:rsidR="002B2847" w:rsidRDefault="002B2847" w:rsidP="00C2536D">
      <w:pPr>
        <w:spacing w:after="0"/>
        <w:jc w:val="both"/>
        <w:rPr>
          <w:rFonts w:ascii="Times New Roman" w:hAnsi="Times New Roman" w:cs="Times New Roman"/>
          <w:sz w:val="24"/>
          <w:szCs w:val="24"/>
        </w:rPr>
      </w:pPr>
    </w:p>
    <w:p w14:paraId="48CA2F0A"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För </w:t>
      </w:r>
      <w:r w:rsidRPr="004F6D6C">
        <w:rPr>
          <w:rFonts w:ascii="Times New Roman" w:hAnsi="Times New Roman" w:cs="Times New Roman"/>
          <w:bCs/>
          <w:sz w:val="24"/>
          <w:szCs w:val="24"/>
        </w:rPr>
        <w:t>Servicepaket 2</w:t>
      </w:r>
      <w:r w:rsidRPr="004F6D6C">
        <w:rPr>
          <w:rFonts w:ascii="Times New Roman" w:hAnsi="Times New Roman" w:cs="Times New Roman"/>
          <w:sz w:val="24"/>
          <w:szCs w:val="24"/>
        </w:rPr>
        <w:t xml:space="preserve"> ingår Servicepaket 1. </w:t>
      </w:r>
    </w:p>
    <w:p w14:paraId="0F7B7B76"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Utöver det tar Anbudsgivaren ett helhetsansvar för underhåll och service på automaten inklusive påfyllning av kaffe och ingredienser samt tömning av sumpbehållare. Anbudsgivaren ansvarar för att regelbundet rengöra automaten utvändigt. </w:t>
      </w:r>
    </w:p>
    <w:p w14:paraId="0F3C15C4" w14:textId="77777777" w:rsidR="006C7C9C"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Det är Anbudsgivarens ansvar att allt fungerar och alla kostnader denna service kan medföra ska anbudsgivaren stå för. Serviceåtgärder/ kostnader till följd av handhavandefel eller skadegörelse är </w:t>
      </w:r>
      <w:r w:rsidR="00C2536D">
        <w:rPr>
          <w:rFonts w:ascii="Times New Roman" w:hAnsi="Times New Roman" w:cs="Times New Roman"/>
          <w:sz w:val="24"/>
          <w:szCs w:val="24"/>
        </w:rPr>
        <w:t>UM/UE</w:t>
      </w:r>
      <w:r w:rsidRPr="004F6D6C">
        <w:rPr>
          <w:rFonts w:ascii="Times New Roman" w:hAnsi="Times New Roman" w:cs="Times New Roman"/>
          <w:sz w:val="24"/>
          <w:szCs w:val="24"/>
        </w:rPr>
        <w:t>s ansvar och kostnader för detta ingår inte i maskinhyran eller i ordinarie serviceavgift.</w:t>
      </w:r>
    </w:p>
    <w:p w14:paraId="0F1BC704" w14:textId="77777777" w:rsidR="006C7C9C" w:rsidRPr="004F6D6C" w:rsidRDefault="006C7C9C" w:rsidP="00C2536D">
      <w:pPr>
        <w:spacing w:after="0"/>
        <w:jc w:val="both"/>
        <w:rPr>
          <w:rFonts w:ascii="Times New Roman" w:hAnsi="Times New Roman" w:cs="Times New Roman"/>
          <w:sz w:val="24"/>
          <w:szCs w:val="24"/>
        </w:rPr>
      </w:pPr>
    </w:p>
    <w:p w14:paraId="37AE8A84" w14:textId="77777777" w:rsidR="006C7C9C" w:rsidRPr="004F6D6C" w:rsidRDefault="006C7C9C" w:rsidP="00C2536D">
      <w:pPr>
        <w:spacing w:after="0"/>
        <w:jc w:val="both"/>
        <w:rPr>
          <w:rFonts w:ascii="Times New Roman" w:hAnsi="Times New Roman" w:cs="Times New Roman"/>
          <w:bCs/>
          <w:sz w:val="24"/>
          <w:szCs w:val="24"/>
        </w:rPr>
      </w:pPr>
      <w:r w:rsidRPr="004F6D6C">
        <w:rPr>
          <w:rFonts w:ascii="Times New Roman" w:hAnsi="Times New Roman" w:cs="Times New Roman"/>
          <w:bCs/>
          <w:sz w:val="24"/>
          <w:szCs w:val="24"/>
        </w:rPr>
        <w:t>Rengöringsprodukter</w:t>
      </w:r>
    </w:p>
    <w:p w14:paraId="3E04CE48" w14:textId="77777777" w:rsidR="00511D4E" w:rsidRPr="004F6D6C" w:rsidRDefault="006C7C9C"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De kemisk-tekniska produkter som Anbudsgivaren använder vid rengöring av kaffeautomaterna eller uppmanar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att använda, tillsammans med eller för rengöring eller löpande underhåll (d.v.s. ej rekonditionering) av automaterna ska uppfylla Miljöstyrningsrådets kriterier för kemisk-tekniska produkter eller likvärdigt.   </w:t>
      </w:r>
      <w:r w:rsidRPr="004F6D6C">
        <w:rPr>
          <w:rFonts w:ascii="Times New Roman" w:hAnsi="Times New Roman" w:cs="Times New Roman"/>
          <w:sz w:val="24"/>
          <w:szCs w:val="24"/>
        </w:rPr>
        <w:br/>
        <w:t>  </w:t>
      </w:r>
    </w:p>
    <w:p w14:paraId="596A8250" w14:textId="77777777" w:rsidR="00511D4E" w:rsidRPr="002B2847" w:rsidRDefault="00511D4E" w:rsidP="00C2536D">
      <w:pPr>
        <w:pStyle w:val="Rubrik2"/>
        <w:keepNext w:val="0"/>
        <w:keepLines w:val="0"/>
        <w:widowControl w:val="0"/>
        <w:numPr>
          <w:ilvl w:val="1"/>
          <w:numId w:val="1"/>
        </w:numPr>
        <w:ind w:left="578" w:hanging="578"/>
        <w:jc w:val="both"/>
        <w:rPr>
          <w:rFonts w:ascii="Times New Roman" w:hAnsi="Times New Roman" w:cs="Times New Roman"/>
          <w:color w:val="auto"/>
          <w:sz w:val="24"/>
          <w:szCs w:val="24"/>
        </w:rPr>
      </w:pPr>
      <w:bookmarkStart w:id="7" w:name="_Toc409610154"/>
      <w:r w:rsidRPr="002B2847">
        <w:rPr>
          <w:rFonts w:ascii="Times New Roman" w:hAnsi="Times New Roman" w:cs="Times New Roman"/>
          <w:color w:val="auto"/>
          <w:sz w:val="24"/>
          <w:szCs w:val="24"/>
        </w:rPr>
        <w:t>Kund</w:t>
      </w:r>
      <w:r w:rsidR="00E44E5F" w:rsidRPr="002B2847">
        <w:rPr>
          <w:rFonts w:ascii="Times New Roman" w:hAnsi="Times New Roman" w:cs="Times New Roman"/>
          <w:color w:val="auto"/>
          <w:sz w:val="24"/>
          <w:szCs w:val="24"/>
        </w:rPr>
        <w:t>support</w:t>
      </w:r>
      <w:bookmarkEnd w:id="7"/>
    </w:p>
    <w:p w14:paraId="66160EF4" w14:textId="77777777" w:rsidR="002B2847"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UM/UE kan kontakta kundtjänst via telefon och/eller e-post under kontorstid.</w:t>
      </w:r>
      <w:r w:rsidRPr="004F6D6C">
        <w:rPr>
          <w:rFonts w:ascii="Times New Roman" w:hAnsi="Times New Roman" w:cs="Times New Roman"/>
          <w:sz w:val="24"/>
          <w:szCs w:val="24"/>
        </w:rPr>
        <w:br/>
      </w:r>
      <w:r w:rsidRPr="004F6D6C">
        <w:rPr>
          <w:rFonts w:ascii="Times New Roman" w:hAnsi="Times New Roman" w:cs="Times New Roman"/>
          <w:sz w:val="24"/>
          <w:szCs w:val="24"/>
        </w:rPr>
        <w:br/>
        <w:t xml:space="preserve">Vid hyra av automat samt serviceavtal som avropats enligt förfarandet Rangordning gäller att vid anmälan av fel är inställelsetid senast inom 6 timmar under kontorstid. Om automaten inte är reparerad inom två (2) arbetsdagar från anmälan ska en likvärdig automat, lånas ut till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och vara på plats hos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inom 36 timmar (kontorstid) från anmälan. </w:t>
      </w:r>
      <w:r w:rsidR="00C2536D">
        <w:rPr>
          <w:rFonts w:ascii="Times New Roman" w:hAnsi="Times New Roman" w:cs="Times New Roman"/>
          <w:sz w:val="24"/>
          <w:szCs w:val="24"/>
        </w:rPr>
        <w:t>UM/UE</w:t>
      </w:r>
      <w:r w:rsidRPr="004F6D6C">
        <w:rPr>
          <w:rFonts w:ascii="Times New Roman" w:hAnsi="Times New Roman" w:cs="Times New Roman"/>
          <w:sz w:val="24"/>
          <w:szCs w:val="24"/>
        </w:rPr>
        <w:t xml:space="preserve"> betalar inget extra för den utlånade automaten.</w:t>
      </w:r>
    </w:p>
    <w:p w14:paraId="774882F3" w14:textId="77777777" w:rsidR="002B2847" w:rsidRDefault="002B2847" w:rsidP="00C2536D">
      <w:pPr>
        <w:spacing w:after="0"/>
        <w:jc w:val="both"/>
        <w:rPr>
          <w:rFonts w:ascii="Times New Roman" w:hAnsi="Times New Roman" w:cs="Times New Roman"/>
          <w:sz w:val="24"/>
          <w:szCs w:val="24"/>
        </w:rPr>
      </w:pPr>
    </w:p>
    <w:p w14:paraId="33D49C17" w14:textId="77777777" w:rsidR="00E44E5F" w:rsidRPr="004F6D6C" w:rsidRDefault="00E44E5F"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lastRenderedPageBreak/>
        <w:t>Vid hyra av automat som avropats enligt förfarandet Förnyad konkurrensutsättning kan villkor gällande inställelsetid och ersättningsautomat preciseras i avropsförfrågan.</w:t>
      </w:r>
    </w:p>
    <w:p w14:paraId="7E74E2E9" w14:textId="77777777" w:rsidR="00B964DF" w:rsidRPr="004F6D6C" w:rsidRDefault="00B964DF" w:rsidP="00C2536D">
      <w:pPr>
        <w:pStyle w:val="Rubrik1"/>
        <w:keepNext w:val="0"/>
        <w:keepLines w:val="0"/>
        <w:numPr>
          <w:ilvl w:val="0"/>
          <w:numId w:val="1"/>
        </w:numPr>
        <w:ind w:left="431" w:hanging="431"/>
        <w:jc w:val="both"/>
        <w:rPr>
          <w:rFonts w:ascii="Times New Roman" w:hAnsi="Times New Roman" w:cs="Times New Roman"/>
          <w:color w:val="auto"/>
          <w:sz w:val="24"/>
          <w:szCs w:val="24"/>
        </w:rPr>
      </w:pPr>
      <w:bookmarkStart w:id="8" w:name="_Toc409610155"/>
      <w:commentRangeStart w:id="9"/>
      <w:r w:rsidRPr="004F6D6C">
        <w:rPr>
          <w:rFonts w:ascii="Times New Roman" w:hAnsi="Times New Roman" w:cs="Times New Roman"/>
          <w:color w:val="auto"/>
          <w:sz w:val="24"/>
          <w:szCs w:val="24"/>
        </w:rPr>
        <w:t>Pris</w:t>
      </w:r>
      <w:commentRangeEnd w:id="9"/>
      <w:r w:rsidR="009D5034" w:rsidRPr="004F6D6C">
        <w:rPr>
          <w:rStyle w:val="Kommentarsreferens"/>
          <w:rFonts w:ascii="Times New Roman" w:eastAsiaTheme="minorHAnsi" w:hAnsi="Times New Roman" w:cs="Times New Roman"/>
          <w:bCs w:val="0"/>
          <w:color w:val="auto"/>
          <w:sz w:val="24"/>
          <w:szCs w:val="24"/>
        </w:rPr>
        <w:commentReference w:id="9"/>
      </w:r>
      <w:bookmarkEnd w:id="8"/>
    </w:p>
    <w:p w14:paraId="65320C90" w14:textId="77777777" w:rsidR="002B2847" w:rsidRDefault="002B2847" w:rsidP="00C2536D">
      <w:pPr>
        <w:spacing w:after="0"/>
        <w:jc w:val="both"/>
        <w:rPr>
          <w:rFonts w:ascii="Times New Roman" w:hAnsi="Times New Roman" w:cs="Times New Roman"/>
          <w:b/>
          <w:bCs/>
          <w:sz w:val="24"/>
          <w:szCs w:val="24"/>
        </w:rPr>
      </w:pPr>
    </w:p>
    <w:p w14:paraId="4C18DD55" w14:textId="77777777" w:rsidR="00CF6311" w:rsidRPr="002B2847" w:rsidRDefault="00CF6311" w:rsidP="00C2536D">
      <w:pPr>
        <w:spacing w:after="0"/>
        <w:jc w:val="both"/>
        <w:rPr>
          <w:rFonts w:ascii="Times New Roman" w:hAnsi="Times New Roman" w:cs="Times New Roman"/>
          <w:b/>
          <w:bCs/>
          <w:sz w:val="24"/>
          <w:szCs w:val="24"/>
        </w:rPr>
      </w:pPr>
      <w:r w:rsidRPr="002B2847">
        <w:rPr>
          <w:rFonts w:ascii="Times New Roman" w:hAnsi="Times New Roman" w:cs="Times New Roman"/>
          <w:b/>
          <w:bCs/>
          <w:sz w:val="24"/>
          <w:szCs w:val="24"/>
        </w:rPr>
        <w:t>Delområde 1</w:t>
      </w:r>
    </w:p>
    <w:p w14:paraId="70EFEABB"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Leverantörerna har fått offerera en månadskostnad som är baserad på en viss förbrukning, dvs. ett visst antal koppar av en förutbestämd blandning av drycker.  De har fått beräkna enligt följande:</w:t>
      </w:r>
    </w:p>
    <w:p w14:paraId="3F0CF481"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I månadskostnaden ska choklad beräknas på ekologisk choklad och kaffe ska beräknas på konventionellt i de fall inget annat anges. Kaffedryckerna ska beräknas på de ingredienser som krävs för att blanda drycken. Om en kaffedryck innehåller espresso ska priset beräknas på konventionellt espressokaffe, om en kaffedryck innehåller choklad ska priset beräknas på ekologisk choklad, om en kaffedryck innehåller bryggmalet kaffe ska priset beräknas på konventionellt bryggmalet kaffe, etc. I prisrutan för kr/kopp ska anges priset för just den drycken i SEK/kopp.</w:t>
      </w:r>
    </w:p>
    <w:p w14:paraId="6F0CDA58" w14:textId="77777777" w:rsidR="004663AA" w:rsidRDefault="004663AA" w:rsidP="00C2536D">
      <w:pPr>
        <w:spacing w:after="0"/>
        <w:jc w:val="both"/>
        <w:rPr>
          <w:rFonts w:ascii="Times New Roman" w:hAnsi="Times New Roman" w:cs="Times New Roman"/>
          <w:sz w:val="24"/>
          <w:szCs w:val="24"/>
        </w:rPr>
      </w:pPr>
    </w:p>
    <w:p w14:paraId="5B2147DF"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Dosering förtydligas enligt följande: Tepåsens innehåll ska vara anpassat till minst en kopp färdigt te. Doseringen på chokladdryck ska vara 20gram chokladdryckspulver ger 15cl färdig dryck. Kaffe eller te med socker ska innehålla 4gram socker per kopp. Kaffe eller te med mjölk ska innehålla 2cl mjölkprodukt per kopp. För kaffedryckerna ska kaffet som blanddrycken innehåller följa samma dosering som övrigt kaffe, dvs. 12gramkaffe ger 15cl färdigt kaffe. Om chokladdryck ingår i blanddrycken ska doseringen på denna del vara 20gram chokladdryckspulver ger 15cl färdig chokladdryck. Övriga ingredienser i kaffedrycken ska blandas enligt leverantörens blandning och producentens anvisningar. Anbudsgivarna ska offerera flera olika blanddrycker och därför kan inte ingrediensernas exakta dosering anges i underlaget i förväg. Kopp ska innehålla 15cl färdig kaffedryck. </w:t>
      </w:r>
      <w:r w:rsidRPr="004F6D6C">
        <w:rPr>
          <w:rFonts w:ascii="Times New Roman" w:hAnsi="Times New Roman" w:cs="Times New Roman"/>
          <w:sz w:val="24"/>
          <w:szCs w:val="24"/>
        </w:rPr>
        <w:br/>
      </w:r>
      <w:r w:rsidRPr="004F6D6C">
        <w:rPr>
          <w:rFonts w:ascii="Times New Roman" w:hAnsi="Times New Roman" w:cs="Times New Roman"/>
          <w:sz w:val="24"/>
          <w:szCs w:val="24"/>
        </w:rPr>
        <w:br/>
        <w:t>I fliken Produktvarianter i Prisbilagan har leverantören fyllt på med ytterligare antal drycker och dryckesvarianter utöver det minimum som är beskrivet i förfrågningsunderlaget och i prisbilagan och som ska anges i fliken Delområde 1.</w:t>
      </w:r>
    </w:p>
    <w:p w14:paraId="26CF110D" w14:textId="77777777" w:rsidR="004663AA" w:rsidRDefault="004663AA" w:rsidP="00C2536D">
      <w:pPr>
        <w:spacing w:after="0"/>
        <w:jc w:val="both"/>
        <w:rPr>
          <w:rFonts w:ascii="Times New Roman" w:hAnsi="Times New Roman" w:cs="Times New Roman"/>
          <w:sz w:val="24"/>
          <w:szCs w:val="24"/>
        </w:rPr>
      </w:pPr>
    </w:p>
    <w:p w14:paraId="70CDEDCC"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Pris per kopp är till för utvärderingen då månadskostnaden ska baseras på ett förutbestämt antal koppar av olika förutbestämda drycker. Faktureringen ska ske med de priser som offererats. Därefter regleras mellanskillnaden mellan priset på den kombination av drycker som ingår i månadskostnaden, och den faktiska åtgången av drycker, ingredienser/insatsvaror. Åtgången är bl.a. beroende på de individuella inställningarna på automaterna. Fakturering kan ske per kartong eller kg så länge priset överensstämmer med de offererade. Av denna anledning ska anbudsgivare ange pris per kopp av drycker, åtminstone på det minimum som av olika drycker anges i underlaget, separat i kolumnerna X och Y i fliken Delområde 1 samt vid ytterligare drycker i fliken Produktvarianter. </w:t>
      </w:r>
    </w:p>
    <w:p w14:paraId="27288F4A" w14:textId="77777777" w:rsidR="00CF6311" w:rsidRPr="004F6D6C" w:rsidRDefault="00CF6311" w:rsidP="00C2536D">
      <w:pPr>
        <w:spacing w:after="0"/>
        <w:ind w:left="360"/>
        <w:jc w:val="both"/>
        <w:rPr>
          <w:rFonts w:ascii="Times New Roman" w:hAnsi="Times New Roman" w:cs="Times New Roman"/>
          <w:sz w:val="24"/>
          <w:szCs w:val="24"/>
        </w:rPr>
      </w:pPr>
    </w:p>
    <w:p w14:paraId="5A0DDE2D" w14:textId="77777777" w:rsidR="00CF6311" w:rsidRPr="004F6D6C" w:rsidRDefault="00CF6311" w:rsidP="00F71186">
      <w:pPr>
        <w:spacing w:after="0"/>
        <w:jc w:val="both"/>
        <w:rPr>
          <w:rFonts w:ascii="Times New Roman" w:hAnsi="Times New Roman" w:cs="Times New Roman"/>
          <w:sz w:val="24"/>
          <w:szCs w:val="24"/>
        </w:rPr>
      </w:pPr>
      <w:r w:rsidRPr="004F6D6C">
        <w:rPr>
          <w:rFonts w:ascii="Times New Roman" w:hAnsi="Times New Roman" w:cs="Times New Roman"/>
          <w:sz w:val="24"/>
          <w:szCs w:val="24"/>
        </w:rPr>
        <w:t>Följande antal koppar av olika drycker är månadskostnaden baserad på:</w:t>
      </w:r>
    </w:p>
    <w:tbl>
      <w:tblPr>
        <w:tblW w:w="5995" w:type="dxa"/>
        <w:tblInd w:w="57" w:type="dxa"/>
        <w:tblCellMar>
          <w:left w:w="70" w:type="dxa"/>
          <w:right w:w="70" w:type="dxa"/>
        </w:tblCellMar>
        <w:tblLook w:val="0000" w:firstRow="0" w:lastRow="0" w:firstColumn="0" w:lastColumn="0" w:noHBand="0" w:noVBand="0"/>
      </w:tblPr>
      <w:tblGrid>
        <w:gridCol w:w="2476"/>
        <w:gridCol w:w="1647"/>
        <w:gridCol w:w="1647"/>
        <w:gridCol w:w="1647"/>
      </w:tblGrid>
      <w:tr w:rsidR="004F6D6C" w:rsidRPr="004F6D6C" w14:paraId="6F885237" w14:textId="77777777" w:rsidTr="00BD1827">
        <w:trPr>
          <w:trHeight w:val="945"/>
        </w:trPr>
        <w:tc>
          <w:tcPr>
            <w:tcW w:w="5995" w:type="dxa"/>
            <w:gridSpan w:val="4"/>
            <w:tcBorders>
              <w:top w:val="nil"/>
              <w:left w:val="nil"/>
              <w:bottom w:val="single" w:sz="4" w:space="0" w:color="auto"/>
              <w:right w:val="nil"/>
            </w:tcBorders>
            <w:shd w:val="clear" w:color="auto" w:fill="00FF00"/>
            <w:vAlign w:val="bottom"/>
          </w:tcPr>
          <w:p w14:paraId="61114B73"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Vid beräkning av månadskostnaden</w:t>
            </w:r>
            <w:r w:rsidRPr="004F6D6C">
              <w:rPr>
                <w:rFonts w:ascii="Times New Roman" w:eastAsia="Times New Roman" w:hAnsi="Times New Roman" w:cs="Times New Roman"/>
                <w:sz w:val="24"/>
                <w:szCs w:val="24"/>
                <w:lang w:eastAsia="sv-SE"/>
              </w:rPr>
              <w:br/>
              <w:t xml:space="preserve"> ska nedanstående </w:t>
            </w:r>
            <w:r w:rsidRPr="004F6D6C">
              <w:rPr>
                <w:rFonts w:ascii="Times New Roman" w:eastAsia="Times New Roman" w:hAnsi="Times New Roman" w:cs="Times New Roman"/>
                <w:bCs/>
                <w:sz w:val="24"/>
                <w:szCs w:val="24"/>
                <w:lang w:eastAsia="sv-SE"/>
              </w:rPr>
              <w:t>fördelning</w:t>
            </w:r>
            <w:r w:rsidRPr="004F6D6C">
              <w:rPr>
                <w:rFonts w:ascii="Times New Roman" w:eastAsia="Times New Roman" w:hAnsi="Times New Roman" w:cs="Times New Roman"/>
                <w:sz w:val="24"/>
                <w:szCs w:val="24"/>
                <w:lang w:eastAsia="sv-SE"/>
              </w:rPr>
              <w:t xml:space="preserve"> och antal koppar ligga till grund:</w:t>
            </w:r>
          </w:p>
        </w:tc>
      </w:tr>
      <w:tr w:rsidR="004F6D6C" w:rsidRPr="004F6D6C" w14:paraId="57F0566B" w14:textId="77777777" w:rsidTr="00BD1827">
        <w:trPr>
          <w:trHeight w:val="12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5BC70735" w14:textId="77777777" w:rsidR="00CF6311" w:rsidRPr="004F6D6C" w:rsidRDefault="00CF6311" w:rsidP="00C2536D">
            <w:pPr>
              <w:spacing w:after="0"/>
              <w:ind w:left="360"/>
              <w:jc w:val="both"/>
              <w:rPr>
                <w:rFonts w:ascii="Times New Roman" w:eastAsia="Times New Roman" w:hAnsi="Times New Roman" w:cs="Times New Roman"/>
                <w:bCs/>
                <w:sz w:val="24"/>
                <w:szCs w:val="24"/>
                <w:lang w:eastAsia="sv-SE"/>
              </w:rPr>
            </w:pPr>
            <w:r w:rsidRPr="004F6D6C">
              <w:rPr>
                <w:rFonts w:ascii="Times New Roman" w:eastAsia="Times New Roman" w:hAnsi="Times New Roman" w:cs="Times New Roman"/>
                <w:bCs/>
                <w:sz w:val="24"/>
                <w:szCs w:val="24"/>
                <w:lang w:eastAsia="sv-SE"/>
              </w:rPr>
              <w:t>produkt i koppen</w:t>
            </w:r>
          </w:p>
        </w:tc>
        <w:tc>
          <w:tcPr>
            <w:tcW w:w="1173" w:type="dxa"/>
            <w:tcBorders>
              <w:top w:val="nil"/>
              <w:left w:val="nil"/>
              <w:bottom w:val="single" w:sz="4" w:space="0" w:color="auto"/>
              <w:right w:val="single" w:sz="4" w:space="0" w:color="auto"/>
            </w:tcBorders>
            <w:shd w:val="clear" w:color="auto" w:fill="00FF00"/>
            <w:vAlign w:val="bottom"/>
          </w:tcPr>
          <w:p w14:paraId="7D6C6693" w14:textId="77777777" w:rsidR="00CF6311" w:rsidRPr="004F6D6C" w:rsidRDefault="00CF6311" w:rsidP="00C2536D">
            <w:pPr>
              <w:spacing w:after="0"/>
              <w:ind w:left="360"/>
              <w:jc w:val="both"/>
              <w:rPr>
                <w:rFonts w:ascii="Times New Roman" w:eastAsia="Times New Roman" w:hAnsi="Times New Roman" w:cs="Times New Roman"/>
                <w:bCs/>
                <w:sz w:val="24"/>
                <w:szCs w:val="24"/>
                <w:lang w:eastAsia="sv-SE"/>
              </w:rPr>
            </w:pPr>
            <w:r w:rsidRPr="004F6D6C">
              <w:rPr>
                <w:rFonts w:ascii="Times New Roman" w:eastAsia="Times New Roman" w:hAnsi="Times New Roman" w:cs="Times New Roman"/>
                <w:bCs/>
                <w:i/>
                <w:iCs/>
                <w:sz w:val="24"/>
                <w:szCs w:val="24"/>
                <w:u w:val="single"/>
                <w:lang w:eastAsia="sv-SE"/>
              </w:rPr>
              <w:t>liten</w:t>
            </w:r>
            <w:r w:rsidRPr="004F6D6C">
              <w:rPr>
                <w:rFonts w:ascii="Times New Roman" w:eastAsia="Times New Roman" w:hAnsi="Times New Roman" w:cs="Times New Roman"/>
                <w:bCs/>
                <w:sz w:val="24"/>
                <w:szCs w:val="24"/>
                <w:lang w:eastAsia="sv-SE"/>
              </w:rPr>
              <w:t xml:space="preserve"> </w:t>
            </w:r>
            <w:r w:rsidRPr="004F6D6C">
              <w:rPr>
                <w:rFonts w:ascii="Times New Roman" w:eastAsia="Times New Roman" w:hAnsi="Times New Roman" w:cs="Times New Roman"/>
                <w:bCs/>
                <w:sz w:val="24"/>
                <w:szCs w:val="24"/>
                <w:lang w:eastAsia="sv-SE"/>
              </w:rPr>
              <w:br/>
              <w:t>880 koppar/mån</w:t>
            </w:r>
          </w:p>
        </w:tc>
        <w:tc>
          <w:tcPr>
            <w:tcW w:w="1173" w:type="dxa"/>
            <w:tcBorders>
              <w:top w:val="nil"/>
              <w:left w:val="nil"/>
              <w:bottom w:val="single" w:sz="4" w:space="0" w:color="auto"/>
              <w:right w:val="single" w:sz="4" w:space="0" w:color="auto"/>
            </w:tcBorders>
            <w:shd w:val="clear" w:color="auto" w:fill="00FF00"/>
            <w:vAlign w:val="bottom"/>
          </w:tcPr>
          <w:p w14:paraId="42A80BF0" w14:textId="77777777" w:rsidR="00CF6311" w:rsidRPr="004F6D6C" w:rsidRDefault="00CF6311" w:rsidP="00C2536D">
            <w:pPr>
              <w:spacing w:after="0"/>
              <w:ind w:left="360"/>
              <w:jc w:val="both"/>
              <w:rPr>
                <w:rFonts w:ascii="Times New Roman" w:eastAsia="Times New Roman" w:hAnsi="Times New Roman" w:cs="Times New Roman"/>
                <w:bCs/>
                <w:sz w:val="24"/>
                <w:szCs w:val="24"/>
                <w:lang w:eastAsia="sv-SE"/>
              </w:rPr>
            </w:pPr>
            <w:r w:rsidRPr="004F6D6C">
              <w:rPr>
                <w:rFonts w:ascii="Times New Roman" w:eastAsia="Times New Roman" w:hAnsi="Times New Roman" w:cs="Times New Roman"/>
                <w:bCs/>
                <w:i/>
                <w:iCs/>
                <w:sz w:val="24"/>
                <w:szCs w:val="24"/>
                <w:u w:val="single"/>
                <w:lang w:eastAsia="sv-SE"/>
              </w:rPr>
              <w:t>mellan</w:t>
            </w:r>
            <w:r w:rsidRPr="004F6D6C">
              <w:rPr>
                <w:rFonts w:ascii="Times New Roman" w:eastAsia="Times New Roman" w:hAnsi="Times New Roman" w:cs="Times New Roman"/>
                <w:bCs/>
                <w:sz w:val="24"/>
                <w:szCs w:val="24"/>
                <w:lang w:eastAsia="sv-SE"/>
              </w:rPr>
              <w:t xml:space="preserve"> 1760 koppar/mån</w:t>
            </w:r>
          </w:p>
        </w:tc>
        <w:tc>
          <w:tcPr>
            <w:tcW w:w="1173" w:type="dxa"/>
            <w:tcBorders>
              <w:top w:val="nil"/>
              <w:left w:val="nil"/>
              <w:bottom w:val="single" w:sz="4" w:space="0" w:color="auto"/>
              <w:right w:val="single" w:sz="4" w:space="0" w:color="auto"/>
            </w:tcBorders>
            <w:shd w:val="clear" w:color="auto" w:fill="00FF00"/>
            <w:vAlign w:val="bottom"/>
          </w:tcPr>
          <w:p w14:paraId="43DEDDD0" w14:textId="77777777" w:rsidR="00CF6311" w:rsidRPr="004F6D6C" w:rsidRDefault="00CF6311" w:rsidP="00C2536D">
            <w:pPr>
              <w:spacing w:after="0"/>
              <w:ind w:left="360"/>
              <w:jc w:val="both"/>
              <w:rPr>
                <w:rFonts w:ascii="Times New Roman" w:eastAsia="Times New Roman" w:hAnsi="Times New Roman" w:cs="Times New Roman"/>
                <w:bCs/>
                <w:sz w:val="24"/>
                <w:szCs w:val="24"/>
                <w:lang w:eastAsia="sv-SE"/>
              </w:rPr>
            </w:pPr>
            <w:r w:rsidRPr="004F6D6C">
              <w:rPr>
                <w:rFonts w:ascii="Times New Roman" w:eastAsia="Times New Roman" w:hAnsi="Times New Roman" w:cs="Times New Roman"/>
                <w:bCs/>
                <w:i/>
                <w:iCs/>
                <w:sz w:val="24"/>
                <w:szCs w:val="24"/>
                <w:u w:val="single"/>
                <w:lang w:eastAsia="sv-SE"/>
              </w:rPr>
              <w:t>stor</w:t>
            </w:r>
            <w:r w:rsidRPr="004F6D6C">
              <w:rPr>
                <w:rFonts w:ascii="Times New Roman" w:eastAsia="Times New Roman" w:hAnsi="Times New Roman" w:cs="Times New Roman"/>
                <w:bCs/>
                <w:sz w:val="24"/>
                <w:szCs w:val="24"/>
                <w:lang w:eastAsia="sv-SE"/>
              </w:rPr>
              <w:t xml:space="preserve"> </w:t>
            </w:r>
            <w:r w:rsidRPr="004F6D6C">
              <w:rPr>
                <w:rFonts w:ascii="Times New Roman" w:eastAsia="Times New Roman" w:hAnsi="Times New Roman" w:cs="Times New Roman"/>
                <w:bCs/>
                <w:sz w:val="24"/>
                <w:szCs w:val="24"/>
                <w:lang w:eastAsia="sv-SE"/>
              </w:rPr>
              <w:br/>
              <w:t>3300 koppar/mån</w:t>
            </w:r>
          </w:p>
        </w:tc>
      </w:tr>
      <w:tr w:rsidR="004F6D6C" w:rsidRPr="004F6D6C" w14:paraId="74282559"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3A30294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konventionellt</w:t>
            </w:r>
          </w:p>
        </w:tc>
        <w:tc>
          <w:tcPr>
            <w:tcW w:w="1173" w:type="dxa"/>
            <w:tcBorders>
              <w:top w:val="nil"/>
              <w:left w:val="nil"/>
              <w:bottom w:val="single" w:sz="4" w:space="0" w:color="auto"/>
              <w:right w:val="nil"/>
            </w:tcBorders>
            <w:noWrap/>
            <w:vAlign w:val="bottom"/>
          </w:tcPr>
          <w:p w14:paraId="64AB690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235</w:t>
            </w:r>
          </w:p>
        </w:tc>
        <w:tc>
          <w:tcPr>
            <w:tcW w:w="1173" w:type="dxa"/>
            <w:tcBorders>
              <w:top w:val="nil"/>
              <w:left w:val="single" w:sz="4" w:space="0" w:color="auto"/>
              <w:bottom w:val="single" w:sz="4" w:space="0" w:color="auto"/>
              <w:right w:val="single" w:sz="4" w:space="0" w:color="auto"/>
            </w:tcBorders>
            <w:noWrap/>
            <w:vAlign w:val="bottom"/>
          </w:tcPr>
          <w:p w14:paraId="1EE9C14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352</w:t>
            </w:r>
          </w:p>
        </w:tc>
        <w:tc>
          <w:tcPr>
            <w:tcW w:w="1173" w:type="dxa"/>
            <w:tcBorders>
              <w:top w:val="nil"/>
              <w:left w:val="nil"/>
              <w:bottom w:val="single" w:sz="4" w:space="0" w:color="auto"/>
              <w:right w:val="single" w:sz="4" w:space="0" w:color="auto"/>
            </w:tcBorders>
            <w:noWrap/>
            <w:vAlign w:val="bottom"/>
          </w:tcPr>
          <w:p w14:paraId="08A9C646"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660</w:t>
            </w:r>
          </w:p>
        </w:tc>
      </w:tr>
      <w:tr w:rsidR="004F6D6C" w:rsidRPr="004F6D6C" w14:paraId="193D6BBE"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432DB0D5"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ekologiskt</w:t>
            </w:r>
          </w:p>
        </w:tc>
        <w:tc>
          <w:tcPr>
            <w:tcW w:w="1173" w:type="dxa"/>
            <w:tcBorders>
              <w:top w:val="nil"/>
              <w:left w:val="nil"/>
              <w:bottom w:val="single" w:sz="4" w:space="0" w:color="auto"/>
              <w:right w:val="nil"/>
            </w:tcBorders>
            <w:noWrap/>
            <w:vAlign w:val="bottom"/>
          </w:tcPr>
          <w:p w14:paraId="4AE5ABA0"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235</w:t>
            </w:r>
          </w:p>
        </w:tc>
        <w:tc>
          <w:tcPr>
            <w:tcW w:w="1173" w:type="dxa"/>
            <w:tcBorders>
              <w:top w:val="nil"/>
              <w:left w:val="single" w:sz="4" w:space="0" w:color="auto"/>
              <w:bottom w:val="single" w:sz="4" w:space="0" w:color="auto"/>
              <w:right w:val="single" w:sz="4" w:space="0" w:color="auto"/>
            </w:tcBorders>
            <w:noWrap/>
            <w:vAlign w:val="bottom"/>
          </w:tcPr>
          <w:p w14:paraId="67F6079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352</w:t>
            </w:r>
          </w:p>
        </w:tc>
        <w:tc>
          <w:tcPr>
            <w:tcW w:w="1173" w:type="dxa"/>
            <w:tcBorders>
              <w:top w:val="nil"/>
              <w:left w:val="nil"/>
              <w:bottom w:val="single" w:sz="4" w:space="0" w:color="auto"/>
              <w:right w:val="single" w:sz="4" w:space="0" w:color="auto"/>
            </w:tcBorders>
            <w:noWrap/>
            <w:vAlign w:val="bottom"/>
          </w:tcPr>
          <w:p w14:paraId="648D3BD6"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660</w:t>
            </w:r>
          </w:p>
        </w:tc>
      </w:tr>
      <w:tr w:rsidR="004F6D6C" w:rsidRPr="004F6D6C" w14:paraId="736E1685"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645B1A2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etiskt</w:t>
            </w:r>
          </w:p>
        </w:tc>
        <w:tc>
          <w:tcPr>
            <w:tcW w:w="1173" w:type="dxa"/>
            <w:tcBorders>
              <w:top w:val="nil"/>
              <w:left w:val="nil"/>
              <w:bottom w:val="nil"/>
              <w:right w:val="nil"/>
            </w:tcBorders>
            <w:noWrap/>
            <w:vAlign w:val="bottom"/>
          </w:tcPr>
          <w:p w14:paraId="160865D4"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234</w:t>
            </w:r>
          </w:p>
        </w:tc>
        <w:tc>
          <w:tcPr>
            <w:tcW w:w="1173" w:type="dxa"/>
            <w:tcBorders>
              <w:top w:val="nil"/>
              <w:left w:val="single" w:sz="4" w:space="0" w:color="auto"/>
              <w:bottom w:val="single" w:sz="4" w:space="0" w:color="auto"/>
              <w:right w:val="single" w:sz="4" w:space="0" w:color="auto"/>
            </w:tcBorders>
            <w:noWrap/>
            <w:vAlign w:val="bottom"/>
          </w:tcPr>
          <w:p w14:paraId="5B3726F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352</w:t>
            </w:r>
          </w:p>
        </w:tc>
        <w:tc>
          <w:tcPr>
            <w:tcW w:w="1173" w:type="dxa"/>
            <w:tcBorders>
              <w:top w:val="nil"/>
              <w:left w:val="nil"/>
              <w:bottom w:val="single" w:sz="4" w:space="0" w:color="auto"/>
              <w:right w:val="single" w:sz="4" w:space="0" w:color="auto"/>
            </w:tcBorders>
            <w:noWrap/>
            <w:vAlign w:val="bottom"/>
          </w:tcPr>
          <w:p w14:paraId="6DDDDCD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660</w:t>
            </w:r>
          </w:p>
        </w:tc>
      </w:tr>
      <w:tr w:rsidR="004F6D6C" w:rsidRPr="004F6D6C" w14:paraId="5A1CA6ED"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6162D43E"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1</w:t>
            </w:r>
          </w:p>
        </w:tc>
        <w:tc>
          <w:tcPr>
            <w:tcW w:w="1173" w:type="dxa"/>
            <w:tcBorders>
              <w:top w:val="single" w:sz="4" w:space="0" w:color="auto"/>
              <w:left w:val="single" w:sz="4" w:space="0" w:color="auto"/>
              <w:bottom w:val="single" w:sz="4" w:space="0" w:color="auto"/>
              <w:right w:val="single" w:sz="4" w:space="0" w:color="auto"/>
            </w:tcBorders>
            <w:shd w:val="clear" w:color="auto" w:fill="00FF00"/>
            <w:noWrap/>
            <w:vAlign w:val="bottom"/>
          </w:tcPr>
          <w:p w14:paraId="277525F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543E4D9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w:t>
            </w:r>
          </w:p>
        </w:tc>
        <w:tc>
          <w:tcPr>
            <w:tcW w:w="1173" w:type="dxa"/>
            <w:tcBorders>
              <w:top w:val="nil"/>
              <w:left w:val="nil"/>
              <w:bottom w:val="single" w:sz="4" w:space="0" w:color="auto"/>
              <w:right w:val="single" w:sz="4" w:space="0" w:color="auto"/>
            </w:tcBorders>
            <w:noWrap/>
            <w:vAlign w:val="bottom"/>
          </w:tcPr>
          <w:p w14:paraId="7533AA64"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5882C540"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183CC1D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kaffedryck2</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6DE4421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68C8846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w:t>
            </w:r>
          </w:p>
        </w:tc>
        <w:tc>
          <w:tcPr>
            <w:tcW w:w="1173" w:type="dxa"/>
            <w:tcBorders>
              <w:top w:val="nil"/>
              <w:left w:val="nil"/>
              <w:bottom w:val="single" w:sz="4" w:space="0" w:color="auto"/>
              <w:right w:val="single" w:sz="4" w:space="0" w:color="auto"/>
            </w:tcBorders>
            <w:noWrap/>
            <w:vAlign w:val="bottom"/>
          </w:tcPr>
          <w:p w14:paraId="6F8B929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32EEC3D7"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2BD61CC4"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3</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501A4FFD"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1C7B6D03"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w:t>
            </w:r>
          </w:p>
        </w:tc>
        <w:tc>
          <w:tcPr>
            <w:tcW w:w="1173" w:type="dxa"/>
            <w:tcBorders>
              <w:top w:val="nil"/>
              <w:left w:val="nil"/>
              <w:bottom w:val="single" w:sz="4" w:space="0" w:color="auto"/>
              <w:right w:val="single" w:sz="4" w:space="0" w:color="auto"/>
            </w:tcBorders>
            <w:noWrap/>
            <w:vAlign w:val="bottom"/>
          </w:tcPr>
          <w:p w14:paraId="4611C63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4BC05B27"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0CDBD2FE"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4</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683A237A"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196FEAE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w:t>
            </w:r>
          </w:p>
        </w:tc>
        <w:tc>
          <w:tcPr>
            <w:tcW w:w="1173" w:type="dxa"/>
            <w:tcBorders>
              <w:top w:val="nil"/>
              <w:left w:val="nil"/>
              <w:bottom w:val="single" w:sz="4" w:space="0" w:color="auto"/>
              <w:right w:val="single" w:sz="4" w:space="0" w:color="auto"/>
            </w:tcBorders>
            <w:noWrap/>
            <w:vAlign w:val="bottom"/>
          </w:tcPr>
          <w:p w14:paraId="75940CEA"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24656A49"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2D75C19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5</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19913A5E"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7378E09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w:t>
            </w:r>
          </w:p>
        </w:tc>
        <w:tc>
          <w:tcPr>
            <w:tcW w:w="1173" w:type="dxa"/>
            <w:tcBorders>
              <w:top w:val="nil"/>
              <w:left w:val="nil"/>
              <w:bottom w:val="single" w:sz="4" w:space="0" w:color="auto"/>
              <w:right w:val="single" w:sz="4" w:space="0" w:color="auto"/>
            </w:tcBorders>
            <w:noWrap/>
            <w:vAlign w:val="bottom"/>
          </w:tcPr>
          <w:p w14:paraId="7F4C124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6F4EDDB1"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61AB332E"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6</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7FD7628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shd w:val="clear" w:color="auto" w:fill="00FF00"/>
            <w:noWrap/>
            <w:vAlign w:val="bottom"/>
          </w:tcPr>
          <w:p w14:paraId="04EC71D9"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7DD8555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0AF1EE38"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3F9BCF8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kaffedryck 7</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5774599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shd w:val="clear" w:color="auto" w:fill="00FF00"/>
            <w:noWrap/>
            <w:vAlign w:val="bottom"/>
          </w:tcPr>
          <w:p w14:paraId="259E960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4FEE7B0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23</w:t>
            </w:r>
          </w:p>
        </w:tc>
      </w:tr>
      <w:tr w:rsidR="004F6D6C" w:rsidRPr="004F6D6C" w14:paraId="799BF83D"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7E4CA2C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med mjölk</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5D0E5EC0"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0B55C24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91</w:t>
            </w:r>
          </w:p>
        </w:tc>
        <w:tc>
          <w:tcPr>
            <w:tcW w:w="1173" w:type="dxa"/>
            <w:tcBorders>
              <w:top w:val="nil"/>
              <w:left w:val="nil"/>
              <w:bottom w:val="single" w:sz="4" w:space="0" w:color="auto"/>
              <w:right w:val="single" w:sz="4" w:space="0" w:color="auto"/>
            </w:tcBorders>
            <w:noWrap/>
            <w:vAlign w:val="bottom"/>
          </w:tcPr>
          <w:p w14:paraId="740B893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170</w:t>
            </w:r>
          </w:p>
        </w:tc>
      </w:tr>
      <w:tr w:rsidR="004F6D6C" w:rsidRPr="004F6D6C" w14:paraId="4BF4D4A3"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6F8F46B3"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med mjölk och socker</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66983BA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79368FB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88</w:t>
            </w:r>
          </w:p>
        </w:tc>
        <w:tc>
          <w:tcPr>
            <w:tcW w:w="1173" w:type="dxa"/>
            <w:tcBorders>
              <w:top w:val="nil"/>
              <w:left w:val="nil"/>
              <w:bottom w:val="single" w:sz="4" w:space="0" w:color="auto"/>
              <w:right w:val="single" w:sz="4" w:space="0" w:color="auto"/>
            </w:tcBorders>
            <w:noWrap/>
            <w:vAlign w:val="bottom"/>
          </w:tcPr>
          <w:p w14:paraId="3D359729"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166</w:t>
            </w:r>
          </w:p>
        </w:tc>
      </w:tr>
      <w:tr w:rsidR="004F6D6C" w:rsidRPr="004F6D6C" w14:paraId="7D8DD26A"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0A8E5BC4"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kaffe med socker</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12632CE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01BF0E7D"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88</w:t>
            </w:r>
          </w:p>
        </w:tc>
        <w:tc>
          <w:tcPr>
            <w:tcW w:w="1173" w:type="dxa"/>
            <w:tcBorders>
              <w:top w:val="nil"/>
              <w:left w:val="nil"/>
              <w:bottom w:val="single" w:sz="4" w:space="0" w:color="auto"/>
              <w:right w:val="single" w:sz="4" w:space="0" w:color="auto"/>
            </w:tcBorders>
            <w:noWrap/>
            <w:vAlign w:val="bottom"/>
          </w:tcPr>
          <w:p w14:paraId="199B801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165</w:t>
            </w:r>
          </w:p>
        </w:tc>
      </w:tr>
      <w:tr w:rsidR="004F6D6C" w:rsidRPr="004F6D6C" w14:paraId="239CAED0"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44CE181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rött te</w:t>
            </w:r>
          </w:p>
        </w:tc>
        <w:tc>
          <w:tcPr>
            <w:tcW w:w="1173" w:type="dxa"/>
            <w:tcBorders>
              <w:top w:val="nil"/>
              <w:left w:val="nil"/>
              <w:bottom w:val="single" w:sz="4" w:space="0" w:color="auto"/>
              <w:right w:val="nil"/>
            </w:tcBorders>
            <w:noWrap/>
            <w:vAlign w:val="bottom"/>
          </w:tcPr>
          <w:p w14:paraId="317F975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single" w:sz="4" w:space="0" w:color="auto"/>
              <w:bottom w:val="single" w:sz="4" w:space="0" w:color="auto"/>
              <w:right w:val="single" w:sz="4" w:space="0" w:color="auto"/>
            </w:tcBorders>
            <w:noWrap/>
            <w:vAlign w:val="bottom"/>
          </w:tcPr>
          <w:p w14:paraId="06DE45D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182A2366"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268E72C1"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4CEB223A"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svart te</w:t>
            </w:r>
          </w:p>
        </w:tc>
        <w:tc>
          <w:tcPr>
            <w:tcW w:w="1173" w:type="dxa"/>
            <w:tcBorders>
              <w:top w:val="nil"/>
              <w:left w:val="nil"/>
              <w:bottom w:val="single" w:sz="4" w:space="0" w:color="auto"/>
              <w:right w:val="nil"/>
            </w:tcBorders>
            <w:noWrap/>
            <w:vAlign w:val="bottom"/>
          </w:tcPr>
          <w:p w14:paraId="738CDB8A"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single" w:sz="4" w:space="0" w:color="auto"/>
              <w:bottom w:val="single" w:sz="4" w:space="0" w:color="auto"/>
              <w:right w:val="single" w:sz="4" w:space="0" w:color="auto"/>
            </w:tcBorders>
            <w:noWrap/>
            <w:vAlign w:val="bottom"/>
          </w:tcPr>
          <w:p w14:paraId="7DCF407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12E9988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24EB215E"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41D5108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grönt te</w:t>
            </w:r>
          </w:p>
        </w:tc>
        <w:tc>
          <w:tcPr>
            <w:tcW w:w="1173" w:type="dxa"/>
            <w:tcBorders>
              <w:top w:val="nil"/>
              <w:left w:val="nil"/>
              <w:bottom w:val="single" w:sz="4" w:space="0" w:color="auto"/>
              <w:right w:val="nil"/>
            </w:tcBorders>
            <w:noWrap/>
            <w:vAlign w:val="bottom"/>
          </w:tcPr>
          <w:p w14:paraId="25E90B80"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single" w:sz="4" w:space="0" w:color="auto"/>
              <w:bottom w:val="single" w:sz="4" w:space="0" w:color="auto"/>
              <w:right w:val="single" w:sz="4" w:space="0" w:color="auto"/>
            </w:tcBorders>
            <w:noWrap/>
            <w:vAlign w:val="bottom"/>
          </w:tcPr>
          <w:p w14:paraId="786B0743"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3D028668"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4818A06B" w14:textId="77777777" w:rsidTr="00BD1827">
        <w:trPr>
          <w:trHeight w:val="300"/>
        </w:trPr>
        <w:tc>
          <w:tcPr>
            <w:tcW w:w="2476" w:type="dxa"/>
            <w:tcBorders>
              <w:top w:val="nil"/>
              <w:left w:val="single" w:sz="4" w:space="0" w:color="auto"/>
              <w:bottom w:val="single" w:sz="4" w:space="0" w:color="auto"/>
              <w:right w:val="single" w:sz="4" w:space="0" w:color="auto"/>
            </w:tcBorders>
            <w:shd w:val="clear" w:color="auto" w:fill="00FF00"/>
            <w:noWrap/>
            <w:vAlign w:val="bottom"/>
          </w:tcPr>
          <w:p w14:paraId="6B6BE7F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smaksatt te</w:t>
            </w:r>
          </w:p>
        </w:tc>
        <w:tc>
          <w:tcPr>
            <w:tcW w:w="1173" w:type="dxa"/>
            <w:tcBorders>
              <w:top w:val="nil"/>
              <w:left w:val="nil"/>
              <w:bottom w:val="nil"/>
              <w:right w:val="nil"/>
            </w:tcBorders>
            <w:noWrap/>
            <w:vAlign w:val="bottom"/>
          </w:tcPr>
          <w:p w14:paraId="25AEE040"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single" w:sz="4" w:space="0" w:color="auto"/>
              <w:bottom w:val="single" w:sz="4" w:space="0" w:color="auto"/>
              <w:right w:val="single" w:sz="4" w:space="0" w:color="auto"/>
            </w:tcBorders>
            <w:noWrap/>
            <w:vAlign w:val="bottom"/>
          </w:tcPr>
          <w:p w14:paraId="40DDB1EB"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13FF66D4"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4EF5D72C"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73CEF4B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te med mjölk</w:t>
            </w:r>
          </w:p>
        </w:tc>
        <w:tc>
          <w:tcPr>
            <w:tcW w:w="1173" w:type="dxa"/>
            <w:tcBorders>
              <w:top w:val="single" w:sz="4" w:space="0" w:color="auto"/>
              <w:left w:val="single" w:sz="4" w:space="0" w:color="auto"/>
              <w:bottom w:val="single" w:sz="4" w:space="0" w:color="auto"/>
              <w:right w:val="single" w:sz="4" w:space="0" w:color="auto"/>
            </w:tcBorders>
            <w:shd w:val="clear" w:color="auto" w:fill="00FF00"/>
            <w:noWrap/>
            <w:vAlign w:val="bottom"/>
          </w:tcPr>
          <w:p w14:paraId="658E49F9"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1EB8B24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2E9CC31C"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69A20790" w14:textId="77777777" w:rsidTr="00BD1827">
        <w:trPr>
          <w:trHeight w:val="300"/>
        </w:trPr>
        <w:tc>
          <w:tcPr>
            <w:tcW w:w="2476" w:type="dxa"/>
            <w:tcBorders>
              <w:top w:val="nil"/>
              <w:left w:val="single" w:sz="4" w:space="0" w:color="auto"/>
              <w:bottom w:val="single" w:sz="4" w:space="0" w:color="auto"/>
              <w:right w:val="nil"/>
            </w:tcBorders>
            <w:shd w:val="clear" w:color="auto" w:fill="00FF00"/>
            <w:noWrap/>
            <w:vAlign w:val="bottom"/>
          </w:tcPr>
          <w:p w14:paraId="484C9032"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te med mjölk och socker</w:t>
            </w:r>
          </w:p>
        </w:tc>
        <w:tc>
          <w:tcPr>
            <w:tcW w:w="1173" w:type="dxa"/>
            <w:tcBorders>
              <w:top w:val="nil"/>
              <w:left w:val="single" w:sz="4" w:space="0" w:color="auto"/>
              <w:bottom w:val="single" w:sz="4" w:space="0" w:color="auto"/>
              <w:right w:val="single" w:sz="4" w:space="0" w:color="auto"/>
            </w:tcBorders>
            <w:shd w:val="clear" w:color="auto" w:fill="00FF00"/>
            <w:noWrap/>
            <w:vAlign w:val="bottom"/>
          </w:tcPr>
          <w:p w14:paraId="3C44A68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single" w:sz="4" w:space="0" w:color="auto"/>
              <w:right w:val="single" w:sz="4" w:space="0" w:color="auto"/>
            </w:tcBorders>
            <w:noWrap/>
            <w:vAlign w:val="bottom"/>
          </w:tcPr>
          <w:p w14:paraId="30B4829F"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44</w:t>
            </w:r>
          </w:p>
        </w:tc>
        <w:tc>
          <w:tcPr>
            <w:tcW w:w="1173" w:type="dxa"/>
            <w:tcBorders>
              <w:top w:val="nil"/>
              <w:left w:val="nil"/>
              <w:bottom w:val="single" w:sz="4" w:space="0" w:color="auto"/>
              <w:right w:val="single" w:sz="4" w:space="0" w:color="auto"/>
            </w:tcBorders>
            <w:noWrap/>
            <w:vAlign w:val="bottom"/>
          </w:tcPr>
          <w:p w14:paraId="1803ECD9"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82</w:t>
            </w:r>
          </w:p>
        </w:tc>
      </w:tr>
      <w:tr w:rsidR="004F6D6C" w:rsidRPr="004F6D6C" w14:paraId="63105118" w14:textId="77777777" w:rsidTr="00BD1827">
        <w:trPr>
          <w:trHeight w:val="315"/>
        </w:trPr>
        <w:tc>
          <w:tcPr>
            <w:tcW w:w="2476" w:type="dxa"/>
            <w:tcBorders>
              <w:top w:val="nil"/>
              <w:left w:val="single" w:sz="4" w:space="0" w:color="auto"/>
              <w:bottom w:val="nil"/>
              <w:right w:val="nil"/>
            </w:tcBorders>
            <w:shd w:val="clear" w:color="auto" w:fill="00FF00"/>
            <w:noWrap/>
            <w:vAlign w:val="bottom"/>
          </w:tcPr>
          <w:p w14:paraId="08090B23"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varm choklad</w:t>
            </w:r>
          </w:p>
        </w:tc>
        <w:tc>
          <w:tcPr>
            <w:tcW w:w="1173" w:type="dxa"/>
            <w:tcBorders>
              <w:top w:val="nil"/>
              <w:left w:val="single" w:sz="4" w:space="0" w:color="auto"/>
              <w:bottom w:val="nil"/>
              <w:right w:val="single" w:sz="4" w:space="0" w:color="auto"/>
            </w:tcBorders>
            <w:shd w:val="clear" w:color="auto" w:fill="00FF00"/>
            <w:noWrap/>
            <w:vAlign w:val="bottom"/>
          </w:tcPr>
          <w:p w14:paraId="5DFCFFCD"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p>
        </w:tc>
        <w:tc>
          <w:tcPr>
            <w:tcW w:w="1173" w:type="dxa"/>
            <w:tcBorders>
              <w:top w:val="nil"/>
              <w:left w:val="nil"/>
              <w:bottom w:val="nil"/>
              <w:right w:val="single" w:sz="4" w:space="0" w:color="auto"/>
            </w:tcBorders>
            <w:noWrap/>
            <w:vAlign w:val="bottom"/>
          </w:tcPr>
          <w:p w14:paraId="4DEE3D41"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88</w:t>
            </w:r>
          </w:p>
        </w:tc>
        <w:tc>
          <w:tcPr>
            <w:tcW w:w="1173" w:type="dxa"/>
            <w:tcBorders>
              <w:top w:val="nil"/>
              <w:left w:val="nil"/>
              <w:bottom w:val="nil"/>
              <w:right w:val="single" w:sz="4" w:space="0" w:color="auto"/>
            </w:tcBorders>
            <w:noWrap/>
            <w:vAlign w:val="bottom"/>
          </w:tcPr>
          <w:p w14:paraId="47B0C207"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166</w:t>
            </w:r>
          </w:p>
        </w:tc>
      </w:tr>
      <w:tr w:rsidR="004F6D6C" w:rsidRPr="004F6D6C" w14:paraId="4D6BD6E4" w14:textId="77777777" w:rsidTr="00BD1827">
        <w:trPr>
          <w:trHeight w:val="315"/>
        </w:trPr>
        <w:tc>
          <w:tcPr>
            <w:tcW w:w="2476" w:type="dxa"/>
            <w:tcBorders>
              <w:top w:val="single" w:sz="8" w:space="0" w:color="auto"/>
              <w:left w:val="single" w:sz="8" w:space="0" w:color="auto"/>
              <w:bottom w:val="single" w:sz="8" w:space="0" w:color="auto"/>
              <w:right w:val="single" w:sz="4" w:space="0" w:color="auto"/>
            </w:tcBorders>
            <w:shd w:val="clear" w:color="auto" w:fill="00FF00"/>
            <w:noWrap/>
            <w:vAlign w:val="bottom"/>
          </w:tcPr>
          <w:p w14:paraId="0403FBA9"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s:a</w:t>
            </w:r>
          </w:p>
        </w:tc>
        <w:tc>
          <w:tcPr>
            <w:tcW w:w="1173" w:type="dxa"/>
            <w:tcBorders>
              <w:top w:val="single" w:sz="8" w:space="0" w:color="auto"/>
              <w:left w:val="nil"/>
              <w:bottom w:val="single" w:sz="8" w:space="0" w:color="auto"/>
              <w:right w:val="nil"/>
            </w:tcBorders>
            <w:shd w:val="clear" w:color="auto" w:fill="00FF00"/>
            <w:noWrap/>
            <w:vAlign w:val="bottom"/>
          </w:tcPr>
          <w:p w14:paraId="27DA3220"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880</w:t>
            </w:r>
          </w:p>
        </w:tc>
        <w:tc>
          <w:tcPr>
            <w:tcW w:w="1173" w:type="dxa"/>
            <w:tcBorders>
              <w:top w:val="single" w:sz="8" w:space="0" w:color="auto"/>
              <w:left w:val="nil"/>
              <w:bottom w:val="single" w:sz="8" w:space="0" w:color="auto"/>
              <w:right w:val="single" w:sz="4" w:space="0" w:color="auto"/>
            </w:tcBorders>
            <w:shd w:val="clear" w:color="auto" w:fill="00FF00"/>
            <w:noWrap/>
            <w:vAlign w:val="bottom"/>
          </w:tcPr>
          <w:p w14:paraId="78C1C426"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1760</w:t>
            </w:r>
          </w:p>
        </w:tc>
        <w:tc>
          <w:tcPr>
            <w:tcW w:w="1173" w:type="dxa"/>
            <w:tcBorders>
              <w:top w:val="single" w:sz="8" w:space="0" w:color="auto"/>
              <w:left w:val="nil"/>
              <w:bottom w:val="single" w:sz="8" w:space="0" w:color="auto"/>
              <w:right w:val="single" w:sz="8" w:space="0" w:color="auto"/>
            </w:tcBorders>
            <w:shd w:val="clear" w:color="auto" w:fill="00FF00"/>
            <w:noWrap/>
            <w:vAlign w:val="bottom"/>
          </w:tcPr>
          <w:p w14:paraId="3C8ECD6E" w14:textId="77777777" w:rsidR="00CF6311" w:rsidRPr="004F6D6C" w:rsidRDefault="00CF6311" w:rsidP="00C2536D">
            <w:pPr>
              <w:spacing w:after="0"/>
              <w:ind w:left="360"/>
              <w:jc w:val="both"/>
              <w:rPr>
                <w:rFonts w:ascii="Times New Roman" w:eastAsia="Times New Roman" w:hAnsi="Times New Roman" w:cs="Times New Roman"/>
                <w:sz w:val="24"/>
                <w:szCs w:val="24"/>
                <w:lang w:eastAsia="sv-SE"/>
              </w:rPr>
            </w:pPr>
            <w:r w:rsidRPr="004F6D6C">
              <w:rPr>
                <w:rFonts w:ascii="Times New Roman" w:eastAsia="Times New Roman" w:hAnsi="Times New Roman" w:cs="Times New Roman"/>
                <w:sz w:val="24"/>
                <w:szCs w:val="24"/>
                <w:lang w:eastAsia="sv-SE"/>
              </w:rPr>
              <w:t>3300</w:t>
            </w:r>
          </w:p>
        </w:tc>
      </w:tr>
    </w:tbl>
    <w:p w14:paraId="3D1FD22E" w14:textId="77777777" w:rsidR="00CF6311" w:rsidRPr="004F6D6C" w:rsidRDefault="00CF6311" w:rsidP="00C2536D">
      <w:pPr>
        <w:spacing w:after="0"/>
        <w:ind w:left="360"/>
        <w:jc w:val="both"/>
        <w:rPr>
          <w:rFonts w:ascii="Times New Roman" w:hAnsi="Times New Roman" w:cs="Times New Roman"/>
          <w:sz w:val="24"/>
          <w:szCs w:val="24"/>
        </w:rPr>
      </w:pPr>
    </w:p>
    <w:p w14:paraId="08CEF107" w14:textId="77777777" w:rsidR="00CF6311" w:rsidRPr="004F6D6C" w:rsidRDefault="00CF6311" w:rsidP="00C2536D">
      <w:pPr>
        <w:spacing w:after="0"/>
        <w:ind w:left="360"/>
        <w:jc w:val="both"/>
        <w:rPr>
          <w:rFonts w:ascii="Times New Roman" w:hAnsi="Times New Roman" w:cs="Times New Roman"/>
          <w:sz w:val="24"/>
          <w:szCs w:val="24"/>
        </w:rPr>
      </w:pPr>
    </w:p>
    <w:p w14:paraId="06014382"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Leverantörernas offererade priser kan ses i respektive leverantörs Prisbilaga. I övrigt gäller leverantörens offererade priser för hyra, köp och service enligt deras prisbilaga.</w:t>
      </w:r>
    </w:p>
    <w:p w14:paraId="79877AE9" w14:textId="77777777" w:rsidR="00CF6311" w:rsidRPr="004F6D6C" w:rsidRDefault="00CF6311" w:rsidP="00C2536D">
      <w:pPr>
        <w:spacing w:after="0"/>
        <w:ind w:left="360"/>
        <w:jc w:val="both"/>
        <w:rPr>
          <w:rFonts w:ascii="Times New Roman" w:hAnsi="Times New Roman" w:cs="Times New Roman"/>
          <w:sz w:val="24"/>
          <w:szCs w:val="24"/>
        </w:rPr>
      </w:pPr>
    </w:p>
    <w:p w14:paraId="5D832EAF" w14:textId="77777777" w:rsidR="006B0EB5" w:rsidRDefault="006B0EB5">
      <w:pPr>
        <w:rPr>
          <w:rFonts w:ascii="Times New Roman" w:hAnsi="Times New Roman" w:cs="Times New Roman"/>
          <w:b/>
          <w:bCs/>
          <w:sz w:val="24"/>
          <w:szCs w:val="24"/>
        </w:rPr>
      </w:pPr>
      <w:r>
        <w:rPr>
          <w:rFonts w:ascii="Times New Roman" w:hAnsi="Times New Roman" w:cs="Times New Roman"/>
          <w:b/>
          <w:bCs/>
          <w:sz w:val="24"/>
          <w:szCs w:val="24"/>
        </w:rPr>
        <w:br w:type="page"/>
      </w:r>
    </w:p>
    <w:p w14:paraId="0CA2DB1A" w14:textId="77777777" w:rsidR="00CF6311" w:rsidRPr="006B0EB5" w:rsidRDefault="00CF6311" w:rsidP="006B0EB5">
      <w:pPr>
        <w:spacing w:after="0"/>
        <w:jc w:val="both"/>
        <w:rPr>
          <w:rFonts w:ascii="Times New Roman" w:hAnsi="Times New Roman" w:cs="Times New Roman"/>
          <w:b/>
          <w:bCs/>
          <w:sz w:val="24"/>
          <w:szCs w:val="24"/>
        </w:rPr>
      </w:pPr>
      <w:r w:rsidRPr="004663AA">
        <w:rPr>
          <w:rFonts w:ascii="Times New Roman" w:hAnsi="Times New Roman" w:cs="Times New Roman"/>
          <w:b/>
          <w:bCs/>
          <w:sz w:val="24"/>
          <w:szCs w:val="24"/>
        </w:rPr>
        <w:lastRenderedPageBreak/>
        <w:t>Delområde 2 och 3</w:t>
      </w:r>
    </w:p>
    <w:p w14:paraId="5EBC1AA8" w14:textId="77777777" w:rsidR="00CF6311" w:rsidRPr="004F6D6C" w:rsidRDefault="00CF631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För delområde 2 och 3 återfinns offererade priser för köp hyra och service i respektive leverantörs prisbilaga. </w:t>
      </w:r>
    </w:p>
    <w:p w14:paraId="7157914B" w14:textId="77777777" w:rsidR="002A681C" w:rsidRPr="004F6D6C" w:rsidRDefault="002A681C" w:rsidP="00C2536D">
      <w:pPr>
        <w:pStyle w:val="Rubrik1"/>
        <w:keepNext w:val="0"/>
        <w:keepLines w:val="0"/>
        <w:numPr>
          <w:ilvl w:val="0"/>
          <w:numId w:val="1"/>
        </w:numPr>
        <w:ind w:left="431" w:hanging="431"/>
        <w:jc w:val="both"/>
        <w:rPr>
          <w:rFonts w:ascii="Times New Roman" w:hAnsi="Times New Roman" w:cs="Times New Roman"/>
          <w:color w:val="auto"/>
          <w:sz w:val="24"/>
          <w:szCs w:val="24"/>
        </w:rPr>
      </w:pPr>
      <w:bookmarkStart w:id="10" w:name="_Toc409610156"/>
      <w:r w:rsidRPr="004F6D6C">
        <w:rPr>
          <w:rFonts w:ascii="Times New Roman" w:hAnsi="Times New Roman" w:cs="Times New Roman"/>
          <w:color w:val="auto"/>
          <w:sz w:val="24"/>
          <w:szCs w:val="24"/>
        </w:rPr>
        <w:t>Leveransvillkor</w:t>
      </w:r>
      <w:bookmarkEnd w:id="10"/>
    </w:p>
    <w:p w14:paraId="476DEA86" w14:textId="77777777" w:rsidR="004F6D6C" w:rsidRPr="004F6D6C" w:rsidRDefault="004F6D6C" w:rsidP="00C2536D">
      <w:pPr>
        <w:pStyle w:val="Rubrik2"/>
        <w:keepNext w:val="0"/>
        <w:keepLines w:val="0"/>
        <w:numPr>
          <w:ilvl w:val="1"/>
          <w:numId w:val="1"/>
        </w:numPr>
        <w:ind w:left="578" w:hanging="578"/>
        <w:jc w:val="both"/>
        <w:rPr>
          <w:rFonts w:ascii="Times New Roman" w:hAnsi="Times New Roman" w:cs="Times New Roman"/>
          <w:color w:val="auto"/>
          <w:sz w:val="24"/>
          <w:szCs w:val="24"/>
        </w:rPr>
      </w:pPr>
      <w:bookmarkStart w:id="11" w:name="_Toc409610157"/>
      <w:r w:rsidRPr="004F6D6C">
        <w:rPr>
          <w:rFonts w:ascii="Times New Roman" w:hAnsi="Times New Roman" w:cs="Times New Roman"/>
          <w:color w:val="auto"/>
          <w:sz w:val="24"/>
          <w:szCs w:val="24"/>
        </w:rPr>
        <w:t>Leverans</w:t>
      </w:r>
      <w:bookmarkEnd w:id="11"/>
      <w:r w:rsidRPr="004F6D6C">
        <w:rPr>
          <w:rFonts w:ascii="Times New Roman" w:hAnsi="Times New Roman" w:cs="Times New Roman"/>
          <w:color w:val="auto"/>
          <w:sz w:val="24"/>
          <w:szCs w:val="24"/>
        </w:rPr>
        <w:t xml:space="preserve"> </w:t>
      </w:r>
    </w:p>
    <w:p w14:paraId="5ECAEF51" w14:textId="77777777" w:rsidR="004F6D6C" w:rsidRPr="004F6D6C" w:rsidRDefault="004F6D6C" w:rsidP="00C2536D">
      <w:pPr>
        <w:pStyle w:val="Rubrik2"/>
        <w:keepNext w:val="0"/>
        <w:keepLines w:val="0"/>
        <w:jc w:val="both"/>
        <w:rPr>
          <w:rFonts w:ascii="Times New Roman" w:hAnsi="Times New Roman" w:cs="Times New Roman"/>
          <w:b w:val="0"/>
          <w:color w:val="auto"/>
          <w:sz w:val="24"/>
          <w:szCs w:val="24"/>
        </w:rPr>
      </w:pPr>
      <w:bookmarkStart w:id="12" w:name="_Toc409610158"/>
      <w:r w:rsidRPr="004F6D6C">
        <w:rPr>
          <w:rFonts w:ascii="Times New Roman" w:hAnsi="Times New Roman" w:cs="Times New Roman"/>
          <w:b w:val="0"/>
          <w:color w:val="auto"/>
          <w:sz w:val="24"/>
          <w:szCs w:val="24"/>
          <w:shd w:val="clear" w:color="auto" w:fill="FDFDFD"/>
        </w:rPr>
        <w:t xml:space="preserve">Leverans ska ske fritt till </w:t>
      </w:r>
      <w:r w:rsidR="00C2536D">
        <w:rPr>
          <w:rFonts w:ascii="Times New Roman" w:hAnsi="Times New Roman" w:cs="Times New Roman"/>
          <w:b w:val="0"/>
          <w:color w:val="auto"/>
          <w:sz w:val="24"/>
          <w:szCs w:val="24"/>
          <w:shd w:val="clear" w:color="auto" w:fill="FDFDFD"/>
        </w:rPr>
        <w:t>UM/UE</w:t>
      </w:r>
      <w:r w:rsidRPr="004F6D6C">
        <w:rPr>
          <w:rFonts w:ascii="Times New Roman" w:hAnsi="Times New Roman" w:cs="Times New Roman"/>
          <w:b w:val="0"/>
          <w:color w:val="auto"/>
          <w:sz w:val="24"/>
          <w:szCs w:val="24"/>
          <w:shd w:val="clear" w:color="auto" w:fill="FDFDFD"/>
        </w:rPr>
        <w:t>s lokaler (till den/</w:t>
      </w:r>
      <w:r w:rsidR="00F71186" w:rsidRPr="004F6D6C">
        <w:rPr>
          <w:rFonts w:ascii="Times New Roman" w:hAnsi="Times New Roman" w:cs="Times New Roman"/>
          <w:b w:val="0"/>
          <w:color w:val="auto"/>
          <w:sz w:val="24"/>
          <w:szCs w:val="24"/>
          <w:shd w:val="clear" w:color="auto" w:fill="FDFDFD"/>
        </w:rPr>
        <w:t>den adress</w:t>
      </w:r>
      <w:r w:rsidRPr="004F6D6C">
        <w:rPr>
          <w:rFonts w:ascii="Times New Roman" w:hAnsi="Times New Roman" w:cs="Times New Roman"/>
          <w:b w:val="0"/>
          <w:color w:val="auto"/>
          <w:sz w:val="24"/>
          <w:szCs w:val="24"/>
          <w:shd w:val="clear" w:color="auto" w:fill="FDFDFD"/>
        </w:rPr>
        <w:t xml:space="preserve">/-er som angetts i avropet) i </w:t>
      </w:r>
      <w:r w:rsidRPr="004F6D6C">
        <w:rPr>
          <w:rFonts w:ascii="Times New Roman" w:eastAsiaTheme="minorHAnsi" w:hAnsi="Times New Roman" w:cs="Times New Roman"/>
          <w:b w:val="0"/>
          <w:bCs w:val="0"/>
          <w:color w:val="auto"/>
          <w:sz w:val="24"/>
          <w:szCs w:val="24"/>
          <w:shd w:val="clear" w:color="auto" w:fill="FDFDFD"/>
        </w:rPr>
        <w:t>enlighet med Incoterms 2010, Delivered Duty Paid (DDP). Detta innebär att Ramavtalsleverantören står för samtliga risker och kostnader fram till det att produkterna finns tillgängliga på den plats som angivits i Kontraktet. Godkänd leverans föreligger när dryckesautomaterna är levererade och installerade samt motsvarar avtalad specifikation</w:t>
      </w:r>
      <w:r w:rsidRPr="004F6D6C">
        <w:rPr>
          <w:rFonts w:ascii="Times New Roman" w:hAnsi="Times New Roman" w:cs="Times New Roman"/>
          <w:b w:val="0"/>
          <w:color w:val="auto"/>
          <w:sz w:val="24"/>
          <w:szCs w:val="24"/>
        </w:rPr>
        <w:t>.</w:t>
      </w:r>
      <w:bookmarkEnd w:id="12"/>
    </w:p>
    <w:p w14:paraId="2A4BF20F" w14:textId="77777777" w:rsidR="006C7C9C" w:rsidRPr="004F6D6C" w:rsidRDefault="00F61BD6" w:rsidP="00C2536D">
      <w:pPr>
        <w:pStyle w:val="Rubrik2"/>
        <w:keepNext w:val="0"/>
        <w:keepLines w:val="0"/>
        <w:numPr>
          <w:ilvl w:val="1"/>
          <w:numId w:val="1"/>
        </w:numPr>
        <w:ind w:left="578" w:hanging="578"/>
        <w:jc w:val="both"/>
        <w:rPr>
          <w:rFonts w:ascii="Times New Roman" w:hAnsi="Times New Roman" w:cs="Times New Roman"/>
          <w:color w:val="auto"/>
          <w:sz w:val="24"/>
          <w:szCs w:val="24"/>
        </w:rPr>
      </w:pPr>
      <w:bookmarkStart w:id="13" w:name="_Toc409610159"/>
      <w:r w:rsidRPr="004F6D6C">
        <w:rPr>
          <w:rFonts w:ascii="Times New Roman" w:hAnsi="Times New Roman" w:cs="Times New Roman"/>
          <w:color w:val="auto"/>
          <w:sz w:val="24"/>
          <w:szCs w:val="24"/>
        </w:rPr>
        <w:t>Leveranstid</w:t>
      </w:r>
      <w:bookmarkEnd w:id="13"/>
    </w:p>
    <w:p w14:paraId="3E91F80D" w14:textId="77777777" w:rsidR="004F6D6C" w:rsidRPr="004F6D6C" w:rsidRDefault="004F6D6C" w:rsidP="00C2536D">
      <w:pPr>
        <w:spacing w:after="0"/>
        <w:jc w:val="both"/>
        <w:rPr>
          <w:rFonts w:ascii="Times New Roman" w:hAnsi="Times New Roman" w:cs="Times New Roman"/>
          <w:sz w:val="24"/>
          <w:szCs w:val="24"/>
          <w:shd w:val="clear" w:color="auto" w:fill="FDFDFD"/>
        </w:rPr>
      </w:pPr>
      <w:r w:rsidRPr="004F6D6C">
        <w:rPr>
          <w:rFonts w:ascii="Times New Roman" w:hAnsi="Times New Roman" w:cs="Times New Roman"/>
          <w:sz w:val="24"/>
          <w:szCs w:val="24"/>
          <w:shd w:val="clear" w:color="auto" w:fill="FDFDFD"/>
        </w:rPr>
        <w:t xml:space="preserve">Om inget annat överenskommits mellan </w:t>
      </w:r>
      <w:r w:rsidR="00C2536D">
        <w:rPr>
          <w:rFonts w:ascii="Times New Roman" w:hAnsi="Times New Roman" w:cs="Times New Roman"/>
          <w:sz w:val="24"/>
          <w:szCs w:val="24"/>
          <w:shd w:val="clear" w:color="auto" w:fill="FDFDFD"/>
        </w:rPr>
        <w:t>UM/UE</w:t>
      </w:r>
      <w:r w:rsidRPr="004F6D6C">
        <w:rPr>
          <w:rFonts w:ascii="Times New Roman" w:hAnsi="Times New Roman" w:cs="Times New Roman"/>
          <w:sz w:val="24"/>
          <w:szCs w:val="24"/>
          <w:shd w:val="clear" w:color="auto" w:fill="FDFDFD"/>
        </w:rPr>
        <w:t xml:space="preserve"> och Ramavtalsleverantören ska leverans ske inom trettio (30) dagar från dagen för </w:t>
      </w:r>
      <w:r w:rsidR="00C2536D">
        <w:rPr>
          <w:rFonts w:ascii="Times New Roman" w:hAnsi="Times New Roman" w:cs="Times New Roman"/>
          <w:sz w:val="24"/>
          <w:szCs w:val="24"/>
          <w:shd w:val="clear" w:color="auto" w:fill="FDFDFD"/>
        </w:rPr>
        <w:t>UM/UE</w:t>
      </w:r>
      <w:r w:rsidRPr="004F6D6C">
        <w:rPr>
          <w:rFonts w:ascii="Times New Roman" w:hAnsi="Times New Roman" w:cs="Times New Roman"/>
          <w:sz w:val="24"/>
          <w:szCs w:val="24"/>
          <w:shd w:val="clear" w:color="auto" w:fill="FDFDFD"/>
        </w:rPr>
        <w:t>s beställning.</w:t>
      </w:r>
    </w:p>
    <w:p w14:paraId="00E5D2F5" w14:textId="77777777" w:rsidR="004F6D6C" w:rsidRPr="004F6D6C" w:rsidRDefault="004F6D6C" w:rsidP="00C2536D">
      <w:pPr>
        <w:pStyle w:val="Rubrik2"/>
        <w:keepNext w:val="0"/>
        <w:keepLines w:val="0"/>
        <w:numPr>
          <w:ilvl w:val="1"/>
          <w:numId w:val="1"/>
        </w:numPr>
        <w:ind w:left="578" w:hanging="578"/>
        <w:jc w:val="both"/>
        <w:rPr>
          <w:rFonts w:ascii="Times New Roman" w:hAnsi="Times New Roman" w:cs="Times New Roman"/>
          <w:color w:val="auto"/>
          <w:sz w:val="24"/>
          <w:szCs w:val="24"/>
        </w:rPr>
      </w:pPr>
      <w:bookmarkStart w:id="14" w:name="_Toc409610160"/>
      <w:r w:rsidRPr="004F6D6C">
        <w:rPr>
          <w:rFonts w:ascii="Times New Roman" w:hAnsi="Times New Roman" w:cs="Times New Roman"/>
          <w:color w:val="auto"/>
          <w:sz w:val="24"/>
          <w:szCs w:val="24"/>
        </w:rPr>
        <w:t>Leveransförsening</w:t>
      </w:r>
      <w:bookmarkEnd w:id="14"/>
    </w:p>
    <w:p w14:paraId="0BDAB861" w14:textId="77777777" w:rsidR="004F6D6C" w:rsidRPr="004F6D6C" w:rsidRDefault="004F6D6C" w:rsidP="00C2536D">
      <w:pPr>
        <w:spacing w:after="0"/>
        <w:jc w:val="both"/>
        <w:rPr>
          <w:rFonts w:ascii="Times New Roman" w:hAnsi="Times New Roman" w:cs="Times New Roman"/>
          <w:sz w:val="24"/>
          <w:szCs w:val="24"/>
          <w:shd w:val="clear" w:color="auto" w:fill="FDFDFD"/>
        </w:rPr>
      </w:pPr>
      <w:r w:rsidRPr="004F6D6C">
        <w:rPr>
          <w:rFonts w:ascii="Times New Roman" w:hAnsi="Times New Roman" w:cs="Times New Roman"/>
          <w:sz w:val="24"/>
          <w:szCs w:val="24"/>
          <w:shd w:val="clear" w:color="auto" w:fill="FDFDFD"/>
        </w:rPr>
        <w:t xml:space="preserve">Leveransförsening föreligger när effektiv leveransdag inträffar efter avtalad leveransdag. Om Ramavtalsleverantören finner det sannolikt att avtalad leveransdag inte kan hållas, ska detta utan dröjsmål meddelas </w:t>
      </w:r>
      <w:r w:rsidR="00C2536D">
        <w:rPr>
          <w:rFonts w:ascii="Times New Roman" w:hAnsi="Times New Roman" w:cs="Times New Roman"/>
          <w:sz w:val="24"/>
          <w:szCs w:val="24"/>
          <w:shd w:val="clear" w:color="auto" w:fill="FDFDFD"/>
        </w:rPr>
        <w:t>UM/UE</w:t>
      </w:r>
      <w:r w:rsidRPr="004F6D6C">
        <w:rPr>
          <w:rFonts w:ascii="Times New Roman" w:hAnsi="Times New Roman" w:cs="Times New Roman"/>
          <w:sz w:val="24"/>
          <w:szCs w:val="24"/>
          <w:shd w:val="clear" w:color="auto" w:fill="FDFDFD"/>
        </w:rPr>
        <w:t xml:space="preserve">. Leveransförsening som beror på Ramavtalsleverantören eller något förhållande på Ramavtalsleverantörens sida berättigar </w:t>
      </w:r>
      <w:r w:rsidR="00C2536D">
        <w:rPr>
          <w:rFonts w:ascii="Times New Roman" w:hAnsi="Times New Roman" w:cs="Times New Roman"/>
          <w:sz w:val="24"/>
          <w:szCs w:val="24"/>
          <w:shd w:val="clear" w:color="auto" w:fill="FDFDFD"/>
        </w:rPr>
        <w:t>UM/UE</w:t>
      </w:r>
      <w:r w:rsidRPr="004F6D6C">
        <w:rPr>
          <w:rFonts w:ascii="Times New Roman" w:hAnsi="Times New Roman" w:cs="Times New Roman"/>
          <w:sz w:val="24"/>
          <w:szCs w:val="24"/>
          <w:shd w:val="clear" w:color="auto" w:fill="FDFDFD"/>
        </w:rPr>
        <w:t xml:space="preserve"> till vite. Vite utgår från och med den sjätte kalenderdagen efter avtalad leveransdag. Vite den första dagen utgår med 6% av vitesunderlaget. Härefter utgår vite med 1% av vitesunderlaget per påbörjad kalenderdag som dröjsmålet varar, begränsat till ett totalt vite om 25% av vitesunderlaget. Vitesunderlaget utgörs av den del av kontraktssumman som avser de leveranser som omfattas av dröjsmålet samt den del av kontraktssumman som avser vad som redan levererats men som inte kunnat tas i avsett bruk på grund av dröjsmålet.</w:t>
      </w:r>
    </w:p>
    <w:p w14:paraId="60E01DA1" w14:textId="77777777" w:rsidR="00F95AA1" w:rsidRPr="004F6D6C" w:rsidRDefault="00F95AA1" w:rsidP="00C2536D">
      <w:pPr>
        <w:pStyle w:val="Rubrik1"/>
        <w:keepNext w:val="0"/>
        <w:keepLines w:val="0"/>
        <w:numPr>
          <w:ilvl w:val="0"/>
          <w:numId w:val="1"/>
        </w:numPr>
        <w:ind w:left="431" w:hanging="431"/>
        <w:jc w:val="both"/>
        <w:rPr>
          <w:rFonts w:ascii="Times New Roman" w:hAnsi="Times New Roman" w:cs="Times New Roman"/>
          <w:color w:val="auto"/>
          <w:sz w:val="24"/>
          <w:szCs w:val="24"/>
        </w:rPr>
      </w:pPr>
      <w:bookmarkStart w:id="15" w:name="_Toc409610161"/>
      <w:r w:rsidRPr="004F6D6C">
        <w:rPr>
          <w:rFonts w:ascii="Times New Roman" w:hAnsi="Times New Roman" w:cs="Times New Roman"/>
          <w:color w:val="auto"/>
          <w:sz w:val="24"/>
          <w:szCs w:val="24"/>
        </w:rPr>
        <w:t>Kommunikation om uppdraget</w:t>
      </w:r>
      <w:bookmarkEnd w:id="15"/>
    </w:p>
    <w:p w14:paraId="10DD9E44" w14:textId="77777777" w:rsidR="00F95AA1" w:rsidRPr="004F6D6C" w:rsidRDefault="00F95AA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 xml:space="preserve">Leverantören ska i samtliga kontakter med UM/UE, antingen dessa är direkta eller indirekta via e-handelsplatsen, använda svenska språket. </w:t>
      </w:r>
    </w:p>
    <w:p w14:paraId="210D60BC" w14:textId="77777777" w:rsidR="00315CEF" w:rsidRPr="004F6D6C" w:rsidRDefault="00F95AA1" w:rsidP="00C2536D">
      <w:pPr>
        <w:spacing w:after="0"/>
        <w:jc w:val="both"/>
        <w:rPr>
          <w:rFonts w:ascii="Times New Roman" w:hAnsi="Times New Roman" w:cs="Times New Roman"/>
          <w:sz w:val="24"/>
          <w:szCs w:val="24"/>
        </w:rPr>
      </w:pPr>
      <w:r w:rsidRPr="004F6D6C">
        <w:rPr>
          <w:rFonts w:ascii="Times New Roman" w:hAnsi="Times New Roman" w:cs="Times New Roman"/>
          <w:sz w:val="24"/>
          <w:szCs w:val="24"/>
        </w:rPr>
        <w:t>All kommunikation och rapportering sker via leverantören. Det gäller även om leverantören anlitar underleverantörer avseende hela eller delar av uppdraget.</w:t>
      </w:r>
    </w:p>
    <w:sectPr w:rsidR="00315CEF" w:rsidRPr="004F6D6C" w:rsidSect="001B485B">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tahrberg Christoffer" w:date="2015-01-21T11:13:00Z" w:initials="SC">
    <w:p w14:paraId="00244216" w14:textId="77777777" w:rsidR="009D5034" w:rsidRDefault="009D5034">
      <w:pPr>
        <w:pStyle w:val="Kommentarer"/>
      </w:pPr>
      <w:r>
        <w:rPr>
          <w:rStyle w:val="Kommentarsreferens"/>
        </w:rPr>
        <w:annotationRef/>
      </w:r>
      <w:r>
        <w:t>Från här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442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E2DD5" w14:textId="77777777" w:rsidR="00CE19E4" w:rsidRDefault="00CE19E4" w:rsidP="00E001E1">
      <w:pPr>
        <w:spacing w:after="0" w:line="240" w:lineRule="auto"/>
      </w:pPr>
      <w:r>
        <w:separator/>
      </w:r>
    </w:p>
  </w:endnote>
  <w:endnote w:type="continuationSeparator" w:id="0">
    <w:p w14:paraId="0C090330" w14:textId="77777777" w:rsidR="00CE19E4" w:rsidRDefault="00CE19E4"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12D6" w14:textId="77777777" w:rsidR="00165247" w:rsidRPr="004F6D6C" w:rsidRDefault="00165247">
    <w:pPr>
      <w:pStyle w:val="Sidfot"/>
      <w:rPr>
        <w:rFonts w:ascii="Times New Roman" w:hAnsi="Times New Roman" w:cs="Times New Roman"/>
      </w:rPr>
    </w:pPr>
    <w:r>
      <w:ptab w:relativeTo="margin" w:alignment="center" w:leader="none"/>
    </w:r>
    <w:r>
      <w:ptab w:relativeTo="margin" w:alignment="right" w:leader="none"/>
    </w:r>
    <w:r w:rsidR="004F6D6C" w:rsidRPr="004F6D6C">
      <w:rPr>
        <w:rFonts w:ascii="Times New Roman" w:hAnsi="Times New Roman" w:cs="Times New Roman"/>
      </w:rPr>
      <w:fldChar w:fldCharType="begin"/>
    </w:r>
    <w:r w:rsidR="004F6D6C" w:rsidRPr="004F6D6C">
      <w:rPr>
        <w:rFonts w:ascii="Times New Roman" w:hAnsi="Times New Roman" w:cs="Times New Roman"/>
      </w:rPr>
      <w:instrText xml:space="preserve"> TIME \@ "yyyy-MM-dd" </w:instrText>
    </w:r>
    <w:r w:rsidR="004F6D6C" w:rsidRPr="004F6D6C">
      <w:rPr>
        <w:rFonts w:ascii="Times New Roman" w:hAnsi="Times New Roman" w:cs="Times New Roman"/>
      </w:rPr>
      <w:fldChar w:fldCharType="separate"/>
    </w:r>
    <w:r w:rsidR="00B50F89">
      <w:rPr>
        <w:rFonts w:ascii="Times New Roman" w:hAnsi="Times New Roman" w:cs="Times New Roman"/>
        <w:noProof/>
      </w:rPr>
      <w:t>2016-02-04</w:t>
    </w:r>
    <w:r w:rsidR="004F6D6C" w:rsidRPr="004F6D6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68CB" w14:textId="77777777" w:rsidR="00CE19E4" w:rsidRDefault="00CE19E4" w:rsidP="00E001E1">
      <w:pPr>
        <w:spacing w:after="0" w:line="240" w:lineRule="auto"/>
      </w:pPr>
      <w:r>
        <w:separator/>
      </w:r>
    </w:p>
  </w:footnote>
  <w:footnote w:type="continuationSeparator" w:id="0">
    <w:p w14:paraId="2261AF11" w14:textId="77777777" w:rsidR="00CE19E4" w:rsidRDefault="00CE19E4" w:rsidP="00E0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CA77" w14:textId="77777777" w:rsidR="00E001E1" w:rsidRDefault="00E001E1">
    <w:pPr>
      <w:pStyle w:val="Sidhuvud"/>
    </w:pPr>
    <w:r>
      <w:rPr>
        <w:noProof/>
        <w:lang w:eastAsia="sv-SE"/>
      </w:rPr>
      <w:drawing>
        <wp:inline distT="0" distB="0" distL="0" distR="0" wp14:anchorId="4DC334F3" wp14:editId="54D32A83">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r>
      <w:tab/>
    </w:r>
    <w:r w:rsidR="003D6520" w:rsidRPr="003D6520">
      <w:rPr>
        <w:rFonts w:ascii="Times New Roman" w:hAnsi="Times New Roman" w:cs="Times New Roman"/>
      </w:rPr>
      <w:t xml:space="preserve">Dryckesautomater </w:t>
    </w:r>
    <w:r w:rsidRPr="003D6520">
      <w:rPr>
        <w:rFonts w:ascii="Times New Roman" w:hAnsi="Times New Roman" w:cs="Times New Roman"/>
      </w:rPr>
      <w:t>2013</w:t>
    </w:r>
  </w:p>
  <w:p w14:paraId="7446229A" w14:textId="77777777" w:rsidR="00E001E1" w:rsidRDefault="00E001E1">
    <w:pPr>
      <w:pStyle w:val="Sidhuvud"/>
    </w:pPr>
  </w:p>
  <w:p w14:paraId="41AA5306" w14:textId="77777777" w:rsidR="00E001E1" w:rsidRDefault="00E001E1">
    <w:pPr>
      <w:pStyle w:val="Sidhuvud"/>
    </w:pPr>
  </w:p>
  <w:p w14:paraId="3E3FE85E" w14:textId="77777777" w:rsidR="00E001E1" w:rsidRDefault="00E001E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77"/>
    <w:multiLevelType w:val="hybridMultilevel"/>
    <w:tmpl w:val="D100873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43865"/>
    <w:multiLevelType w:val="hybridMultilevel"/>
    <w:tmpl w:val="6708187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A040EB1"/>
    <w:multiLevelType w:val="hybridMultilevel"/>
    <w:tmpl w:val="F1AC1D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3D0BBD"/>
    <w:multiLevelType w:val="hybridMultilevel"/>
    <w:tmpl w:val="12E8A9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7C00A3"/>
    <w:multiLevelType w:val="hybridMultilevel"/>
    <w:tmpl w:val="31EEC0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7382F30"/>
    <w:multiLevelType w:val="hybridMultilevel"/>
    <w:tmpl w:val="DD0E1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83253D"/>
    <w:multiLevelType w:val="hybridMultilevel"/>
    <w:tmpl w:val="C2467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DF5F98"/>
    <w:multiLevelType w:val="hybridMultilevel"/>
    <w:tmpl w:val="12DA8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7474AD"/>
    <w:multiLevelType w:val="hybridMultilevel"/>
    <w:tmpl w:val="A2C84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4F0F2F"/>
    <w:multiLevelType w:val="multilevel"/>
    <w:tmpl w:val="A650EBE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500464"/>
    <w:multiLevelType w:val="hybridMultilevel"/>
    <w:tmpl w:val="54ACBD24"/>
    <w:lvl w:ilvl="0" w:tplc="A320A510">
      <w:start w:val="1"/>
      <w:numFmt w:val="bullet"/>
      <w:lvlText w:val=""/>
      <w:lvlJc w:val="left"/>
      <w:pPr>
        <w:tabs>
          <w:tab w:val="num" w:pos="720"/>
        </w:tabs>
        <w:ind w:left="720" w:hanging="360"/>
      </w:pPr>
      <w:rPr>
        <w:rFonts w:ascii="Wingdings" w:hAnsi="Wingdings" w:cs="Wingdings" w:hint="default"/>
      </w:rPr>
    </w:lvl>
    <w:lvl w:ilvl="1" w:tplc="F8AA4944" w:tentative="1">
      <w:start w:val="1"/>
      <w:numFmt w:val="bullet"/>
      <w:lvlText w:val=""/>
      <w:lvlJc w:val="left"/>
      <w:pPr>
        <w:tabs>
          <w:tab w:val="num" w:pos="1440"/>
        </w:tabs>
        <w:ind w:left="1440" w:hanging="360"/>
      </w:pPr>
      <w:rPr>
        <w:rFonts w:ascii="Wingdings" w:hAnsi="Wingdings" w:cs="Wingdings" w:hint="default"/>
      </w:rPr>
    </w:lvl>
    <w:lvl w:ilvl="2" w:tplc="2736A046" w:tentative="1">
      <w:start w:val="1"/>
      <w:numFmt w:val="bullet"/>
      <w:lvlText w:val=""/>
      <w:lvlJc w:val="left"/>
      <w:pPr>
        <w:tabs>
          <w:tab w:val="num" w:pos="2160"/>
        </w:tabs>
        <w:ind w:left="2160" w:hanging="360"/>
      </w:pPr>
      <w:rPr>
        <w:rFonts w:ascii="Wingdings" w:hAnsi="Wingdings" w:cs="Wingdings" w:hint="default"/>
      </w:rPr>
    </w:lvl>
    <w:lvl w:ilvl="3" w:tplc="0D6C55AA" w:tentative="1">
      <w:start w:val="1"/>
      <w:numFmt w:val="bullet"/>
      <w:lvlText w:val=""/>
      <w:lvlJc w:val="left"/>
      <w:pPr>
        <w:tabs>
          <w:tab w:val="num" w:pos="2880"/>
        </w:tabs>
        <w:ind w:left="2880" w:hanging="360"/>
      </w:pPr>
      <w:rPr>
        <w:rFonts w:ascii="Wingdings" w:hAnsi="Wingdings" w:cs="Wingdings" w:hint="default"/>
      </w:rPr>
    </w:lvl>
    <w:lvl w:ilvl="4" w:tplc="DD06C722" w:tentative="1">
      <w:start w:val="1"/>
      <w:numFmt w:val="bullet"/>
      <w:lvlText w:val=""/>
      <w:lvlJc w:val="left"/>
      <w:pPr>
        <w:tabs>
          <w:tab w:val="num" w:pos="3600"/>
        </w:tabs>
        <w:ind w:left="3600" w:hanging="360"/>
      </w:pPr>
      <w:rPr>
        <w:rFonts w:ascii="Wingdings" w:hAnsi="Wingdings" w:cs="Wingdings" w:hint="default"/>
      </w:rPr>
    </w:lvl>
    <w:lvl w:ilvl="5" w:tplc="1A96352C" w:tentative="1">
      <w:start w:val="1"/>
      <w:numFmt w:val="bullet"/>
      <w:lvlText w:val=""/>
      <w:lvlJc w:val="left"/>
      <w:pPr>
        <w:tabs>
          <w:tab w:val="num" w:pos="4320"/>
        </w:tabs>
        <w:ind w:left="4320" w:hanging="360"/>
      </w:pPr>
      <w:rPr>
        <w:rFonts w:ascii="Wingdings" w:hAnsi="Wingdings" w:cs="Wingdings" w:hint="default"/>
      </w:rPr>
    </w:lvl>
    <w:lvl w:ilvl="6" w:tplc="46302880" w:tentative="1">
      <w:start w:val="1"/>
      <w:numFmt w:val="bullet"/>
      <w:lvlText w:val=""/>
      <w:lvlJc w:val="left"/>
      <w:pPr>
        <w:tabs>
          <w:tab w:val="num" w:pos="5040"/>
        </w:tabs>
        <w:ind w:left="5040" w:hanging="360"/>
      </w:pPr>
      <w:rPr>
        <w:rFonts w:ascii="Wingdings" w:hAnsi="Wingdings" w:cs="Wingdings" w:hint="default"/>
      </w:rPr>
    </w:lvl>
    <w:lvl w:ilvl="7" w:tplc="16ECA086" w:tentative="1">
      <w:start w:val="1"/>
      <w:numFmt w:val="bullet"/>
      <w:lvlText w:val=""/>
      <w:lvlJc w:val="left"/>
      <w:pPr>
        <w:tabs>
          <w:tab w:val="num" w:pos="5760"/>
        </w:tabs>
        <w:ind w:left="5760" w:hanging="360"/>
      </w:pPr>
      <w:rPr>
        <w:rFonts w:ascii="Wingdings" w:hAnsi="Wingdings" w:cs="Wingdings" w:hint="default"/>
      </w:rPr>
    </w:lvl>
    <w:lvl w:ilvl="8" w:tplc="E2E4FAA2"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C4D7254"/>
    <w:multiLevelType w:val="hybridMultilevel"/>
    <w:tmpl w:val="9300D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3"/>
  </w:num>
  <w:num w:numId="5">
    <w:abstractNumId w:val="1"/>
  </w:num>
  <w:num w:numId="6">
    <w:abstractNumId w:val="9"/>
  </w:num>
  <w:num w:numId="7">
    <w:abstractNumId w:val="6"/>
  </w:num>
  <w:num w:numId="8">
    <w:abstractNumId w:val="8"/>
  </w:num>
  <w:num w:numId="9">
    <w:abstractNumId w:val="12"/>
  </w:num>
  <w:num w:numId="10">
    <w:abstractNumId w:val="18"/>
  </w:num>
  <w:num w:numId="11">
    <w:abstractNumId w:val="5"/>
  </w:num>
  <w:num w:numId="12">
    <w:abstractNumId w:val="10"/>
  </w:num>
  <w:num w:numId="13">
    <w:abstractNumId w:val="4"/>
  </w:num>
  <w:num w:numId="14">
    <w:abstractNumId w:val="13"/>
  </w:num>
  <w:num w:numId="15">
    <w:abstractNumId w:val="0"/>
  </w:num>
  <w:num w:numId="16">
    <w:abstractNumId w:val="7"/>
  </w:num>
  <w:num w:numId="17">
    <w:abstractNumId w:val="14"/>
  </w:num>
  <w:num w:numId="18">
    <w:abstractNumId w:val="1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44B50"/>
    <w:rsid w:val="0008227A"/>
    <w:rsid w:val="00165247"/>
    <w:rsid w:val="001654C5"/>
    <w:rsid w:val="001848BB"/>
    <w:rsid w:val="00197331"/>
    <w:rsid w:val="001B485B"/>
    <w:rsid w:val="001D509F"/>
    <w:rsid w:val="00204E6F"/>
    <w:rsid w:val="002917D3"/>
    <w:rsid w:val="00291F69"/>
    <w:rsid w:val="002A681C"/>
    <w:rsid w:val="002B2847"/>
    <w:rsid w:val="002E6233"/>
    <w:rsid w:val="00315CEF"/>
    <w:rsid w:val="00365962"/>
    <w:rsid w:val="003851CC"/>
    <w:rsid w:val="00396325"/>
    <w:rsid w:val="003A0B2A"/>
    <w:rsid w:val="003D6520"/>
    <w:rsid w:val="003E60A0"/>
    <w:rsid w:val="003F7C70"/>
    <w:rsid w:val="00447D58"/>
    <w:rsid w:val="00452A43"/>
    <w:rsid w:val="004663AA"/>
    <w:rsid w:val="0047317D"/>
    <w:rsid w:val="00490E1B"/>
    <w:rsid w:val="004924B8"/>
    <w:rsid w:val="004C1AA8"/>
    <w:rsid w:val="004D7084"/>
    <w:rsid w:val="004F6D6C"/>
    <w:rsid w:val="00511D4E"/>
    <w:rsid w:val="005F6068"/>
    <w:rsid w:val="00613803"/>
    <w:rsid w:val="00630210"/>
    <w:rsid w:val="006356ED"/>
    <w:rsid w:val="006439F4"/>
    <w:rsid w:val="006B0EB5"/>
    <w:rsid w:val="006C7C9C"/>
    <w:rsid w:val="006D70B9"/>
    <w:rsid w:val="00775DA4"/>
    <w:rsid w:val="007B36D2"/>
    <w:rsid w:val="007D614F"/>
    <w:rsid w:val="008060B8"/>
    <w:rsid w:val="0081683F"/>
    <w:rsid w:val="00941F1A"/>
    <w:rsid w:val="009D5034"/>
    <w:rsid w:val="009E195D"/>
    <w:rsid w:val="00B50F89"/>
    <w:rsid w:val="00B964DF"/>
    <w:rsid w:val="00BD2C82"/>
    <w:rsid w:val="00BE290D"/>
    <w:rsid w:val="00C2536D"/>
    <w:rsid w:val="00C6700E"/>
    <w:rsid w:val="00C8233C"/>
    <w:rsid w:val="00CD77E5"/>
    <w:rsid w:val="00CE19E4"/>
    <w:rsid w:val="00CF6311"/>
    <w:rsid w:val="00D82210"/>
    <w:rsid w:val="00DC5CF9"/>
    <w:rsid w:val="00E001E1"/>
    <w:rsid w:val="00E05415"/>
    <w:rsid w:val="00E44E5F"/>
    <w:rsid w:val="00E47A59"/>
    <w:rsid w:val="00EB68D3"/>
    <w:rsid w:val="00EB7882"/>
    <w:rsid w:val="00EC1FE9"/>
    <w:rsid w:val="00EE57F3"/>
    <w:rsid w:val="00F61BD6"/>
    <w:rsid w:val="00F71186"/>
    <w:rsid w:val="00F870D2"/>
    <w:rsid w:val="00F95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6EEF"/>
  <w15:docId w15:val="{BEE4A7F6-56B1-4119-A59A-59787DB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99"/>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character" w:styleId="Kommentarsreferens">
    <w:name w:val="annotation reference"/>
    <w:basedOn w:val="Standardstycketeckensnitt"/>
    <w:uiPriority w:val="99"/>
    <w:semiHidden/>
    <w:unhideWhenUsed/>
    <w:rsid w:val="009D5034"/>
    <w:rPr>
      <w:sz w:val="16"/>
      <w:szCs w:val="16"/>
    </w:rPr>
  </w:style>
  <w:style w:type="paragraph" w:styleId="Kommentarer">
    <w:name w:val="annotation text"/>
    <w:basedOn w:val="Normal"/>
    <w:link w:val="KommentarerChar"/>
    <w:uiPriority w:val="99"/>
    <w:semiHidden/>
    <w:unhideWhenUsed/>
    <w:rsid w:val="009D5034"/>
    <w:pPr>
      <w:spacing w:line="240" w:lineRule="auto"/>
    </w:pPr>
    <w:rPr>
      <w:sz w:val="20"/>
      <w:szCs w:val="20"/>
    </w:rPr>
  </w:style>
  <w:style w:type="character" w:customStyle="1" w:styleId="KommentarerChar">
    <w:name w:val="Kommentarer Char"/>
    <w:basedOn w:val="Standardstycketeckensnitt"/>
    <w:link w:val="Kommentarer"/>
    <w:uiPriority w:val="99"/>
    <w:semiHidden/>
    <w:rsid w:val="009D5034"/>
    <w:rPr>
      <w:sz w:val="20"/>
      <w:szCs w:val="20"/>
    </w:rPr>
  </w:style>
  <w:style w:type="paragraph" w:styleId="Kommentarsmne">
    <w:name w:val="annotation subject"/>
    <w:basedOn w:val="Kommentarer"/>
    <w:next w:val="Kommentarer"/>
    <w:link w:val="KommentarsmneChar"/>
    <w:uiPriority w:val="99"/>
    <w:semiHidden/>
    <w:unhideWhenUsed/>
    <w:rsid w:val="009D5034"/>
    <w:rPr>
      <w:b/>
      <w:bCs/>
    </w:rPr>
  </w:style>
  <w:style w:type="character" w:customStyle="1" w:styleId="KommentarsmneChar">
    <w:name w:val="Kommentarsämne Char"/>
    <w:basedOn w:val="KommentarerChar"/>
    <w:link w:val="Kommentarsmne"/>
    <w:uiPriority w:val="99"/>
    <w:semiHidden/>
    <w:rsid w:val="009D5034"/>
    <w:rPr>
      <w:b/>
      <w:bCs/>
      <w:sz w:val="20"/>
      <w:szCs w:val="20"/>
    </w:rPr>
  </w:style>
  <w:style w:type="character" w:customStyle="1" w:styleId="apple-converted-space">
    <w:name w:val="apple-converted-space"/>
    <w:basedOn w:val="Standardstycketeckensnitt"/>
    <w:rsid w:val="004F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CCB0-6DFD-4841-84F6-C99F2B18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14629</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Avropsvägledning Dryckesautomater 2013</vt:lpstr>
    </vt:vector>
  </TitlesOfParts>
  <Company>SKL Kommentus Inköpscentral</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Avropsvägledning Dryckesautomater 2013</dc:title>
  <dc:subject>Avropsvägledning Dryckesautomater 2013</dc:subject>
  <dc:creator>SKL Kommentus Inköpscentral</dc:creator>
  <cp:lastModifiedBy>Maja Mossberg</cp:lastModifiedBy>
  <cp:revision>2</cp:revision>
  <dcterms:created xsi:type="dcterms:W3CDTF">2016-02-04T07:28:00Z</dcterms:created>
  <dcterms:modified xsi:type="dcterms:W3CDTF">2016-02-04T07:28:00Z</dcterms:modified>
</cp:coreProperties>
</file>