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230A" w14:textId="4E0DB34D" w:rsidR="00450076" w:rsidRPr="00667517" w:rsidRDefault="00C355E7" w:rsidP="007C4A42">
      <w:pPr>
        <w:pStyle w:val="Overskrift1"/>
        <w:numPr>
          <w:ilvl w:val="0"/>
          <w:numId w:val="0"/>
        </w:numPr>
      </w:pPr>
      <w:r w:rsidRPr="00667517">
        <w:t>Prosesspl</w:t>
      </w:r>
      <w:r w:rsidR="004F1809" w:rsidRPr="00667517">
        <w:t xml:space="preserve">an </w:t>
      </w:r>
      <w:r w:rsidR="00FA5C58" w:rsidRPr="00667517">
        <w:t xml:space="preserve">for </w:t>
      </w:r>
      <w:r w:rsidR="000045B3" w:rsidRPr="00667517">
        <w:t>kystsonen</w:t>
      </w:r>
    </w:p>
    <w:p w14:paraId="6CA01947" w14:textId="0D7CEC8D" w:rsidR="00FB3750" w:rsidRPr="00667517" w:rsidRDefault="00037D18" w:rsidP="00C662F9">
      <w:pPr>
        <w:pStyle w:val="Overskrift2"/>
        <w:numPr>
          <w:ilvl w:val="1"/>
          <w:numId w:val="0"/>
        </w:numPr>
        <w:ind w:left="10"/>
      </w:pPr>
      <w:r w:rsidRPr="00667517">
        <w:t xml:space="preserve">Tana, </w:t>
      </w:r>
      <w:r w:rsidR="0095466E" w:rsidRPr="00667517">
        <w:t>Berlevåg, Båtsfjord, Gamvik og Loppa</w:t>
      </w:r>
    </w:p>
    <w:p w14:paraId="28A5D6FF" w14:textId="14BE494A" w:rsidR="1AE35ED0" w:rsidRPr="00667517" w:rsidRDefault="1AE35ED0" w:rsidP="1AE35ED0"/>
    <w:p w14:paraId="7126F139" w14:textId="77777777" w:rsidR="00450076" w:rsidRPr="00667517" w:rsidRDefault="00A257BB">
      <w:pPr>
        <w:pStyle w:val="Overskrift1"/>
        <w:numPr>
          <w:ilvl w:val="0"/>
          <w:numId w:val="0"/>
        </w:numPr>
        <w:spacing w:after="82"/>
        <w:ind w:left="-5"/>
      </w:pPr>
      <w:bookmarkStart w:id="0" w:name="_Toc25116"/>
      <w:r w:rsidRPr="00667517">
        <w:t xml:space="preserve">Innhold </w:t>
      </w:r>
      <w:bookmarkEnd w:id="0"/>
    </w:p>
    <w:sdt>
      <w:sdtPr>
        <w:id w:val="549573482"/>
        <w:docPartObj>
          <w:docPartGallery w:val="Table of Contents"/>
        </w:docPartObj>
      </w:sdtPr>
      <w:sdtEndPr/>
      <w:sdtContent>
        <w:p w14:paraId="7E01198E" w14:textId="77777777" w:rsidR="00450076" w:rsidRPr="00667517" w:rsidRDefault="00A257BB">
          <w:pPr>
            <w:pStyle w:val="INNH1"/>
            <w:tabs>
              <w:tab w:val="right" w:leader="dot" w:pos="9068"/>
            </w:tabs>
          </w:pPr>
          <w:r w:rsidRPr="00667517">
            <w:fldChar w:fldCharType="begin"/>
          </w:r>
          <w:r w:rsidRPr="00667517">
            <w:instrText xml:space="preserve"> TOC \o "1-3" \h \z \u </w:instrText>
          </w:r>
          <w:r w:rsidRPr="00667517">
            <w:fldChar w:fldCharType="separate"/>
          </w:r>
          <w:hyperlink w:anchor="_Toc25116">
            <w:r w:rsidRPr="00667517">
              <w:t>Innhold</w:t>
            </w:r>
            <w:r w:rsidRPr="00667517">
              <w:tab/>
            </w:r>
            <w:r w:rsidRPr="00667517">
              <w:fldChar w:fldCharType="begin"/>
            </w:r>
            <w:r w:rsidRPr="00667517">
              <w:instrText>PAGEREF _Toc25116 \h</w:instrText>
            </w:r>
            <w:r w:rsidRPr="00667517">
              <w:fldChar w:fldCharType="separate"/>
            </w:r>
            <w:r w:rsidRPr="00667517">
              <w:t xml:space="preserve">2 </w:t>
            </w:r>
            <w:r w:rsidRPr="00667517">
              <w:fldChar w:fldCharType="end"/>
            </w:r>
          </w:hyperlink>
        </w:p>
        <w:p w14:paraId="0B3E548D" w14:textId="77777777" w:rsidR="00450076" w:rsidRPr="00667517" w:rsidRDefault="008F1C55">
          <w:pPr>
            <w:pStyle w:val="INNH1"/>
            <w:tabs>
              <w:tab w:val="right" w:leader="dot" w:pos="9068"/>
            </w:tabs>
          </w:pPr>
          <w:hyperlink w:anchor="_Toc25117">
            <w:r w:rsidR="00A257BB" w:rsidRPr="00667517">
              <w:t>1.</w:t>
            </w:r>
            <w:r w:rsidR="00A257BB" w:rsidRPr="00667517">
              <w:rPr>
                <w:rFonts w:eastAsia="Calibri"/>
                <w:sz w:val="22"/>
              </w:rPr>
              <w:t xml:space="preserve">  </w:t>
            </w:r>
            <w:r w:rsidR="00A257BB" w:rsidRPr="00667517">
              <w:t>BAKGRUNN</w:t>
            </w:r>
            <w:r w:rsidR="00A257BB" w:rsidRPr="00667517">
              <w:tab/>
            </w:r>
            <w:r w:rsidR="00A257BB" w:rsidRPr="00667517">
              <w:fldChar w:fldCharType="begin"/>
            </w:r>
            <w:r w:rsidR="00A257BB" w:rsidRPr="00667517">
              <w:instrText>PAGEREF _Toc25117 \h</w:instrText>
            </w:r>
            <w:r w:rsidR="00A257BB" w:rsidRPr="00667517">
              <w:fldChar w:fldCharType="separate"/>
            </w:r>
            <w:r w:rsidR="00A257BB" w:rsidRPr="00667517">
              <w:t xml:space="preserve">3 </w:t>
            </w:r>
            <w:r w:rsidR="00A257BB" w:rsidRPr="00667517">
              <w:fldChar w:fldCharType="end"/>
            </w:r>
          </w:hyperlink>
        </w:p>
        <w:p w14:paraId="713E515A" w14:textId="77777777" w:rsidR="00450076" w:rsidRPr="00667517" w:rsidRDefault="008F1C55">
          <w:pPr>
            <w:pStyle w:val="INNH2"/>
            <w:tabs>
              <w:tab w:val="right" w:leader="dot" w:pos="9068"/>
            </w:tabs>
          </w:pPr>
          <w:hyperlink w:anchor="_Toc25118">
            <w:r w:rsidR="00A257BB" w:rsidRPr="00667517">
              <w:t>1.1</w:t>
            </w:r>
            <w:r w:rsidR="00A257BB" w:rsidRPr="00667517">
              <w:rPr>
                <w:rFonts w:eastAsia="Calibri"/>
                <w:sz w:val="22"/>
              </w:rPr>
              <w:t xml:space="preserve">  </w:t>
            </w:r>
            <w:r w:rsidR="00A257BB" w:rsidRPr="00667517">
              <w:t>Dagens planstatus</w:t>
            </w:r>
            <w:r w:rsidR="00A257BB" w:rsidRPr="00667517">
              <w:tab/>
            </w:r>
            <w:r w:rsidR="00A257BB" w:rsidRPr="00667517">
              <w:fldChar w:fldCharType="begin"/>
            </w:r>
            <w:r w:rsidR="00A257BB" w:rsidRPr="00667517">
              <w:instrText>PAGEREF _Toc25118 \h</w:instrText>
            </w:r>
            <w:r w:rsidR="00A257BB" w:rsidRPr="00667517">
              <w:fldChar w:fldCharType="separate"/>
            </w:r>
            <w:r w:rsidR="00A257BB" w:rsidRPr="00667517">
              <w:t xml:space="preserve">3 </w:t>
            </w:r>
            <w:r w:rsidR="00A257BB" w:rsidRPr="00667517">
              <w:fldChar w:fldCharType="end"/>
            </w:r>
          </w:hyperlink>
        </w:p>
        <w:p w14:paraId="7EC3E95F" w14:textId="77777777" w:rsidR="00450076" w:rsidRPr="00667517" w:rsidRDefault="008F1C55">
          <w:pPr>
            <w:pStyle w:val="INNH2"/>
            <w:tabs>
              <w:tab w:val="right" w:leader="dot" w:pos="9068"/>
            </w:tabs>
          </w:pPr>
          <w:hyperlink w:anchor="_Toc25119">
            <w:r w:rsidR="00A257BB" w:rsidRPr="00667517">
              <w:t>1.2</w:t>
            </w:r>
            <w:r w:rsidR="00A257BB" w:rsidRPr="00667517">
              <w:rPr>
                <w:rFonts w:eastAsia="Calibri"/>
                <w:sz w:val="22"/>
              </w:rPr>
              <w:t xml:space="preserve">  </w:t>
            </w:r>
            <w:r w:rsidR="00A257BB" w:rsidRPr="00667517">
              <w:t>Rammer for kystsoneplanen</w:t>
            </w:r>
            <w:r w:rsidR="00A257BB" w:rsidRPr="00667517">
              <w:tab/>
            </w:r>
            <w:r w:rsidR="00A257BB" w:rsidRPr="00667517">
              <w:fldChar w:fldCharType="begin"/>
            </w:r>
            <w:r w:rsidR="00A257BB" w:rsidRPr="00667517">
              <w:instrText>PAGEREF _Toc25119 \h</w:instrText>
            </w:r>
            <w:r w:rsidR="00A257BB" w:rsidRPr="00667517">
              <w:fldChar w:fldCharType="separate"/>
            </w:r>
            <w:r w:rsidR="00A257BB" w:rsidRPr="00667517">
              <w:t xml:space="preserve">3 </w:t>
            </w:r>
            <w:r w:rsidR="00A257BB" w:rsidRPr="00667517">
              <w:fldChar w:fldCharType="end"/>
            </w:r>
          </w:hyperlink>
        </w:p>
        <w:p w14:paraId="3CDCCF22" w14:textId="77777777" w:rsidR="00450076" w:rsidRPr="00667517" w:rsidRDefault="008F1C55">
          <w:pPr>
            <w:pStyle w:val="INNH1"/>
            <w:tabs>
              <w:tab w:val="right" w:leader="dot" w:pos="9068"/>
            </w:tabs>
          </w:pPr>
          <w:hyperlink w:anchor="_Toc25120">
            <w:r w:rsidR="00A257BB" w:rsidRPr="00667517">
              <w:t>2.</w:t>
            </w:r>
            <w:r w:rsidR="00A257BB" w:rsidRPr="00667517">
              <w:rPr>
                <w:rFonts w:eastAsia="Calibri"/>
                <w:sz w:val="22"/>
              </w:rPr>
              <w:t xml:space="preserve">  </w:t>
            </w:r>
            <w:r w:rsidR="00A257BB" w:rsidRPr="00667517">
              <w:t>FORMÅL OG TEMAOMRÅDER</w:t>
            </w:r>
            <w:r w:rsidR="00A257BB" w:rsidRPr="00667517">
              <w:tab/>
            </w:r>
            <w:r w:rsidR="00A257BB" w:rsidRPr="00667517">
              <w:fldChar w:fldCharType="begin"/>
            </w:r>
            <w:r w:rsidR="00A257BB" w:rsidRPr="00667517">
              <w:instrText>PAGEREF _Toc25120 \h</w:instrText>
            </w:r>
            <w:r w:rsidR="00A257BB" w:rsidRPr="00667517">
              <w:fldChar w:fldCharType="separate"/>
            </w:r>
            <w:r w:rsidR="00A257BB" w:rsidRPr="00667517">
              <w:t xml:space="preserve">4 </w:t>
            </w:r>
            <w:r w:rsidR="00A257BB" w:rsidRPr="00667517">
              <w:fldChar w:fldCharType="end"/>
            </w:r>
          </w:hyperlink>
        </w:p>
        <w:p w14:paraId="7E031B4C" w14:textId="77777777" w:rsidR="00450076" w:rsidRPr="00667517" w:rsidRDefault="008F1C55">
          <w:pPr>
            <w:pStyle w:val="INNH2"/>
            <w:tabs>
              <w:tab w:val="right" w:leader="dot" w:pos="9068"/>
            </w:tabs>
          </w:pPr>
          <w:hyperlink w:anchor="_Toc25121">
            <w:r w:rsidR="00A257BB" w:rsidRPr="00667517">
              <w:t>2.1</w:t>
            </w:r>
            <w:r w:rsidR="00A257BB" w:rsidRPr="00667517">
              <w:rPr>
                <w:rFonts w:eastAsia="Calibri"/>
                <w:sz w:val="22"/>
              </w:rPr>
              <w:t xml:space="preserve">  </w:t>
            </w:r>
            <w:r w:rsidR="00A257BB" w:rsidRPr="00667517">
              <w:t>Planområdet</w:t>
            </w:r>
            <w:r w:rsidR="00A257BB" w:rsidRPr="00667517">
              <w:tab/>
            </w:r>
            <w:r w:rsidR="00A257BB" w:rsidRPr="00667517">
              <w:fldChar w:fldCharType="begin"/>
            </w:r>
            <w:r w:rsidR="00A257BB" w:rsidRPr="00667517">
              <w:instrText>PAGEREF _Toc25121 \h</w:instrText>
            </w:r>
            <w:r w:rsidR="00A257BB" w:rsidRPr="00667517">
              <w:fldChar w:fldCharType="separate"/>
            </w:r>
            <w:r w:rsidR="00A257BB" w:rsidRPr="00667517">
              <w:t xml:space="preserve">4 </w:t>
            </w:r>
            <w:r w:rsidR="00A257BB" w:rsidRPr="00667517">
              <w:fldChar w:fldCharType="end"/>
            </w:r>
          </w:hyperlink>
        </w:p>
        <w:p w14:paraId="583B2B8B" w14:textId="77777777" w:rsidR="00450076" w:rsidRPr="00667517" w:rsidRDefault="008F1C55">
          <w:pPr>
            <w:pStyle w:val="INNH2"/>
            <w:tabs>
              <w:tab w:val="right" w:leader="dot" w:pos="9068"/>
            </w:tabs>
          </w:pPr>
          <w:hyperlink w:anchor="_Toc25122">
            <w:r w:rsidR="00A257BB" w:rsidRPr="00667517">
              <w:t>2.2</w:t>
            </w:r>
            <w:r w:rsidR="00A257BB" w:rsidRPr="00667517">
              <w:rPr>
                <w:rFonts w:eastAsia="Calibri"/>
                <w:sz w:val="22"/>
              </w:rPr>
              <w:t xml:space="preserve">  </w:t>
            </w:r>
            <w:r w:rsidR="00A257BB" w:rsidRPr="00667517">
              <w:t>Temaområder</w:t>
            </w:r>
            <w:r w:rsidR="00A257BB" w:rsidRPr="00667517">
              <w:tab/>
            </w:r>
            <w:r w:rsidR="00A257BB" w:rsidRPr="00667517">
              <w:fldChar w:fldCharType="begin"/>
            </w:r>
            <w:r w:rsidR="00A257BB" w:rsidRPr="00667517">
              <w:instrText>PAGEREF _Toc25122 \h</w:instrText>
            </w:r>
            <w:r w:rsidR="00A257BB" w:rsidRPr="00667517">
              <w:fldChar w:fldCharType="separate"/>
            </w:r>
            <w:r w:rsidR="00A257BB" w:rsidRPr="00667517">
              <w:t xml:space="preserve">5 </w:t>
            </w:r>
            <w:r w:rsidR="00A257BB" w:rsidRPr="00667517">
              <w:fldChar w:fldCharType="end"/>
            </w:r>
          </w:hyperlink>
        </w:p>
        <w:p w14:paraId="710253ED" w14:textId="77777777" w:rsidR="00450076" w:rsidRPr="00667517" w:rsidRDefault="008F1C55">
          <w:pPr>
            <w:pStyle w:val="INNH3"/>
            <w:tabs>
              <w:tab w:val="right" w:leader="dot" w:pos="9068"/>
            </w:tabs>
          </w:pPr>
          <w:hyperlink w:anchor="_Toc25123">
            <w:r w:rsidR="00A257BB" w:rsidRPr="00667517">
              <w:t>2.2.1</w:t>
            </w:r>
            <w:r w:rsidR="00A257BB" w:rsidRPr="00667517">
              <w:rPr>
                <w:rFonts w:eastAsia="Calibri"/>
                <w:sz w:val="22"/>
              </w:rPr>
              <w:t xml:space="preserve">  </w:t>
            </w:r>
            <w:r w:rsidR="00A257BB" w:rsidRPr="00667517">
              <w:t>Næringsutvikling</w:t>
            </w:r>
            <w:r w:rsidR="00A257BB" w:rsidRPr="00667517">
              <w:tab/>
            </w:r>
            <w:r w:rsidR="00A257BB" w:rsidRPr="00667517">
              <w:fldChar w:fldCharType="begin"/>
            </w:r>
            <w:r w:rsidR="00A257BB" w:rsidRPr="00667517">
              <w:instrText>PAGEREF _Toc25123 \h</w:instrText>
            </w:r>
            <w:r w:rsidR="00A257BB" w:rsidRPr="00667517">
              <w:fldChar w:fldCharType="separate"/>
            </w:r>
            <w:r w:rsidR="00A257BB" w:rsidRPr="00667517">
              <w:t xml:space="preserve">5 </w:t>
            </w:r>
            <w:r w:rsidR="00A257BB" w:rsidRPr="00667517">
              <w:fldChar w:fldCharType="end"/>
            </w:r>
          </w:hyperlink>
        </w:p>
        <w:p w14:paraId="015AA28A" w14:textId="77777777" w:rsidR="00450076" w:rsidRPr="00667517" w:rsidRDefault="008F1C55">
          <w:pPr>
            <w:pStyle w:val="INNH3"/>
            <w:tabs>
              <w:tab w:val="right" w:leader="dot" w:pos="9068"/>
            </w:tabs>
          </w:pPr>
          <w:hyperlink w:anchor="_Toc25124">
            <w:r w:rsidR="00A257BB" w:rsidRPr="00667517">
              <w:t>2.2.2</w:t>
            </w:r>
            <w:r w:rsidR="00A257BB" w:rsidRPr="00667517">
              <w:rPr>
                <w:rFonts w:eastAsia="Calibri"/>
                <w:sz w:val="22"/>
              </w:rPr>
              <w:t xml:space="preserve">  </w:t>
            </w:r>
            <w:r w:rsidR="00A257BB" w:rsidRPr="00667517">
              <w:t>Ikke-kommersielle verdier</w:t>
            </w:r>
            <w:r w:rsidR="00A257BB" w:rsidRPr="00667517">
              <w:tab/>
            </w:r>
            <w:r w:rsidR="00A257BB" w:rsidRPr="00667517">
              <w:fldChar w:fldCharType="begin"/>
            </w:r>
            <w:r w:rsidR="00A257BB" w:rsidRPr="00667517">
              <w:instrText>PAGEREF _Toc25124 \h</w:instrText>
            </w:r>
            <w:r w:rsidR="00A257BB" w:rsidRPr="00667517">
              <w:fldChar w:fldCharType="separate"/>
            </w:r>
            <w:r w:rsidR="00A257BB" w:rsidRPr="00667517">
              <w:t xml:space="preserve">6 </w:t>
            </w:r>
            <w:r w:rsidR="00A257BB" w:rsidRPr="00667517">
              <w:fldChar w:fldCharType="end"/>
            </w:r>
          </w:hyperlink>
        </w:p>
        <w:p w14:paraId="0D1A29EE" w14:textId="77777777" w:rsidR="00450076" w:rsidRPr="00667517" w:rsidRDefault="008F1C55">
          <w:pPr>
            <w:pStyle w:val="INNH2"/>
            <w:tabs>
              <w:tab w:val="right" w:leader="dot" w:pos="9068"/>
            </w:tabs>
          </w:pPr>
          <w:hyperlink w:anchor="_Toc25125">
            <w:r w:rsidR="00A257BB" w:rsidRPr="00667517">
              <w:t>2.3</w:t>
            </w:r>
            <w:r w:rsidR="00A257BB" w:rsidRPr="00667517">
              <w:rPr>
                <w:rFonts w:eastAsia="Calibri"/>
                <w:sz w:val="22"/>
              </w:rPr>
              <w:t xml:space="preserve">  </w:t>
            </w:r>
            <w:r w:rsidR="00A257BB" w:rsidRPr="00667517">
              <w:t>Utredningsbehov</w:t>
            </w:r>
            <w:r w:rsidR="00A257BB" w:rsidRPr="00667517">
              <w:tab/>
            </w:r>
            <w:r w:rsidR="00A257BB" w:rsidRPr="00667517">
              <w:fldChar w:fldCharType="begin"/>
            </w:r>
            <w:r w:rsidR="00A257BB" w:rsidRPr="00667517">
              <w:instrText>PAGEREF _Toc25125 \h</w:instrText>
            </w:r>
            <w:r w:rsidR="00A257BB" w:rsidRPr="00667517">
              <w:fldChar w:fldCharType="separate"/>
            </w:r>
            <w:r w:rsidR="00A257BB" w:rsidRPr="00667517">
              <w:t xml:space="preserve">7 </w:t>
            </w:r>
            <w:r w:rsidR="00A257BB" w:rsidRPr="00667517">
              <w:fldChar w:fldCharType="end"/>
            </w:r>
          </w:hyperlink>
        </w:p>
        <w:p w14:paraId="3FC73FDE" w14:textId="77777777" w:rsidR="00450076" w:rsidRPr="00667517" w:rsidRDefault="008F1C55">
          <w:pPr>
            <w:pStyle w:val="INNH1"/>
            <w:tabs>
              <w:tab w:val="right" w:leader="dot" w:pos="9068"/>
            </w:tabs>
          </w:pPr>
          <w:hyperlink w:anchor="_Toc25126">
            <w:r w:rsidR="00A257BB" w:rsidRPr="00667517">
              <w:t>3.</w:t>
            </w:r>
            <w:r w:rsidR="00A257BB" w:rsidRPr="00667517">
              <w:rPr>
                <w:rFonts w:eastAsia="Calibri"/>
                <w:sz w:val="22"/>
              </w:rPr>
              <w:t xml:space="preserve">  </w:t>
            </w:r>
            <w:r w:rsidR="00A257BB" w:rsidRPr="00667517">
              <w:t>ORGANISERING AV ARBEIDET</w:t>
            </w:r>
            <w:r w:rsidR="00A257BB" w:rsidRPr="00667517">
              <w:tab/>
            </w:r>
            <w:r w:rsidR="00A257BB" w:rsidRPr="00667517">
              <w:fldChar w:fldCharType="begin"/>
            </w:r>
            <w:r w:rsidR="00A257BB" w:rsidRPr="00667517">
              <w:instrText>PAGEREF _Toc25126 \h</w:instrText>
            </w:r>
            <w:r w:rsidR="00A257BB" w:rsidRPr="00667517">
              <w:fldChar w:fldCharType="separate"/>
            </w:r>
            <w:r w:rsidR="00A257BB" w:rsidRPr="00667517">
              <w:t xml:space="preserve">8 </w:t>
            </w:r>
            <w:r w:rsidR="00A257BB" w:rsidRPr="00667517">
              <w:fldChar w:fldCharType="end"/>
            </w:r>
          </w:hyperlink>
        </w:p>
        <w:p w14:paraId="59E9F3A9" w14:textId="77777777" w:rsidR="00450076" w:rsidRPr="00667517" w:rsidRDefault="008F1C55">
          <w:pPr>
            <w:pStyle w:val="INNH2"/>
            <w:tabs>
              <w:tab w:val="right" w:leader="dot" w:pos="9068"/>
            </w:tabs>
          </w:pPr>
          <w:hyperlink w:anchor="_Toc25127">
            <w:r w:rsidR="00A257BB" w:rsidRPr="00667517">
              <w:t>3.1</w:t>
            </w:r>
            <w:r w:rsidR="00A257BB" w:rsidRPr="00667517">
              <w:rPr>
                <w:rFonts w:eastAsia="Calibri"/>
                <w:sz w:val="22"/>
              </w:rPr>
              <w:t xml:space="preserve">  </w:t>
            </w:r>
            <w:r w:rsidR="00A257BB" w:rsidRPr="00667517">
              <w:t>Interkommunalt plansamarbeid</w:t>
            </w:r>
            <w:r w:rsidR="00A257BB" w:rsidRPr="00667517">
              <w:tab/>
            </w:r>
            <w:r w:rsidR="00A257BB" w:rsidRPr="00667517">
              <w:fldChar w:fldCharType="begin"/>
            </w:r>
            <w:r w:rsidR="00A257BB" w:rsidRPr="00667517">
              <w:instrText>PAGEREF _Toc25127 \h</w:instrText>
            </w:r>
            <w:r w:rsidR="00A257BB" w:rsidRPr="00667517">
              <w:fldChar w:fldCharType="separate"/>
            </w:r>
            <w:r w:rsidR="00A257BB" w:rsidRPr="00667517">
              <w:t xml:space="preserve">8 </w:t>
            </w:r>
            <w:r w:rsidR="00A257BB" w:rsidRPr="00667517">
              <w:fldChar w:fldCharType="end"/>
            </w:r>
          </w:hyperlink>
        </w:p>
        <w:p w14:paraId="7F3591FA" w14:textId="77777777" w:rsidR="00450076" w:rsidRPr="00667517" w:rsidRDefault="008F1C55">
          <w:pPr>
            <w:pStyle w:val="INNH2"/>
            <w:tabs>
              <w:tab w:val="right" w:leader="dot" w:pos="9068"/>
            </w:tabs>
          </w:pPr>
          <w:hyperlink w:anchor="_Toc25128">
            <w:r w:rsidR="00A257BB" w:rsidRPr="00667517">
              <w:t>3.2</w:t>
            </w:r>
            <w:r w:rsidR="00A257BB" w:rsidRPr="00667517">
              <w:rPr>
                <w:rFonts w:eastAsia="Calibri"/>
                <w:sz w:val="22"/>
              </w:rPr>
              <w:t xml:space="preserve">  </w:t>
            </w:r>
            <w:r w:rsidR="00A257BB" w:rsidRPr="00667517">
              <w:t>Rollebeskrivelse</w:t>
            </w:r>
            <w:r w:rsidR="00A257BB" w:rsidRPr="00667517">
              <w:tab/>
            </w:r>
            <w:r w:rsidR="00A257BB" w:rsidRPr="00667517">
              <w:fldChar w:fldCharType="begin"/>
            </w:r>
            <w:r w:rsidR="00A257BB" w:rsidRPr="00667517">
              <w:instrText>PAGEREF _Toc25128 \h</w:instrText>
            </w:r>
            <w:r w:rsidR="00A257BB" w:rsidRPr="00667517">
              <w:fldChar w:fldCharType="separate"/>
            </w:r>
            <w:r w:rsidR="00A257BB" w:rsidRPr="00667517">
              <w:t xml:space="preserve">8 </w:t>
            </w:r>
            <w:r w:rsidR="00A257BB" w:rsidRPr="00667517">
              <w:fldChar w:fldCharType="end"/>
            </w:r>
          </w:hyperlink>
        </w:p>
        <w:p w14:paraId="452E2020" w14:textId="77777777" w:rsidR="00450076" w:rsidRPr="00667517" w:rsidRDefault="008F1C55">
          <w:pPr>
            <w:pStyle w:val="INNH2"/>
            <w:tabs>
              <w:tab w:val="right" w:leader="dot" w:pos="9068"/>
            </w:tabs>
          </w:pPr>
          <w:hyperlink w:anchor="_Toc25129">
            <w:r w:rsidR="00A257BB" w:rsidRPr="00667517">
              <w:t>3.3</w:t>
            </w:r>
            <w:r w:rsidR="00A257BB" w:rsidRPr="00667517">
              <w:rPr>
                <w:rFonts w:eastAsia="Calibri"/>
                <w:sz w:val="22"/>
              </w:rPr>
              <w:t xml:space="preserve">  </w:t>
            </w:r>
            <w:r w:rsidR="00A257BB" w:rsidRPr="00667517">
              <w:t>Medvirkning og kunnskapsinnhenting</w:t>
            </w:r>
            <w:r w:rsidR="00A257BB" w:rsidRPr="00667517">
              <w:tab/>
            </w:r>
            <w:r w:rsidR="00A257BB" w:rsidRPr="00667517">
              <w:fldChar w:fldCharType="begin"/>
            </w:r>
            <w:r w:rsidR="00A257BB" w:rsidRPr="00667517">
              <w:instrText>PAGEREF _Toc25129 \h</w:instrText>
            </w:r>
            <w:r w:rsidR="00A257BB" w:rsidRPr="00667517">
              <w:fldChar w:fldCharType="separate"/>
            </w:r>
            <w:r w:rsidR="00A257BB" w:rsidRPr="00667517">
              <w:t xml:space="preserve">10 </w:t>
            </w:r>
            <w:r w:rsidR="00A257BB" w:rsidRPr="00667517">
              <w:fldChar w:fldCharType="end"/>
            </w:r>
          </w:hyperlink>
        </w:p>
        <w:p w14:paraId="159352A8" w14:textId="77777777" w:rsidR="00450076" w:rsidRPr="00667517" w:rsidRDefault="008F1C55">
          <w:pPr>
            <w:pStyle w:val="INNH1"/>
            <w:tabs>
              <w:tab w:val="right" w:leader="dot" w:pos="9068"/>
            </w:tabs>
          </w:pPr>
          <w:hyperlink w:anchor="_Toc25130">
            <w:r w:rsidR="00A257BB" w:rsidRPr="00667517">
              <w:t>4.</w:t>
            </w:r>
            <w:r w:rsidR="00A257BB" w:rsidRPr="00667517">
              <w:rPr>
                <w:rFonts w:eastAsia="Calibri"/>
                <w:sz w:val="22"/>
              </w:rPr>
              <w:t xml:space="preserve">  </w:t>
            </w:r>
            <w:r w:rsidR="00A257BB" w:rsidRPr="00667517">
              <w:t>ØKONOMI</w:t>
            </w:r>
            <w:r w:rsidR="00A257BB" w:rsidRPr="00667517">
              <w:tab/>
            </w:r>
            <w:r w:rsidR="00A257BB" w:rsidRPr="00667517">
              <w:fldChar w:fldCharType="begin"/>
            </w:r>
            <w:r w:rsidR="00A257BB" w:rsidRPr="00667517">
              <w:instrText>PAGEREF _Toc25130 \h</w:instrText>
            </w:r>
            <w:r w:rsidR="00A257BB" w:rsidRPr="00667517">
              <w:fldChar w:fldCharType="separate"/>
            </w:r>
            <w:r w:rsidR="00A257BB" w:rsidRPr="00667517">
              <w:t xml:space="preserve">11 </w:t>
            </w:r>
            <w:r w:rsidR="00A257BB" w:rsidRPr="00667517">
              <w:fldChar w:fldCharType="end"/>
            </w:r>
          </w:hyperlink>
        </w:p>
        <w:p w14:paraId="4FD6A124" w14:textId="77777777" w:rsidR="00450076" w:rsidRPr="00667517" w:rsidRDefault="008F1C55">
          <w:pPr>
            <w:pStyle w:val="INNH2"/>
            <w:tabs>
              <w:tab w:val="right" w:leader="dot" w:pos="9068"/>
            </w:tabs>
          </w:pPr>
          <w:hyperlink w:anchor="_Toc25131">
            <w:r w:rsidR="00A257BB" w:rsidRPr="00667517">
              <w:t>4.1</w:t>
            </w:r>
            <w:r w:rsidR="00A257BB" w:rsidRPr="00667517">
              <w:rPr>
                <w:rFonts w:eastAsia="Calibri"/>
                <w:sz w:val="22"/>
              </w:rPr>
              <w:t xml:space="preserve">  </w:t>
            </w:r>
            <w:r w:rsidR="00A257BB" w:rsidRPr="00667517">
              <w:t>Budsjett</w:t>
            </w:r>
            <w:r w:rsidR="00A257BB" w:rsidRPr="00667517">
              <w:tab/>
            </w:r>
            <w:r w:rsidR="00A257BB" w:rsidRPr="00667517">
              <w:fldChar w:fldCharType="begin"/>
            </w:r>
            <w:r w:rsidR="00A257BB" w:rsidRPr="00667517">
              <w:instrText>PAGEREF _Toc25131 \h</w:instrText>
            </w:r>
            <w:r w:rsidR="00A257BB" w:rsidRPr="00667517">
              <w:fldChar w:fldCharType="separate"/>
            </w:r>
            <w:r w:rsidR="00A257BB" w:rsidRPr="00667517">
              <w:t xml:space="preserve">11 </w:t>
            </w:r>
            <w:r w:rsidR="00A257BB" w:rsidRPr="00667517">
              <w:fldChar w:fldCharType="end"/>
            </w:r>
          </w:hyperlink>
        </w:p>
        <w:p w14:paraId="77F0BF10" w14:textId="77777777" w:rsidR="00450076" w:rsidRPr="00667517" w:rsidRDefault="008F1C55">
          <w:pPr>
            <w:pStyle w:val="INNH2"/>
            <w:tabs>
              <w:tab w:val="right" w:leader="dot" w:pos="9068"/>
            </w:tabs>
          </w:pPr>
          <w:hyperlink w:anchor="_Toc25132">
            <w:r w:rsidR="00A257BB" w:rsidRPr="00667517">
              <w:t>4.2</w:t>
            </w:r>
            <w:r w:rsidR="00A257BB" w:rsidRPr="00667517">
              <w:rPr>
                <w:rFonts w:eastAsia="Calibri"/>
                <w:sz w:val="22"/>
              </w:rPr>
              <w:t xml:space="preserve">  </w:t>
            </w:r>
            <w:r w:rsidR="00A257BB" w:rsidRPr="00667517">
              <w:t>Finansieringsplan</w:t>
            </w:r>
            <w:r w:rsidR="00A257BB" w:rsidRPr="00667517">
              <w:tab/>
            </w:r>
            <w:r w:rsidR="00A257BB" w:rsidRPr="00667517">
              <w:fldChar w:fldCharType="begin"/>
            </w:r>
            <w:r w:rsidR="00A257BB" w:rsidRPr="00667517">
              <w:instrText>PAGEREF _Toc25132 \h</w:instrText>
            </w:r>
            <w:r w:rsidR="00A257BB" w:rsidRPr="00667517">
              <w:fldChar w:fldCharType="separate"/>
            </w:r>
            <w:r w:rsidR="00A257BB" w:rsidRPr="00667517">
              <w:t xml:space="preserve">11 </w:t>
            </w:r>
            <w:r w:rsidR="00A257BB" w:rsidRPr="00667517">
              <w:fldChar w:fldCharType="end"/>
            </w:r>
          </w:hyperlink>
        </w:p>
        <w:p w14:paraId="69DEB29C" w14:textId="77777777" w:rsidR="00450076" w:rsidRPr="00667517" w:rsidRDefault="008F1C55">
          <w:pPr>
            <w:pStyle w:val="INNH1"/>
            <w:tabs>
              <w:tab w:val="right" w:leader="dot" w:pos="9068"/>
            </w:tabs>
          </w:pPr>
          <w:hyperlink w:anchor="_Toc25133">
            <w:r w:rsidR="00A257BB" w:rsidRPr="00667517">
              <w:t>5.</w:t>
            </w:r>
            <w:r w:rsidR="00A257BB" w:rsidRPr="00667517">
              <w:rPr>
                <w:rFonts w:eastAsia="Calibri"/>
                <w:sz w:val="22"/>
              </w:rPr>
              <w:t xml:space="preserve">  </w:t>
            </w:r>
            <w:r w:rsidR="00A257BB" w:rsidRPr="00667517">
              <w:t>FREMDRIFTSPLAN</w:t>
            </w:r>
            <w:r w:rsidR="00A257BB" w:rsidRPr="00667517">
              <w:tab/>
            </w:r>
            <w:r w:rsidR="00A257BB" w:rsidRPr="00667517">
              <w:fldChar w:fldCharType="begin"/>
            </w:r>
            <w:r w:rsidR="00A257BB" w:rsidRPr="00667517">
              <w:instrText>PAGEREF _Toc25133 \h</w:instrText>
            </w:r>
            <w:r w:rsidR="00A257BB" w:rsidRPr="00667517">
              <w:fldChar w:fldCharType="separate"/>
            </w:r>
            <w:r w:rsidR="00A257BB" w:rsidRPr="00667517">
              <w:t xml:space="preserve">12 </w:t>
            </w:r>
            <w:r w:rsidR="00A257BB" w:rsidRPr="00667517">
              <w:fldChar w:fldCharType="end"/>
            </w:r>
          </w:hyperlink>
        </w:p>
        <w:p w14:paraId="1F76F6CC" w14:textId="77777777" w:rsidR="00450076" w:rsidRPr="00667517" w:rsidRDefault="008F1C55">
          <w:pPr>
            <w:pStyle w:val="INNH2"/>
            <w:tabs>
              <w:tab w:val="right" w:leader="dot" w:pos="9068"/>
            </w:tabs>
          </w:pPr>
          <w:hyperlink w:anchor="_Toc25134">
            <w:r w:rsidR="00A257BB" w:rsidRPr="00667517">
              <w:t>5.1</w:t>
            </w:r>
            <w:r w:rsidR="00A257BB" w:rsidRPr="00667517">
              <w:rPr>
                <w:rFonts w:eastAsia="Calibri"/>
                <w:sz w:val="22"/>
              </w:rPr>
              <w:t xml:space="preserve">  </w:t>
            </w:r>
            <w:r w:rsidR="00A257BB" w:rsidRPr="00667517">
              <w:t>Fremdriftsplan</w:t>
            </w:r>
            <w:r w:rsidR="00A257BB" w:rsidRPr="00667517">
              <w:tab/>
            </w:r>
            <w:r w:rsidR="00A257BB" w:rsidRPr="00667517">
              <w:fldChar w:fldCharType="begin"/>
            </w:r>
            <w:r w:rsidR="00A257BB" w:rsidRPr="00667517">
              <w:instrText>PAGEREF _Toc25134 \h</w:instrText>
            </w:r>
            <w:r w:rsidR="00A257BB" w:rsidRPr="00667517">
              <w:fldChar w:fldCharType="separate"/>
            </w:r>
            <w:r w:rsidR="00A257BB" w:rsidRPr="00667517">
              <w:t xml:space="preserve">12 </w:t>
            </w:r>
            <w:r w:rsidR="00A257BB" w:rsidRPr="00667517">
              <w:fldChar w:fldCharType="end"/>
            </w:r>
          </w:hyperlink>
        </w:p>
        <w:p w14:paraId="43F2CE99" w14:textId="18B098C1" w:rsidR="00450076" w:rsidRPr="00667517" w:rsidRDefault="00A257BB" w:rsidP="106DA029">
          <w:pPr>
            <w:spacing w:after="353" w:line="449" w:lineRule="auto"/>
          </w:pPr>
          <w:r w:rsidRPr="00667517">
            <w:fldChar w:fldCharType="end"/>
          </w:r>
        </w:p>
      </w:sdtContent>
    </w:sdt>
    <w:p w14:paraId="54EC9447" w14:textId="77777777" w:rsidR="00450076" w:rsidRPr="00667517" w:rsidRDefault="00A257BB">
      <w:pPr>
        <w:pStyle w:val="Overskrift1"/>
        <w:ind w:left="345" w:hanging="360"/>
      </w:pPr>
      <w:bookmarkStart w:id="1" w:name="_Toc25117"/>
      <w:r w:rsidRPr="00667517">
        <w:t xml:space="preserve">BAKGRUNN </w:t>
      </w:r>
      <w:bookmarkEnd w:id="1"/>
    </w:p>
    <w:p w14:paraId="777D42C0" w14:textId="165ED5EE" w:rsidR="00450076" w:rsidRPr="00667517" w:rsidRDefault="6E689506">
      <w:pPr>
        <w:ind w:left="-5"/>
      </w:pPr>
      <w:r w:rsidRPr="00667517">
        <w:t>Finnmark fylkesting</w:t>
      </w:r>
      <w:r w:rsidR="00A257BB" w:rsidRPr="00667517">
        <w:t xml:space="preserve"> vedtok i </w:t>
      </w:r>
      <w:r w:rsidR="7F8ABF3A" w:rsidRPr="00667517">
        <w:t>2019</w:t>
      </w:r>
      <w:r w:rsidR="00A257BB" w:rsidRPr="00667517">
        <w:t xml:space="preserve"> å igangsette en interkommunal kystsoneplan</w:t>
      </w:r>
      <w:r w:rsidR="4D532869" w:rsidRPr="00667517">
        <w:t>legging for alle kystkommunene i Finnmark</w:t>
      </w:r>
      <w:r w:rsidR="00A257BB" w:rsidRPr="00667517">
        <w:t xml:space="preserve">. </w:t>
      </w:r>
    </w:p>
    <w:p w14:paraId="35DA6C03" w14:textId="0F4DE6C2" w:rsidR="00450076" w:rsidRPr="00667517" w:rsidRDefault="00A257BB">
      <w:pPr>
        <w:ind w:left="-5"/>
      </w:pPr>
      <w:r w:rsidRPr="00667517">
        <w:t>Kommunen</w:t>
      </w:r>
      <w:r w:rsidR="2853E4BD" w:rsidRPr="00667517">
        <w:t>e Tana, Berlevåg, Båtsfjord og Gamvik</w:t>
      </w:r>
      <w:r w:rsidRPr="00667517">
        <w:t xml:space="preserve"> ønsker å gå sammen om å utarbeide en kystsoneplan</w:t>
      </w:r>
      <w:r w:rsidR="1D7ED613" w:rsidRPr="00667517">
        <w:t xml:space="preserve"> som interkommunalt samarbeid. </w:t>
      </w:r>
      <w:r w:rsidRPr="00667517">
        <w:t xml:space="preserve"> Kystsoneplanlegging vil være mest hensiktsmessig å gjennomføre interkommunalt fordi kommunegrensene ikke er tilpasset de økologiske forholdene i havet.  Planen skal fastsette juridisk </w:t>
      </w:r>
      <w:r w:rsidRPr="00667517">
        <w:lastRenderedPageBreak/>
        <w:t xml:space="preserve">bindende arealbruk med bestemmelser og retningslinjer. </w:t>
      </w:r>
      <w:r w:rsidR="000E02A5" w:rsidRPr="00667517">
        <w:t xml:space="preserve">Kystsonen i Loppa organiseres som et eget delprosjekt i </w:t>
      </w:r>
      <w:r w:rsidR="0BCDC8D0" w:rsidRPr="00667517">
        <w:t>anbudsdokumentene</w:t>
      </w:r>
      <w:r w:rsidR="000E02A5" w:rsidRPr="00667517">
        <w:t>.</w:t>
      </w:r>
    </w:p>
    <w:p w14:paraId="03B0A4DB" w14:textId="1B559E3F" w:rsidR="00450076" w:rsidRPr="00667517" w:rsidRDefault="00A257BB" w:rsidP="6D684B86">
      <w:pPr>
        <w:spacing w:after="254" w:line="259" w:lineRule="auto"/>
        <w:ind w:left="-5"/>
      </w:pPr>
      <w:r w:rsidRPr="00667517">
        <w:t xml:space="preserve">Med økende interesse for ressurser og arealer i kystsonen blir den stadig mer utfordrende å forvalte, noe som krever et godt styringsverktøy. Kystsoneplanen skal ta opp problemstillinger som best løses gjennom et interkommunalt samarbeid, og temaene skal avgrenses i forhold til det som kommunene håndterer best gjennom kommuneplanens arealdel, eller andre kommunale planer. </w:t>
      </w:r>
    </w:p>
    <w:p w14:paraId="2AB11F68" w14:textId="77777777" w:rsidR="00450076" w:rsidRPr="00667517" w:rsidRDefault="00A257BB" w:rsidP="006A77AC">
      <w:pPr>
        <w:pStyle w:val="Overskrift2"/>
        <w:ind w:left="451" w:hanging="466"/>
      </w:pPr>
      <w:bookmarkStart w:id="2" w:name="_Toc25118"/>
      <w:r w:rsidRPr="00667517">
        <w:t xml:space="preserve">Dagens planstatus </w:t>
      </w:r>
      <w:bookmarkEnd w:id="2"/>
    </w:p>
    <w:p w14:paraId="680E94F2" w14:textId="77777777" w:rsidR="00450076" w:rsidRPr="00667517" w:rsidRDefault="00A257BB" w:rsidP="006A77AC">
      <w:pPr>
        <w:keepLines/>
        <w:spacing w:after="0"/>
        <w:ind w:left="-5"/>
      </w:pPr>
      <w:r w:rsidRPr="00667517">
        <w:t xml:space="preserve">Nedenfor finnes en oversikt over dagens situasjon med status på kommunenes arealplaner og kystsoneplaner: </w:t>
      </w:r>
    </w:p>
    <w:tbl>
      <w:tblPr>
        <w:tblStyle w:val="TableGrid1"/>
        <w:tblW w:w="9060" w:type="dxa"/>
        <w:tblInd w:w="7" w:type="dxa"/>
        <w:tblCellMar>
          <w:top w:w="7" w:type="dxa"/>
          <w:left w:w="108" w:type="dxa"/>
          <w:right w:w="115" w:type="dxa"/>
        </w:tblCellMar>
        <w:tblLook w:val="04A0" w:firstRow="1" w:lastRow="0" w:firstColumn="1" w:lastColumn="0" w:noHBand="0" w:noVBand="1"/>
      </w:tblPr>
      <w:tblGrid>
        <w:gridCol w:w="3017"/>
        <w:gridCol w:w="3015"/>
        <w:gridCol w:w="3028"/>
      </w:tblGrid>
      <w:tr w:rsidR="00450076" w:rsidRPr="00667517" w14:paraId="48C4F562" w14:textId="77777777">
        <w:trPr>
          <w:trHeight w:val="286"/>
        </w:trPr>
        <w:tc>
          <w:tcPr>
            <w:tcW w:w="3017" w:type="dxa"/>
            <w:tcBorders>
              <w:top w:val="single" w:sz="4" w:space="0" w:color="4F81BD"/>
              <w:left w:val="single" w:sz="4" w:space="0" w:color="4F81BD"/>
              <w:bottom w:val="single" w:sz="4" w:space="0" w:color="4F81BD"/>
              <w:right w:val="nil"/>
            </w:tcBorders>
            <w:shd w:val="clear" w:color="auto" w:fill="4F81BD"/>
          </w:tcPr>
          <w:p w14:paraId="127502A6" w14:textId="77777777" w:rsidR="00450076" w:rsidRPr="00667517" w:rsidRDefault="00A257BB" w:rsidP="006A77AC">
            <w:pPr>
              <w:keepLines/>
              <w:spacing w:after="0" w:line="259" w:lineRule="auto"/>
              <w:ind w:left="0" w:firstLine="0"/>
            </w:pPr>
            <w:r w:rsidRPr="00667517">
              <w:rPr>
                <w:b/>
                <w:color w:val="FFFFFF"/>
              </w:rPr>
              <w:t xml:space="preserve">Kommune </w:t>
            </w:r>
          </w:p>
        </w:tc>
        <w:tc>
          <w:tcPr>
            <w:tcW w:w="3015" w:type="dxa"/>
            <w:tcBorders>
              <w:top w:val="single" w:sz="4" w:space="0" w:color="4F81BD"/>
              <w:left w:val="nil"/>
              <w:bottom w:val="single" w:sz="4" w:space="0" w:color="4F81BD"/>
              <w:right w:val="nil"/>
            </w:tcBorders>
            <w:shd w:val="clear" w:color="auto" w:fill="4F81BD"/>
          </w:tcPr>
          <w:p w14:paraId="2DF36203" w14:textId="77777777" w:rsidR="00450076" w:rsidRPr="00667517" w:rsidRDefault="00A257BB" w:rsidP="006A77AC">
            <w:pPr>
              <w:keepLines/>
              <w:spacing w:after="0" w:line="259" w:lineRule="auto"/>
              <w:ind w:left="0" w:firstLine="0"/>
            </w:pPr>
            <w:r w:rsidRPr="00667517">
              <w:rPr>
                <w:b/>
                <w:color w:val="FFFFFF"/>
              </w:rPr>
              <w:t xml:space="preserve">Status arealplan </w:t>
            </w:r>
          </w:p>
        </w:tc>
        <w:tc>
          <w:tcPr>
            <w:tcW w:w="3028" w:type="dxa"/>
            <w:tcBorders>
              <w:top w:val="single" w:sz="4" w:space="0" w:color="4F81BD"/>
              <w:left w:val="nil"/>
              <w:bottom w:val="single" w:sz="4" w:space="0" w:color="4F81BD"/>
              <w:right w:val="single" w:sz="4" w:space="0" w:color="4F81BD"/>
            </w:tcBorders>
            <w:shd w:val="clear" w:color="auto" w:fill="4F81BD"/>
          </w:tcPr>
          <w:p w14:paraId="6D03E068" w14:textId="77777777" w:rsidR="00450076" w:rsidRPr="00667517" w:rsidRDefault="00A257BB" w:rsidP="006A77AC">
            <w:pPr>
              <w:keepLines/>
              <w:spacing w:after="0" w:line="259" w:lineRule="auto"/>
              <w:ind w:left="0" w:firstLine="0"/>
            </w:pPr>
            <w:r w:rsidRPr="00667517">
              <w:rPr>
                <w:b/>
                <w:color w:val="FFFFFF"/>
              </w:rPr>
              <w:t xml:space="preserve">Status kystsoneplan </w:t>
            </w:r>
          </w:p>
        </w:tc>
      </w:tr>
      <w:tr w:rsidR="00450076" w:rsidRPr="00667517" w14:paraId="73DF1AAE" w14:textId="77777777">
        <w:trPr>
          <w:trHeight w:val="284"/>
        </w:trPr>
        <w:tc>
          <w:tcPr>
            <w:tcW w:w="3017" w:type="dxa"/>
            <w:tcBorders>
              <w:top w:val="single" w:sz="4" w:space="0" w:color="4F81BD"/>
              <w:left w:val="single" w:sz="4" w:space="0" w:color="95B3D7"/>
              <w:bottom w:val="single" w:sz="4" w:space="0" w:color="95B3D7"/>
              <w:right w:val="single" w:sz="4" w:space="0" w:color="95B3D7"/>
            </w:tcBorders>
            <w:shd w:val="clear" w:color="auto" w:fill="DBE5F1"/>
          </w:tcPr>
          <w:p w14:paraId="47069754" w14:textId="4DC1087C" w:rsidR="00450076" w:rsidRPr="00667517" w:rsidRDefault="2CBFC2BC" w:rsidP="006A77AC">
            <w:pPr>
              <w:keepLines/>
              <w:spacing w:after="0" w:line="259" w:lineRule="auto"/>
              <w:ind w:left="0" w:firstLine="0"/>
              <w:rPr>
                <w:b/>
              </w:rPr>
            </w:pPr>
            <w:r w:rsidRPr="00667517">
              <w:rPr>
                <w:b/>
                <w:bCs/>
              </w:rPr>
              <w:t>Tana</w:t>
            </w:r>
          </w:p>
        </w:tc>
        <w:tc>
          <w:tcPr>
            <w:tcW w:w="3015" w:type="dxa"/>
            <w:tcBorders>
              <w:top w:val="single" w:sz="4" w:space="0" w:color="4F81BD"/>
              <w:left w:val="single" w:sz="4" w:space="0" w:color="95B3D7"/>
              <w:bottom w:val="single" w:sz="4" w:space="0" w:color="95B3D7"/>
              <w:right w:val="single" w:sz="4" w:space="0" w:color="95B3D7"/>
            </w:tcBorders>
            <w:shd w:val="clear" w:color="auto" w:fill="DBE5F1"/>
          </w:tcPr>
          <w:p w14:paraId="62E84C7A" w14:textId="057309BA" w:rsidR="00450076" w:rsidRPr="00667517" w:rsidRDefault="003043D7" w:rsidP="006A77AC">
            <w:pPr>
              <w:keepLines/>
              <w:spacing w:after="0" w:line="259" w:lineRule="auto"/>
              <w:ind w:left="0" w:firstLine="0"/>
            </w:pPr>
            <w:r w:rsidRPr="00667517">
              <w:t>25.04.2002</w:t>
            </w:r>
            <w:r w:rsidR="00A257BB" w:rsidRPr="00667517">
              <w:t xml:space="preserve">  </w:t>
            </w:r>
          </w:p>
        </w:tc>
        <w:tc>
          <w:tcPr>
            <w:tcW w:w="3028" w:type="dxa"/>
            <w:tcBorders>
              <w:top w:val="single" w:sz="4" w:space="0" w:color="4F81BD"/>
              <w:left w:val="single" w:sz="4" w:space="0" w:color="95B3D7"/>
              <w:bottom w:val="single" w:sz="4" w:space="0" w:color="95B3D7"/>
              <w:right w:val="single" w:sz="4" w:space="0" w:color="95B3D7"/>
            </w:tcBorders>
            <w:shd w:val="clear" w:color="auto" w:fill="DBE5F1"/>
          </w:tcPr>
          <w:p w14:paraId="04CAD1CB" w14:textId="01F71158" w:rsidR="00450076" w:rsidRPr="00667517" w:rsidRDefault="003043D7" w:rsidP="006A77AC">
            <w:pPr>
              <w:keepLines/>
              <w:spacing w:after="0" w:line="259" w:lineRule="auto"/>
              <w:ind w:left="0" w:firstLine="0"/>
            </w:pPr>
            <w:r w:rsidRPr="00667517">
              <w:t>25.04.2002</w:t>
            </w:r>
            <w:r w:rsidR="00A257BB" w:rsidRPr="00667517">
              <w:t xml:space="preserve"> </w:t>
            </w:r>
          </w:p>
        </w:tc>
      </w:tr>
      <w:tr w:rsidR="00450076" w:rsidRPr="00667517" w14:paraId="60810057" w14:textId="77777777">
        <w:trPr>
          <w:trHeight w:val="288"/>
        </w:trPr>
        <w:tc>
          <w:tcPr>
            <w:tcW w:w="3017" w:type="dxa"/>
            <w:tcBorders>
              <w:top w:val="single" w:sz="4" w:space="0" w:color="95B3D7"/>
              <w:left w:val="single" w:sz="4" w:space="0" w:color="95B3D7"/>
              <w:bottom w:val="single" w:sz="4" w:space="0" w:color="95B3D7"/>
              <w:right w:val="single" w:sz="4" w:space="0" w:color="95B3D7"/>
            </w:tcBorders>
          </w:tcPr>
          <w:p w14:paraId="510F7F6B" w14:textId="5DB429A1" w:rsidR="00450076" w:rsidRPr="00667517" w:rsidRDefault="5A9CD6BA" w:rsidP="006A77AC">
            <w:pPr>
              <w:keepLines/>
              <w:spacing w:after="0" w:line="259" w:lineRule="auto"/>
              <w:ind w:left="0" w:firstLine="0"/>
              <w:rPr>
                <w:b/>
              </w:rPr>
            </w:pPr>
            <w:r w:rsidRPr="00667517">
              <w:rPr>
                <w:b/>
                <w:bCs/>
              </w:rPr>
              <w:t>Berlevåg</w:t>
            </w:r>
          </w:p>
        </w:tc>
        <w:tc>
          <w:tcPr>
            <w:tcW w:w="3015" w:type="dxa"/>
            <w:tcBorders>
              <w:top w:val="single" w:sz="4" w:space="0" w:color="95B3D7"/>
              <w:left w:val="single" w:sz="4" w:space="0" w:color="95B3D7"/>
              <w:bottom w:val="single" w:sz="4" w:space="0" w:color="95B3D7"/>
              <w:right w:val="single" w:sz="4" w:space="0" w:color="95B3D7"/>
            </w:tcBorders>
          </w:tcPr>
          <w:p w14:paraId="5A980F99" w14:textId="51FDD157" w:rsidR="00450076" w:rsidRPr="00667517" w:rsidRDefault="001F72F9" w:rsidP="006A77AC">
            <w:pPr>
              <w:keepLines/>
              <w:spacing w:after="0" w:line="259" w:lineRule="auto"/>
              <w:ind w:left="0" w:firstLine="0"/>
            </w:pPr>
            <w:r w:rsidRPr="00667517">
              <w:t>05.09.1995</w:t>
            </w:r>
            <w:r w:rsidR="00A257BB" w:rsidRPr="00667517">
              <w:t xml:space="preserve"> </w:t>
            </w:r>
          </w:p>
        </w:tc>
        <w:tc>
          <w:tcPr>
            <w:tcW w:w="3028" w:type="dxa"/>
            <w:tcBorders>
              <w:top w:val="single" w:sz="4" w:space="0" w:color="95B3D7"/>
              <w:left w:val="single" w:sz="4" w:space="0" w:color="95B3D7"/>
              <w:bottom w:val="single" w:sz="4" w:space="0" w:color="95B3D7"/>
              <w:right w:val="single" w:sz="4" w:space="0" w:color="95B3D7"/>
            </w:tcBorders>
          </w:tcPr>
          <w:p w14:paraId="169B57B9" w14:textId="4D80249A" w:rsidR="00450076" w:rsidRPr="00667517" w:rsidRDefault="002B2498" w:rsidP="006A77AC">
            <w:pPr>
              <w:keepLines/>
              <w:spacing w:after="0" w:line="259" w:lineRule="auto"/>
              <w:ind w:left="0" w:firstLine="0"/>
            </w:pPr>
            <w:r w:rsidRPr="00667517">
              <w:t>20</w:t>
            </w:r>
            <w:r w:rsidR="00F53B38" w:rsidRPr="00667517">
              <w:t>.06.2002</w:t>
            </w:r>
            <w:r w:rsidR="00A257BB" w:rsidRPr="00667517">
              <w:t xml:space="preserve"> </w:t>
            </w:r>
          </w:p>
        </w:tc>
      </w:tr>
      <w:tr w:rsidR="00450076" w:rsidRPr="00667517" w14:paraId="7F908B67" w14:textId="77777777">
        <w:trPr>
          <w:trHeight w:val="283"/>
        </w:trPr>
        <w:tc>
          <w:tcPr>
            <w:tcW w:w="3017" w:type="dxa"/>
            <w:tcBorders>
              <w:top w:val="single" w:sz="4" w:space="0" w:color="95B3D7"/>
              <w:left w:val="single" w:sz="4" w:space="0" w:color="95B3D7"/>
              <w:bottom w:val="single" w:sz="4" w:space="0" w:color="95B3D7"/>
              <w:right w:val="single" w:sz="4" w:space="0" w:color="95B3D7"/>
            </w:tcBorders>
            <w:shd w:val="clear" w:color="auto" w:fill="DBE5F1"/>
          </w:tcPr>
          <w:p w14:paraId="4FF6E2EB" w14:textId="6CA228FC" w:rsidR="00450076" w:rsidRPr="00667517" w:rsidRDefault="600777B5" w:rsidP="006A77AC">
            <w:pPr>
              <w:keepLines/>
              <w:spacing w:after="0" w:line="259" w:lineRule="auto"/>
              <w:ind w:left="0" w:firstLine="0"/>
              <w:rPr>
                <w:b/>
              </w:rPr>
            </w:pPr>
            <w:r w:rsidRPr="00667517">
              <w:rPr>
                <w:b/>
                <w:bCs/>
              </w:rPr>
              <w:t>Båtsfjord</w:t>
            </w:r>
          </w:p>
        </w:tc>
        <w:tc>
          <w:tcPr>
            <w:tcW w:w="3015" w:type="dxa"/>
            <w:tcBorders>
              <w:top w:val="single" w:sz="4" w:space="0" w:color="95B3D7"/>
              <w:left w:val="single" w:sz="4" w:space="0" w:color="95B3D7"/>
              <w:bottom w:val="single" w:sz="4" w:space="0" w:color="95B3D7"/>
              <w:right w:val="single" w:sz="4" w:space="0" w:color="95B3D7"/>
            </w:tcBorders>
            <w:shd w:val="clear" w:color="auto" w:fill="DBE5F1"/>
          </w:tcPr>
          <w:p w14:paraId="4D6C3EFE" w14:textId="46E31F15" w:rsidR="00450076" w:rsidRPr="00667517" w:rsidRDefault="00A854BB" w:rsidP="006A77AC">
            <w:pPr>
              <w:keepLines/>
              <w:spacing w:after="0" w:line="259" w:lineRule="auto"/>
              <w:ind w:left="0" w:firstLine="0"/>
              <w:rPr>
                <w:rFonts w:eastAsia="Calibri"/>
                <w:sz w:val="22"/>
              </w:rPr>
            </w:pPr>
            <w:r w:rsidRPr="00667517">
              <w:t>07.04.2003</w:t>
            </w:r>
            <w:r w:rsidR="00A257BB" w:rsidRPr="00667517">
              <w:t xml:space="preserve"> </w:t>
            </w:r>
          </w:p>
        </w:tc>
        <w:tc>
          <w:tcPr>
            <w:tcW w:w="3028" w:type="dxa"/>
            <w:tcBorders>
              <w:top w:val="single" w:sz="4" w:space="0" w:color="95B3D7"/>
              <w:left w:val="single" w:sz="4" w:space="0" w:color="95B3D7"/>
              <w:bottom w:val="single" w:sz="4" w:space="0" w:color="95B3D7"/>
              <w:right w:val="single" w:sz="4" w:space="0" w:color="95B3D7"/>
            </w:tcBorders>
            <w:shd w:val="clear" w:color="auto" w:fill="DBE5F1"/>
          </w:tcPr>
          <w:p w14:paraId="4CB96626" w14:textId="5E758691" w:rsidR="00450076" w:rsidRPr="00667517" w:rsidRDefault="005B3CF2" w:rsidP="006A77AC">
            <w:pPr>
              <w:keepLines/>
              <w:spacing w:after="0" w:line="259" w:lineRule="auto"/>
              <w:ind w:left="0" w:firstLine="0"/>
            </w:pPr>
            <w:r w:rsidRPr="00667517">
              <w:t>07.03.2002</w:t>
            </w:r>
            <w:r w:rsidR="00A257BB" w:rsidRPr="00667517">
              <w:t xml:space="preserve">  </w:t>
            </w:r>
          </w:p>
        </w:tc>
      </w:tr>
      <w:tr w:rsidR="00450076" w:rsidRPr="00667517" w14:paraId="06F3494D" w14:textId="77777777">
        <w:trPr>
          <w:trHeight w:val="287"/>
        </w:trPr>
        <w:tc>
          <w:tcPr>
            <w:tcW w:w="3017" w:type="dxa"/>
            <w:tcBorders>
              <w:top w:val="single" w:sz="4" w:space="0" w:color="95B3D7"/>
              <w:left w:val="single" w:sz="4" w:space="0" w:color="95B3D7"/>
              <w:bottom w:val="single" w:sz="4" w:space="0" w:color="95B3D7"/>
              <w:right w:val="single" w:sz="4" w:space="0" w:color="95B3D7"/>
            </w:tcBorders>
          </w:tcPr>
          <w:p w14:paraId="6740F92F" w14:textId="105F5782" w:rsidR="00450076" w:rsidRPr="00667517" w:rsidRDefault="64D42FA9" w:rsidP="006A77AC">
            <w:pPr>
              <w:keepLines/>
              <w:spacing w:after="0" w:line="259" w:lineRule="auto"/>
              <w:ind w:left="0" w:firstLine="0"/>
              <w:rPr>
                <w:b/>
              </w:rPr>
            </w:pPr>
            <w:r w:rsidRPr="00667517">
              <w:rPr>
                <w:b/>
                <w:bCs/>
              </w:rPr>
              <w:t>Gamvik</w:t>
            </w:r>
          </w:p>
        </w:tc>
        <w:tc>
          <w:tcPr>
            <w:tcW w:w="3015" w:type="dxa"/>
            <w:tcBorders>
              <w:top w:val="single" w:sz="4" w:space="0" w:color="95B3D7"/>
              <w:left w:val="single" w:sz="4" w:space="0" w:color="95B3D7"/>
              <w:bottom w:val="single" w:sz="4" w:space="0" w:color="95B3D7"/>
              <w:right w:val="single" w:sz="4" w:space="0" w:color="95B3D7"/>
            </w:tcBorders>
          </w:tcPr>
          <w:p w14:paraId="42A46933" w14:textId="06E82207" w:rsidR="00450076" w:rsidRPr="00667517" w:rsidRDefault="00ED71B4" w:rsidP="006A77AC">
            <w:pPr>
              <w:keepLines/>
              <w:spacing w:after="0" w:line="259" w:lineRule="auto"/>
              <w:ind w:left="0" w:firstLine="0"/>
            </w:pPr>
            <w:r w:rsidRPr="00667517">
              <w:t>11.06.2020</w:t>
            </w:r>
            <w:r w:rsidR="00A257BB" w:rsidRPr="00667517">
              <w:t xml:space="preserve"> </w:t>
            </w:r>
          </w:p>
        </w:tc>
        <w:tc>
          <w:tcPr>
            <w:tcW w:w="3028" w:type="dxa"/>
            <w:tcBorders>
              <w:top w:val="single" w:sz="4" w:space="0" w:color="95B3D7"/>
              <w:left w:val="single" w:sz="4" w:space="0" w:color="95B3D7"/>
              <w:bottom w:val="single" w:sz="4" w:space="0" w:color="95B3D7"/>
              <w:right w:val="single" w:sz="4" w:space="0" w:color="95B3D7"/>
            </w:tcBorders>
          </w:tcPr>
          <w:p w14:paraId="38649D4C" w14:textId="26EA8494" w:rsidR="00450076" w:rsidRPr="00667517" w:rsidRDefault="00CB138B" w:rsidP="006A77AC">
            <w:pPr>
              <w:keepLines/>
              <w:spacing w:after="0" w:line="259" w:lineRule="auto"/>
              <w:ind w:left="0" w:firstLine="0"/>
            </w:pPr>
            <w:r w:rsidRPr="00667517">
              <w:t>11.06.2020</w:t>
            </w:r>
            <w:r w:rsidR="00A257BB" w:rsidRPr="00667517">
              <w:t xml:space="preserve"> </w:t>
            </w:r>
          </w:p>
        </w:tc>
      </w:tr>
      <w:tr w:rsidR="000D12FE" w:rsidRPr="00667517" w14:paraId="70997E75" w14:textId="77777777">
        <w:trPr>
          <w:trHeight w:val="287"/>
        </w:trPr>
        <w:tc>
          <w:tcPr>
            <w:tcW w:w="3017" w:type="dxa"/>
            <w:tcBorders>
              <w:top w:val="single" w:sz="4" w:space="0" w:color="95B3D7"/>
              <w:left w:val="single" w:sz="4" w:space="0" w:color="95B3D7"/>
              <w:bottom w:val="single" w:sz="4" w:space="0" w:color="95B3D7"/>
              <w:right w:val="single" w:sz="4" w:space="0" w:color="95B3D7"/>
            </w:tcBorders>
          </w:tcPr>
          <w:p w14:paraId="565AE6AE" w14:textId="15E20D3B" w:rsidR="000D12FE" w:rsidRPr="00667517" w:rsidRDefault="000D12FE" w:rsidP="006A77AC">
            <w:pPr>
              <w:keepLines/>
              <w:spacing w:after="0" w:line="259" w:lineRule="auto"/>
              <w:ind w:left="0" w:firstLine="0"/>
              <w:rPr>
                <w:b/>
                <w:bCs/>
              </w:rPr>
            </w:pPr>
            <w:r w:rsidRPr="00667517">
              <w:rPr>
                <w:b/>
                <w:bCs/>
              </w:rPr>
              <w:t>Loppa</w:t>
            </w:r>
          </w:p>
        </w:tc>
        <w:tc>
          <w:tcPr>
            <w:tcW w:w="3015" w:type="dxa"/>
            <w:tcBorders>
              <w:top w:val="single" w:sz="4" w:space="0" w:color="95B3D7"/>
              <w:left w:val="single" w:sz="4" w:space="0" w:color="95B3D7"/>
              <w:bottom w:val="single" w:sz="4" w:space="0" w:color="95B3D7"/>
              <w:right w:val="single" w:sz="4" w:space="0" w:color="95B3D7"/>
            </w:tcBorders>
          </w:tcPr>
          <w:p w14:paraId="785087DC" w14:textId="7B5A4E91" w:rsidR="000D12FE" w:rsidRPr="00667517" w:rsidRDefault="68C77F9E" w:rsidP="006A77AC">
            <w:pPr>
              <w:keepLines/>
              <w:spacing w:after="0" w:line="259" w:lineRule="auto"/>
              <w:ind w:left="0" w:firstLine="0"/>
            </w:pPr>
            <w:r>
              <w:t>14.08.1996</w:t>
            </w:r>
          </w:p>
        </w:tc>
        <w:tc>
          <w:tcPr>
            <w:tcW w:w="3028" w:type="dxa"/>
            <w:tcBorders>
              <w:top w:val="single" w:sz="4" w:space="0" w:color="95B3D7"/>
              <w:left w:val="single" w:sz="4" w:space="0" w:color="95B3D7"/>
              <w:bottom w:val="single" w:sz="4" w:space="0" w:color="95B3D7"/>
              <w:right w:val="single" w:sz="4" w:space="0" w:color="95B3D7"/>
            </w:tcBorders>
          </w:tcPr>
          <w:p w14:paraId="4478FD48" w14:textId="4C50BF9E" w:rsidR="000D12FE" w:rsidRPr="00667517" w:rsidRDefault="68C77F9E" w:rsidP="006A77AC">
            <w:pPr>
              <w:keepLines/>
              <w:spacing w:after="0" w:line="259" w:lineRule="auto"/>
              <w:ind w:left="0" w:firstLine="0"/>
            </w:pPr>
            <w:r>
              <w:t>14.08.1996</w:t>
            </w:r>
          </w:p>
        </w:tc>
      </w:tr>
    </w:tbl>
    <w:p w14:paraId="54F6C97C" w14:textId="66A79DA8" w:rsidR="1AE35ED0" w:rsidRPr="00667517" w:rsidRDefault="00A257BB" w:rsidP="006A77AC">
      <w:pPr>
        <w:spacing w:after="220" w:line="259" w:lineRule="auto"/>
        <w:ind w:left="0" w:firstLine="0"/>
      </w:pPr>
      <w:r w:rsidRPr="00667517">
        <w:t xml:space="preserve"> </w:t>
      </w:r>
    </w:p>
    <w:p w14:paraId="7A145B8C" w14:textId="77777777" w:rsidR="00450076" w:rsidRPr="00667517" w:rsidRDefault="00A257BB">
      <w:pPr>
        <w:pStyle w:val="Overskrift2"/>
        <w:ind w:left="451" w:hanging="466"/>
      </w:pPr>
      <w:bookmarkStart w:id="3" w:name="_Toc25119"/>
      <w:r w:rsidRPr="00667517">
        <w:t xml:space="preserve">Rammer for kystsoneplanen </w:t>
      </w:r>
      <w:bookmarkEnd w:id="3"/>
    </w:p>
    <w:p w14:paraId="7A090F9A" w14:textId="77777777" w:rsidR="00450076" w:rsidRPr="00667517" w:rsidRDefault="00A257BB">
      <w:pPr>
        <w:ind w:left="-5"/>
      </w:pPr>
      <w:r w:rsidRPr="00667517">
        <w:t xml:space="preserve">I arbeidet med planen er det en rekke lover, retningslinjer, strategier og planer som legger føringer for planarbeidet. En detaljert oversikt med nasjonale, regionale og kommunale rammer og planverk vil bli presentert i planprogrammet til kystsoneplanen. I tillegg til relevante og aktuelle lovverk som kan knyttes til planarbeidet og kystsoneplanen. </w:t>
      </w:r>
    </w:p>
    <w:p w14:paraId="38F0AF4A" w14:textId="1EE678A5" w:rsidR="2C90FDD8" w:rsidRPr="00667517" w:rsidRDefault="2C90FDD8" w:rsidP="2C90FDD8">
      <w:pPr>
        <w:ind w:left="-5"/>
      </w:pPr>
    </w:p>
    <w:p w14:paraId="48A88FFD" w14:textId="77777777" w:rsidR="00450076" w:rsidRPr="00667517" w:rsidRDefault="00A257BB">
      <w:pPr>
        <w:pStyle w:val="Overskrift1"/>
        <w:ind w:left="345" w:hanging="360"/>
      </w:pPr>
      <w:bookmarkStart w:id="4" w:name="_Toc25120"/>
      <w:r w:rsidRPr="00667517">
        <w:t xml:space="preserve">FORMÅL OG TEMAOMRÅDER </w:t>
      </w:r>
      <w:bookmarkEnd w:id="4"/>
    </w:p>
    <w:p w14:paraId="05A8BF4B" w14:textId="3502D234" w:rsidR="00450076" w:rsidRPr="00667517" w:rsidRDefault="00A257BB">
      <w:pPr>
        <w:ind w:left="-5"/>
      </w:pPr>
      <w:r w:rsidRPr="00667517">
        <w:t xml:space="preserve">Formålet med en kystsoneplan er å utarbeide et kunnskapsbasert forvaltningsverktøy for kommunene. Gjennom planarbeidet skal det utvikles langsiktige rammer for bærekraftig arealbruk, forvaltning og verdiskapning i kystområdene. Gjennom planprosessen skal det legges opp til kunnskapsutvikling og erfaringsutveksling mellom de involverte kommunene, som vil gi grunnlag for framtidig samarbeid om arealbruken i kystsonen. Kystsoneplanen skal bli en juridisk bindende plan på kommuneplannivå. </w:t>
      </w:r>
    </w:p>
    <w:p w14:paraId="35BF66AE" w14:textId="77777777" w:rsidR="00450076" w:rsidRPr="00667517" w:rsidRDefault="00A257BB">
      <w:pPr>
        <w:spacing w:after="254" w:line="259" w:lineRule="auto"/>
        <w:ind w:left="0" w:firstLine="0"/>
      </w:pPr>
      <w:r w:rsidRPr="00667517">
        <w:t xml:space="preserve"> </w:t>
      </w:r>
    </w:p>
    <w:p w14:paraId="0AD2F12A" w14:textId="77777777" w:rsidR="00450076" w:rsidRPr="00667517" w:rsidRDefault="00A257BB" w:rsidP="006A77AC">
      <w:pPr>
        <w:pStyle w:val="Overskrift2"/>
        <w:ind w:left="451" w:hanging="466"/>
      </w:pPr>
      <w:bookmarkStart w:id="5" w:name="_Toc25121"/>
      <w:r w:rsidRPr="00667517">
        <w:lastRenderedPageBreak/>
        <w:t xml:space="preserve">Planområdet </w:t>
      </w:r>
      <w:bookmarkEnd w:id="5"/>
    </w:p>
    <w:p w14:paraId="597A8477" w14:textId="2926100B" w:rsidR="00450076" w:rsidRPr="00667517" w:rsidRDefault="004260F7" w:rsidP="006A77AC">
      <w:pPr>
        <w:keepLines/>
        <w:spacing w:after="8"/>
        <w:ind w:left="-5"/>
      </w:pPr>
      <w:r w:rsidRPr="00667517">
        <w:t xml:space="preserve">De to </w:t>
      </w:r>
      <w:r w:rsidR="00C732A0" w:rsidRPr="00667517">
        <w:t xml:space="preserve">Kystsoneplanene </w:t>
      </w:r>
      <w:r w:rsidR="00A257BB" w:rsidRPr="00667517">
        <w:t xml:space="preserve">skal omfatte sjøarealene i kommunene </w:t>
      </w:r>
      <w:r w:rsidR="0E771B37" w:rsidRPr="00667517">
        <w:t>Tana, Berlevåg, Båtsfjord, Gamvik</w:t>
      </w:r>
      <w:r w:rsidR="00A257BB" w:rsidRPr="00667517">
        <w:t xml:space="preserve"> og </w:t>
      </w:r>
      <w:r w:rsidR="0E771B37" w:rsidRPr="00667517">
        <w:t>Loppa</w:t>
      </w:r>
      <w:r w:rsidR="00A257BB" w:rsidRPr="00667517">
        <w:t xml:space="preserve">. Dette innebærer </w:t>
      </w:r>
      <w:r w:rsidR="5CB40012" w:rsidRPr="00667517">
        <w:t>sjø</w:t>
      </w:r>
      <w:r w:rsidR="72782F95" w:rsidRPr="00667517">
        <w:t>arealet</w:t>
      </w:r>
      <w:r w:rsidR="5CB40012" w:rsidRPr="00667517">
        <w:t xml:space="preserve"> </w:t>
      </w:r>
      <w:r w:rsidR="52289D72" w:rsidRPr="00667517">
        <w:t xml:space="preserve">og fjordsystemene </w:t>
      </w:r>
      <w:r w:rsidR="5CB40012" w:rsidRPr="00667517">
        <w:t xml:space="preserve">knyttet til </w:t>
      </w:r>
      <w:r w:rsidR="5B86AF47" w:rsidRPr="00667517">
        <w:t xml:space="preserve">ovennevnte kommuner. </w:t>
      </w:r>
      <w:r w:rsidR="00A257BB" w:rsidRPr="00667517">
        <w:t xml:space="preserve"> Med sjøarealer menes overflate, vannsøyle og bunn. Selv om planen ikke omfatter landareal, er det naturlig å se kystsoneplanen i sammenheng med arealbruken på land.</w:t>
      </w:r>
    </w:p>
    <w:p w14:paraId="4C38A983" w14:textId="19C4E8CD" w:rsidR="00450076" w:rsidRPr="00667517" w:rsidRDefault="00684286" w:rsidP="006A77AC">
      <w:pPr>
        <w:keepLines/>
        <w:spacing w:line="259" w:lineRule="auto"/>
        <w:ind w:left="-53" w:right="-809" w:firstLine="0"/>
        <w:rPr>
          <w:noProof/>
        </w:rPr>
      </w:pPr>
      <w:r w:rsidRPr="00667517">
        <w:rPr>
          <w:noProof/>
        </w:rPr>
        <w:drawing>
          <wp:inline distT="0" distB="0" distL="0" distR="0" wp14:anchorId="69136F41" wp14:editId="474E2093">
            <wp:extent cx="3188874" cy="2462530"/>
            <wp:effectExtent l="0" t="0" r="0" b="0"/>
            <wp:docPr id="3" name="Bilde 3" descr="Kart som viser arealområdet til Lopp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Kart som viser arealområdet til Loppa Kommune"/>
                    <pic:cNvPicPr/>
                  </pic:nvPicPr>
                  <pic:blipFill>
                    <a:blip r:embed="rId11"/>
                    <a:stretch>
                      <a:fillRect/>
                    </a:stretch>
                  </pic:blipFill>
                  <pic:spPr>
                    <a:xfrm>
                      <a:off x="0" y="0"/>
                      <a:ext cx="3233204" cy="2496763"/>
                    </a:xfrm>
                    <a:prstGeom prst="rect">
                      <a:avLst/>
                    </a:prstGeom>
                  </pic:spPr>
                </pic:pic>
              </a:graphicData>
            </a:graphic>
          </wp:inline>
        </w:drawing>
      </w:r>
      <w:r w:rsidR="0075675C" w:rsidRPr="00667517">
        <w:rPr>
          <w:noProof/>
        </w:rPr>
        <w:t xml:space="preserve"> </w:t>
      </w:r>
      <w:r w:rsidR="00F97044" w:rsidRPr="00667517">
        <w:rPr>
          <w:noProof/>
        </w:rPr>
        <w:drawing>
          <wp:inline distT="0" distB="0" distL="0" distR="0" wp14:anchorId="3803280A" wp14:editId="4B579E4F">
            <wp:extent cx="2512679" cy="2478667"/>
            <wp:effectExtent l="0" t="0" r="2540" b="0"/>
            <wp:docPr id="1" name="Bilde 1" descr="Et bilde som inneholder kart&#10;&#10;av arealområdene til gamvik, berlevåg tana og båtsfjo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kart&#10;&#10;av arealområdene til gamvik, berlevåg tana og båtsfjord&#10;"/>
                    <pic:cNvPicPr/>
                  </pic:nvPicPr>
                  <pic:blipFill>
                    <a:blip r:embed="rId12"/>
                    <a:stretch>
                      <a:fillRect/>
                    </a:stretch>
                  </pic:blipFill>
                  <pic:spPr>
                    <a:xfrm>
                      <a:off x="0" y="0"/>
                      <a:ext cx="2527080" cy="2492873"/>
                    </a:xfrm>
                    <a:prstGeom prst="rect">
                      <a:avLst/>
                    </a:prstGeom>
                  </pic:spPr>
                </pic:pic>
              </a:graphicData>
            </a:graphic>
          </wp:inline>
        </w:drawing>
      </w:r>
    </w:p>
    <w:p w14:paraId="34CBF017" w14:textId="145C2FBA" w:rsidR="00450076" w:rsidRPr="00667517" w:rsidRDefault="005615A2" w:rsidP="006A77AC">
      <w:pPr>
        <w:keepLines/>
        <w:spacing w:after="0" w:line="259" w:lineRule="auto"/>
        <w:ind w:left="0" w:firstLine="0"/>
      </w:pPr>
      <w:r w:rsidRPr="00667517">
        <w:tab/>
      </w:r>
    </w:p>
    <w:p w14:paraId="7F471D3B" w14:textId="77777777" w:rsidR="005615A2" w:rsidRPr="00667517" w:rsidRDefault="005615A2">
      <w:pPr>
        <w:spacing w:after="0" w:line="259" w:lineRule="auto"/>
        <w:ind w:left="0" w:firstLine="0"/>
      </w:pPr>
    </w:p>
    <w:p w14:paraId="0EC6729B" w14:textId="77777777" w:rsidR="00450076" w:rsidRPr="00667517" w:rsidRDefault="00A257BB" w:rsidP="006A77AC">
      <w:pPr>
        <w:pStyle w:val="Overskrift2"/>
        <w:ind w:left="451" w:hanging="466"/>
      </w:pPr>
      <w:bookmarkStart w:id="6" w:name="_Toc25122"/>
      <w:r w:rsidRPr="00667517">
        <w:t xml:space="preserve">Temaområder </w:t>
      </w:r>
      <w:bookmarkEnd w:id="6"/>
    </w:p>
    <w:p w14:paraId="6E276C63" w14:textId="6AE011AD" w:rsidR="00450076" w:rsidRPr="00667517" w:rsidRDefault="00A257BB" w:rsidP="006A77AC">
      <w:pPr>
        <w:keepLines/>
        <w:ind w:left="-5"/>
      </w:pPr>
      <w:r w:rsidRPr="00667517">
        <w:t xml:space="preserve">Kystsoneplan må omhandle en rekke temaområder for å sikre god og forutsigbar forvaltning. Kommunene som planmyndighet har ansvar for å se ulike arealbehov og samfunnsinteresser i sammenheng, og å gjøre vedtak om bruk og vern av ressurser. I en kystsoneplan er det viktig å legge til rette for næringsutvikling, men like viktig er det å ivareta alle ikke-kommersielle verdiene som finnes i planområdet. Dette er for blant annet knyttet til naturmangfold, friluftsliv, kulturminner, kulturmiljø, landskapsopplevelser og et rent hav.  </w:t>
      </w:r>
    </w:p>
    <w:p w14:paraId="79760820" w14:textId="565F15F6" w:rsidR="00450076" w:rsidRPr="00667517" w:rsidRDefault="00A257BB" w:rsidP="006A77AC">
      <w:pPr>
        <w:keepLines/>
        <w:ind w:left="-5"/>
      </w:pPr>
      <w:r w:rsidRPr="00667517">
        <w:t>Nedenfor vil det trekkes fram noen temaområder som bør behandles i en interkommunal kystsoneplan</w:t>
      </w:r>
      <w:r w:rsidR="0EFEE567" w:rsidRPr="00667517">
        <w:t>:</w:t>
      </w:r>
    </w:p>
    <w:p w14:paraId="40229EB3" w14:textId="36785CEC" w:rsidR="00450076" w:rsidRPr="00667517" w:rsidRDefault="00A257BB" w:rsidP="76FA651E">
      <w:pPr>
        <w:spacing w:after="219" w:line="259" w:lineRule="auto"/>
        <w:ind w:left="-15" w:firstLine="0"/>
      </w:pPr>
      <w:r w:rsidRPr="00667517">
        <w:t xml:space="preserve"> </w:t>
      </w:r>
    </w:p>
    <w:p w14:paraId="25757D08" w14:textId="2DF58B87" w:rsidR="00450076" w:rsidRPr="00667517" w:rsidRDefault="00A257BB" w:rsidP="00506492">
      <w:pPr>
        <w:pStyle w:val="Overskrift3"/>
        <w:ind w:left="705" w:hanging="720"/>
      </w:pPr>
      <w:bookmarkStart w:id="7" w:name="_Toc25123"/>
      <w:r w:rsidRPr="00667517">
        <w:lastRenderedPageBreak/>
        <w:t>Næringsutvikling</w:t>
      </w:r>
      <w:bookmarkEnd w:id="7"/>
      <w:r w:rsidRPr="00667517">
        <w:t xml:space="preserve"> </w:t>
      </w:r>
    </w:p>
    <w:p w14:paraId="274A6F74" w14:textId="77777777" w:rsidR="00450076" w:rsidRPr="00667517" w:rsidRDefault="00A257BB" w:rsidP="000467C1">
      <w:pPr>
        <w:pStyle w:val="Overskrift4"/>
        <w:rPr>
          <w:rFonts w:ascii="Arial" w:hAnsi="Arial" w:cs="Arial"/>
        </w:rPr>
      </w:pPr>
      <w:r w:rsidRPr="00667517">
        <w:rPr>
          <w:rFonts w:ascii="Arial" w:hAnsi="Arial" w:cs="Arial"/>
          <w:u w:color="000000"/>
        </w:rPr>
        <w:t>Fiske</w:t>
      </w:r>
      <w:r w:rsidRPr="00667517">
        <w:rPr>
          <w:rFonts w:ascii="Arial" w:hAnsi="Arial" w:cs="Arial"/>
        </w:rPr>
        <w:t xml:space="preserve"> </w:t>
      </w:r>
    </w:p>
    <w:p w14:paraId="6DA27CEB" w14:textId="7637F414" w:rsidR="00450076" w:rsidRPr="00667517" w:rsidRDefault="14B7A7E2" w:rsidP="006A77AC">
      <w:pPr>
        <w:keepNext/>
        <w:keepLines/>
        <w:ind w:left="-5"/>
      </w:pPr>
      <w:r w:rsidRPr="00667517">
        <w:t xml:space="preserve">Kyst og </w:t>
      </w:r>
      <w:r w:rsidR="59CA1C24" w:rsidRPr="00667517">
        <w:t>fjordene</w:t>
      </w:r>
      <w:r w:rsidR="36135B0C" w:rsidRPr="00667517">
        <w:t xml:space="preserve"> </w:t>
      </w:r>
      <w:r w:rsidR="00A257BB" w:rsidRPr="00667517">
        <w:t xml:space="preserve">har godt kystfiskemiljø og fiskerinæringen er avhengig av sjøareal for å drive sin virksomhet. Fiskernes arealbehov omfatter i utgangspunktet helse kysten, og fiskerne er avhengige av å kunne følge fiskebestandene og brukes kystarealene på en relativt mobil, fleksibel og tidsavgrenset måte. I kystsoneplanen blir det viktig å identifisere de viktigste høste- og ressursområdene for fiskerinæringen, og vurdere ulike fiskeriinteresser opp imot andre interesser i områder med overlappende areal.  </w:t>
      </w:r>
    </w:p>
    <w:p w14:paraId="0D9F4407" w14:textId="77777777" w:rsidR="00450076" w:rsidRPr="00667517" w:rsidRDefault="00A257BB" w:rsidP="000467C1">
      <w:pPr>
        <w:pStyle w:val="Overskrift4"/>
        <w:rPr>
          <w:rFonts w:ascii="Arial" w:hAnsi="Arial" w:cs="Arial"/>
        </w:rPr>
      </w:pPr>
      <w:r w:rsidRPr="00667517">
        <w:rPr>
          <w:rFonts w:ascii="Arial" w:hAnsi="Arial" w:cs="Arial"/>
          <w:u w:color="000000"/>
        </w:rPr>
        <w:t>Havbruk</w:t>
      </w:r>
      <w:r w:rsidRPr="00667517">
        <w:rPr>
          <w:rFonts w:ascii="Arial" w:hAnsi="Arial" w:cs="Arial"/>
        </w:rPr>
        <w:t xml:space="preserve"> </w:t>
      </w:r>
    </w:p>
    <w:p w14:paraId="32016F60" w14:textId="77777777" w:rsidR="00450076" w:rsidRPr="00667517" w:rsidRDefault="00A257BB" w:rsidP="000467C1">
      <w:pPr>
        <w:keepLines/>
        <w:spacing w:line="269" w:lineRule="auto"/>
        <w:ind w:left="-6" w:hanging="11"/>
      </w:pPr>
      <w:r w:rsidRPr="00667517">
        <w:t xml:space="preserve">For akvakulturnæringen er sjøareal en viktig faktor for produksjon. Tilgang på tilstrekkelige arealer er helt avgjørende for videreutvikling av næringen. I tillegg har det skjedd en endring der det tidligere var mange små lokaliteter til større anlegg i dag, og det forventes at denne trenden vil fortsette. I planarbeidet blir det nødvendig å vurdere hvilke former for havbruk som er aktuelle i planområdet i planperioden. Og man må avdekke hvilke behov havbruksnæringen har for areal, og vurdere dette opp imot andre interesser. </w:t>
      </w:r>
    </w:p>
    <w:p w14:paraId="5058121C" w14:textId="2CD6022C" w:rsidR="75208E3A" w:rsidRPr="00667517" w:rsidRDefault="76B9613C" w:rsidP="000467C1">
      <w:pPr>
        <w:pStyle w:val="Overskrift4"/>
        <w:spacing w:line="269" w:lineRule="auto"/>
        <w:ind w:hanging="11"/>
        <w:rPr>
          <w:rFonts w:ascii="Arial" w:hAnsi="Arial" w:cs="Arial"/>
        </w:rPr>
      </w:pPr>
      <w:r w:rsidRPr="00667517">
        <w:rPr>
          <w:rFonts w:ascii="Arial" w:hAnsi="Arial" w:cs="Arial"/>
        </w:rPr>
        <w:t>Tang- og tare</w:t>
      </w:r>
    </w:p>
    <w:p w14:paraId="4185869B" w14:textId="1823E92E" w:rsidR="5274F20A" w:rsidRPr="00667517" w:rsidRDefault="2DE25DB6" w:rsidP="000467C1">
      <w:pPr>
        <w:keepLines/>
        <w:spacing w:line="269" w:lineRule="auto"/>
        <w:ind w:left="-5" w:hanging="11"/>
        <w:rPr>
          <w:rFonts w:eastAsia="Arial Nova"/>
          <w:color w:val="242424"/>
          <w:szCs w:val="24"/>
        </w:rPr>
      </w:pPr>
      <w:r w:rsidRPr="00667517">
        <w:rPr>
          <w:rFonts w:eastAsia="Arial Nova"/>
          <w:color w:val="242424"/>
          <w:szCs w:val="24"/>
        </w:rPr>
        <w:t>Tang og tare er primærprodusenter som kan dyrkes uten bruk av fôr, matjord, gjødsel, ferskvann, sprøytemiddel eller antibiotika. Industriell dyrking av tang og tare er derfor klimavennlig biomasseproduksjon med mange anvendelser.</w:t>
      </w:r>
      <w:r w:rsidR="38EBEC6E" w:rsidRPr="00667517">
        <w:rPr>
          <w:rFonts w:eastAsia="Arial Nova"/>
          <w:color w:val="242424"/>
          <w:szCs w:val="24"/>
        </w:rPr>
        <w:t xml:space="preserve"> Areal for tilrettelegging sees opp mot </w:t>
      </w:r>
      <w:r w:rsidR="2165DFC4" w:rsidRPr="00667517">
        <w:rPr>
          <w:rFonts w:eastAsia="Arial Nova"/>
          <w:color w:val="242424"/>
          <w:szCs w:val="24"/>
        </w:rPr>
        <w:t>fremtidig næringsutvikling.</w:t>
      </w:r>
    </w:p>
    <w:p w14:paraId="027BFB35" w14:textId="77777777" w:rsidR="00450076" w:rsidRPr="00667517" w:rsidRDefault="00A257BB" w:rsidP="000467C1">
      <w:pPr>
        <w:pStyle w:val="Overskrift4"/>
        <w:spacing w:line="269" w:lineRule="auto"/>
        <w:ind w:hanging="11"/>
        <w:rPr>
          <w:rFonts w:ascii="Arial" w:hAnsi="Arial" w:cs="Arial"/>
        </w:rPr>
      </w:pPr>
      <w:r w:rsidRPr="00667517">
        <w:rPr>
          <w:rFonts w:ascii="Arial" w:hAnsi="Arial" w:cs="Arial"/>
          <w:u w:color="000000"/>
        </w:rPr>
        <w:t>Reiselivsnæringen</w:t>
      </w:r>
      <w:r w:rsidRPr="00667517">
        <w:rPr>
          <w:rFonts w:ascii="Arial" w:hAnsi="Arial" w:cs="Arial"/>
        </w:rPr>
        <w:t xml:space="preserve">  </w:t>
      </w:r>
    </w:p>
    <w:p w14:paraId="6960C0C5" w14:textId="15080C5E" w:rsidR="00450076" w:rsidRPr="00667517" w:rsidRDefault="00A257BB" w:rsidP="000467C1">
      <w:pPr>
        <w:keepLines/>
        <w:spacing w:line="269" w:lineRule="auto"/>
        <w:ind w:left="-5" w:hanging="11"/>
      </w:pPr>
      <w:r w:rsidRPr="00667517">
        <w:t xml:space="preserve">I </w:t>
      </w:r>
      <w:r w:rsidR="1F7AE480" w:rsidRPr="00667517">
        <w:t>deltaker kommunene</w:t>
      </w:r>
      <w:r w:rsidRPr="00667517">
        <w:t xml:space="preserve"> er det mange små og store aktører som driver sjørelatert turisme i planområdet som baserer næringsaktiviteten på turistfiske. Turisme- og reiselivsnæringen er i utvikling og bruken av sjøarealene er økende, noe som gjøre det vesentlig å utrede denne bruken i planarbeidet. </w:t>
      </w:r>
    </w:p>
    <w:p w14:paraId="3FD03F54" w14:textId="77777777" w:rsidR="00450076" w:rsidRPr="00667517" w:rsidRDefault="00A257BB" w:rsidP="000467C1">
      <w:pPr>
        <w:pStyle w:val="Overskrift4"/>
        <w:spacing w:line="269" w:lineRule="auto"/>
        <w:ind w:hanging="11"/>
        <w:rPr>
          <w:rFonts w:ascii="Arial" w:hAnsi="Arial" w:cs="Arial"/>
        </w:rPr>
      </w:pPr>
      <w:r w:rsidRPr="00667517">
        <w:rPr>
          <w:rFonts w:ascii="Arial" w:hAnsi="Arial" w:cs="Arial"/>
          <w:u w:color="000000"/>
        </w:rPr>
        <w:t>Reindrift</w:t>
      </w:r>
      <w:r w:rsidRPr="00667517">
        <w:rPr>
          <w:rFonts w:ascii="Arial" w:hAnsi="Arial" w:cs="Arial"/>
        </w:rPr>
        <w:t xml:space="preserve"> </w:t>
      </w:r>
    </w:p>
    <w:p w14:paraId="331A4A5D" w14:textId="6448506B" w:rsidR="00450076" w:rsidRPr="00667517" w:rsidRDefault="00A257BB" w:rsidP="000467C1">
      <w:pPr>
        <w:keepLines/>
        <w:spacing w:line="269" w:lineRule="auto"/>
        <w:ind w:left="-5" w:hanging="11"/>
      </w:pPr>
      <w:r w:rsidRPr="00667517">
        <w:t xml:space="preserve">Reindriftsnæringa sin virksomhet i de sjønære områdene må kartlegges i planarbeidet. Reindriftsnæringa driver hovedsakelig på land nær kystområdene, men benytter seg også direkte av sjøarealer i forbindelse med flytting av rein, som for eksempel fra vinterbeite til vår-/sommerbeite.  </w:t>
      </w:r>
    </w:p>
    <w:p w14:paraId="12A3AB41" w14:textId="77777777" w:rsidR="00450076" w:rsidRPr="00667517" w:rsidRDefault="00A257BB" w:rsidP="000467C1">
      <w:pPr>
        <w:pStyle w:val="Overskrift4"/>
        <w:rPr>
          <w:rFonts w:ascii="Arial" w:hAnsi="Arial" w:cs="Arial"/>
        </w:rPr>
      </w:pPr>
      <w:r w:rsidRPr="00667517">
        <w:rPr>
          <w:rFonts w:ascii="Arial" w:hAnsi="Arial" w:cs="Arial"/>
          <w:u w:color="000000"/>
        </w:rPr>
        <w:lastRenderedPageBreak/>
        <w:t>Farleder og ferdsel</w:t>
      </w:r>
      <w:r w:rsidRPr="00667517">
        <w:rPr>
          <w:rFonts w:ascii="Arial" w:hAnsi="Arial" w:cs="Arial"/>
        </w:rPr>
        <w:t xml:space="preserve"> </w:t>
      </w:r>
    </w:p>
    <w:p w14:paraId="2BED8B72" w14:textId="77777777" w:rsidR="00450076" w:rsidRPr="00667517" w:rsidRDefault="00A257BB" w:rsidP="000467C1">
      <w:pPr>
        <w:keepLines/>
        <w:spacing w:line="269" w:lineRule="auto"/>
        <w:ind w:left="-6" w:hanging="11"/>
      </w:pPr>
      <w:r w:rsidRPr="00667517">
        <w:t xml:space="preserve">Planområdet trafikkeres av passasjerbåter, fraktebåter og fiskerbåter. I kystsoneplanen blir det viktig å klargjøre hvilke områder som skal avsettes til farleder og ferdsel. Det må avklares hvordan farledene skal fremstilles i plankartet. På lik linje med de andre temaområdene må det vurderes hvordan farledene skal gå ettersom arealet skal være «rent farvann» uten tiltak. Eksempler på elementer som gjør at farvannet ikke lengre er rent er plassering av flytebrygger, moloer, merder, bøyer eller dumping av masse eller gjenstander i grunne områder med mer. </w:t>
      </w:r>
    </w:p>
    <w:p w14:paraId="530B5C0B" w14:textId="77777777" w:rsidR="00450076" w:rsidRPr="00667517" w:rsidRDefault="00A257BB" w:rsidP="00741D5B">
      <w:pPr>
        <w:pStyle w:val="Overskrift4"/>
        <w:rPr>
          <w:rFonts w:ascii="Arial" w:hAnsi="Arial" w:cs="Arial"/>
        </w:rPr>
      </w:pPr>
      <w:r w:rsidRPr="00667517">
        <w:rPr>
          <w:rFonts w:ascii="Arial" w:hAnsi="Arial" w:cs="Arial"/>
          <w:u w:color="000000"/>
        </w:rPr>
        <w:t>Havneområder og småbåthavner</w:t>
      </w:r>
      <w:r w:rsidRPr="00667517">
        <w:rPr>
          <w:rFonts w:ascii="Arial" w:hAnsi="Arial" w:cs="Arial"/>
        </w:rPr>
        <w:t xml:space="preserve"> </w:t>
      </w:r>
    </w:p>
    <w:p w14:paraId="75D704B5" w14:textId="77777777" w:rsidR="00450076" w:rsidRPr="00667517" w:rsidRDefault="00A257BB">
      <w:pPr>
        <w:ind w:left="-5"/>
      </w:pPr>
      <w:r w:rsidRPr="00667517">
        <w:t xml:space="preserve">Eksisterende havneområder og småbåthavner må tas inn i kystsoneplanen og rammer for bruk settes. Eventuelle nye havneområder og småbåthavner må vurderes og utredes. </w:t>
      </w:r>
    </w:p>
    <w:p w14:paraId="54DC977A" w14:textId="5BFF846C" w:rsidR="00450076" w:rsidRPr="00667517" w:rsidRDefault="45AAEF98">
      <w:pPr>
        <w:spacing w:after="218" w:line="259" w:lineRule="auto"/>
        <w:ind w:left="0" w:firstLine="0"/>
      </w:pPr>
      <w:r w:rsidRPr="00667517">
        <w:t>(Listen er ikke uttømmende)</w:t>
      </w:r>
    </w:p>
    <w:p w14:paraId="2DAC09C0" w14:textId="77777777" w:rsidR="00450076" w:rsidRPr="00667517" w:rsidRDefault="00A257BB">
      <w:pPr>
        <w:pStyle w:val="Overskrift3"/>
        <w:ind w:left="705" w:hanging="720"/>
      </w:pPr>
      <w:bookmarkStart w:id="8" w:name="_Toc25124"/>
      <w:r w:rsidRPr="00667517">
        <w:t xml:space="preserve">Ikke-kommersielle verdier </w:t>
      </w:r>
      <w:bookmarkEnd w:id="8"/>
    </w:p>
    <w:p w14:paraId="3BFEC9D7" w14:textId="77777777" w:rsidR="00450076" w:rsidRPr="00667517" w:rsidRDefault="00A257BB">
      <w:pPr>
        <w:spacing w:after="218" w:line="259" w:lineRule="auto"/>
        <w:ind w:left="0" w:firstLine="0"/>
      </w:pPr>
      <w:r w:rsidRPr="00667517">
        <w:t xml:space="preserve"> </w:t>
      </w:r>
    </w:p>
    <w:p w14:paraId="389214B3" w14:textId="77777777" w:rsidR="00450076" w:rsidRPr="00667517" w:rsidRDefault="00A257BB" w:rsidP="00741D5B">
      <w:pPr>
        <w:pStyle w:val="Overskrift4"/>
        <w:rPr>
          <w:rFonts w:ascii="Arial" w:hAnsi="Arial" w:cs="Arial"/>
        </w:rPr>
      </w:pPr>
      <w:r w:rsidRPr="00667517">
        <w:rPr>
          <w:rFonts w:ascii="Arial" w:hAnsi="Arial" w:cs="Arial"/>
          <w:u w:color="000000"/>
        </w:rPr>
        <w:t>Naturmangfold</w:t>
      </w:r>
      <w:r w:rsidRPr="00667517">
        <w:rPr>
          <w:rFonts w:ascii="Arial" w:hAnsi="Arial" w:cs="Arial"/>
        </w:rPr>
        <w:t xml:space="preserve"> </w:t>
      </w:r>
    </w:p>
    <w:p w14:paraId="5730D777" w14:textId="77777777" w:rsidR="00450076" w:rsidRPr="00667517" w:rsidRDefault="00A257BB">
      <w:pPr>
        <w:spacing w:after="7"/>
        <w:ind w:left="-5"/>
      </w:pPr>
      <w:r w:rsidRPr="00667517">
        <w:t xml:space="preserve">Naturen skal forvaltes slik at planter og dyr som finnes naturlig sikres i levedyktige bestander. Variasjonen av naturtyper og landskap skal opprettholdes. </w:t>
      </w:r>
    </w:p>
    <w:p w14:paraId="2C719A22" w14:textId="20A11748" w:rsidR="00CC2A74" w:rsidRPr="00667517" w:rsidRDefault="00A257BB" w:rsidP="00741D5B">
      <w:pPr>
        <w:ind w:left="-5"/>
      </w:pPr>
      <w:r w:rsidRPr="00667517">
        <w:t xml:space="preserve">Naturmangfoldet bevares best gjennom god forvaltning, og langsiktig kommunal arealplanlegging er derfor av stor betydning. I kystsoneplanen blir det viktig å avklare effekter av havbruk på naturmangfoldet og basere forvaltningen på innhentede forskningsresultater. Man må også sikre hensynet til regional og nasjonalt viktige arter, samt hensynet til nasjonale, regionale og lokale naturområder. </w:t>
      </w:r>
    </w:p>
    <w:p w14:paraId="7179583E" w14:textId="77777777" w:rsidR="00450076" w:rsidRPr="00667517" w:rsidRDefault="00A257BB" w:rsidP="00741D5B">
      <w:pPr>
        <w:pStyle w:val="Overskrift4"/>
        <w:rPr>
          <w:rFonts w:ascii="Arial" w:hAnsi="Arial" w:cs="Arial"/>
        </w:rPr>
      </w:pPr>
      <w:r w:rsidRPr="00667517">
        <w:rPr>
          <w:rFonts w:ascii="Arial" w:hAnsi="Arial" w:cs="Arial"/>
          <w:u w:color="000000"/>
        </w:rPr>
        <w:t>Friluftsområder og fritidsbruk</w:t>
      </w:r>
      <w:r w:rsidRPr="00667517">
        <w:rPr>
          <w:rFonts w:ascii="Arial" w:hAnsi="Arial" w:cs="Arial"/>
        </w:rPr>
        <w:t xml:space="preserve"> </w:t>
      </w:r>
    </w:p>
    <w:p w14:paraId="573B2B32" w14:textId="1D899C34" w:rsidR="00450076" w:rsidRPr="00667517" w:rsidRDefault="4DC369C3">
      <w:pPr>
        <w:ind w:left="-5"/>
      </w:pPr>
      <w:r w:rsidRPr="00667517">
        <w:t>Kyst- og fjordene i deltakerkommunene</w:t>
      </w:r>
      <w:r w:rsidR="00A257BB" w:rsidRPr="00667517">
        <w:t xml:space="preserve"> og de omkringliggende sjøområdene er rik på naturkvaliteter, kulturhistorie og friluftsmuligheter. Friluftsaktiviteter utføres ofte der overgangen mellom land og hav møtes, rundt strender, holmer, øyer og fjorder. Utøvelse av friluftsliv er aktivitet der folk flest oppnår helsegevinster, og er på den måten en viktig del av folkehelsearbeidet. Friluftsliv har også blitt en verdiskapning i seg selv. Muligheten for å drive friluftsliv er for en stor gruppe menneske et viktig vurderingskriterium ved valg av bosted, og derfor bør friluftsområdene forvaltes på en god måte for å sikre </w:t>
      </w:r>
      <w:r w:rsidR="5ECB3D3D" w:rsidRPr="00667517">
        <w:t>kommunene</w:t>
      </w:r>
      <w:r w:rsidR="00A257BB" w:rsidRPr="00667517">
        <w:t xml:space="preserve"> attraktiv</w:t>
      </w:r>
      <w:r w:rsidR="080EEF93" w:rsidRPr="00667517">
        <w:t>e</w:t>
      </w:r>
      <w:r w:rsidR="00A257BB" w:rsidRPr="00667517">
        <w:t xml:space="preserve"> bo- og rekreasjonsområde</w:t>
      </w:r>
      <w:r w:rsidR="0E634AC6" w:rsidRPr="00667517">
        <w:t>r</w:t>
      </w:r>
      <w:r w:rsidR="00A257BB" w:rsidRPr="00667517">
        <w:t xml:space="preserve">.  </w:t>
      </w:r>
    </w:p>
    <w:p w14:paraId="13F513EE" w14:textId="77777777" w:rsidR="00450076" w:rsidRPr="00667517" w:rsidRDefault="00A257BB" w:rsidP="00741D5B">
      <w:pPr>
        <w:pStyle w:val="Overskrift4"/>
        <w:rPr>
          <w:rFonts w:ascii="Arial" w:hAnsi="Arial" w:cs="Arial"/>
        </w:rPr>
      </w:pPr>
      <w:r w:rsidRPr="00667517">
        <w:rPr>
          <w:rFonts w:ascii="Arial" w:hAnsi="Arial" w:cs="Arial"/>
          <w:u w:color="000000"/>
        </w:rPr>
        <w:t>Forsvaret</w:t>
      </w:r>
      <w:r w:rsidRPr="00667517">
        <w:rPr>
          <w:rFonts w:ascii="Arial" w:hAnsi="Arial" w:cs="Arial"/>
        </w:rPr>
        <w:t xml:space="preserve"> </w:t>
      </w:r>
    </w:p>
    <w:p w14:paraId="3C0A411E" w14:textId="4DD12DD7" w:rsidR="00450076" w:rsidRPr="00667517" w:rsidRDefault="00A257BB" w:rsidP="0378D718">
      <w:pPr>
        <w:ind w:left="-15" w:firstLine="0"/>
      </w:pPr>
      <w:r w:rsidRPr="00667517">
        <w:t xml:space="preserve">For å unngå interessekonflikter er det en forutsetning at interesseområdene til Forsvaret blir integrert i kommunale planer.  </w:t>
      </w:r>
    </w:p>
    <w:p w14:paraId="7070E374" w14:textId="77777777" w:rsidR="00450076" w:rsidRPr="00667517" w:rsidRDefault="00A257BB" w:rsidP="00741D5B">
      <w:pPr>
        <w:pStyle w:val="Overskrift4"/>
        <w:rPr>
          <w:rFonts w:ascii="Arial" w:hAnsi="Arial" w:cs="Arial"/>
        </w:rPr>
      </w:pPr>
      <w:r w:rsidRPr="00667517">
        <w:rPr>
          <w:rFonts w:ascii="Arial" w:hAnsi="Arial" w:cs="Arial"/>
          <w:u w:color="000000"/>
        </w:rPr>
        <w:t>Samfunnssikkerhet og beredskap</w:t>
      </w:r>
      <w:r w:rsidRPr="00667517">
        <w:rPr>
          <w:rFonts w:ascii="Arial" w:hAnsi="Arial" w:cs="Arial"/>
        </w:rPr>
        <w:t xml:space="preserve"> </w:t>
      </w:r>
    </w:p>
    <w:p w14:paraId="35D2C4E3" w14:textId="7D6F05DC" w:rsidR="00450076" w:rsidRPr="00667517" w:rsidRDefault="00A257BB">
      <w:pPr>
        <w:ind w:left="-5"/>
      </w:pPr>
      <w:r w:rsidRPr="00667517">
        <w:t xml:space="preserve">I kystsoneplanen for </w:t>
      </w:r>
      <w:r w:rsidR="50B93CEC" w:rsidRPr="00667517">
        <w:t>kommunene</w:t>
      </w:r>
      <w:r w:rsidRPr="00667517">
        <w:t xml:space="preserve"> er det viktig å sikre at samfunnssikkerheten i planområdet blir ivaretatt slik at fremtidig bruk av området er trygg. En utredning av </w:t>
      </w:r>
      <w:r w:rsidRPr="00667517">
        <w:lastRenderedPageBreak/>
        <w:t xml:space="preserve">mulige effekter av klimaendringer vil være nødvendig. Vårt framtidige klima kan se annerledes ut enn dagens med eksempelvis høyere temperaturer, forhøyet havnivå og mer ekstremvær. Havnivåstigning i kombinasjon med stormflo kan føre til at bølger strekker seg lenger inn på land i forhold til hva som er tilfelle i dag. Utsatte områder for skred og flom bør også synliggjøres. Slike problemstillinger må utredes gjennom planarbeidet. </w:t>
      </w:r>
    </w:p>
    <w:p w14:paraId="71D81A18" w14:textId="77777777" w:rsidR="00450076" w:rsidRPr="00667517" w:rsidRDefault="00A257BB" w:rsidP="00741D5B">
      <w:pPr>
        <w:pStyle w:val="Overskrift4"/>
        <w:rPr>
          <w:rFonts w:ascii="Arial" w:hAnsi="Arial" w:cs="Arial"/>
        </w:rPr>
      </w:pPr>
      <w:r w:rsidRPr="00667517">
        <w:rPr>
          <w:rFonts w:ascii="Arial" w:hAnsi="Arial" w:cs="Arial"/>
          <w:u w:color="000000"/>
        </w:rPr>
        <w:t>Samisk kultur, næringsutøvelse og ressursbruk</w:t>
      </w:r>
      <w:r w:rsidRPr="00667517">
        <w:rPr>
          <w:rFonts w:ascii="Arial" w:hAnsi="Arial" w:cs="Arial"/>
        </w:rPr>
        <w:t xml:space="preserve"> </w:t>
      </w:r>
    </w:p>
    <w:p w14:paraId="0A6DFE90" w14:textId="77777777" w:rsidR="00450076" w:rsidRPr="00667517" w:rsidRDefault="00A257BB">
      <w:pPr>
        <w:spacing w:after="12"/>
        <w:ind w:left="-5"/>
      </w:pPr>
      <w:r w:rsidRPr="00667517">
        <w:t xml:space="preserve">Samiske interesser i sjø og sjønære arealer må kartlegges i planarbeidet. </w:t>
      </w:r>
    </w:p>
    <w:p w14:paraId="38CB86E5" w14:textId="77777777" w:rsidR="00450076" w:rsidRPr="00667517" w:rsidRDefault="00A257BB">
      <w:pPr>
        <w:ind w:left="-5"/>
      </w:pPr>
      <w:r w:rsidRPr="00667517">
        <w:t xml:space="preserve">Sametingets planveileder må legges til grunn for hensyntaken til samiske interesser. </w:t>
      </w:r>
    </w:p>
    <w:p w14:paraId="7302DBF3" w14:textId="77777777" w:rsidR="00450076" w:rsidRPr="00667517" w:rsidRDefault="00A257BB" w:rsidP="00741D5B">
      <w:pPr>
        <w:pStyle w:val="Overskrift4"/>
        <w:rPr>
          <w:rFonts w:ascii="Arial" w:hAnsi="Arial" w:cs="Arial"/>
        </w:rPr>
      </w:pPr>
      <w:r w:rsidRPr="00667517">
        <w:rPr>
          <w:rFonts w:ascii="Arial" w:hAnsi="Arial" w:cs="Arial"/>
          <w:u w:color="000000"/>
        </w:rPr>
        <w:t>Andre tema</w:t>
      </w:r>
      <w:r w:rsidRPr="00667517">
        <w:rPr>
          <w:rFonts w:ascii="Arial" w:hAnsi="Arial" w:cs="Arial"/>
        </w:rPr>
        <w:t xml:space="preserve"> </w:t>
      </w:r>
    </w:p>
    <w:p w14:paraId="4EBEB969" w14:textId="768A6F61" w:rsidR="26F31EC9" w:rsidRPr="00667517" w:rsidRDefault="00A257BB" w:rsidP="26F31EC9">
      <w:pPr>
        <w:spacing w:after="256" w:line="259" w:lineRule="auto"/>
        <w:ind w:left="-5"/>
      </w:pPr>
      <w:r w:rsidRPr="00667517">
        <w:t xml:space="preserve">I planområdet vil det være flere interesser og aktører enn de som er listet opp ovenfor. I planprogrammet og følgelig kystsoneplanen vil det være relevant å trekke inn temaer som, kulturminner, folkehelse, </w:t>
      </w:r>
      <w:r w:rsidR="2FBA704D" w:rsidRPr="00667517">
        <w:t xml:space="preserve">rasområder, dumping av masse </w:t>
      </w:r>
      <w:r w:rsidRPr="00667517">
        <w:t xml:space="preserve">med mer. Det kan også være aktuelt å se på felles forskrift om bruk av vannskuter. </w:t>
      </w:r>
    </w:p>
    <w:p w14:paraId="1104D08A" w14:textId="77777777" w:rsidR="00450076" w:rsidRPr="00667517" w:rsidRDefault="00A257BB">
      <w:pPr>
        <w:pStyle w:val="Overskrift2"/>
        <w:ind w:left="451" w:hanging="466"/>
      </w:pPr>
      <w:bookmarkStart w:id="9" w:name="_Toc25125"/>
      <w:r w:rsidRPr="00667517">
        <w:t xml:space="preserve">Utredningsbehov </w:t>
      </w:r>
      <w:bookmarkEnd w:id="9"/>
    </w:p>
    <w:p w14:paraId="00C0EF84" w14:textId="77777777" w:rsidR="00450076" w:rsidRPr="00667517" w:rsidRDefault="00A257BB">
      <w:pPr>
        <w:ind w:left="-5"/>
        <w:rPr>
          <w:b/>
        </w:rPr>
      </w:pPr>
      <w:r w:rsidRPr="00667517">
        <w:t xml:space="preserve">Tilgjengelig kunnskap må suppleres med innhenting av ny kunnskap og kartlegging. Utredningene skal være tilpasset plannivået og planlagt arealbruk.  </w:t>
      </w:r>
      <w:r w:rsidRPr="00667517">
        <w:rPr>
          <w:b/>
        </w:rPr>
        <w:t xml:space="preserve"> </w:t>
      </w:r>
    </w:p>
    <w:p w14:paraId="33C7E7CC" w14:textId="77777777" w:rsidR="00E038F9" w:rsidRPr="00667517" w:rsidRDefault="00E038F9">
      <w:pPr>
        <w:ind w:left="-5"/>
      </w:pPr>
    </w:p>
    <w:p w14:paraId="04B142F8" w14:textId="77777777" w:rsidR="00450076" w:rsidRPr="00667517" w:rsidRDefault="00A257BB">
      <w:pPr>
        <w:spacing w:after="0" w:line="259" w:lineRule="auto"/>
        <w:ind w:left="0" w:firstLine="0"/>
      </w:pPr>
      <w:r w:rsidRPr="00667517">
        <w:t xml:space="preserve"> </w:t>
      </w:r>
    </w:p>
    <w:p w14:paraId="1F62D76C" w14:textId="77777777" w:rsidR="00450076" w:rsidRPr="00667517" w:rsidRDefault="00A257BB">
      <w:pPr>
        <w:pStyle w:val="Overskrift1"/>
        <w:ind w:left="345" w:hanging="360"/>
      </w:pPr>
      <w:bookmarkStart w:id="10" w:name="_Toc25126"/>
      <w:r w:rsidRPr="00667517">
        <w:t>ORGANISERING AV ARBEIDET</w:t>
      </w:r>
      <w:r w:rsidRPr="00667517">
        <w:rPr>
          <w:color w:val="FF0000"/>
        </w:rPr>
        <w:t xml:space="preserve"> </w:t>
      </w:r>
      <w:bookmarkEnd w:id="10"/>
    </w:p>
    <w:p w14:paraId="2DEF1978" w14:textId="77777777" w:rsidR="00450076" w:rsidRPr="00667517" w:rsidRDefault="00A257BB">
      <w:pPr>
        <w:spacing w:after="254" w:line="259" w:lineRule="auto"/>
        <w:ind w:left="0" w:firstLine="0"/>
      </w:pPr>
      <w:r w:rsidRPr="00667517">
        <w:t xml:space="preserve"> </w:t>
      </w:r>
    </w:p>
    <w:p w14:paraId="48B0D2DE" w14:textId="0E7A43EC" w:rsidR="00450076" w:rsidRPr="00667517" w:rsidRDefault="00A257BB">
      <w:pPr>
        <w:pStyle w:val="Overskrift2"/>
        <w:ind w:left="451" w:hanging="466"/>
      </w:pPr>
      <w:bookmarkStart w:id="11" w:name="_Toc25127"/>
      <w:r w:rsidRPr="00667517">
        <w:t xml:space="preserve">Interkommunalt plansamarbeid </w:t>
      </w:r>
      <w:bookmarkEnd w:id="11"/>
      <w:r w:rsidR="4B114E80" w:rsidRPr="00667517">
        <w:t>mellom Tana, Berlevåg, Båtsfjord og Gamvik</w:t>
      </w:r>
    </w:p>
    <w:p w14:paraId="42966EAB" w14:textId="4BA03BD3" w:rsidR="00450076" w:rsidRPr="00667517" w:rsidRDefault="00A257BB">
      <w:pPr>
        <w:ind w:left="-5"/>
      </w:pPr>
      <w:r w:rsidRPr="00667517">
        <w:t xml:space="preserve">Plan- og bygningslovens kapittel 9 gir regler for organisering av interkommunalt plansamarbeid. Planarbeidet vil gjennomføres på kommunedelplan-nivå etter plan- og bygningslovens kapittel 11. </w:t>
      </w:r>
    </w:p>
    <w:p w14:paraId="20207A61" w14:textId="2F8029EA" w:rsidR="00450076" w:rsidRPr="00667517" w:rsidRDefault="00A257BB">
      <w:pPr>
        <w:ind w:left="-5"/>
      </w:pPr>
      <w:r w:rsidRPr="00667517">
        <w:t xml:space="preserve">I tråd med reglene i plan- og bygningsloven organiseres arbeidet som følger: </w:t>
      </w:r>
    </w:p>
    <w:p w14:paraId="19039011" w14:textId="3F50B44F" w:rsidR="00450076" w:rsidRPr="00667517" w:rsidRDefault="539E9DA7" w:rsidP="004D79EE">
      <w:r w:rsidRPr="00667517">
        <w:t>Loppa kommune</w:t>
      </w:r>
      <w:r w:rsidR="1D289B2F" w:rsidRPr="00667517">
        <w:t xml:space="preserve">s </w:t>
      </w:r>
      <w:proofErr w:type="spellStart"/>
      <w:r w:rsidR="1D289B2F" w:rsidRPr="00667517">
        <w:t>kystplan</w:t>
      </w:r>
      <w:proofErr w:type="spellEnd"/>
      <w:r w:rsidRPr="00667517">
        <w:t xml:space="preserve"> organiseres </w:t>
      </w:r>
      <w:r w:rsidR="74338D74" w:rsidRPr="00667517">
        <w:t>i egen regi.</w:t>
      </w:r>
    </w:p>
    <w:p w14:paraId="04E9DECC" w14:textId="77777777" w:rsidR="004D79EE" w:rsidRPr="00667517" w:rsidRDefault="004D79EE" w:rsidP="004D79EE"/>
    <w:p w14:paraId="4C5697BE" w14:textId="6AFD9C25" w:rsidR="00450076" w:rsidRPr="00667517" w:rsidRDefault="00A257BB" w:rsidP="00017DDD">
      <w:pPr>
        <w:spacing w:after="0" w:line="259" w:lineRule="auto"/>
        <w:ind w:left="72" w:firstLine="0"/>
        <w:jc w:val="center"/>
        <w:rPr>
          <w:b/>
        </w:rPr>
      </w:pPr>
      <w:r w:rsidRPr="00667517">
        <w:rPr>
          <w:b/>
        </w:rPr>
        <w:t xml:space="preserve"> </w:t>
      </w:r>
      <w:r w:rsidRPr="00667517">
        <w:t xml:space="preserve"> </w:t>
      </w:r>
    </w:p>
    <w:p w14:paraId="31082CBD" w14:textId="757B1E33" w:rsidR="00450076" w:rsidRPr="00667517" w:rsidRDefault="00A076DB" w:rsidP="00997C85">
      <w:pPr>
        <w:keepNext/>
        <w:keepLines/>
        <w:spacing w:after="368" w:line="259" w:lineRule="auto"/>
        <w:ind w:left="0" w:firstLine="0"/>
        <w:jc w:val="center"/>
      </w:pPr>
      <w:r w:rsidRPr="00667517">
        <w:rPr>
          <w:noProof/>
        </w:rPr>
        <w:lastRenderedPageBreak/>
        <mc:AlternateContent>
          <mc:Choice Requires="wps">
            <w:drawing>
              <wp:anchor distT="0" distB="0" distL="114300" distR="114300" simplePos="0" relativeHeight="251658240" behindDoc="0" locked="0" layoutInCell="1" allowOverlap="1" wp14:anchorId="048010AA" wp14:editId="58531146">
                <wp:simplePos x="0" y="0"/>
                <wp:positionH relativeFrom="margin">
                  <wp:align>center</wp:align>
                </wp:positionH>
                <wp:positionV relativeFrom="paragraph">
                  <wp:posOffset>231362</wp:posOffset>
                </wp:positionV>
                <wp:extent cx="1882588" cy="913002"/>
                <wp:effectExtent l="57150" t="57150" r="118110" b="116205"/>
                <wp:wrapNone/>
                <wp:docPr id="4" name="Rektangel 4"/>
                <wp:cNvGraphicFramePr/>
                <a:graphic xmlns:a="http://schemas.openxmlformats.org/drawingml/2006/main">
                  <a:graphicData uri="http://schemas.microsoft.com/office/word/2010/wordprocessingShape">
                    <wps:wsp>
                      <wps:cNvSpPr/>
                      <wps:spPr>
                        <a:xfrm>
                          <a:off x="0" y="0"/>
                          <a:ext cx="1882588" cy="913002"/>
                        </a:xfrm>
                        <a:prstGeom prst="rect">
                          <a:avLst/>
                        </a:prstGeom>
                        <a:solidFill>
                          <a:schemeClr val="bg1"/>
                        </a:solidFill>
                        <a:ln w="28575">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FBF499" w14:textId="1C7BCE2D" w:rsidR="00A25B85" w:rsidRDefault="003D139A" w:rsidP="00A25B85">
                            <w:pPr>
                              <w:ind w:left="0"/>
                              <w:jc w:val="center"/>
                              <w:rPr>
                                <w:b/>
                                <w:bCs/>
                              </w:rPr>
                            </w:pPr>
                            <w:r>
                              <w:rPr>
                                <w:b/>
                                <w:bCs/>
                              </w:rPr>
                              <w:t>Prosjekteier</w:t>
                            </w:r>
                          </w:p>
                          <w:p w14:paraId="3C8E6AAD" w14:textId="52F39416" w:rsidR="00EF67EA" w:rsidRPr="00EF67EA" w:rsidRDefault="00EF67EA" w:rsidP="00A25B85">
                            <w:pPr>
                              <w:ind w:left="0"/>
                              <w:jc w:val="center"/>
                            </w:pPr>
                            <w:r>
                              <w:t xml:space="preserve">Kommunestyrene i de </w:t>
                            </w:r>
                            <w:r w:rsidR="007E1793">
                              <w:t>fire Kommunene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010AA" id="Rektangel 4" o:spid="_x0000_s1026" style="position:absolute;left:0;text-align:left;margin-left:0;margin-top:18.2pt;width:148.25pt;height:71.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" fillcolor="white [3212]" strokecolor="#c00000" strokeweight="2.25pt">
                <v:shadow on="t" color="black" opacity="26214f" origin="-.5,-.5" offset=".74836mm,.74836mm"/>
                <v:textbox>
                  <w:txbxContent>
                    <w:p w14:paraId="61FBF499" w14:textId="1C7BCE2D" w:rsidR="00A25B85" w:rsidRDefault="003D139A" w:rsidP="00A25B85">
                      <w:pPr>
                        <w:ind w:left="0"/>
                        <w:jc w:val="center"/>
                        <w:rPr>
                          <w:b/>
                          <w:bCs/>
                        </w:rPr>
                      </w:pPr>
                      <w:r>
                        <w:rPr>
                          <w:b/>
                          <w:bCs/>
                        </w:rPr>
                        <w:t>Prosjekteier</w:t>
                      </w:r>
                    </w:p>
                    <w:p w14:paraId="3C8E6AAD" w14:textId="52F39416" w:rsidR="00EF67EA" w:rsidRPr="00EF67EA" w:rsidRDefault="00EF67EA" w:rsidP="00A25B85">
                      <w:pPr>
                        <w:ind w:left="0"/>
                        <w:jc w:val="center"/>
                      </w:pPr>
                      <w:r>
                        <w:t xml:space="preserve">Kommunestyrene i de </w:t>
                      </w:r>
                      <w:r w:rsidR="007E1793">
                        <w:t>fire Kommunene</w:t>
                      </w:r>
                    </w:p>
                  </w:txbxContent>
                </v:textbox>
                <w10:wrap anchorx="margin"/>
              </v:rect>
            </w:pict>
          </mc:Fallback>
        </mc:AlternateContent>
      </w:r>
      <w:r w:rsidR="004B5B13">
        <w:t>O</w:t>
      </w:r>
      <w:r w:rsidR="00997C85" w:rsidRPr="00667517">
        <w:t>rganisasjonsstruktur</w:t>
      </w:r>
    </w:p>
    <w:p w14:paraId="21A92AE6" w14:textId="2984C4C2" w:rsidR="00450076" w:rsidRPr="00667517" w:rsidRDefault="00450076" w:rsidP="004D79EE">
      <w:pPr>
        <w:keepNext/>
        <w:keepLines/>
        <w:tabs>
          <w:tab w:val="center" w:pos="3438"/>
        </w:tabs>
        <w:spacing w:after="0" w:line="259" w:lineRule="auto"/>
        <w:ind w:left="0" w:firstLine="0"/>
      </w:pPr>
    </w:p>
    <w:p w14:paraId="26D915E0" w14:textId="7768DD72" w:rsidR="00450076" w:rsidRPr="00667517" w:rsidRDefault="00A257BB" w:rsidP="004D79EE">
      <w:pPr>
        <w:keepNext/>
        <w:keepLines/>
        <w:tabs>
          <w:tab w:val="center" w:pos="3437"/>
        </w:tabs>
        <w:spacing w:after="49"/>
        <w:ind w:left="-15" w:firstLine="0"/>
      </w:pPr>
      <w:r w:rsidRPr="00667517">
        <w:t xml:space="preserve"> </w:t>
      </w:r>
      <w:r w:rsidRPr="00667517">
        <w:tab/>
      </w:r>
    </w:p>
    <w:p w14:paraId="71290CA9" w14:textId="66AF4209" w:rsidR="00450076" w:rsidRPr="00667517" w:rsidRDefault="00082F31" w:rsidP="004D79EE">
      <w:pPr>
        <w:keepNext/>
        <w:keepLines/>
        <w:spacing w:after="405" w:line="259" w:lineRule="auto"/>
        <w:ind w:left="0" w:firstLine="0"/>
      </w:pPr>
      <w:r w:rsidRPr="00667517">
        <w:rPr>
          <w:noProof/>
        </w:rPr>
        <mc:AlternateContent>
          <mc:Choice Requires="wps">
            <w:drawing>
              <wp:anchor distT="0" distB="0" distL="114300" distR="114300" simplePos="0" relativeHeight="251658244" behindDoc="0" locked="0" layoutInCell="1" allowOverlap="1" wp14:anchorId="1CAFA942" wp14:editId="7E9DF12F">
                <wp:simplePos x="0" y="0"/>
                <wp:positionH relativeFrom="margin">
                  <wp:align>center</wp:align>
                </wp:positionH>
                <wp:positionV relativeFrom="paragraph">
                  <wp:posOffset>411796</wp:posOffset>
                </wp:positionV>
                <wp:extent cx="205290" cy="395554"/>
                <wp:effectExtent l="19050" t="19050" r="42545" b="43180"/>
                <wp:wrapNone/>
                <wp:docPr id="18603" name="Pil: opp og ned 18603"/>
                <wp:cNvGraphicFramePr/>
                <a:graphic xmlns:a="http://schemas.openxmlformats.org/drawingml/2006/main">
                  <a:graphicData uri="http://schemas.microsoft.com/office/word/2010/wordprocessingShape">
                    <wps:wsp>
                      <wps:cNvSpPr/>
                      <wps:spPr>
                        <a:xfrm>
                          <a:off x="0" y="0"/>
                          <a:ext cx="205290" cy="395554"/>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CA748D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l: opp og ned 18603" o:spid="_x0000_s1026" type="#_x0000_t70" style="position:absolute;margin-left:0;margin-top:32.4pt;width:16.15pt;height:31.15pt;z-index:2516592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" adj=",5605" fillcolor="black [3200]" strokecolor="black [1600]" strokeweight="1pt">
                <w10:wrap anchorx="margin"/>
              </v:shape>
            </w:pict>
          </mc:Fallback>
        </mc:AlternateContent>
      </w:r>
      <w:r w:rsidR="00A257BB" w:rsidRPr="00667517">
        <w:t xml:space="preserve"> </w:t>
      </w:r>
    </w:p>
    <w:p w14:paraId="0C40D759" w14:textId="77777777" w:rsidR="002A6ACC" w:rsidRDefault="00A257BB" w:rsidP="002A6ACC">
      <w:pPr>
        <w:keepNext/>
        <w:keepLines/>
        <w:tabs>
          <w:tab w:val="center" w:pos="3434"/>
        </w:tabs>
        <w:spacing w:after="0" w:line="259" w:lineRule="auto"/>
        <w:ind w:left="-15" w:firstLine="0"/>
      </w:pPr>
      <w:r w:rsidRPr="00667517">
        <w:rPr>
          <w:sz w:val="37"/>
          <w:vertAlign w:val="superscript"/>
        </w:rPr>
        <w:t xml:space="preserve"> </w:t>
      </w:r>
      <w:r w:rsidRPr="00667517">
        <w:rPr>
          <w:sz w:val="37"/>
          <w:vertAlign w:val="superscript"/>
        </w:rPr>
        <w:tab/>
      </w:r>
    </w:p>
    <w:p w14:paraId="78E674D0" w14:textId="40AB71FD" w:rsidR="00450076" w:rsidRPr="00667517" w:rsidRDefault="00A257BB" w:rsidP="002A6ACC">
      <w:pPr>
        <w:keepNext/>
        <w:keepLines/>
        <w:tabs>
          <w:tab w:val="center" w:pos="3434"/>
        </w:tabs>
        <w:spacing w:after="0" w:line="259" w:lineRule="auto"/>
        <w:ind w:left="-15" w:firstLine="0"/>
      </w:pPr>
      <w:r w:rsidRPr="00667517">
        <w:t xml:space="preserve"> </w:t>
      </w:r>
    </w:p>
    <w:p w14:paraId="3C1C395D" w14:textId="7E0194DB" w:rsidR="00450076" w:rsidRPr="00667517" w:rsidRDefault="00082F31" w:rsidP="004D79EE">
      <w:pPr>
        <w:keepNext/>
        <w:keepLines/>
        <w:spacing w:after="215" w:line="259" w:lineRule="auto"/>
        <w:ind w:left="3421" w:firstLine="0"/>
      </w:pPr>
      <w:r w:rsidRPr="00667517">
        <w:rPr>
          <w:noProof/>
        </w:rPr>
        <mc:AlternateContent>
          <mc:Choice Requires="wps">
            <w:drawing>
              <wp:anchor distT="0" distB="0" distL="114300" distR="114300" simplePos="0" relativeHeight="251658241" behindDoc="0" locked="0" layoutInCell="1" allowOverlap="1" wp14:anchorId="16C4DF10" wp14:editId="1DB895B0">
                <wp:simplePos x="0" y="0"/>
                <wp:positionH relativeFrom="margin">
                  <wp:align>center</wp:align>
                </wp:positionH>
                <wp:positionV relativeFrom="paragraph">
                  <wp:posOffset>118800</wp:posOffset>
                </wp:positionV>
                <wp:extent cx="1882588" cy="913002"/>
                <wp:effectExtent l="57150" t="57150" r="118110" b="116205"/>
                <wp:wrapNone/>
                <wp:docPr id="11" name="Rektangel 11"/>
                <wp:cNvGraphicFramePr/>
                <a:graphic xmlns:a="http://schemas.openxmlformats.org/drawingml/2006/main">
                  <a:graphicData uri="http://schemas.microsoft.com/office/word/2010/wordprocessingShape">
                    <wps:wsp>
                      <wps:cNvSpPr/>
                      <wps:spPr>
                        <a:xfrm>
                          <a:off x="0" y="0"/>
                          <a:ext cx="1882588" cy="913002"/>
                        </a:xfrm>
                        <a:prstGeom prst="rect">
                          <a:avLst/>
                        </a:prstGeom>
                        <a:solidFill>
                          <a:schemeClr val="bg1"/>
                        </a:solidFill>
                        <a:ln w="28575">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365DB0" w14:textId="2C386192" w:rsidR="002A11DF" w:rsidRPr="002A11DF" w:rsidRDefault="00E553DA" w:rsidP="002A11DF">
                            <w:pPr>
                              <w:ind w:left="0"/>
                              <w:jc w:val="center"/>
                              <w:rPr>
                                <w:b/>
                                <w:bCs/>
                              </w:rPr>
                            </w:pPr>
                            <w:r>
                              <w:rPr>
                                <w:b/>
                                <w:bCs/>
                              </w:rPr>
                              <w:t>Styringsgruppe</w:t>
                            </w:r>
                            <w:r w:rsidR="002A11DF">
                              <w:rPr>
                                <w:b/>
                                <w:bCs/>
                              </w:rPr>
                              <w:t xml:space="preserve"> (IKPU)</w:t>
                            </w:r>
                          </w:p>
                          <w:p w14:paraId="38DEDFC5" w14:textId="060DABF0" w:rsidR="0051192A" w:rsidRPr="0051192A" w:rsidRDefault="0051192A" w:rsidP="00E553DA">
                            <w:pPr>
                              <w:ind w:left="0"/>
                              <w:jc w:val="center"/>
                            </w:pPr>
                            <w:r>
                              <w:t>Politisk representant fra hver kommune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DF10" id="Rektangel 11" o:spid="_x0000_s1027" style="position:absolute;left:0;text-align:left;margin-left:0;margin-top:9.35pt;width:148.25pt;height:71.9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" fillcolor="white [3212]" strokecolor="#c00000" strokeweight="2.25pt">
                <v:shadow on="t" color="black" opacity="26214f" origin="-.5,-.5" offset=".74836mm,.74836mm"/>
                <v:textbox>
                  <w:txbxContent>
                    <w:p w14:paraId="3C365DB0" w14:textId="2C386192" w:rsidR="002A11DF" w:rsidRPr="002A11DF" w:rsidRDefault="00E553DA" w:rsidP="002A11DF">
                      <w:pPr>
                        <w:ind w:left="0"/>
                        <w:jc w:val="center"/>
                        <w:rPr>
                          <w:b/>
                          <w:bCs/>
                        </w:rPr>
                      </w:pPr>
                      <w:r>
                        <w:rPr>
                          <w:b/>
                          <w:bCs/>
                        </w:rPr>
                        <w:t>Styringsgruppe</w:t>
                      </w:r>
                      <w:r w:rsidR="002A11DF">
                        <w:rPr>
                          <w:b/>
                          <w:bCs/>
                        </w:rPr>
                        <w:t xml:space="preserve"> (IKPU)</w:t>
                      </w:r>
                    </w:p>
                    <w:p w14:paraId="38DEDFC5" w14:textId="060DABF0" w:rsidR="0051192A" w:rsidRPr="0051192A" w:rsidRDefault="0051192A" w:rsidP="00E553DA">
                      <w:pPr>
                        <w:ind w:left="0"/>
                        <w:jc w:val="center"/>
                      </w:pPr>
                      <w:r>
                        <w:t>Politisk representant fra hver kommune</w:t>
                      </w:r>
                    </w:p>
                  </w:txbxContent>
                </v:textbox>
                <w10:wrap anchorx="margin"/>
              </v:rect>
            </w:pict>
          </mc:Fallback>
        </mc:AlternateContent>
      </w:r>
    </w:p>
    <w:p w14:paraId="21D16A8C" w14:textId="1C2A8B81" w:rsidR="00450076" w:rsidRPr="00667517" w:rsidRDefault="00A257BB" w:rsidP="004D79EE">
      <w:pPr>
        <w:keepNext/>
        <w:keepLines/>
        <w:tabs>
          <w:tab w:val="center" w:pos="3476"/>
        </w:tabs>
        <w:spacing w:after="0" w:line="259" w:lineRule="auto"/>
        <w:ind w:left="-15" w:firstLine="0"/>
      </w:pPr>
      <w:r w:rsidRPr="00667517">
        <w:rPr>
          <w:sz w:val="37"/>
          <w:vertAlign w:val="superscript"/>
        </w:rPr>
        <w:t xml:space="preserve"> </w:t>
      </w:r>
      <w:r w:rsidRPr="00667517">
        <w:rPr>
          <w:sz w:val="37"/>
          <w:vertAlign w:val="superscript"/>
        </w:rPr>
        <w:tab/>
      </w:r>
    </w:p>
    <w:p w14:paraId="76123894" w14:textId="36EB64CF" w:rsidR="00017DDD" w:rsidRPr="00667517" w:rsidRDefault="00262A45" w:rsidP="004D79EE">
      <w:pPr>
        <w:keepNext/>
        <w:keepLines/>
        <w:spacing w:after="0" w:line="1312" w:lineRule="auto"/>
        <w:ind w:left="0" w:right="4764" w:firstLine="0"/>
      </w:pPr>
      <w:r w:rsidRPr="00667517">
        <w:rPr>
          <w:noProof/>
        </w:rPr>
        <mc:AlternateContent>
          <mc:Choice Requires="wps">
            <w:drawing>
              <wp:anchor distT="0" distB="0" distL="114300" distR="114300" simplePos="0" relativeHeight="251658245" behindDoc="0" locked="0" layoutInCell="1" allowOverlap="1" wp14:anchorId="01BBDF74" wp14:editId="7F87397B">
                <wp:simplePos x="0" y="0"/>
                <wp:positionH relativeFrom="margin">
                  <wp:align>center</wp:align>
                </wp:positionH>
                <wp:positionV relativeFrom="paragraph">
                  <wp:posOffset>623429</wp:posOffset>
                </wp:positionV>
                <wp:extent cx="205290" cy="395554"/>
                <wp:effectExtent l="19050" t="19050" r="42545" b="43180"/>
                <wp:wrapNone/>
                <wp:docPr id="18604" name="Pil: opp og ned 18604"/>
                <wp:cNvGraphicFramePr/>
                <a:graphic xmlns:a="http://schemas.openxmlformats.org/drawingml/2006/main">
                  <a:graphicData uri="http://schemas.microsoft.com/office/word/2010/wordprocessingShape">
                    <wps:wsp>
                      <wps:cNvSpPr/>
                      <wps:spPr>
                        <a:xfrm>
                          <a:off x="0" y="0"/>
                          <a:ext cx="205290" cy="395554"/>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123EF5C" id="Pil: opp og ned 18604" o:spid="_x0000_s1026" type="#_x0000_t70" style="position:absolute;margin-left:0;margin-top:49.1pt;width:16.15pt;height:31.15pt;z-index:2516613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" adj=",5605" fillcolor="black [3200]" strokecolor="black [1600]" strokeweight="1pt">
                <w10:wrap anchorx="margin"/>
              </v:shape>
            </w:pict>
          </mc:Fallback>
        </mc:AlternateContent>
      </w:r>
      <w:r w:rsidR="00A257BB" w:rsidRPr="00667517">
        <w:t xml:space="preserve"> </w:t>
      </w:r>
    </w:p>
    <w:p w14:paraId="37FA7AF5" w14:textId="1EDD9D61" w:rsidR="00E038F9" w:rsidRPr="00667517" w:rsidRDefault="00262A45" w:rsidP="004D79EE">
      <w:pPr>
        <w:keepNext/>
        <w:keepLines/>
        <w:spacing w:after="0" w:line="1312" w:lineRule="auto"/>
        <w:ind w:left="0" w:right="4764" w:firstLine="0"/>
      </w:pPr>
      <w:r w:rsidRPr="00667517">
        <w:rPr>
          <w:noProof/>
        </w:rPr>
        <mc:AlternateContent>
          <mc:Choice Requires="wps">
            <w:drawing>
              <wp:anchor distT="0" distB="0" distL="114300" distR="114300" simplePos="0" relativeHeight="251658242" behindDoc="0" locked="0" layoutInCell="1" allowOverlap="1" wp14:anchorId="11F3AB51" wp14:editId="7FAB2DF3">
                <wp:simplePos x="0" y="0"/>
                <wp:positionH relativeFrom="margin">
                  <wp:align>center</wp:align>
                </wp:positionH>
                <wp:positionV relativeFrom="paragraph">
                  <wp:posOffset>181904</wp:posOffset>
                </wp:positionV>
                <wp:extent cx="1848490" cy="1195347"/>
                <wp:effectExtent l="57150" t="57150" r="113665" b="119380"/>
                <wp:wrapNone/>
                <wp:docPr id="18592" name="Rektangel 18592"/>
                <wp:cNvGraphicFramePr/>
                <a:graphic xmlns:a="http://schemas.openxmlformats.org/drawingml/2006/main">
                  <a:graphicData uri="http://schemas.microsoft.com/office/word/2010/wordprocessingShape">
                    <wps:wsp>
                      <wps:cNvSpPr/>
                      <wps:spPr>
                        <a:xfrm>
                          <a:off x="0" y="0"/>
                          <a:ext cx="1848490" cy="1195347"/>
                        </a:xfrm>
                        <a:prstGeom prst="rect">
                          <a:avLst/>
                        </a:prstGeom>
                        <a:solidFill>
                          <a:schemeClr val="bg1"/>
                        </a:solidFill>
                        <a:ln w="28575">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1B2FBC" w14:textId="77777777" w:rsidR="00532D55" w:rsidRDefault="006B7A35" w:rsidP="00532D55">
                            <w:pPr>
                              <w:ind w:left="0"/>
                              <w:jc w:val="center"/>
                              <w:rPr>
                                <w:b/>
                                <w:bCs/>
                              </w:rPr>
                            </w:pPr>
                            <w:r>
                              <w:rPr>
                                <w:b/>
                                <w:bCs/>
                              </w:rPr>
                              <w:t>Prosjektansvarlig</w:t>
                            </w:r>
                          </w:p>
                          <w:p w14:paraId="180DB787" w14:textId="49CA6896" w:rsidR="006B7A35" w:rsidRDefault="00532D81" w:rsidP="00532D55">
                            <w:pPr>
                              <w:ind w:left="0"/>
                              <w:jc w:val="center"/>
                            </w:pPr>
                            <w:r>
                              <w:t>Fylkeskommunen</w:t>
                            </w:r>
                          </w:p>
                          <w:p w14:paraId="29B0AE5F" w14:textId="6F103C98" w:rsidR="00532D55" w:rsidRPr="00532D55" w:rsidRDefault="00A7058F" w:rsidP="00532D55">
                            <w:pPr>
                              <w:ind w:left="0"/>
                              <w:jc w:val="center"/>
                              <w:rPr>
                                <w:b/>
                                <w:bCs/>
                              </w:rPr>
                            </w:pPr>
                            <w:r>
                              <w:t>(Tana</w:t>
                            </w:r>
                            <w:r w:rsidR="0024773D">
                              <w:t>,</w:t>
                            </w:r>
                            <w:r>
                              <w:t xml:space="preserve"> Berlevåg, Båtsfjord</w:t>
                            </w:r>
                            <w:r w:rsidR="004A297C">
                              <w:t xml:space="preserve"> og Gamvik) </w:t>
                            </w:r>
                          </w:p>
                          <w:p w14:paraId="681388BA" w14:textId="77777777" w:rsidR="00532D81" w:rsidRPr="006B7A35" w:rsidRDefault="00532D81" w:rsidP="00E553D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3AB51" id="Rektangel 18592" o:spid="_x0000_s1028" style="position:absolute;margin-left:0;margin-top:14.3pt;width:145.55pt;height:94.1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" fillcolor="white [3212]" strokecolor="#c00000" strokeweight="2.25pt">
                <v:shadow on="t" color="black" opacity="26214f" origin="-.5,-.5" offset=".74836mm,.74836mm"/>
                <v:textbox>
                  <w:txbxContent>
                    <w:p w14:paraId="751B2FBC" w14:textId="77777777" w:rsidR="00532D55" w:rsidRDefault="006B7A35" w:rsidP="00532D55">
                      <w:pPr>
                        <w:ind w:left="0"/>
                        <w:jc w:val="center"/>
                        <w:rPr>
                          <w:b/>
                          <w:bCs/>
                        </w:rPr>
                      </w:pPr>
                      <w:r>
                        <w:rPr>
                          <w:b/>
                          <w:bCs/>
                        </w:rPr>
                        <w:t>Prosjektansvarlig</w:t>
                      </w:r>
                    </w:p>
                    <w:p w14:paraId="180DB787" w14:textId="49CA6896" w:rsidR="006B7A35" w:rsidRDefault="00532D81" w:rsidP="00532D55">
                      <w:pPr>
                        <w:ind w:left="0"/>
                        <w:jc w:val="center"/>
                      </w:pPr>
                      <w:r>
                        <w:t>Fylkeskommunen</w:t>
                      </w:r>
                    </w:p>
                    <w:p w14:paraId="29B0AE5F" w14:textId="6F103C98" w:rsidR="00532D55" w:rsidRPr="00532D55" w:rsidRDefault="00A7058F" w:rsidP="00532D55">
                      <w:pPr>
                        <w:ind w:left="0"/>
                        <w:jc w:val="center"/>
                        <w:rPr>
                          <w:b/>
                          <w:bCs/>
                        </w:rPr>
                      </w:pPr>
                      <w:r>
                        <w:t>(Tana</w:t>
                      </w:r>
                      <w:r w:rsidR="0024773D">
                        <w:t>,</w:t>
                      </w:r>
                      <w:r>
                        <w:t xml:space="preserve"> Berlevåg, Båtsfjord</w:t>
                      </w:r>
                      <w:r w:rsidR="004A297C">
                        <w:t xml:space="preserve"> og Gamvik) </w:t>
                      </w:r>
                    </w:p>
                    <w:p w14:paraId="681388BA" w14:textId="77777777" w:rsidR="00532D81" w:rsidRPr="006B7A35" w:rsidRDefault="00532D81" w:rsidP="00E553DA">
                      <w:pPr>
                        <w:ind w:left="0"/>
                        <w:jc w:val="center"/>
                      </w:pPr>
                    </w:p>
                  </w:txbxContent>
                </v:textbox>
                <w10:wrap anchorx="margin"/>
              </v:rect>
            </w:pict>
          </mc:Fallback>
        </mc:AlternateContent>
      </w:r>
      <w:r w:rsidR="00A257BB" w:rsidRPr="00667517">
        <w:t xml:space="preserve"> </w:t>
      </w:r>
      <w:r w:rsidR="00A257BB" w:rsidRPr="00667517">
        <w:tab/>
      </w:r>
      <w:r w:rsidR="00DF023E" w:rsidRPr="00667517">
        <w:tab/>
      </w:r>
      <w:r w:rsidR="00DF023E" w:rsidRPr="00667517">
        <w:tab/>
      </w:r>
      <w:r w:rsidR="00DF023E" w:rsidRPr="00667517">
        <w:tab/>
      </w:r>
      <w:r w:rsidR="00A257BB" w:rsidRPr="00667517">
        <w:rPr>
          <w:rFonts w:eastAsia="Calibri"/>
          <w:sz w:val="22"/>
        </w:rPr>
        <w:tab/>
      </w:r>
      <w:r w:rsidR="00DF023E" w:rsidRPr="00667517">
        <w:rPr>
          <w:rFonts w:eastAsia="Calibri"/>
          <w:sz w:val="22"/>
        </w:rPr>
        <w:t xml:space="preserve">      </w:t>
      </w:r>
      <w:r w:rsidR="00A257BB" w:rsidRPr="00667517">
        <w:t xml:space="preserve"> </w:t>
      </w:r>
      <w:bookmarkStart w:id="12" w:name="_Toc25128"/>
    </w:p>
    <w:p w14:paraId="6EF56068" w14:textId="65FBA2BD" w:rsidR="00A25B85" w:rsidRPr="00667517" w:rsidRDefault="00A25B85" w:rsidP="004D79EE">
      <w:pPr>
        <w:keepNext/>
        <w:keepLines/>
        <w:ind w:left="451"/>
      </w:pPr>
    </w:p>
    <w:p w14:paraId="0BC491C8" w14:textId="019F0E4C" w:rsidR="00017DDD" w:rsidRPr="00667517" w:rsidRDefault="00262A45" w:rsidP="004D79EE">
      <w:pPr>
        <w:keepNext/>
        <w:keepLines/>
        <w:ind w:left="451"/>
      </w:pPr>
      <w:r w:rsidRPr="00667517">
        <w:rPr>
          <w:noProof/>
        </w:rPr>
        <mc:AlternateContent>
          <mc:Choice Requires="wps">
            <w:drawing>
              <wp:anchor distT="0" distB="0" distL="114300" distR="114300" simplePos="0" relativeHeight="251658247" behindDoc="0" locked="0" layoutInCell="1" allowOverlap="1" wp14:anchorId="01F9E027" wp14:editId="5D44C186">
                <wp:simplePos x="0" y="0"/>
                <wp:positionH relativeFrom="margin">
                  <wp:posOffset>3885219</wp:posOffset>
                </wp:positionH>
                <wp:positionV relativeFrom="paragraph">
                  <wp:posOffset>64181</wp:posOffset>
                </wp:positionV>
                <wp:extent cx="205290" cy="395554"/>
                <wp:effectExtent l="57150" t="0" r="61595" b="0"/>
                <wp:wrapNone/>
                <wp:docPr id="18606" name="Pil: opp og ned 18606"/>
                <wp:cNvGraphicFramePr/>
                <a:graphic xmlns:a="http://schemas.openxmlformats.org/drawingml/2006/main">
                  <a:graphicData uri="http://schemas.microsoft.com/office/word/2010/wordprocessingShape">
                    <wps:wsp>
                      <wps:cNvSpPr/>
                      <wps:spPr>
                        <a:xfrm rot="19046999">
                          <a:off x="0" y="0"/>
                          <a:ext cx="205290" cy="395554"/>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3662027" id="Pil: opp og ned 18606" o:spid="_x0000_s1026" type="#_x0000_t70" style="position:absolute;margin-left:305.9pt;margin-top:5.05pt;width:16.15pt;height:31.15pt;rotation:-2788558fd;z-index:2516654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" adj=",5605" fillcolor="black [3200]" strokecolor="black [1600]" strokeweight="1pt">
                <w10:wrap anchorx="margin"/>
              </v:shape>
            </w:pict>
          </mc:Fallback>
        </mc:AlternateContent>
      </w:r>
      <w:r w:rsidRPr="00667517">
        <w:rPr>
          <w:noProof/>
        </w:rPr>
        <mc:AlternateContent>
          <mc:Choice Requires="wps">
            <w:drawing>
              <wp:anchor distT="0" distB="0" distL="114300" distR="114300" simplePos="0" relativeHeight="251658246" behindDoc="0" locked="0" layoutInCell="1" allowOverlap="1" wp14:anchorId="51D5919A" wp14:editId="77E884C2">
                <wp:simplePos x="0" y="0"/>
                <wp:positionH relativeFrom="margin">
                  <wp:posOffset>1645911</wp:posOffset>
                </wp:positionH>
                <wp:positionV relativeFrom="paragraph">
                  <wp:posOffset>88560</wp:posOffset>
                </wp:positionV>
                <wp:extent cx="205290" cy="395554"/>
                <wp:effectExtent l="57150" t="0" r="61595" b="0"/>
                <wp:wrapNone/>
                <wp:docPr id="18605" name="Pil: opp og ned 18605"/>
                <wp:cNvGraphicFramePr/>
                <a:graphic xmlns:a="http://schemas.openxmlformats.org/drawingml/2006/main">
                  <a:graphicData uri="http://schemas.microsoft.com/office/word/2010/wordprocessingShape">
                    <wps:wsp>
                      <wps:cNvSpPr/>
                      <wps:spPr>
                        <a:xfrm rot="2371983">
                          <a:off x="0" y="0"/>
                          <a:ext cx="205290" cy="395554"/>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B9FC4B9" id="Pil: opp og ned 18605" o:spid="_x0000_s1026" type="#_x0000_t70" style="position:absolute;margin-left:129.6pt;margin-top:6.95pt;width:16.15pt;height:31.15pt;rotation:2590838fd;z-index:251663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" adj=",5605" fillcolor="black [3200]" strokecolor="black [1600]" strokeweight="1pt">
                <w10:wrap anchorx="margin"/>
              </v:shape>
            </w:pict>
          </mc:Fallback>
        </mc:AlternateContent>
      </w:r>
    </w:p>
    <w:p w14:paraId="45BA4FCA" w14:textId="737668EC" w:rsidR="00017DDD" w:rsidRPr="00667517" w:rsidRDefault="008604F5" w:rsidP="004D79EE">
      <w:pPr>
        <w:keepNext/>
        <w:keepLines/>
        <w:ind w:left="451"/>
      </w:pPr>
      <w:r w:rsidRPr="00667517">
        <w:rPr>
          <w:noProof/>
        </w:rPr>
        <mc:AlternateContent>
          <mc:Choice Requires="wps">
            <w:drawing>
              <wp:anchor distT="0" distB="0" distL="114300" distR="114300" simplePos="0" relativeHeight="251658243" behindDoc="0" locked="0" layoutInCell="1" allowOverlap="1" wp14:anchorId="7BCC9D94" wp14:editId="0135AAC8">
                <wp:simplePos x="0" y="0"/>
                <wp:positionH relativeFrom="page">
                  <wp:posOffset>3983444</wp:posOffset>
                </wp:positionH>
                <wp:positionV relativeFrom="paragraph">
                  <wp:posOffset>222519</wp:posOffset>
                </wp:positionV>
                <wp:extent cx="2032635" cy="1108920"/>
                <wp:effectExtent l="57150" t="57150" r="120015" b="110490"/>
                <wp:wrapNone/>
                <wp:docPr id="18593" name="Rektangel 18593"/>
                <wp:cNvGraphicFramePr/>
                <a:graphic xmlns:a="http://schemas.openxmlformats.org/drawingml/2006/main">
                  <a:graphicData uri="http://schemas.microsoft.com/office/word/2010/wordprocessingShape">
                    <wps:wsp>
                      <wps:cNvSpPr/>
                      <wps:spPr>
                        <a:xfrm>
                          <a:off x="0" y="0"/>
                          <a:ext cx="2032635" cy="1108920"/>
                        </a:xfrm>
                        <a:prstGeom prst="rect">
                          <a:avLst/>
                        </a:prstGeom>
                        <a:solidFill>
                          <a:schemeClr val="bg1"/>
                        </a:solidFill>
                        <a:ln w="28575">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D97D79" w14:textId="77777777" w:rsidR="006D3370" w:rsidRDefault="006D3370" w:rsidP="006D3370">
                            <w:pPr>
                              <w:ind w:left="0"/>
                              <w:jc w:val="center"/>
                              <w:rPr>
                                <w:b/>
                                <w:bCs/>
                              </w:rPr>
                            </w:pPr>
                            <w:r>
                              <w:rPr>
                                <w:b/>
                                <w:bCs/>
                              </w:rPr>
                              <w:t>Administrativ Arbeidsgruppe</w:t>
                            </w:r>
                          </w:p>
                          <w:p w14:paraId="24AF4853" w14:textId="77777777" w:rsidR="006D3370" w:rsidRPr="006D3370" w:rsidRDefault="006D3370" w:rsidP="006D3370">
                            <w:pPr>
                              <w:ind w:left="0"/>
                              <w:jc w:val="center"/>
                            </w:pPr>
                            <w:r>
                              <w:t>Administrativ person fra hver Kommune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9D94" id="Rektangel 18593" o:spid="_x0000_s1029" style="position:absolute;left:0;text-align:left;margin-left:313.65pt;margin-top:17.5pt;width:160.05pt;height:87.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" fillcolor="white [3212]" strokecolor="#c00000" strokeweight="2.25pt">
                <v:shadow on="t" color="black" opacity="26214f" origin="-.5,-.5" offset=".74836mm,.74836mm"/>
                <v:textbox>
                  <w:txbxContent>
                    <w:p w14:paraId="1AD97D79" w14:textId="77777777" w:rsidR="006D3370" w:rsidRDefault="006D3370" w:rsidP="006D3370">
                      <w:pPr>
                        <w:ind w:left="0"/>
                        <w:jc w:val="center"/>
                        <w:rPr>
                          <w:b/>
                          <w:bCs/>
                        </w:rPr>
                      </w:pPr>
                      <w:r>
                        <w:rPr>
                          <w:b/>
                          <w:bCs/>
                        </w:rPr>
                        <w:t>Administrativ Arbeidsgruppe</w:t>
                      </w:r>
                    </w:p>
                    <w:p w14:paraId="24AF4853" w14:textId="77777777" w:rsidR="006D3370" w:rsidRPr="006D3370" w:rsidRDefault="006D3370" w:rsidP="006D3370">
                      <w:pPr>
                        <w:ind w:left="0"/>
                        <w:jc w:val="center"/>
                      </w:pPr>
                      <w:r>
                        <w:t>Administrativ person fra hver Kommune</w:t>
                      </w:r>
                    </w:p>
                  </w:txbxContent>
                </v:textbox>
                <w10:wrap anchorx="page"/>
              </v:rect>
            </w:pict>
          </mc:Fallback>
        </mc:AlternateContent>
      </w:r>
      <w:r w:rsidR="002810AE" w:rsidRPr="00667517">
        <w:rPr>
          <w:noProof/>
        </w:rPr>
        <mc:AlternateContent>
          <mc:Choice Requires="wps">
            <w:drawing>
              <wp:anchor distT="0" distB="0" distL="114300" distR="114300" simplePos="0" relativeHeight="251658249" behindDoc="0" locked="0" layoutInCell="1" allowOverlap="1" wp14:anchorId="2001FED0" wp14:editId="123E43F0">
                <wp:simplePos x="0" y="0"/>
                <wp:positionH relativeFrom="page">
                  <wp:posOffset>1388557</wp:posOffset>
                </wp:positionH>
                <wp:positionV relativeFrom="paragraph">
                  <wp:posOffset>225443</wp:posOffset>
                </wp:positionV>
                <wp:extent cx="2032635" cy="1108920"/>
                <wp:effectExtent l="57150" t="57150" r="120015" b="110490"/>
                <wp:wrapNone/>
                <wp:docPr id="2" name="Rektangel 2"/>
                <wp:cNvGraphicFramePr/>
                <a:graphic xmlns:a="http://schemas.openxmlformats.org/drawingml/2006/main">
                  <a:graphicData uri="http://schemas.microsoft.com/office/word/2010/wordprocessingShape">
                    <wps:wsp>
                      <wps:cNvSpPr/>
                      <wps:spPr>
                        <a:xfrm>
                          <a:off x="0" y="0"/>
                          <a:ext cx="2032635" cy="1108920"/>
                        </a:xfrm>
                        <a:prstGeom prst="rect">
                          <a:avLst/>
                        </a:prstGeom>
                        <a:solidFill>
                          <a:schemeClr val="bg1"/>
                        </a:solidFill>
                        <a:ln w="28575">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FDAF3C" w14:textId="77777777" w:rsidR="00AD4F35" w:rsidRPr="00AD4F35" w:rsidRDefault="00AD4F35" w:rsidP="002810AE">
                            <w:pPr>
                              <w:ind w:left="0"/>
                              <w:jc w:val="center"/>
                              <w:rPr>
                                <w:b/>
                                <w:bCs/>
                              </w:rPr>
                            </w:pPr>
                            <w:r w:rsidRPr="00AD4F35">
                              <w:rPr>
                                <w:b/>
                                <w:bCs/>
                              </w:rPr>
                              <w:t>Prosjektledelse</w:t>
                            </w:r>
                          </w:p>
                          <w:p w14:paraId="5830520E" w14:textId="7AD0B18D" w:rsidR="002810AE" w:rsidRPr="006D3370" w:rsidRDefault="00AD4F35" w:rsidP="002810AE">
                            <w:pPr>
                              <w:ind w:left="0"/>
                              <w:jc w:val="center"/>
                            </w:pPr>
                            <w:r>
                              <w:t>Ekstern konsulent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FED0" id="Rektangel 2" o:spid="_x0000_s1030" style="position:absolute;left:0;text-align:left;margin-left:109.35pt;margin-top:17.75pt;width:160.05pt;height:87.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" fillcolor="white [3212]" strokecolor="#c00000" strokeweight="2.25pt">
                <v:shadow on="t" color="black" opacity="26214f" origin="-.5,-.5" offset=".74836mm,.74836mm"/>
                <v:textbox>
                  <w:txbxContent>
                    <w:p w14:paraId="4BFDAF3C" w14:textId="77777777" w:rsidR="00AD4F35" w:rsidRPr="00AD4F35" w:rsidRDefault="00AD4F35" w:rsidP="002810AE">
                      <w:pPr>
                        <w:ind w:left="0"/>
                        <w:jc w:val="center"/>
                        <w:rPr>
                          <w:b/>
                          <w:bCs/>
                        </w:rPr>
                      </w:pPr>
                      <w:r w:rsidRPr="00AD4F35">
                        <w:rPr>
                          <w:b/>
                          <w:bCs/>
                        </w:rPr>
                        <w:t>Prosjektledelse</w:t>
                      </w:r>
                    </w:p>
                    <w:p w14:paraId="5830520E" w14:textId="7AD0B18D" w:rsidR="002810AE" w:rsidRPr="006D3370" w:rsidRDefault="00AD4F35" w:rsidP="002810AE">
                      <w:pPr>
                        <w:ind w:left="0"/>
                        <w:jc w:val="center"/>
                      </w:pPr>
                      <w:r>
                        <w:t>Ekstern konsulent</w:t>
                      </w:r>
                    </w:p>
                  </w:txbxContent>
                </v:textbox>
                <w10:wrap anchorx="page"/>
              </v:rect>
            </w:pict>
          </mc:Fallback>
        </mc:AlternateContent>
      </w:r>
    </w:p>
    <w:p w14:paraId="1AA760E5" w14:textId="1C1DAC05" w:rsidR="00017DDD" w:rsidRPr="00667517" w:rsidRDefault="008A18F5" w:rsidP="004D79EE">
      <w:pPr>
        <w:keepNext/>
        <w:keepLines/>
        <w:ind w:left="451"/>
      </w:pPr>
      <w:r w:rsidRPr="00667517">
        <w:rPr>
          <w:noProof/>
        </w:rPr>
        <mc:AlternateContent>
          <mc:Choice Requires="wps">
            <w:drawing>
              <wp:anchor distT="0" distB="0" distL="114300" distR="114300" simplePos="0" relativeHeight="251658248" behindDoc="0" locked="0" layoutInCell="1" allowOverlap="1" wp14:anchorId="44F4A32C" wp14:editId="15FBAB62">
                <wp:simplePos x="0" y="0"/>
                <wp:positionH relativeFrom="margin">
                  <wp:posOffset>2694144</wp:posOffset>
                </wp:positionH>
                <wp:positionV relativeFrom="paragraph">
                  <wp:posOffset>247964</wp:posOffset>
                </wp:positionV>
                <wp:extent cx="205290" cy="395554"/>
                <wp:effectExtent l="19368" t="18732" r="0" b="42863"/>
                <wp:wrapNone/>
                <wp:docPr id="18607" name="Pil: opp og ned 18607"/>
                <wp:cNvGraphicFramePr/>
                <a:graphic xmlns:a="http://schemas.openxmlformats.org/drawingml/2006/main">
                  <a:graphicData uri="http://schemas.microsoft.com/office/word/2010/wordprocessingShape">
                    <wps:wsp>
                      <wps:cNvSpPr/>
                      <wps:spPr>
                        <a:xfrm rot="5400000">
                          <a:off x="0" y="0"/>
                          <a:ext cx="205290" cy="395554"/>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412548D" id="Pil: opp og ned 18607" o:spid="_x0000_s1026" type="#_x0000_t70" style="position:absolute;margin-left:212.15pt;margin-top:19.5pt;width:16.15pt;height:31.15pt;rotation:90;z-index:2516674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" adj=",5605" fillcolor="black [3200]" strokecolor="black [1600]" strokeweight="1pt">
                <w10:wrap anchorx="margin"/>
              </v:shape>
            </w:pict>
          </mc:Fallback>
        </mc:AlternateContent>
      </w:r>
    </w:p>
    <w:p w14:paraId="152BA526" w14:textId="500BB3A4" w:rsidR="00017DDD" w:rsidRPr="00667517" w:rsidRDefault="00017DDD" w:rsidP="004D79EE">
      <w:pPr>
        <w:keepNext/>
        <w:keepLines/>
        <w:ind w:left="451"/>
      </w:pPr>
    </w:p>
    <w:p w14:paraId="419944DE" w14:textId="77777777" w:rsidR="003D35FE" w:rsidRPr="00667517" w:rsidRDefault="003D35FE" w:rsidP="004D79EE">
      <w:pPr>
        <w:pStyle w:val="Overskrift2"/>
        <w:numPr>
          <w:ilvl w:val="0"/>
          <w:numId w:val="0"/>
        </w:numPr>
      </w:pPr>
    </w:p>
    <w:p w14:paraId="6CF5EFDF" w14:textId="77777777" w:rsidR="003D35FE" w:rsidRPr="00667517" w:rsidRDefault="003D35FE" w:rsidP="003D35FE">
      <w:pPr>
        <w:pStyle w:val="Overskrift2"/>
        <w:numPr>
          <w:ilvl w:val="0"/>
          <w:numId w:val="0"/>
        </w:numPr>
      </w:pPr>
    </w:p>
    <w:p w14:paraId="286AC083" w14:textId="2715088E" w:rsidR="00450076" w:rsidRPr="00667517" w:rsidRDefault="00A257BB" w:rsidP="00A076DB">
      <w:pPr>
        <w:pStyle w:val="Overskrift2"/>
        <w:ind w:hanging="11"/>
      </w:pPr>
      <w:r w:rsidRPr="00667517">
        <w:t xml:space="preserve">Rollebeskrivelse </w:t>
      </w:r>
      <w:bookmarkEnd w:id="12"/>
    </w:p>
    <w:p w14:paraId="28B3BEF5" w14:textId="3D0837F6" w:rsidR="4E0F6EF4" w:rsidRDefault="4E0F6EF4" w:rsidP="4E0F6EF4"/>
    <w:p w14:paraId="22681824" w14:textId="77777777" w:rsidR="00450076" w:rsidRPr="00667517" w:rsidRDefault="00A257BB" w:rsidP="00997C85">
      <w:pPr>
        <w:pStyle w:val="Overskrift3"/>
      </w:pPr>
      <w:r>
        <w:lastRenderedPageBreak/>
        <w:t>Prosjekteier (PE):</w:t>
      </w:r>
      <w:r w:rsidRPr="00667517">
        <w:t xml:space="preserve"> </w:t>
      </w:r>
    </w:p>
    <w:p w14:paraId="7C645C73" w14:textId="6CA8AFCB" w:rsidR="005B47D2" w:rsidRPr="00B21AF3" w:rsidRDefault="00A257BB" w:rsidP="00B21AF3">
      <w:pPr>
        <w:keepNext/>
        <w:ind w:left="-5" w:hanging="11"/>
        <w:rPr>
          <w:b/>
        </w:rPr>
      </w:pPr>
      <w:r w:rsidRPr="00667517">
        <w:t>Prosjekteier er kommunestyrene i de fire deltagende kommunene</w:t>
      </w:r>
      <w:r w:rsidR="7155F4A6" w:rsidRPr="00667517">
        <w:t>, samt Loppa</w:t>
      </w:r>
      <w:r w:rsidRPr="00667517">
        <w:t xml:space="preserve"> som skal vedta kystsoneplanen. Prosjekteier oppnevner </w:t>
      </w:r>
      <w:r w:rsidR="4D7258FE" w:rsidRPr="00667517">
        <w:t xml:space="preserve">politisk </w:t>
      </w:r>
      <w:r w:rsidRPr="00667517">
        <w:t>representanter til Styringsgruppa.</w:t>
      </w:r>
      <w:r w:rsidRPr="00667517">
        <w:rPr>
          <w:b/>
        </w:rPr>
        <w:t xml:space="preserve"> </w:t>
      </w:r>
    </w:p>
    <w:p w14:paraId="671099BD" w14:textId="77777777" w:rsidR="00450076" w:rsidRPr="00667517" w:rsidRDefault="00A257BB" w:rsidP="00B21AF3">
      <w:pPr>
        <w:pStyle w:val="Overskrift3"/>
        <w:widowControl w:val="0"/>
      </w:pPr>
      <w:r>
        <w:t>Styringsgruppa (SG):</w:t>
      </w:r>
      <w:r w:rsidRPr="00667517">
        <w:t xml:space="preserve"> </w:t>
      </w:r>
    </w:p>
    <w:p w14:paraId="53E36475" w14:textId="4ABC031E" w:rsidR="00450076" w:rsidRPr="00667517" w:rsidRDefault="00A257BB" w:rsidP="00B21AF3">
      <w:pPr>
        <w:keepNext/>
        <w:keepLines/>
        <w:widowControl w:val="0"/>
        <w:ind w:left="-5" w:hanging="11"/>
      </w:pPr>
      <w:r w:rsidRPr="00667517">
        <w:t xml:space="preserve">Styringsgruppa skal fungere som planutvalg for det interkommunale plansamarbeidet og være delegert nødvendige myndigheter fra kommunestyrene (PE). Styringsgruppa består av </w:t>
      </w:r>
      <w:r w:rsidR="5A663C7F" w:rsidRPr="00667517">
        <w:t>en</w:t>
      </w:r>
      <w:r w:rsidRPr="00667517">
        <w:t xml:space="preserve"> representanter fra hver kommune. Styringsgruppa skal sikre god kommunikasjon med og forankring i de respektive kommunene (PE).</w:t>
      </w:r>
    </w:p>
    <w:p w14:paraId="02E6C540" w14:textId="4B21D188" w:rsidR="00450076" w:rsidRPr="00667517" w:rsidRDefault="00A257BB" w:rsidP="00B21AF3">
      <w:pPr>
        <w:keepNext/>
        <w:keepLines/>
        <w:widowControl w:val="0"/>
        <w:ind w:left="-5" w:hanging="11"/>
      </w:pPr>
      <w:r w:rsidRPr="00667517">
        <w:t>Ved store avvik skal styringsgruppa beslutte videre fremdrift. Styringsgruppa skal innstille planen. Finnmark fylkeskommune delta</w:t>
      </w:r>
      <w:r w:rsidR="71178251" w:rsidRPr="00667517">
        <w:t>r</w:t>
      </w:r>
      <w:r w:rsidRPr="00667517">
        <w:t xml:space="preserve"> med </w:t>
      </w:r>
      <w:r w:rsidR="4F14473F" w:rsidRPr="00667517">
        <w:t xml:space="preserve">prosjektledere i </w:t>
      </w:r>
      <w:proofErr w:type="spellStart"/>
      <w:r w:rsidR="4F14473F" w:rsidRPr="00667517">
        <w:t>kystplan</w:t>
      </w:r>
      <w:proofErr w:type="spellEnd"/>
      <w:r w:rsidR="4F14473F" w:rsidRPr="00667517">
        <w:t xml:space="preserve"> som</w:t>
      </w:r>
      <w:r w:rsidR="0032A2B9" w:rsidRPr="00667517">
        <w:t xml:space="preserve"> </w:t>
      </w:r>
      <w:r w:rsidR="238A78D7" w:rsidRPr="00667517">
        <w:t>observatører</w:t>
      </w:r>
      <w:r w:rsidRPr="00667517">
        <w:t>.</w:t>
      </w:r>
      <w:r w:rsidRPr="00667517">
        <w:rPr>
          <w:b/>
          <w:bCs/>
        </w:rPr>
        <w:t xml:space="preserve"> </w:t>
      </w:r>
    </w:p>
    <w:p w14:paraId="6A29D6B4" w14:textId="77777777" w:rsidR="00450076" w:rsidRPr="00667517" w:rsidRDefault="00A257BB" w:rsidP="00997C85">
      <w:pPr>
        <w:pStyle w:val="Overskrift3"/>
      </w:pPr>
      <w:r>
        <w:t>Prosjektansvarlig (PA):</w:t>
      </w:r>
      <w:r w:rsidRPr="00667517">
        <w:t xml:space="preserve"> </w:t>
      </w:r>
    </w:p>
    <w:p w14:paraId="0AF8C363" w14:textId="3F70A5E2" w:rsidR="00450076" w:rsidRPr="00667517" w:rsidRDefault="180CC2A6" w:rsidP="00BF0885">
      <w:pPr>
        <w:keepNext/>
        <w:ind w:left="-5" w:hanging="11"/>
      </w:pPr>
      <w:r w:rsidRPr="00667517">
        <w:t>Fylkes</w:t>
      </w:r>
      <w:r w:rsidR="00A257BB" w:rsidRPr="00667517">
        <w:t>kommune</w:t>
      </w:r>
      <w:r w:rsidR="2EA4F655" w:rsidRPr="00667517">
        <w:t>n</w:t>
      </w:r>
      <w:r w:rsidR="00A257BB" w:rsidRPr="00667517">
        <w:t xml:space="preserve"> har det overordnede administrative ansvaret for prosessen med planarbeidet</w:t>
      </w:r>
      <w:r w:rsidR="29185F0F" w:rsidRPr="00667517">
        <w:t xml:space="preserve"> og</w:t>
      </w:r>
      <w:r w:rsidR="108E39AD" w:rsidRPr="00667517">
        <w:t xml:space="preserve"> medvirkning</w:t>
      </w:r>
      <w:r w:rsidR="4C659C8C" w:rsidRPr="00667517">
        <w:t xml:space="preserve"> til kartarbeid.</w:t>
      </w:r>
      <w:r w:rsidR="00BF0885">
        <w:t xml:space="preserve"> </w:t>
      </w:r>
      <w:r w:rsidR="0FB02904" w:rsidRPr="00667517">
        <w:t>Fylkeskommunens representanter har ansvaret for</w:t>
      </w:r>
      <w:r w:rsidR="004F4DC9">
        <w:t xml:space="preserve"> å koordinere</w:t>
      </w:r>
      <w:r w:rsidR="0FB02904" w:rsidRPr="00667517">
        <w:t xml:space="preserve"> </w:t>
      </w:r>
      <w:r w:rsidR="69AD221D">
        <w:t>medvirkningsprosesse</w:t>
      </w:r>
      <w:r w:rsidR="0041432F">
        <w:t>n</w:t>
      </w:r>
      <w:r w:rsidR="052AD877">
        <w:t xml:space="preserve">, og </w:t>
      </w:r>
      <w:r w:rsidR="62B48BF7">
        <w:t>vil fungere som prosjektkoordinator</w:t>
      </w:r>
      <w:r w:rsidR="14667CD7">
        <w:t>.</w:t>
      </w:r>
    </w:p>
    <w:p w14:paraId="4D42C43E" w14:textId="087F6198" w:rsidR="00450076" w:rsidRPr="00667517" w:rsidRDefault="00A257BB" w:rsidP="00997C85">
      <w:pPr>
        <w:pStyle w:val="Overskrift3"/>
      </w:pPr>
      <w:r>
        <w:t>Prosjektledelse (PL</w:t>
      </w:r>
      <w:r w:rsidR="6B4A2186">
        <w:t>)</w:t>
      </w:r>
      <w:r w:rsidR="5F3130A3">
        <w:t>(ekstern konsulent</w:t>
      </w:r>
      <w:r>
        <w:t>):</w:t>
      </w:r>
      <w:r w:rsidRPr="00667517">
        <w:t xml:space="preserve"> </w:t>
      </w:r>
    </w:p>
    <w:p w14:paraId="156F50F3" w14:textId="2D97AD46" w:rsidR="00450076" w:rsidRPr="00667517" w:rsidRDefault="00A257BB" w:rsidP="00A076DB">
      <w:pPr>
        <w:keepNext/>
        <w:ind w:left="-5" w:hanging="11"/>
      </w:pPr>
      <w:r w:rsidRPr="00667517">
        <w:t>Prosjektledels</w:t>
      </w:r>
      <w:r w:rsidR="00875D16" w:rsidRPr="00667517">
        <w:t>e</w:t>
      </w:r>
      <w:r w:rsidRPr="00667517">
        <w:t xml:space="preserve"> skal ha oppfølgingsansvar og ha en faglig rolle med å utarbeide planen.  </w:t>
      </w:r>
      <w:r w:rsidR="78737D8F" w:rsidRPr="00667517">
        <w:t>P</w:t>
      </w:r>
      <w:r w:rsidRPr="00667517">
        <w:t>rosjektledelsen</w:t>
      </w:r>
      <w:r w:rsidR="2633D39B" w:rsidRPr="00667517">
        <w:t xml:space="preserve"> vil</w:t>
      </w:r>
      <w:r w:rsidRPr="00667517">
        <w:t xml:space="preserve"> ha ansvaret for å holde prosjektansvarlig</w:t>
      </w:r>
      <w:r w:rsidR="4CBA4296" w:rsidRPr="00667517">
        <w:t>, AA</w:t>
      </w:r>
      <w:r w:rsidRPr="00667517">
        <w:t xml:space="preserve"> </w:t>
      </w:r>
      <w:r w:rsidR="4CBA4296" w:rsidRPr="00667517">
        <w:t xml:space="preserve">og SG </w:t>
      </w:r>
      <w:r w:rsidRPr="00667517">
        <w:t>informert om prosjektet</w:t>
      </w:r>
      <w:r w:rsidR="699CA906" w:rsidRPr="00667517">
        <w:t>, sammen med</w:t>
      </w:r>
      <w:r w:rsidRPr="00667517">
        <w:t xml:space="preserve"> </w:t>
      </w:r>
      <w:r w:rsidR="699CA906" w:rsidRPr="00667517">
        <w:t xml:space="preserve">fylkeskommunens </w:t>
      </w:r>
      <w:r w:rsidR="3E41B966" w:rsidRPr="00667517">
        <w:t>representanter</w:t>
      </w:r>
      <w:r w:rsidR="699CA906" w:rsidRPr="00667517">
        <w:t xml:space="preserve"> i prosjektet. </w:t>
      </w:r>
    </w:p>
    <w:p w14:paraId="6A812642" w14:textId="77777777" w:rsidR="00450076" w:rsidRPr="00667517" w:rsidRDefault="00A257BB" w:rsidP="00997C85">
      <w:pPr>
        <w:pStyle w:val="Overskrift3"/>
      </w:pPr>
      <w:r>
        <w:t>Eksterne ressursgrupper (ER):</w:t>
      </w:r>
      <w:r w:rsidRPr="00667517">
        <w:t xml:space="preserve"> </w:t>
      </w:r>
    </w:p>
    <w:p w14:paraId="1B7596AE" w14:textId="33B388A3" w:rsidR="001227F7" w:rsidRPr="00667517" w:rsidRDefault="00A257BB" w:rsidP="00A076DB">
      <w:pPr>
        <w:keepNext/>
        <w:ind w:left="-5" w:hanging="11"/>
      </w:pPr>
      <w:r w:rsidRPr="00667517">
        <w:t xml:space="preserve">Sjølaksefiskeforening, </w:t>
      </w:r>
      <w:proofErr w:type="spellStart"/>
      <w:r w:rsidRPr="00667517">
        <w:t>fiskarlag</w:t>
      </w:r>
      <w:proofErr w:type="spellEnd"/>
      <w:r w:rsidRPr="00667517">
        <w:t xml:space="preserve">, havbruksnæringa, samiske organisasjoner, frivillige organisasjoner, </w:t>
      </w:r>
      <w:r w:rsidR="43A9D605" w:rsidRPr="00667517">
        <w:t>reiselivsnæring, foreninger</w:t>
      </w:r>
      <w:r w:rsidR="6B2EA606" w:rsidRPr="00667517">
        <w:t xml:space="preserve">, </w:t>
      </w:r>
      <w:proofErr w:type="spellStart"/>
      <w:r w:rsidR="6B2EA606" w:rsidRPr="00667517">
        <w:t>forskiningsmiljø</w:t>
      </w:r>
      <w:proofErr w:type="spellEnd"/>
      <w:r w:rsidR="6C7DB043" w:rsidRPr="00667517">
        <w:t xml:space="preserve"> </w:t>
      </w:r>
      <w:r w:rsidRPr="00667517">
        <w:t xml:space="preserve">med flere. </w:t>
      </w:r>
    </w:p>
    <w:p w14:paraId="28869958" w14:textId="77777777" w:rsidR="00450076" w:rsidRPr="00667517" w:rsidRDefault="00A257BB" w:rsidP="00997C85">
      <w:pPr>
        <w:pStyle w:val="Overskrift3"/>
      </w:pPr>
      <w:r w:rsidRPr="00667517">
        <w:t xml:space="preserve">Administrativ arbeidsgruppe (AA): </w:t>
      </w:r>
    </w:p>
    <w:p w14:paraId="4EB5942B" w14:textId="294F1000" w:rsidR="00450076" w:rsidRPr="00667517" w:rsidRDefault="00A257BB" w:rsidP="00A076DB">
      <w:pPr>
        <w:keepLines/>
        <w:spacing w:after="0"/>
        <w:ind w:left="-5"/>
        <w:rPr>
          <w:color w:val="auto"/>
        </w:rPr>
      </w:pPr>
      <w:r w:rsidRPr="3956E481">
        <w:rPr>
          <w:color w:val="auto"/>
        </w:rPr>
        <w:t>Planprosessen vil ha en arbeidsgruppe som består av administrative ressurser fra kommunene</w:t>
      </w:r>
      <w:r w:rsidR="32D0901D" w:rsidRPr="3956E481">
        <w:rPr>
          <w:color w:val="auto"/>
        </w:rPr>
        <w:t xml:space="preserve"> </w:t>
      </w:r>
      <w:r w:rsidRPr="3956E481">
        <w:rPr>
          <w:color w:val="auto"/>
        </w:rPr>
        <w:t>og innleid prosjektleder fra eksternt konsulentfirma</w:t>
      </w:r>
      <w:r w:rsidR="091D05B1" w:rsidRPr="3956E481">
        <w:rPr>
          <w:color w:val="auto"/>
        </w:rPr>
        <w:t xml:space="preserve"> </w:t>
      </w:r>
      <w:r w:rsidR="52A48E7C" w:rsidRPr="3956E481">
        <w:rPr>
          <w:color w:val="auto"/>
        </w:rPr>
        <w:t>sammen med</w:t>
      </w:r>
      <w:r w:rsidR="091D05B1" w:rsidRPr="3956E481">
        <w:rPr>
          <w:color w:val="auto"/>
        </w:rPr>
        <w:t xml:space="preserve"> fylkeskommunens prosjektledere. AA innhenter nødvendig kunnskapsgrunnlag </w:t>
      </w:r>
      <w:r w:rsidR="1A7AEF9C" w:rsidRPr="3956E481">
        <w:rPr>
          <w:color w:val="auto"/>
        </w:rPr>
        <w:t>etter behov</w:t>
      </w:r>
      <w:r w:rsidR="298C8BEB" w:rsidRPr="4E0F6EF4">
        <w:rPr>
          <w:color w:val="auto"/>
        </w:rPr>
        <w:t>.</w:t>
      </w:r>
      <w:r w:rsidR="5ACDFB31" w:rsidRPr="4E0F6EF4">
        <w:rPr>
          <w:color w:val="auto"/>
        </w:rPr>
        <w:t xml:space="preserve"> Administrativ arbeidsgruppe er ansvarlig for å </w:t>
      </w:r>
      <w:r w:rsidR="00167A00">
        <w:rPr>
          <w:color w:val="auto"/>
        </w:rPr>
        <w:t xml:space="preserve">ha god dialog og </w:t>
      </w:r>
      <w:r w:rsidR="008E56A8">
        <w:rPr>
          <w:color w:val="auto"/>
        </w:rPr>
        <w:t>holde politisk ledelse orientert om prosjektets utvikling</w:t>
      </w:r>
      <w:r w:rsidR="00AD2677">
        <w:rPr>
          <w:color w:val="auto"/>
        </w:rPr>
        <w:t>.</w:t>
      </w:r>
      <w:r w:rsidR="00DB436D">
        <w:rPr>
          <w:color w:val="auto"/>
        </w:rPr>
        <w:t xml:space="preserve"> </w:t>
      </w:r>
      <w:r w:rsidR="002C1BF2">
        <w:rPr>
          <w:color w:val="auto"/>
        </w:rPr>
        <w:t xml:space="preserve">AA </w:t>
      </w:r>
      <w:r w:rsidR="00192ED0">
        <w:rPr>
          <w:color w:val="auto"/>
        </w:rPr>
        <w:t xml:space="preserve">skal </w:t>
      </w:r>
      <w:r w:rsidR="00AB4047">
        <w:rPr>
          <w:color w:val="auto"/>
        </w:rPr>
        <w:t>sammen med prosjektledelse</w:t>
      </w:r>
      <w:r w:rsidR="00192ED0">
        <w:rPr>
          <w:color w:val="auto"/>
        </w:rPr>
        <w:t xml:space="preserve"> </w:t>
      </w:r>
      <w:r w:rsidR="00C600B3">
        <w:rPr>
          <w:color w:val="auto"/>
        </w:rPr>
        <w:t xml:space="preserve">bidra til </w:t>
      </w:r>
      <w:r w:rsidR="0093397C">
        <w:rPr>
          <w:color w:val="auto"/>
        </w:rPr>
        <w:t xml:space="preserve">utarbeidelse av </w:t>
      </w:r>
      <w:r w:rsidR="00744A36">
        <w:rPr>
          <w:color w:val="auto"/>
        </w:rPr>
        <w:t>plan</w:t>
      </w:r>
      <w:r w:rsidR="00336043">
        <w:rPr>
          <w:color w:val="auto"/>
        </w:rPr>
        <w:t>.</w:t>
      </w:r>
    </w:p>
    <w:p w14:paraId="74C63E28" w14:textId="14F64107" w:rsidR="300871FB" w:rsidRPr="00667517" w:rsidRDefault="300871FB" w:rsidP="0020339B">
      <w:pPr>
        <w:keepNext/>
        <w:keepLines/>
        <w:spacing w:after="0"/>
        <w:ind w:left="-5"/>
        <w:rPr>
          <w:color w:val="auto"/>
        </w:rPr>
      </w:pPr>
    </w:p>
    <w:tbl>
      <w:tblPr>
        <w:tblStyle w:val="TableGrid1"/>
        <w:tblW w:w="9064" w:type="dxa"/>
        <w:tblInd w:w="5" w:type="dxa"/>
        <w:tblCellMar>
          <w:top w:w="8" w:type="dxa"/>
          <w:left w:w="108" w:type="dxa"/>
          <w:right w:w="115" w:type="dxa"/>
        </w:tblCellMar>
        <w:tblLook w:val="04A0" w:firstRow="1" w:lastRow="0" w:firstColumn="1" w:lastColumn="0" w:noHBand="0" w:noVBand="1"/>
      </w:tblPr>
      <w:tblGrid>
        <w:gridCol w:w="2335"/>
        <w:gridCol w:w="3947"/>
        <w:gridCol w:w="2782"/>
      </w:tblGrid>
      <w:tr w:rsidR="00450076" w:rsidRPr="00667517" w14:paraId="081390DB" w14:textId="77777777" w:rsidTr="6A4C6981">
        <w:trPr>
          <w:trHeight w:val="286"/>
        </w:trPr>
        <w:tc>
          <w:tcPr>
            <w:tcW w:w="6282" w:type="dxa"/>
            <w:gridSpan w:val="2"/>
            <w:tcBorders>
              <w:top w:val="single" w:sz="4" w:space="0" w:color="000000" w:themeColor="text1"/>
              <w:left w:val="single" w:sz="4" w:space="0" w:color="000000" w:themeColor="text1"/>
              <w:bottom w:val="single" w:sz="4" w:space="0" w:color="000000" w:themeColor="text1"/>
              <w:right w:val="nil"/>
            </w:tcBorders>
          </w:tcPr>
          <w:p w14:paraId="27020F3D" w14:textId="77777777" w:rsidR="00450076" w:rsidRPr="00667517" w:rsidRDefault="00A257BB" w:rsidP="0020339B">
            <w:pPr>
              <w:keepNext/>
              <w:keepLines/>
              <w:spacing w:after="0" w:line="259" w:lineRule="auto"/>
              <w:ind w:left="2" w:firstLine="0"/>
            </w:pPr>
            <w:r w:rsidRPr="00667517">
              <w:rPr>
                <w:b/>
              </w:rPr>
              <w:t xml:space="preserve">Administrativ arbeidsgruppe </w:t>
            </w:r>
          </w:p>
        </w:tc>
        <w:tc>
          <w:tcPr>
            <w:tcW w:w="2782" w:type="dxa"/>
            <w:tcBorders>
              <w:top w:val="single" w:sz="4" w:space="0" w:color="000000" w:themeColor="text1"/>
              <w:left w:val="nil"/>
              <w:bottom w:val="single" w:sz="4" w:space="0" w:color="000000" w:themeColor="text1"/>
              <w:right w:val="single" w:sz="4" w:space="0" w:color="000000" w:themeColor="text1"/>
            </w:tcBorders>
          </w:tcPr>
          <w:p w14:paraId="150F53EE" w14:textId="77777777" w:rsidR="00450076" w:rsidRPr="00667517" w:rsidRDefault="00450076" w:rsidP="0020339B">
            <w:pPr>
              <w:keepNext/>
              <w:keepLines/>
              <w:spacing w:after="160" w:line="259" w:lineRule="auto"/>
              <w:ind w:left="0" w:firstLine="0"/>
            </w:pPr>
          </w:p>
        </w:tc>
      </w:tr>
      <w:tr w:rsidR="00450076" w:rsidRPr="00667517" w14:paraId="46A62A61" w14:textId="77777777" w:rsidTr="6A4C6981">
        <w:trPr>
          <w:trHeight w:val="28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8C84B" w14:textId="77777777" w:rsidR="00450076" w:rsidRPr="00667517" w:rsidRDefault="00A257BB" w:rsidP="0020339B">
            <w:pPr>
              <w:keepNext/>
              <w:keepLines/>
              <w:spacing w:after="0" w:line="259" w:lineRule="auto"/>
              <w:ind w:left="2" w:firstLine="0"/>
            </w:pPr>
            <w:r w:rsidRPr="00667517">
              <w:rPr>
                <w:b/>
              </w:rPr>
              <w:t xml:space="preserve">Kommune/firma </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8E1ED" w14:textId="77777777" w:rsidR="00450076" w:rsidRPr="00667517" w:rsidRDefault="00A257BB" w:rsidP="0020339B">
            <w:pPr>
              <w:keepNext/>
              <w:keepLines/>
              <w:spacing w:after="0" w:line="259" w:lineRule="auto"/>
              <w:ind w:left="0" w:firstLine="0"/>
            </w:pPr>
            <w:r w:rsidRPr="00667517">
              <w:rPr>
                <w:b/>
              </w:rPr>
              <w:t xml:space="preserve">Stilling </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02488" w14:textId="77777777" w:rsidR="00450076" w:rsidRPr="00667517" w:rsidRDefault="00A257BB" w:rsidP="0020339B">
            <w:pPr>
              <w:keepNext/>
              <w:keepLines/>
              <w:spacing w:after="0" w:line="259" w:lineRule="auto"/>
              <w:ind w:left="0" w:firstLine="0"/>
            </w:pPr>
            <w:r w:rsidRPr="00667517">
              <w:rPr>
                <w:b/>
              </w:rPr>
              <w:t xml:space="preserve">Navn </w:t>
            </w:r>
          </w:p>
        </w:tc>
      </w:tr>
      <w:tr w:rsidR="00450076" w:rsidRPr="00667517" w14:paraId="6A425075" w14:textId="77777777" w:rsidTr="6A4C6981">
        <w:trPr>
          <w:trHeight w:val="28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4B52F" w14:textId="77777777" w:rsidR="00450076" w:rsidRPr="00667517" w:rsidRDefault="00A257BB" w:rsidP="0020339B">
            <w:pPr>
              <w:keepNext/>
              <w:keepLines/>
              <w:spacing w:after="0" w:line="259" w:lineRule="auto"/>
              <w:ind w:left="2" w:firstLine="0"/>
            </w:pPr>
            <w:r w:rsidRPr="00667517">
              <w:t xml:space="preserve">(innleid firma) </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7C623" w14:textId="39E1C462" w:rsidR="00450076" w:rsidRPr="00667517" w:rsidRDefault="00011108" w:rsidP="0020339B">
            <w:pPr>
              <w:keepNext/>
              <w:keepLines/>
              <w:spacing w:after="0" w:line="259" w:lineRule="auto"/>
              <w:ind w:left="0" w:firstLine="0"/>
            </w:pPr>
            <w:r w:rsidRPr="00667517">
              <w:t xml:space="preserve">Konsulent </w:t>
            </w:r>
            <w:r w:rsidR="00A257BB" w:rsidRPr="00667517">
              <w:t xml:space="preserve"> </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8DC26" w14:textId="77777777" w:rsidR="00450076" w:rsidRPr="00667517" w:rsidRDefault="00A257BB" w:rsidP="0020339B">
            <w:pPr>
              <w:keepNext/>
              <w:keepLines/>
              <w:spacing w:after="0" w:line="259" w:lineRule="auto"/>
              <w:ind w:left="0" w:firstLine="0"/>
            </w:pPr>
            <w:r w:rsidRPr="00667517">
              <w:t xml:space="preserve"> </w:t>
            </w:r>
          </w:p>
        </w:tc>
      </w:tr>
      <w:tr w:rsidR="00450076" w:rsidRPr="00667517" w14:paraId="47C78FAB" w14:textId="77777777" w:rsidTr="6A4C6981">
        <w:trPr>
          <w:trHeight w:val="28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8142" w14:textId="316F2ECC" w:rsidR="00450076" w:rsidRPr="00667517" w:rsidRDefault="4D971504" w:rsidP="0020339B">
            <w:pPr>
              <w:keepNext/>
              <w:keepLines/>
              <w:spacing w:after="0" w:line="259" w:lineRule="auto"/>
              <w:ind w:left="0" w:firstLine="0"/>
            </w:pPr>
            <w:r w:rsidRPr="00667517">
              <w:t>Tana kommune</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C71E8" w14:textId="5BDA7D7D" w:rsidR="00450076" w:rsidRPr="00667517" w:rsidRDefault="3451F2BE" w:rsidP="0020339B">
            <w:pPr>
              <w:keepNext/>
              <w:keepLines/>
              <w:spacing w:after="0" w:line="259" w:lineRule="auto"/>
              <w:ind w:left="0" w:firstLine="0"/>
            </w:pPr>
            <w:r w:rsidRPr="00667517">
              <w:t xml:space="preserve">Virksomhetsleder </w:t>
            </w:r>
            <w:proofErr w:type="spellStart"/>
            <w:r w:rsidRPr="00667517">
              <w:t>Utv.avd</w:t>
            </w:r>
            <w:proofErr w:type="spellEnd"/>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A9C36" w14:textId="04EBCFE9" w:rsidR="00450076" w:rsidRPr="00667517" w:rsidRDefault="10AAF319" w:rsidP="0020339B">
            <w:pPr>
              <w:keepNext/>
              <w:keepLines/>
              <w:spacing w:after="0" w:line="259" w:lineRule="auto"/>
              <w:ind w:left="0" w:firstLine="0"/>
            </w:pPr>
            <w:r w:rsidRPr="00667517">
              <w:t xml:space="preserve">Frank </w:t>
            </w:r>
            <w:r w:rsidR="63FA1C9D" w:rsidRPr="00667517">
              <w:t xml:space="preserve">M </w:t>
            </w:r>
            <w:r w:rsidRPr="00667517">
              <w:t>Ingilæ</w:t>
            </w:r>
          </w:p>
        </w:tc>
      </w:tr>
      <w:tr w:rsidR="00450076" w:rsidRPr="00667517" w14:paraId="282B2253" w14:textId="77777777" w:rsidTr="6A4C6981">
        <w:trPr>
          <w:trHeight w:val="28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F7AF9" w14:textId="731D71B0" w:rsidR="00450076" w:rsidRPr="00667517" w:rsidRDefault="10AAF319" w:rsidP="0020339B">
            <w:pPr>
              <w:keepNext/>
              <w:keepLines/>
              <w:spacing w:after="0" w:line="259" w:lineRule="auto"/>
              <w:ind w:left="2" w:firstLine="0"/>
            </w:pPr>
            <w:r w:rsidRPr="00667517">
              <w:t>Berlevåg kommune</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D72DC" w14:textId="730D2029" w:rsidR="00450076" w:rsidRPr="00667517" w:rsidRDefault="00A257BB" w:rsidP="0020339B">
            <w:pPr>
              <w:keepNext/>
              <w:keepLines/>
              <w:spacing w:after="0" w:line="259" w:lineRule="auto"/>
              <w:ind w:left="0" w:firstLine="0"/>
            </w:pPr>
            <w:r w:rsidRPr="00667517">
              <w:t xml:space="preserve">Arealplanlegger  </w:t>
            </w:r>
            <w:r w:rsidR="1E454C56" w:rsidRPr="00667517">
              <w:t>/ kommunedirektør</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C1194" w14:textId="18411983" w:rsidR="00450076" w:rsidRPr="00667517" w:rsidRDefault="26BF31DA" w:rsidP="0020339B">
            <w:pPr>
              <w:keepNext/>
              <w:keepLines/>
              <w:spacing w:after="0" w:line="259" w:lineRule="auto"/>
              <w:ind w:left="0" w:firstLine="0"/>
            </w:pPr>
            <w:r>
              <w:t>Kjell-Valter Sivertsen</w:t>
            </w:r>
          </w:p>
        </w:tc>
      </w:tr>
      <w:tr w:rsidR="00450076" w:rsidRPr="00667517" w14:paraId="65575834" w14:textId="77777777" w:rsidTr="6A4C6981">
        <w:trPr>
          <w:trHeight w:val="28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08F8A" w14:textId="7EE7EE3F" w:rsidR="00450076" w:rsidRPr="00667517" w:rsidRDefault="11C3EFD9" w:rsidP="0020339B">
            <w:pPr>
              <w:keepNext/>
              <w:keepLines/>
              <w:spacing w:after="0" w:line="259" w:lineRule="auto"/>
              <w:ind w:left="2" w:firstLine="0"/>
            </w:pPr>
            <w:r w:rsidRPr="00667517">
              <w:t>Båtsfjord kommune</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F5C40" w14:textId="03309E05" w:rsidR="00450076" w:rsidRPr="00667517" w:rsidRDefault="2D73A7B7" w:rsidP="0020339B">
            <w:pPr>
              <w:keepNext/>
              <w:keepLines/>
              <w:spacing w:after="0" w:line="259" w:lineRule="auto"/>
              <w:ind w:left="0" w:firstLine="0"/>
            </w:pPr>
            <w:r w:rsidRPr="00667517">
              <w:t xml:space="preserve">Daglig leder teknisk </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2E927" w14:textId="6997D55C" w:rsidR="00450076" w:rsidRPr="00667517" w:rsidRDefault="219A8528" w:rsidP="0020339B">
            <w:pPr>
              <w:keepNext/>
              <w:keepLines/>
              <w:spacing w:after="0" w:line="259" w:lineRule="auto"/>
              <w:ind w:left="0" w:firstLine="0"/>
            </w:pPr>
            <w:r w:rsidRPr="00667517">
              <w:t>Espen Nystad</w:t>
            </w:r>
          </w:p>
        </w:tc>
      </w:tr>
      <w:tr w:rsidR="00450076" w:rsidRPr="00667517" w14:paraId="7BF19B3B" w14:textId="77777777" w:rsidTr="6A4C6981">
        <w:trPr>
          <w:trHeight w:val="28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FB754" w14:textId="590E6036" w:rsidR="00450076" w:rsidRPr="00667517" w:rsidRDefault="2707235B" w:rsidP="0020339B">
            <w:pPr>
              <w:keepNext/>
              <w:keepLines/>
              <w:spacing w:after="0" w:line="259" w:lineRule="auto"/>
              <w:ind w:left="2" w:firstLine="0"/>
            </w:pPr>
            <w:r w:rsidRPr="00667517">
              <w:t>Gamvik kommune</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8F5B2" w14:textId="5611AD04" w:rsidR="00450076" w:rsidRPr="00667517" w:rsidRDefault="69CE8362" w:rsidP="0020339B">
            <w:pPr>
              <w:keepNext/>
              <w:keepLines/>
              <w:spacing w:after="0" w:line="259" w:lineRule="auto"/>
              <w:ind w:left="0" w:firstLine="0"/>
            </w:pPr>
            <w:r w:rsidRPr="00667517">
              <w:t>Næringssjef</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681E3" w14:textId="1C3822D6" w:rsidR="00450076" w:rsidRPr="00667517" w:rsidRDefault="77E6FABB" w:rsidP="0020339B">
            <w:pPr>
              <w:keepNext/>
              <w:keepLines/>
              <w:spacing w:after="0" w:line="259" w:lineRule="auto"/>
              <w:ind w:left="0" w:firstLine="0"/>
            </w:pPr>
            <w:r w:rsidRPr="00667517">
              <w:t>Stein Arild Olaussen</w:t>
            </w:r>
          </w:p>
        </w:tc>
      </w:tr>
      <w:tr w:rsidR="00450076" w:rsidRPr="00667517" w14:paraId="3B723D1A" w14:textId="77777777" w:rsidTr="6A4C6981">
        <w:trPr>
          <w:trHeight w:val="28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D285B" w14:textId="5FC8518F" w:rsidR="00450076" w:rsidRPr="00667517" w:rsidRDefault="2894195C" w:rsidP="0020339B">
            <w:pPr>
              <w:keepNext/>
              <w:keepLines/>
              <w:spacing w:after="0" w:line="259" w:lineRule="auto"/>
              <w:ind w:left="2" w:firstLine="0"/>
            </w:pPr>
            <w:r w:rsidRPr="00667517">
              <w:t>Fylkeskommunen</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2A11" w14:textId="22260430" w:rsidR="00450076" w:rsidRPr="00667517" w:rsidRDefault="1F94AFA9" w:rsidP="0020339B">
            <w:pPr>
              <w:keepNext/>
              <w:keepLines/>
              <w:spacing w:after="0" w:line="259" w:lineRule="auto"/>
              <w:ind w:left="0" w:firstLine="0"/>
            </w:pPr>
            <w:proofErr w:type="spellStart"/>
            <w:r w:rsidRPr="00667517">
              <w:t>Kystplan</w:t>
            </w:r>
            <w:proofErr w:type="spellEnd"/>
            <w:r w:rsidRPr="00667517">
              <w:t xml:space="preserve"> Finnmark</w:t>
            </w:r>
            <w:r w:rsidR="0383C880" w:rsidRPr="00667517">
              <w:t xml:space="preserve"> </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47D28" w14:textId="54CC55BC" w:rsidR="00450076" w:rsidRPr="00667517" w:rsidRDefault="1F94AFA9" w:rsidP="0020339B">
            <w:pPr>
              <w:keepNext/>
              <w:keepLines/>
              <w:spacing w:after="0" w:line="259" w:lineRule="auto"/>
              <w:ind w:left="0" w:firstLine="0"/>
            </w:pPr>
            <w:r w:rsidRPr="00667517">
              <w:t xml:space="preserve">Jesse </w:t>
            </w:r>
            <w:r w:rsidR="00714F41" w:rsidRPr="00667517">
              <w:t>v</w:t>
            </w:r>
            <w:r w:rsidRPr="00667517">
              <w:t xml:space="preserve">an </w:t>
            </w:r>
            <w:r w:rsidR="00714F41" w:rsidRPr="00667517">
              <w:t>d</w:t>
            </w:r>
            <w:r w:rsidRPr="00667517">
              <w:t>er Berg</w:t>
            </w:r>
          </w:p>
        </w:tc>
      </w:tr>
      <w:tr w:rsidR="00450076" w:rsidRPr="00667517" w14:paraId="6A78F24C" w14:textId="77777777" w:rsidTr="6A4C6981">
        <w:trPr>
          <w:trHeight w:val="56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ED28F" w14:textId="67C55599" w:rsidR="00450076" w:rsidRPr="00667517" w:rsidRDefault="1F94AFA9" w:rsidP="0020339B">
            <w:pPr>
              <w:keepNext/>
              <w:keepLines/>
              <w:spacing w:after="0" w:line="259" w:lineRule="auto"/>
              <w:ind w:left="2" w:firstLine="0"/>
            </w:pPr>
            <w:r w:rsidRPr="00667517">
              <w:t>Fylkeskommunen</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6FB1" w14:textId="625C4150" w:rsidR="00450076" w:rsidRPr="00667517" w:rsidRDefault="1F94AFA9" w:rsidP="0020339B">
            <w:pPr>
              <w:keepNext/>
              <w:keepLines/>
              <w:spacing w:after="0" w:line="259" w:lineRule="auto"/>
              <w:ind w:left="0" w:firstLine="0"/>
            </w:pPr>
            <w:proofErr w:type="spellStart"/>
            <w:r w:rsidRPr="00667517">
              <w:t>Kystplan</w:t>
            </w:r>
            <w:proofErr w:type="spellEnd"/>
            <w:r w:rsidRPr="00667517">
              <w:t xml:space="preserve"> Finnmark</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DEE6" w14:textId="4DA0A7AA" w:rsidR="00450076" w:rsidRPr="00667517" w:rsidRDefault="1F94AFA9" w:rsidP="0020339B">
            <w:pPr>
              <w:keepNext/>
              <w:keepLines/>
              <w:spacing w:after="0" w:line="259" w:lineRule="auto"/>
              <w:ind w:left="0" w:firstLine="0"/>
            </w:pPr>
            <w:r w:rsidRPr="00667517">
              <w:t>Kari Lene Olsen</w:t>
            </w:r>
          </w:p>
        </w:tc>
      </w:tr>
      <w:tr w:rsidR="00450076" w:rsidRPr="00667517" w14:paraId="0D06B611" w14:textId="77777777" w:rsidTr="6A4C6981">
        <w:trPr>
          <w:trHeight w:val="28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43828" w14:textId="528C680B" w:rsidR="00450076" w:rsidRPr="00667517" w:rsidRDefault="57D55B4A" w:rsidP="0020339B">
            <w:pPr>
              <w:keepNext/>
              <w:keepLines/>
              <w:spacing w:after="0" w:line="259" w:lineRule="auto"/>
              <w:ind w:left="2" w:firstLine="0"/>
            </w:pPr>
            <w:r>
              <w:t>Del B</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3B9D" w14:textId="15AAE385" w:rsidR="00450076" w:rsidRPr="00667517" w:rsidRDefault="00450076" w:rsidP="0020339B">
            <w:pPr>
              <w:keepNext/>
              <w:keepLines/>
              <w:spacing w:after="0" w:line="259" w:lineRule="auto"/>
              <w:ind w:left="0" w:firstLine="0"/>
            </w:pP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AAAC9" w14:textId="247FAB4C" w:rsidR="00450076" w:rsidRPr="00667517" w:rsidRDefault="00450076" w:rsidP="0020339B">
            <w:pPr>
              <w:keepNext/>
              <w:keepLines/>
              <w:spacing w:after="0" w:line="259" w:lineRule="auto"/>
              <w:ind w:left="0" w:firstLine="0"/>
            </w:pPr>
          </w:p>
        </w:tc>
      </w:tr>
      <w:tr w:rsidR="00450076" w:rsidRPr="00667517" w14:paraId="3287AFA0" w14:textId="77777777" w:rsidTr="6A4C6981">
        <w:trPr>
          <w:trHeight w:val="28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37241" w14:textId="10CE4AAB" w:rsidR="00450076" w:rsidRPr="00667517" w:rsidRDefault="57D55B4A" w:rsidP="0020339B">
            <w:pPr>
              <w:keepNext/>
              <w:keepLines/>
              <w:spacing w:after="0" w:line="259" w:lineRule="auto"/>
              <w:ind w:left="2" w:firstLine="0"/>
            </w:pPr>
            <w:r>
              <w:t>Loppa kommune</w:t>
            </w:r>
          </w:p>
        </w:tc>
        <w:tc>
          <w:tcPr>
            <w:tcW w:w="3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31DC7" w14:textId="42267DCF" w:rsidR="00450076" w:rsidRPr="00667517" w:rsidRDefault="57D55B4A" w:rsidP="0020339B">
            <w:pPr>
              <w:keepNext/>
              <w:keepLines/>
              <w:spacing w:after="0" w:line="259" w:lineRule="auto"/>
              <w:ind w:left="0" w:firstLine="0"/>
            </w:pPr>
            <w:r>
              <w:t>Samfunns- og næringsutvikler</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A1FEE" w14:textId="64305313" w:rsidR="00450076" w:rsidRPr="00667517" w:rsidRDefault="57D55B4A" w:rsidP="0020339B">
            <w:pPr>
              <w:keepNext/>
              <w:keepLines/>
              <w:spacing w:after="0" w:line="259" w:lineRule="auto"/>
              <w:ind w:left="0" w:firstLine="0"/>
            </w:pPr>
            <w:r>
              <w:t>Oddleiv Johnsen</w:t>
            </w:r>
          </w:p>
        </w:tc>
      </w:tr>
    </w:tbl>
    <w:p w14:paraId="537F8237" w14:textId="77777777" w:rsidR="001227F7" w:rsidRPr="00667517" w:rsidRDefault="001227F7" w:rsidP="001227F7">
      <w:pPr>
        <w:pStyle w:val="Overskrift2"/>
        <w:numPr>
          <w:ilvl w:val="0"/>
          <w:numId w:val="0"/>
        </w:numPr>
      </w:pPr>
      <w:bookmarkStart w:id="13" w:name="_Toc25129"/>
    </w:p>
    <w:p w14:paraId="66196E3C" w14:textId="4042889B" w:rsidR="001227F7" w:rsidRPr="00667517" w:rsidRDefault="001227F7" w:rsidP="001227F7">
      <w:pPr>
        <w:pStyle w:val="Overskrift2"/>
      </w:pPr>
      <w:r w:rsidRPr="00667517">
        <w:t xml:space="preserve">Medvirkning og kunnskapsinnhenting  </w:t>
      </w:r>
      <w:bookmarkEnd w:id="13"/>
    </w:p>
    <w:p w14:paraId="78A6D773" w14:textId="77777777" w:rsidR="001227F7" w:rsidRPr="00667517" w:rsidRDefault="001227F7" w:rsidP="001227F7">
      <w:pPr>
        <w:ind w:left="-5"/>
      </w:pPr>
      <w:r w:rsidRPr="00667517">
        <w:t xml:space="preserve">Gjennom plan- og bygningsloven § 1-1 er det lovfestet at alle berørte interesser og myndigheter skal sikres medvirkning.  </w:t>
      </w:r>
    </w:p>
    <w:p w14:paraId="6DEF8CE4" w14:textId="77777777" w:rsidR="00450076" w:rsidRPr="00667517" w:rsidRDefault="001227F7" w:rsidP="001227F7">
      <w:pPr>
        <w:ind w:left="-5"/>
      </w:pPr>
      <w:r w:rsidRPr="00667517">
        <w:t>I arbeidet med kystsoneplanen er det viktig å sørge for at ulike aktører som for eksempel næringslivet og foreninger som kan bidra med nyttige innspill får være med å medvirke i planprosessen. Mange grupper/aktører er satt opp som eksterne ressursgrupper. Dette er grupper/aktører vi anser som særskilt viktig å gå i dialog med i forbindelse med planarbeide</w:t>
      </w:r>
      <w:r w:rsidR="00D71333" w:rsidRPr="00667517">
        <w:t>t.</w:t>
      </w:r>
    </w:p>
    <w:p w14:paraId="50DB8EED" w14:textId="77777777" w:rsidR="00D71333" w:rsidRPr="00667517" w:rsidRDefault="00D71333" w:rsidP="00D71333">
      <w:pPr>
        <w:ind w:left="0" w:firstLine="0"/>
      </w:pPr>
    </w:p>
    <w:p w14:paraId="08C43006" w14:textId="77777777" w:rsidR="00D71333" w:rsidRPr="00667517" w:rsidRDefault="00D71333" w:rsidP="00D71333">
      <w:pPr>
        <w:pStyle w:val="Overskrift1"/>
        <w:ind w:left="345" w:hanging="360"/>
      </w:pPr>
      <w:bookmarkStart w:id="14" w:name="_Toc25130"/>
      <w:r w:rsidRPr="00667517">
        <w:t xml:space="preserve">ØKONOMI </w:t>
      </w:r>
      <w:bookmarkEnd w:id="14"/>
    </w:p>
    <w:p w14:paraId="7BD37462" w14:textId="4646CBFB" w:rsidR="00D71333" w:rsidRPr="00667517" w:rsidRDefault="00D71333" w:rsidP="003D277C">
      <w:pPr>
        <w:keepNext/>
        <w:ind w:left="0" w:firstLine="0"/>
      </w:pPr>
      <w:r w:rsidRPr="00667517">
        <w:t xml:space="preserve">Gjennom planarbeidet er det ønskelig med en prosess der alle de deltagende kommunene medvirker. Dette krever en del ressurser til arrangement og møter. I </w:t>
      </w:r>
      <w:r w:rsidRPr="00667517">
        <w:lastRenderedPageBreak/>
        <w:t xml:space="preserve">tillegg vil det måtte settes av midler til nødvendige utredninger i forbindelse med utarbeidingen av planen. </w:t>
      </w:r>
    </w:p>
    <w:p w14:paraId="7A24CDE2" w14:textId="77777777" w:rsidR="00D71333" w:rsidRPr="00667517" w:rsidRDefault="00D71333" w:rsidP="00D71333">
      <w:pPr>
        <w:pStyle w:val="Overskrift2"/>
        <w:ind w:left="451" w:hanging="466"/>
      </w:pPr>
      <w:bookmarkStart w:id="15" w:name="_Toc25131"/>
      <w:r w:rsidRPr="00667517">
        <w:t xml:space="preserve">Budsjett </w:t>
      </w:r>
      <w:bookmarkEnd w:id="15"/>
    </w:p>
    <w:tbl>
      <w:tblPr>
        <w:tblStyle w:val="TableGrid1"/>
        <w:tblW w:w="9064" w:type="dxa"/>
        <w:tblInd w:w="5" w:type="dxa"/>
        <w:tblCellMar>
          <w:top w:w="8" w:type="dxa"/>
          <w:left w:w="110" w:type="dxa"/>
          <w:right w:w="41" w:type="dxa"/>
        </w:tblCellMar>
        <w:tblLook w:val="04A0" w:firstRow="1" w:lastRow="0" w:firstColumn="1" w:lastColumn="0" w:noHBand="0" w:noVBand="1"/>
      </w:tblPr>
      <w:tblGrid>
        <w:gridCol w:w="4563"/>
        <w:gridCol w:w="4501"/>
      </w:tblGrid>
      <w:tr w:rsidR="00D71333" w:rsidRPr="00667517" w14:paraId="5B323DFB" w14:textId="77777777" w:rsidTr="00BF7504">
        <w:trPr>
          <w:trHeight w:val="286"/>
        </w:trPr>
        <w:tc>
          <w:tcPr>
            <w:tcW w:w="4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E176C" w14:textId="77777777" w:rsidR="00D71333" w:rsidRPr="00667517" w:rsidRDefault="00D71333" w:rsidP="00D71333">
            <w:pPr>
              <w:keepNext/>
              <w:keepLines/>
              <w:spacing w:after="0" w:line="259" w:lineRule="auto"/>
              <w:ind w:left="0" w:firstLine="0"/>
            </w:pPr>
            <w:r w:rsidRPr="00667517">
              <w:rPr>
                <w:b/>
              </w:rPr>
              <w:t xml:space="preserve">Totalt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55F34" w14:textId="247268EF" w:rsidR="00D71333" w:rsidRPr="00667517" w:rsidRDefault="10E435C0" w:rsidP="00D71333">
            <w:pPr>
              <w:keepNext/>
              <w:keepLines/>
              <w:spacing w:after="0" w:line="259" w:lineRule="auto"/>
              <w:ind w:left="0" w:right="66" w:firstLine="0"/>
              <w:jc w:val="right"/>
              <w:rPr>
                <w:b/>
              </w:rPr>
            </w:pPr>
            <w:r w:rsidRPr="19D8F18C">
              <w:rPr>
                <w:b/>
                <w:bCs/>
              </w:rPr>
              <w:t>3</w:t>
            </w:r>
            <w:r w:rsidR="00D71333" w:rsidRPr="00667517">
              <w:rPr>
                <w:b/>
                <w:bCs/>
              </w:rPr>
              <w:t xml:space="preserve"> 000 </w:t>
            </w:r>
            <w:r w:rsidR="00D71333" w:rsidRPr="19D8F18C">
              <w:rPr>
                <w:b/>
                <w:bCs/>
              </w:rPr>
              <w:t xml:space="preserve">000 </w:t>
            </w:r>
          </w:p>
        </w:tc>
      </w:tr>
    </w:tbl>
    <w:p w14:paraId="0D4E7616" w14:textId="764FF1E8" w:rsidR="19D8F18C" w:rsidRDefault="19D8F18C" w:rsidP="19D8F18C">
      <w:pPr>
        <w:keepNext/>
        <w:spacing w:after="256" w:line="259" w:lineRule="auto"/>
        <w:ind w:left="0" w:firstLine="0"/>
      </w:pPr>
    </w:p>
    <w:p w14:paraId="3180BC32" w14:textId="461A9AE4" w:rsidR="00D71333" w:rsidRPr="00667517" w:rsidRDefault="00D71333" w:rsidP="00D71333">
      <w:pPr>
        <w:keepNext/>
        <w:keepLines/>
        <w:spacing w:after="256" w:line="259" w:lineRule="auto"/>
        <w:ind w:left="0" w:firstLine="0"/>
      </w:pPr>
      <w:r w:rsidRPr="00667517">
        <w:t xml:space="preserve">Budsjettet er knyttet til </w:t>
      </w:r>
      <w:r w:rsidR="32F89387">
        <w:t>anskaffelse av</w:t>
      </w:r>
      <w:r w:rsidRPr="00667517">
        <w:t xml:space="preserve"> konsulent. Kommunenes egeninnsats og fylkeskommunens deltakelse/organisering kommer i tillegg – og finansieres av deltaker kommunene og fylke. </w:t>
      </w:r>
    </w:p>
    <w:p w14:paraId="32C0A73A" w14:textId="77777777" w:rsidR="00D71333" w:rsidRPr="00667517" w:rsidRDefault="00D71333" w:rsidP="00D71333">
      <w:pPr>
        <w:pStyle w:val="Overskrift2"/>
        <w:ind w:left="530" w:hanging="545"/>
      </w:pPr>
      <w:bookmarkStart w:id="16" w:name="_Toc25132"/>
      <w:r w:rsidRPr="00667517">
        <w:t xml:space="preserve">Finansieringsplan </w:t>
      </w:r>
      <w:bookmarkEnd w:id="16"/>
    </w:p>
    <w:tbl>
      <w:tblPr>
        <w:tblStyle w:val="TableGrid1"/>
        <w:tblW w:w="9064" w:type="dxa"/>
        <w:tblInd w:w="5" w:type="dxa"/>
        <w:tblCellMar>
          <w:top w:w="8" w:type="dxa"/>
          <w:left w:w="110" w:type="dxa"/>
        </w:tblCellMar>
        <w:tblLook w:val="04A0" w:firstRow="1" w:lastRow="0" w:firstColumn="1" w:lastColumn="0" w:noHBand="0" w:noVBand="1"/>
      </w:tblPr>
      <w:tblGrid>
        <w:gridCol w:w="3246"/>
        <w:gridCol w:w="2789"/>
        <w:gridCol w:w="3029"/>
      </w:tblGrid>
      <w:tr w:rsidR="00D71333" w:rsidRPr="00667517" w14:paraId="473AC762" w14:textId="77777777" w:rsidTr="00BF7504">
        <w:trPr>
          <w:trHeight w:val="286"/>
        </w:trPr>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C267A" w14:textId="1BFC15BE" w:rsidR="00D71333" w:rsidRPr="00667517" w:rsidRDefault="0160D35B" w:rsidP="00D71333">
            <w:pPr>
              <w:keepNext/>
              <w:keepLines/>
              <w:spacing w:after="0" w:line="259" w:lineRule="auto"/>
              <w:ind w:left="0" w:firstLine="0"/>
              <w:rPr>
                <w:b/>
              </w:rPr>
            </w:pPr>
            <w:r w:rsidRPr="19D8F18C">
              <w:rPr>
                <w:b/>
                <w:bCs/>
              </w:rPr>
              <w:t>Vedtak 2019 Havbruksfond</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D7F5" w14:textId="77777777" w:rsidR="00D71333" w:rsidRPr="00667517" w:rsidRDefault="00D71333" w:rsidP="00D71333">
            <w:pPr>
              <w:keepNext/>
              <w:keepLines/>
              <w:spacing w:after="0" w:line="259" w:lineRule="auto"/>
              <w:ind w:left="0" w:right="106" w:firstLine="0"/>
              <w:jc w:val="right"/>
            </w:pPr>
            <w:r w:rsidRPr="00667517">
              <w:rPr>
                <w:b/>
              </w:rPr>
              <w:t xml:space="preserve">Egeninnsats  </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5B057" w14:textId="77777777" w:rsidR="00D71333" w:rsidRPr="00667517" w:rsidRDefault="00D71333" w:rsidP="00D71333">
            <w:pPr>
              <w:keepNext/>
              <w:keepLines/>
              <w:spacing w:after="0" w:line="259" w:lineRule="auto"/>
              <w:ind w:left="0" w:right="106" w:firstLine="0"/>
              <w:jc w:val="right"/>
            </w:pPr>
            <w:r w:rsidRPr="00667517">
              <w:rPr>
                <w:b/>
              </w:rPr>
              <w:t xml:space="preserve">Midler </w:t>
            </w:r>
          </w:p>
        </w:tc>
      </w:tr>
      <w:tr w:rsidR="00D71333" w:rsidRPr="00667517" w14:paraId="372BB976" w14:textId="77777777" w:rsidTr="00BF7504">
        <w:trPr>
          <w:trHeight w:val="288"/>
        </w:trPr>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ADDA2" w14:textId="77777777" w:rsidR="00D71333" w:rsidRPr="00667517" w:rsidRDefault="00D71333" w:rsidP="00D71333">
            <w:pPr>
              <w:keepNext/>
              <w:keepLines/>
              <w:spacing w:after="0" w:line="259" w:lineRule="auto"/>
              <w:ind w:left="0" w:firstLine="0"/>
            </w:pPr>
            <w:r w:rsidRPr="00667517">
              <w:rPr>
                <w:b/>
              </w:rPr>
              <w:t>Totalt</w:t>
            </w:r>
            <w:r w:rsidRPr="00667517">
              <w:t xml:space="preserve"> </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55AED" w14:textId="77777777" w:rsidR="00D71333" w:rsidRPr="00667517" w:rsidRDefault="00D71333" w:rsidP="00D71333">
            <w:pPr>
              <w:keepNext/>
              <w:keepLines/>
              <w:spacing w:after="0" w:line="259" w:lineRule="auto"/>
              <w:ind w:left="0" w:right="41" w:firstLine="0"/>
              <w:jc w:val="right"/>
            </w:pPr>
            <w:r w:rsidRPr="00667517">
              <w:rPr>
                <w:b/>
              </w:rPr>
              <w:t xml:space="preserve"> </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E3672" w14:textId="6310A867" w:rsidR="00D71333" w:rsidRPr="00667517" w:rsidRDefault="51F2F182" w:rsidP="00D71333">
            <w:pPr>
              <w:keepNext/>
              <w:keepLines/>
              <w:spacing w:after="0" w:line="259" w:lineRule="auto"/>
              <w:ind w:left="0" w:right="105" w:firstLine="0"/>
              <w:jc w:val="right"/>
            </w:pPr>
            <w:r>
              <w:t>3 0</w:t>
            </w:r>
            <w:r w:rsidR="00D71333">
              <w:t>00</w:t>
            </w:r>
            <w:r w:rsidR="00D71333" w:rsidRPr="00667517">
              <w:t xml:space="preserve"> 000</w:t>
            </w:r>
          </w:p>
        </w:tc>
      </w:tr>
    </w:tbl>
    <w:p w14:paraId="2376BC0F" w14:textId="007319E6" w:rsidR="00D71333" w:rsidRPr="00667517" w:rsidRDefault="00D71333" w:rsidP="00D71333">
      <w:pPr>
        <w:keepNext/>
        <w:keepLines/>
        <w:spacing w:after="2597" w:line="259" w:lineRule="auto"/>
        <w:ind w:left="0" w:firstLine="0"/>
        <w:rPr>
          <w:b/>
          <w:sz w:val="32"/>
          <w:szCs w:val="32"/>
        </w:rPr>
      </w:pPr>
      <w:r w:rsidRPr="19D8F18C">
        <w:rPr>
          <w:b/>
          <w:sz w:val="32"/>
          <w:szCs w:val="32"/>
        </w:rPr>
        <w:t xml:space="preserve"> </w:t>
      </w:r>
      <w:r>
        <w:tab/>
      </w:r>
      <w:r w:rsidRPr="19D8F18C">
        <w:rPr>
          <w:b/>
          <w:sz w:val="32"/>
          <w:szCs w:val="32"/>
        </w:rPr>
        <w:t xml:space="preserve"> </w:t>
      </w:r>
    </w:p>
    <w:p w14:paraId="551C2BE1" w14:textId="6F8EB5A6" w:rsidR="00D71333" w:rsidRPr="00667517" w:rsidRDefault="00D71333" w:rsidP="00D71333">
      <w:pPr>
        <w:ind w:left="0" w:firstLine="0"/>
        <w:sectPr w:rsidR="00D71333" w:rsidRPr="00667517">
          <w:headerReference w:type="default" r:id="rId13"/>
          <w:footerReference w:type="even" r:id="rId14"/>
          <w:footerReference w:type="default" r:id="rId15"/>
          <w:footerReference w:type="first" r:id="rId16"/>
          <w:pgSz w:w="11906" w:h="16838"/>
          <w:pgMar w:top="1421" w:right="1422" w:bottom="1637" w:left="1416" w:header="708" w:footer="708" w:gutter="0"/>
          <w:cols w:space="708"/>
          <w:titlePg/>
        </w:sectPr>
      </w:pPr>
    </w:p>
    <w:p w14:paraId="4FB17733" w14:textId="1BBED003" w:rsidR="00450076" w:rsidRPr="00667517" w:rsidRDefault="00450076" w:rsidP="00D71333">
      <w:pPr>
        <w:keepNext/>
        <w:spacing w:after="323" w:line="259" w:lineRule="auto"/>
        <w:ind w:left="0" w:firstLine="0"/>
      </w:pPr>
    </w:p>
    <w:p w14:paraId="1D003719" w14:textId="73DF5715" w:rsidR="00450076" w:rsidRPr="00667517" w:rsidRDefault="00A257BB" w:rsidP="00D71333">
      <w:pPr>
        <w:pStyle w:val="Overskrift1"/>
        <w:ind w:left="345" w:hanging="360"/>
      </w:pPr>
      <w:bookmarkStart w:id="17" w:name="_Toc25133"/>
      <w:r w:rsidRPr="00667517">
        <w:t xml:space="preserve">FREMDRIFTSPLAN </w:t>
      </w:r>
      <w:bookmarkEnd w:id="17"/>
    </w:p>
    <w:p w14:paraId="2C4E8709" w14:textId="0F4484BF" w:rsidR="00450076" w:rsidRPr="00667517" w:rsidRDefault="00A257BB" w:rsidP="00D71333">
      <w:pPr>
        <w:keepNext/>
        <w:keepLines/>
        <w:spacing w:after="245"/>
        <w:ind w:left="-5"/>
      </w:pPr>
      <w:r w:rsidRPr="00667517">
        <w:t>Kystsoneplan skal være en interkommunal plan</w:t>
      </w:r>
      <w:r w:rsidR="6177D45E" w:rsidRPr="00667517">
        <w:t xml:space="preserve"> for Tana, Berlevåg, Båtsfjord og Gamvik</w:t>
      </w:r>
      <w:r w:rsidRPr="00667517">
        <w:t xml:space="preserve"> og skal dermed følge prosessreglene etter plan- og bygningsloven kapittel 9, interkommunalt plansamarbeid. </w:t>
      </w:r>
    </w:p>
    <w:p w14:paraId="5B9F2CA6" w14:textId="1512319F" w:rsidR="00450076" w:rsidRPr="00667517" w:rsidRDefault="00A57586" w:rsidP="00D71333">
      <w:pPr>
        <w:pStyle w:val="Overskrift2"/>
        <w:ind w:left="451" w:hanging="466"/>
      </w:pPr>
      <w:bookmarkStart w:id="18" w:name="_Toc25134"/>
      <w:r>
        <w:t>Estimert f</w:t>
      </w:r>
      <w:r w:rsidR="00A257BB" w:rsidRPr="00667517">
        <w:t>remdriftsplan</w:t>
      </w:r>
      <w:r w:rsidR="00A257BB" w:rsidRPr="00667517">
        <w:rPr>
          <w:color w:val="FF0000"/>
        </w:rPr>
        <w:t xml:space="preserve"> </w:t>
      </w:r>
      <w:bookmarkEnd w:id="18"/>
    </w:p>
    <w:tbl>
      <w:tblPr>
        <w:tblStyle w:val="TableGrid1"/>
        <w:tblW w:w="8702" w:type="dxa"/>
        <w:tblInd w:w="186" w:type="dxa"/>
        <w:tblCellMar>
          <w:top w:w="5" w:type="dxa"/>
          <w:left w:w="107" w:type="dxa"/>
          <w:right w:w="64" w:type="dxa"/>
        </w:tblCellMar>
        <w:tblLook w:val="04A0" w:firstRow="1" w:lastRow="0" w:firstColumn="1" w:lastColumn="0" w:noHBand="0" w:noVBand="1"/>
      </w:tblPr>
      <w:tblGrid>
        <w:gridCol w:w="2427"/>
        <w:gridCol w:w="360"/>
        <w:gridCol w:w="360"/>
        <w:gridCol w:w="359"/>
        <w:gridCol w:w="359"/>
        <w:gridCol w:w="360"/>
        <w:gridCol w:w="353"/>
        <w:gridCol w:w="353"/>
        <w:gridCol w:w="353"/>
        <w:gridCol w:w="353"/>
        <w:gridCol w:w="446"/>
        <w:gridCol w:w="448"/>
        <w:gridCol w:w="436"/>
        <w:gridCol w:w="434"/>
        <w:gridCol w:w="435"/>
        <w:gridCol w:w="436"/>
        <w:gridCol w:w="430"/>
      </w:tblGrid>
      <w:tr w:rsidR="008B7655" w:rsidRPr="00667517" w14:paraId="5411D901" w14:textId="77777777" w:rsidTr="2446ABE8">
        <w:trPr>
          <w:trHeight w:val="422"/>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80C7FB" w14:textId="77777777" w:rsidR="00450076" w:rsidRPr="00667517" w:rsidRDefault="00A257BB" w:rsidP="00D71333">
            <w:pPr>
              <w:keepNext/>
              <w:keepLines/>
              <w:spacing w:after="0" w:line="259" w:lineRule="auto"/>
              <w:ind w:left="5" w:firstLine="0"/>
              <w:jc w:val="center"/>
            </w:pPr>
            <w:r w:rsidRPr="00667517">
              <w:rPr>
                <w:b/>
                <w:sz w:val="18"/>
              </w:rPr>
              <w:t xml:space="preserve"> </w:t>
            </w:r>
          </w:p>
          <w:p w14:paraId="5B849C55" w14:textId="77777777" w:rsidR="00450076" w:rsidRPr="00667517" w:rsidRDefault="00A257BB" w:rsidP="00D71333">
            <w:pPr>
              <w:keepNext/>
              <w:keepLines/>
              <w:spacing w:after="0" w:line="259" w:lineRule="auto"/>
              <w:ind w:left="0" w:right="43" w:firstLine="0"/>
              <w:jc w:val="center"/>
            </w:pPr>
            <w:r w:rsidRPr="00667517">
              <w:rPr>
                <w:b/>
                <w:sz w:val="18"/>
              </w:rPr>
              <w:t xml:space="preserve">Måneder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6E52E8" w14:textId="77777777" w:rsidR="00450076" w:rsidRPr="00667517" w:rsidRDefault="00A257BB" w:rsidP="00D71333">
            <w:pPr>
              <w:keepNext/>
              <w:keepLines/>
              <w:spacing w:after="0" w:line="259" w:lineRule="auto"/>
              <w:ind w:left="7" w:firstLine="0"/>
              <w:jc w:val="center"/>
            </w:pPr>
            <w:r w:rsidRPr="00667517">
              <w:rPr>
                <w:b/>
                <w:sz w:val="18"/>
              </w:rPr>
              <w:t xml:space="preserve"> </w:t>
            </w:r>
          </w:p>
          <w:p w14:paraId="686F4294" w14:textId="77777777" w:rsidR="00450076" w:rsidRPr="00667517" w:rsidRDefault="00A257BB" w:rsidP="00D71333">
            <w:pPr>
              <w:keepNext/>
              <w:keepLines/>
              <w:spacing w:after="0" w:line="259" w:lineRule="auto"/>
              <w:ind w:left="23" w:firstLine="0"/>
            </w:pPr>
            <w:r w:rsidRPr="00667517">
              <w:rPr>
                <w:b/>
                <w:sz w:val="18"/>
              </w:rPr>
              <w:t xml:space="preserve">0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5A1FBB" w14:textId="77777777" w:rsidR="00450076" w:rsidRPr="00667517" w:rsidRDefault="00A257BB" w:rsidP="00D71333">
            <w:pPr>
              <w:keepNext/>
              <w:keepLines/>
              <w:spacing w:after="0" w:line="259" w:lineRule="auto"/>
              <w:ind w:left="7" w:firstLine="0"/>
              <w:jc w:val="center"/>
            </w:pPr>
            <w:r w:rsidRPr="00667517">
              <w:rPr>
                <w:b/>
                <w:sz w:val="18"/>
              </w:rPr>
              <w:t xml:space="preserve"> </w:t>
            </w:r>
          </w:p>
          <w:p w14:paraId="0F7FF4FF" w14:textId="77777777" w:rsidR="00450076" w:rsidRPr="00667517" w:rsidRDefault="00A257BB" w:rsidP="00D71333">
            <w:pPr>
              <w:keepNext/>
              <w:keepLines/>
              <w:spacing w:after="0" w:line="259" w:lineRule="auto"/>
              <w:ind w:left="23" w:firstLine="0"/>
            </w:pPr>
            <w:r w:rsidRPr="00667517">
              <w:rPr>
                <w:b/>
                <w:sz w:val="18"/>
              </w:rPr>
              <w:t xml:space="preserve">1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E6869F" w14:textId="77777777" w:rsidR="00450076" w:rsidRPr="00667517" w:rsidRDefault="00A257BB" w:rsidP="00D71333">
            <w:pPr>
              <w:keepNext/>
              <w:keepLines/>
              <w:spacing w:after="0" w:line="259" w:lineRule="auto"/>
              <w:ind w:left="8" w:firstLine="0"/>
              <w:jc w:val="center"/>
            </w:pPr>
            <w:r w:rsidRPr="00667517">
              <w:rPr>
                <w:b/>
                <w:sz w:val="18"/>
              </w:rPr>
              <w:t xml:space="preserve"> </w:t>
            </w:r>
          </w:p>
          <w:p w14:paraId="38C74D24" w14:textId="77777777" w:rsidR="00450076" w:rsidRPr="00667517" w:rsidRDefault="00A257BB" w:rsidP="00D71333">
            <w:pPr>
              <w:keepNext/>
              <w:keepLines/>
              <w:spacing w:after="0" w:line="259" w:lineRule="auto"/>
              <w:ind w:left="23" w:firstLine="0"/>
            </w:pPr>
            <w:r w:rsidRPr="00667517">
              <w:rPr>
                <w:b/>
                <w:sz w:val="18"/>
              </w:rPr>
              <w:t xml:space="preserve">2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E72D94" w14:textId="77777777" w:rsidR="00450076" w:rsidRPr="00667517" w:rsidRDefault="00A257BB" w:rsidP="00D71333">
            <w:pPr>
              <w:keepNext/>
              <w:keepLines/>
              <w:spacing w:after="0" w:line="259" w:lineRule="auto"/>
              <w:ind w:left="11" w:firstLine="0"/>
              <w:jc w:val="center"/>
            </w:pPr>
            <w:r w:rsidRPr="00667517">
              <w:rPr>
                <w:b/>
                <w:sz w:val="18"/>
              </w:rPr>
              <w:t xml:space="preserve"> </w:t>
            </w:r>
          </w:p>
          <w:p w14:paraId="4FCC55E4" w14:textId="77777777" w:rsidR="00450076" w:rsidRPr="00667517" w:rsidRDefault="00A257BB" w:rsidP="00D71333">
            <w:pPr>
              <w:keepNext/>
              <w:keepLines/>
              <w:spacing w:after="0" w:line="259" w:lineRule="auto"/>
              <w:ind w:left="24" w:firstLine="0"/>
            </w:pPr>
            <w:r w:rsidRPr="00667517">
              <w:rPr>
                <w:b/>
                <w:sz w:val="18"/>
              </w:rPr>
              <w:t xml:space="preserve">3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07DE79" w14:textId="77777777" w:rsidR="00450076" w:rsidRPr="00667517" w:rsidRDefault="00A257BB" w:rsidP="00D71333">
            <w:pPr>
              <w:keepNext/>
              <w:keepLines/>
              <w:spacing w:after="0" w:line="259" w:lineRule="auto"/>
              <w:ind w:left="7" w:firstLine="0"/>
              <w:jc w:val="center"/>
            </w:pPr>
            <w:r w:rsidRPr="00667517">
              <w:rPr>
                <w:b/>
                <w:sz w:val="18"/>
              </w:rPr>
              <w:t xml:space="preserve"> </w:t>
            </w:r>
          </w:p>
          <w:p w14:paraId="61EEAF35" w14:textId="77777777" w:rsidR="00450076" w:rsidRPr="00667517" w:rsidRDefault="00A257BB" w:rsidP="00D71333">
            <w:pPr>
              <w:keepNext/>
              <w:keepLines/>
              <w:spacing w:after="0" w:line="259" w:lineRule="auto"/>
              <w:ind w:left="23" w:firstLine="0"/>
            </w:pPr>
            <w:r w:rsidRPr="00667517">
              <w:rPr>
                <w:b/>
                <w:sz w:val="18"/>
              </w:rPr>
              <w:t xml:space="preserve">4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CC469C9" w14:textId="77777777" w:rsidR="00450076" w:rsidRPr="00667517" w:rsidRDefault="00A257BB" w:rsidP="00D71333">
            <w:pPr>
              <w:keepNext/>
              <w:keepLines/>
              <w:spacing w:after="0" w:line="259" w:lineRule="auto"/>
              <w:ind w:left="5" w:firstLine="0"/>
              <w:jc w:val="center"/>
            </w:pPr>
            <w:r w:rsidRPr="00667517">
              <w:rPr>
                <w:b/>
                <w:sz w:val="18"/>
              </w:rPr>
              <w:t xml:space="preserve"> </w:t>
            </w:r>
          </w:p>
          <w:p w14:paraId="361AFC37" w14:textId="77777777" w:rsidR="00450076" w:rsidRPr="00667517" w:rsidRDefault="00A257BB" w:rsidP="00D71333">
            <w:pPr>
              <w:keepNext/>
              <w:keepLines/>
              <w:spacing w:after="0" w:line="259" w:lineRule="auto"/>
              <w:ind w:left="18" w:firstLine="0"/>
            </w:pPr>
            <w:r w:rsidRPr="00667517">
              <w:rPr>
                <w:b/>
                <w:sz w:val="18"/>
              </w:rPr>
              <w:t xml:space="preserve">5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AACA9" w14:textId="77777777" w:rsidR="00450076" w:rsidRPr="00667517" w:rsidRDefault="00A257BB" w:rsidP="00D71333">
            <w:pPr>
              <w:keepNext/>
              <w:keepLines/>
              <w:spacing w:after="0" w:line="259" w:lineRule="auto"/>
              <w:ind w:left="5" w:firstLine="0"/>
              <w:jc w:val="center"/>
            </w:pPr>
            <w:r w:rsidRPr="00667517">
              <w:rPr>
                <w:b/>
                <w:sz w:val="18"/>
              </w:rPr>
              <w:t xml:space="preserve"> </w:t>
            </w:r>
          </w:p>
          <w:p w14:paraId="7FCEB1B2" w14:textId="77777777" w:rsidR="00450076" w:rsidRPr="00667517" w:rsidRDefault="00A257BB" w:rsidP="00D71333">
            <w:pPr>
              <w:keepNext/>
              <w:keepLines/>
              <w:spacing w:after="0" w:line="259" w:lineRule="auto"/>
              <w:ind w:left="18" w:firstLine="0"/>
            </w:pPr>
            <w:r w:rsidRPr="00667517">
              <w:rPr>
                <w:b/>
                <w:sz w:val="18"/>
              </w:rPr>
              <w:t xml:space="preserve">6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8405DB" w14:textId="77777777" w:rsidR="00450076" w:rsidRPr="00667517" w:rsidRDefault="00A257BB" w:rsidP="00D71333">
            <w:pPr>
              <w:keepNext/>
              <w:keepLines/>
              <w:spacing w:after="0" w:line="259" w:lineRule="auto"/>
              <w:ind w:left="5" w:firstLine="0"/>
              <w:jc w:val="center"/>
            </w:pPr>
            <w:r w:rsidRPr="00667517">
              <w:rPr>
                <w:b/>
                <w:sz w:val="18"/>
              </w:rPr>
              <w:t xml:space="preserve"> </w:t>
            </w:r>
          </w:p>
          <w:p w14:paraId="5EE176B4" w14:textId="77777777" w:rsidR="00450076" w:rsidRPr="00667517" w:rsidRDefault="00A257BB" w:rsidP="00D71333">
            <w:pPr>
              <w:keepNext/>
              <w:keepLines/>
              <w:spacing w:after="0" w:line="259" w:lineRule="auto"/>
              <w:ind w:left="18" w:firstLine="0"/>
            </w:pPr>
            <w:r w:rsidRPr="00667517">
              <w:rPr>
                <w:b/>
                <w:sz w:val="18"/>
              </w:rPr>
              <w:t xml:space="preserve">7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93B08F" w14:textId="77777777" w:rsidR="00450076" w:rsidRPr="00667517" w:rsidRDefault="00A257BB" w:rsidP="00D71333">
            <w:pPr>
              <w:keepNext/>
              <w:keepLines/>
              <w:spacing w:after="0" w:line="259" w:lineRule="auto"/>
              <w:ind w:left="5" w:firstLine="0"/>
              <w:jc w:val="center"/>
            </w:pPr>
            <w:r w:rsidRPr="00667517">
              <w:rPr>
                <w:b/>
                <w:sz w:val="18"/>
              </w:rPr>
              <w:t xml:space="preserve"> </w:t>
            </w:r>
          </w:p>
          <w:p w14:paraId="5EE91745" w14:textId="77777777" w:rsidR="00450076" w:rsidRPr="00667517" w:rsidRDefault="00A257BB" w:rsidP="00D71333">
            <w:pPr>
              <w:keepNext/>
              <w:keepLines/>
              <w:spacing w:after="0" w:line="259" w:lineRule="auto"/>
              <w:ind w:left="18" w:firstLine="0"/>
            </w:pPr>
            <w:r w:rsidRPr="00667517">
              <w:rPr>
                <w:b/>
                <w:sz w:val="18"/>
              </w:rPr>
              <w:t xml:space="preserve">8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2E8A2F" w14:textId="77777777" w:rsidR="00450076" w:rsidRPr="00667517" w:rsidRDefault="00A257BB" w:rsidP="00D71333">
            <w:pPr>
              <w:keepNext/>
              <w:keepLines/>
              <w:spacing w:after="0" w:line="259" w:lineRule="auto"/>
              <w:ind w:left="7" w:firstLine="0"/>
              <w:jc w:val="center"/>
            </w:pPr>
            <w:r w:rsidRPr="00667517">
              <w:rPr>
                <w:b/>
                <w:sz w:val="18"/>
              </w:rPr>
              <w:t xml:space="preserve"> </w:t>
            </w:r>
          </w:p>
          <w:p w14:paraId="2777F7EE" w14:textId="77777777" w:rsidR="00450076" w:rsidRPr="00667517" w:rsidRDefault="00A257BB" w:rsidP="00D71333">
            <w:pPr>
              <w:keepNext/>
              <w:keepLines/>
              <w:spacing w:after="0" w:line="259" w:lineRule="auto"/>
              <w:ind w:left="0" w:right="44" w:firstLine="0"/>
              <w:jc w:val="center"/>
            </w:pPr>
            <w:r w:rsidRPr="00667517">
              <w:rPr>
                <w:b/>
                <w:sz w:val="18"/>
              </w:rPr>
              <w:t xml:space="preserve">9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6F2A8C" w14:textId="77777777" w:rsidR="00450076" w:rsidRPr="00667517" w:rsidRDefault="00A257BB" w:rsidP="00D71333">
            <w:pPr>
              <w:keepNext/>
              <w:keepLines/>
              <w:spacing w:after="0" w:line="259" w:lineRule="auto"/>
              <w:ind w:left="6" w:firstLine="0"/>
              <w:jc w:val="center"/>
            </w:pPr>
            <w:r w:rsidRPr="00667517">
              <w:rPr>
                <w:b/>
                <w:sz w:val="18"/>
              </w:rPr>
              <w:t xml:space="preserve"> </w:t>
            </w:r>
          </w:p>
          <w:p w14:paraId="03C00279" w14:textId="77777777" w:rsidR="00450076" w:rsidRPr="00667517" w:rsidRDefault="00A257BB" w:rsidP="00D71333">
            <w:pPr>
              <w:keepNext/>
              <w:keepLines/>
              <w:spacing w:after="0" w:line="259" w:lineRule="auto"/>
              <w:ind w:left="16" w:firstLine="0"/>
            </w:pPr>
            <w:r w:rsidRPr="00667517">
              <w:rPr>
                <w:b/>
                <w:sz w:val="18"/>
              </w:rPr>
              <w:t xml:space="preserve">10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2B859D" w14:textId="77777777" w:rsidR="00450076" w:rsidRPr="00667517" w:rsidRDefault="00A257BB" w:rsidP="00D71333">
            <w:pPr>
              <w:keepNext/>
              <w:keepLines/>
              <w:spacing w:after="0" w:line="259" w:lineRule="auto"/>
              <w:ind w:left="6" w:firstLine="0"/>
              <w:jc w:val="center"/>
            </w:pPr>
            <w:r w:rsidRPr="00667517">
              <w:rPr>
                <w:b/>
                <w:sz w:val="18"/>
              </w:rPr>
              <w:t xml:space="preserve"> </w:t>
            </w:r>
          </w:p>
          <w:p w14:paraId="38B1D7F0" w14:textId="77777777" w:rsidR="00450076" w:rsidRPr="00667517" w:rsidRDefault="00A257BB" w:rsidP="00D71333">
            <w:pPr>
              <w:keepNext/>
              <w:keepLines/>
              <w:spacing w:after="0" w:line="259" w:lineRule="auto"/>
              <w:ind w:left="12" w:firstLine="0"/>
            </w:pPr>
            <w:r w:rsidRPr="00667517">
              <w:rPr>
                <w:b/>
                <w:sz w:val="18"/>
              </w:rPr>
              <w:t xml:space="preserve">11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B5EE6D" w14:textId="77777777" w:rsidR="00450076" w:rsidRPr="00667517" w:rsidRDefault="00A257BB" w:rsidP="00D71333">
            <w:pPr>
              <w:keepNext/>
              <w:keepLines/>
              <w:spacing w:after="0" w:line="259" w:lineRule="auto"/>
              <w:ind w:left="5" w:firstLine="0"/>
              <w:jc w:val="center"/>
            </w:pPr>
            <w:r w:rsidRPr="00667517">
              <w:rPr>
                <w:b/>
                <w:sz w:val="18"/>
              </w:rPr>
              <w:t xml:space="preserve"> </w:t>
            </w:r>
          </w:p>
          <w:p w14:paraId="73889613" w14:textId="77777777" w:rsidR="00450076" w:rsidRPr="00667517" w:rsidRDefault="00A257BB" w:rsidP="00D71333">
            <w:pPr>
              <w:keepNext/>
              <w:keepLines/>
              <w:spacing w:after="0" w:line="259" w:lineRule="auto"/>
              <w:ind w:left="11" w:firstLine="0"/>
            </w:pPr>
            <w:r w:rsidRPr="00667517">
              <w:rPr>
                <w:b/>
                <w:sz w:val="18"/>
              </w:rPr>
              <w:t xml:space="preserve">12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F245DF" w14:textId="77777777" w:rsidR="00450076" w:rsidRPr="00667517" w:rsidRDefault="00A257BB" w:rsidP="00D71333">
            <w:pPr>
              <w:keepNext/>
              <w:keepLines/>
              <w:spacing w:after="0" w:line="259" w:lineRule="auto"/>
              <w:ind w:left="4" w:firstLine="0"/>
              <w:jc w:val="center"/>
            </w:pPr>
            <w:r w:rsidRPr="00667517">
              <w:rPr>
                <w:b/>
                <w:sz w:val="18"/>
              </w:rPr>
              <w:t xml:space="preserve"> </w:t>
            </w:r>
          </w:p>
          <w:p w14:paraId="3E6F564D" w14:textId="77777777" w:rsidR="00450076" w:rsidRPr="00667517" w:rsidRDefault="00A257BB" w:rsidP="00D71333">
            <w:pPr>
              <w:keepNext/>
              <w:keepLines/>
              <w:spacing w:after="0" w:line="259" w:lineRule="auto"/>
              <w:ind w:left="11" w:firstLine="0"/>
            </w:pPr>
            <w:r w:rsidRPr="00667517">
              <w:rPr>
                <w:b/>
                <w:sz w:val="18"/>
              </w:rPr>
              <w:t xml:space="preserve">13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4E9D17" w14:textId="77777777" w:rsidR="00450076" w:rsidRPr="00667517" w:rsidRDefault="00A257BB" w:rsidP="00D71333">
            <w:pPr>
              <w:keepNext/>
              <w:keepLines/>
              <w:spacing w:after="0" w:line="259" w:lineRule="auto"/>
              <w:ind w:left="4" w:firstLine="0"/>
              <w:jc w:val="center"/>
            </w:pPr>
            <w:r w:rsidRPr="00667517">
              <w:rPr>
                <w:b/>
                <w:sz w:val="18"/>
              </w:rPr>
              <w:t xml:space="preserve"> </w:t>
            </w:r>
          </w:p>
          <w:p w14:paraId="72ED6261" w14:textId="77777777" w:rsidR="00450076" w:rsidRPr="00667517" w:rsidRDefault="00A257BB" w:rsidP="00D71333">
            <w:pPr>
              <w:keepNext/>
              <w:keepLines/>
              <w:spacing w:after="0" w:line="259" w:lineRule="auto"/>
              <w:ind w:left="11" w:firstLine="0"/>
            </w:pPr>
            <w:r w:rsidRPr="00667517">
              <w:rPr>
                <w:b/>
                <w:sz w:val="18"/>
              </w:rPr>
              <w:t xml:space="preserve">14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E41A14" w14:textId="77777777" w:rsidR="00450076" w:rsidRPr="00667517" w:rsidRDefault="00A257BB" w:rsidP="00D71333">
            <w:pPr>
              <w:keepNext/>
              <w:keepLines/>
              <w:spacing w:after="0" w:line="259" w:lineRule="auto"/>
              <w:ind w:left="12" w:firstLine="0"/>
              <w:jc w:val="center"/>
            </w:pPr>
            <w:r w:rsidRPr="00667517">
              <w:rPr>
                <w:b/>
                <w:sz w:val="18"/>
              </w:rPr>
              <w:t xml:space="preserve"> </w:t>
            </w:r>
          </w:p>
          <w:p w14:paraId="24C9280A" w14:textId="77777777" w:rsidR="00450076" w:rsidRPr="00667517" w:rsidRDefault="00A257BB" w:rsidP="00D71333">
            <w:pPr>
              <w:keepNext/>
              <w:keepLines/>
              <w:spacing w:after="0" w:line="259" w:lineRule="auto"/>
              <w:ind w:firstLine="0"/>
            </w:pPr>
            <w:r w:rsidRPr="00667517">
              <w:rPr>
                <w:b/>
                <w:sz w:val="18"/>
              </w:rPr>
              <w:t xml:space="preserve">15 </w:t>
            </w:r>
          </w:p>
        </w:tc>
      </w:tr>
      <w:tr w:rsidR="00450076" w:rsidRPr="00667517" w14:paraId="2C5B5882" w14:textId="77777777" w:rsidTr="2446ABE8">
        <w:trPr>
          <w:trHeight w:val="425"/>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EDF3E" w14:textId="77777777" w:rsidR="00450076" w:rsidRPr="00667517" w:rsidRDefault="00A257BB" w:rsidP="00D71333">
            <w:pPr>
              <w:keepNext/>
              <w:keepLines/>
              <w:spacing w:after="0" w:line="259" w:lineRule="auto"/>
              <w:ind w:left="0" w:firstLine="0"/>
              <w:jc w:val="both"/>
            </w:pPr>
            <w:r w:rsidRPr="00667517">
              <w:rPr>
                <w:sz w:val="18"/>
              </w:rPr>
              <w:t xml:space="preserve">Fastsetting av prosessen, fremdrift og budsjett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74872C3B"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8C40E"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600DC"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E578"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F00F7"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4CB70"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D5B03"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934F8"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1CE62"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75998"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51946"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77256"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A3A44"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A0144"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F813E"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E04CF" w14:textId="77777777" w:rsidR="00450076" w:rsidRPr="00667517" w:rsidRDefault="00A257BB" w:rsidP="00D71333">
            <w:pPr>
              <w:keepNext/>
              <w:keepLines/>
              <w:spacing w:after="0" w:line="259" w:lineRule="auto"/>
              <w:ind w:left="2" w:firstLine="0"/>
            </w:pPr>
            <w:r w:rsidRPr="00667517">
              <w:rPr>
                <w:sz w:val="18"/>
              </w:rPr>
              <w:t xml:space="preserve"> </w:t>
            </w:r>
          </w:p>
        </w:tc>
      </w:tr>
      <w:tr w:rsidR="00450076" w:rsidRPr="00667517" w14:paraId="1DDE3099" w14:textId="77777777" w:rsidTr="2446ABE8">
        <w:trPr>
          <w:trHeight w:val="216"/>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F4EDD" w14:textId="77777777" w:rsidR="00450076" w:rsidRPr="00667517" w:rsidRDefault="00A257BB" w:rsidP="00D71333">
            <w:pPr>
              <w:keepNext/>
              <w:keepLines/>
              <w:spacing w:after="0" w:line="259" w:lineRule="auto"/>
              <w:ind w:left="0" w:firstLine="0"/>
            </w:pPr>
            <w:r w:rsidRPr="00667517">
              <w:rPr>
                <w:sz w:val="18"/>
              </w:rPr>
              <w:t xml:space="preserve">Prosessplan vedtatt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2E6153BF"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68998"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989CC"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8416F"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30F7F"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6629D"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1F4F4"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F1F43"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F3963"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961F5"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FC96B"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F10C6"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33BFE"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164BA"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20B2A"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30AB3" w14:textId="77777777" w:rsidR="00450076" w:rsidRPr="00667517" w:rsidRDefault="00A257BB" w:rsidP="00D71333">
            <w:pPr>
              <w:keepNext/>
              <w:keepLines/>
              <w:spacing w:after="0" w:line="259" w:lineRule="auto"/>
              <w:ind w:left="2" w:firstLine="0"/>
            </w:pPr>
            <w:r w:rsidRPr="00667517">
              <w:rPr>
                <w:sz w:val="18"/>
              </w:rPr>
              <w:t xml:space="preserve"> </w:t>
            </w:r>
          </w:p>
        </w:tc>
      </w:tr>
      <w:tr w:rsidR="00450076" w:rsidRPr="00667517" w14:paraId="48075616" w14:textId="77777777" w:rsidTr="2446ABE8">
        <w:trPr>
          <w:trHeight w:val="425"/>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2091" w14:textId="77777777" w:rsidR="00450076" w:rsidRPr="00667517" w:rsidRDefault="00A257BB" w:rsidP="00D71333">
            <w:pPr>
              <w:keepNext/>
              <w:keepLines/>
              <w:spacing w:after="0" w:line="259" w:lineRule="auto"/>
              <w:ind w:left="0" w:firstLine="0"/>
            </w:pPr>
            <w:r w:rsidRPr="00667517">
              <w:rPr>
                <w:sz w:val="18"/>
              </w:rPr>
              <w:t xml:space="preserve">Utarbeide forslag til planprogram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D435B"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4DADA418"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197D02BD"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ED437"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2DBA"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71A33"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50A5D"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B8B17"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3F48F"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9C786"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834A6"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89D65"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B0467"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4E605"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185F"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8C416" w14:textId="77777777" w:rsidR="00450076" w:rsidRPr="00667517" w:rsidRDefault="00A257BB" w:rsidP="00D71333">
            <w:pPr>
              <w:keepNext/>
              <w:keepLines/>
              <w:spacing w:after="0" w:line="259" w:lineRule="auto"/>
              <w:ind w:left="2" w:firstLine="0"/>
            </w:pPr>
            <w:r w:rsidRPr="00667517">
              <w:rPr>
                <w:sz w:val="18"/>
              </w:rPr>
              <w:t xml:space="preserve"> </w:t>
            </w:r>
          </w:p>
        </w:tc>
      </w:tr>
      <w:tr w:rsidR="00450076" w:rsidRPr="00667517" w14:paraId="7C39F8D1" w14:textId="77777777" w:rsidTr="2446ABE8">
        <w:trPr>
          <w:trHeight w:val="424"/>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E5884" w14:textId="77777777" w:rsidR="00450076" w:rsidRPr="00667517" w:rsidRDefault="00A257BB" w:rsidP="00D71333">
            <w:pPr>
              <w:keepNext/>
              <w:keepLines/>
              <w:spacing w:after="0" w:line="259" w:lineRule="auto"/>
              <w:ind w:left="0" w:right="22" w:firstLine="0"/>
            </w:pPr>
            <w:r w:rsidRPr="00667517">
              <w:rPr>
                <w:sz w:val="18"/>
              </w:rPr>
              <w:t xml:space="preserve">1.G behandling av forslag til planprogram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6A793"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BA9F"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F484B"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71F5399D"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02A1A"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C2134"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2A819"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7A99C"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2C067"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C1D7D"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417BB"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F3A2D"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790A2"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49135"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38FEC"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51958" w14:textId="77777777" w:rsidR="00450076" w:rsidRPr="00667517" w:rsidRDefault="00A257BB" w:rsidP="00D71333">
            <w:pPr>
              <w:keepNext/>
              <w:keepLines/>
              <w:spacing w:after="0" w:line="259" w:lineRule="auto"/>
              <w:ind w:left="2" w:firstLine="0"/>
            </w:pPr>
            <w:r w:rsidRPr="00667517">
              <w:rPr>
                <w:sz w:val="18"/>
              </w:rPr>
              <w:t xml:space="preserve"> </w:t>
            </w:r>
          </w:p>
        </w:tc>
      </w:tr>
      <w:tr w:rsidR="00450076" w:rsidRPr="00667517" w14:paraId="0A7363AE" w14:textId="77777777" w:rsidTr="2446ABE8">
        <w:trPr>
          <w:trHeight w:val="424"/>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B5E70" w14:textId="77777777" w:rsidR="00450076" w:rsidRPr="00667517" w:rsidRDefault="00A257BB" w:rsidP="00D71333">
            <w:pPr>
              <w:keepNext/>
              <w:keepLines/>
              <w:spacing w:after="0" w:line="259" w:lineRule="auto"/>
              <w:ind w:left="0" w:firstLine="0"/>
            </w:pPr>
            <w:r w:rsidRPr="00667517">
              <w:rPr>
                <w:sz w:val="18"/>
              </w:rPr>
              <w:t xml:space="preserve">Høring av forslag til planprogram (min. 6 uker)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2D9E8"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E96B6"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8A080"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2E424D48"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409B8385"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6048"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77144"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0FFA4"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C0A6D"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8B4E4"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058A2"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51578"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57588"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AD38C"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2867E"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E4114" w14:textId="77777777" w:rsidR="00450076" w:rsidRPr="00667517" w:rsidRDefault="00A257BB" w:rsidP="00D71333">
            <w:pPr>
              <w:keepNext/>
              <w:keepLines/>
              <w:spacing w:after="0" w:line="259" w:lineRule="auto"/>
              <w:ind w:left="2" w:firstLine="0"/>
            </w:pPr>
            <w:r w:rsidRPr="00667517">
              <w:rPr>
                <w:sz w:val="18"/>
              </w:rPr>
              <w:t xml:space="preserve"> </w:t>
            </w:r>
          </w:p>
        </w:tc>
      </w:tr>
      <w:tr w:rsidR="00450076" w:rsidRPr="00667517" w14:paraId="5B465E5B" w14:textId="77777777" w:rsidTr="2446ABE8">
        <w:trPr>
          <w:trHeight w:val="631"/>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3B24D" w14:textId="77777777" w:rsidR="00450076" w:rsidRPr="00667517" w:rsidRDefault="00A257BB" w:rsidP="00D71333">
            <w:pPr>
              <w:keepNext/>
              <w:keepLines/>
              <w:spacing w:after="0" w:line="259" w:lineRule="auto"/>
              <w:ind w:left="0" w:firstLine="0"/>
            </w:pPr>
            <w:r w:rsidRPr="00667517">
              <w:rPr>
                <w:sz w:val="18"/>
              </w:rPr>
              <w:t xml:space="preserve">2.G Behandling av innspill og fastsette planprogrammet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BEE44"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08CAE"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1D14C"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6FB3E"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5C1160EC"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21C0310D"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6881A"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0391F"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C0E69"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1BC2B"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9849"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AFA1D"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A2351"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9D323"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5B12B"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A9517" w14:textId="77777777" w:rsidR="00450076" w:rsidRPr="00667517" w:rsidRDefault="00A257BB" w:rsidP="00D71333">
            <w:pPr>
              <w:keepNext/>
              <w:keepLines/>
              <w:spacing w:after="0" w:line="259" w:lineRule="auto"/>
              <w:ind w:left="2" w:firstLine="0"/>
            </w:pPr>
            <w:r w:rsidRPr="00667517">
              <w:rPr>
                <w:sz w:val="18"/>
              </w:rPr>
              <w:t xml:space="preserve"> </w:t>
            </w:r>
          </w:p>
        </w:tc>
      </w:tr>
      <w:tr w:rsidR="00036413" w:rsidRPr="00667517" w14:paraId="5DDD1C26" w14:textId="77777777" w:rsidTr="2446ABE8">
        <w:trPr>
          <w:trHeight w:val="217"/>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EC272" w14:textId="77777777" w:rsidR="00450076" w:rsidRPr="00667517" w:rsidRDefault="00A257BB" w:rsidP="00D71333">
            <w:pPr>
              <w:keepNext/>
              <w:keepLines/>
              <w:spacing w:after="0" w:line="259" w:lineRule="auto"/>
              <w:ind w:left="0" w:firstLine="0"/>
            </w:pPr>
            <w:r w:rsidRPr="00667517">
              <w:rPr>
                <w:sz w:val="18"/>
              </w:rPr>
              <w:t xml:space="preserve">Utredningsarbeid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64CC8"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C656D"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BFF75"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404E6"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C936B"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03BA1"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714C409A"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1557437B"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4FC4745D"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3EB0F3D8"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25877A11"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2946C"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E08E"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81F4"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1235D"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689B0" w14:textId="77777777" w:rsidR="00450076" w:rsidRPr="00667517" w:rsidRDefault="00A257BB" w:rsidP="00D71333">
            <w:pPr>
              <w:keepNext/>
              <w:keepLines/>
              <w:spacing w:after="0" w:line="259" w:lineRule="auto"/>
              <w:ind w:left="2" w:firstLine="0"/>
            </w:pPr>
            <w:r w:rsidRPr="00667517">
              <w:rPr>
                <w:sz w:val="18"/>
              </w:rPr>
              <w:t xml:space="preserve"> </w:t>
            </w:r>
          </w:p>
        </w:tc>
      </w:tr>
      <w:tr w:rsidR="00036413" w:rsidRPr="00667517" w14:paraId="05E6EF47" w14:textId="77777777" w:rsidTr="2446ABE8">
        <w:trPr>
          <w:trHeight w:val="424"/>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B746" w14:textId="77777777" w:rsidR="00450076" w:rsidRPr="00667517" w:rsidRDefault="00A257BB" w:rsidP="00D71333">
            <w:pPr>
              <w:keepNext/>
              <w:keepLines/>
              <w:spacing w:after="0" w:line="259" w:lineRule="auto"/>
              <w:ind w:left="0" w:firstLine="0"/>
            </w:pPr>
            <w:r w:rsidRPr="00667517">
              <w:rPr>
                <w:sz w:val="18"/>
              </w:rPr>
              <w:t xml:space="preserve">Utarbeidelse av forslag til plan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CA744"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97CF9"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C28CF"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66A90"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2D63A"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14695"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DC853"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AFE47"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2FE9D9BD"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3952E986"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3CD5868E"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6697DD5C"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6B140236"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5D21E"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AB684"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8DC44" w14:textId="77777777" w:rsidR="00450076" w:rsidRPr="00667517" w:rsidRDefault="00A257BB" w:rsidP="00D71333">
            <w:pPr>
              <w:keepNext/>
              <w:keepLines/>
              <w:spacing w:after="0" w:line="259" w:lineRule="auto"/>
              <w:ind w:left="2" w:firstLine="0"/>
            </w:pPr>
            <w:r w:rsidRPr="00667517">
              <w:rPr>
                <w:sz w:val="18"/>
              </w:rPr>
              <w:t xml:space="preserve"> </w:t>
            </w:r>
          </w:p>
        </w:tc>
      </w:tr>
      <w:tr w:rsidR="00D71333" w:rsidRPr="00667517" w14:paraId="0BCD78E0" w14:textId="77777777" w:rsidTr="2446ABE8">
        <w:trPr>
          <w:trHeight w:val="425"/>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30B7" w14:textId="77777777" w:rsidR="00450076" w:rsidRPr="00667517" w:rsidRDefault="00A257BB" w:rsidP="00D71333">
            <w:pPr>
              <w:keepNext/>
              <w:keepLines/>
              <w:spacing w:after="0" w:line="259" w:lineRule="auto"/>
              <w:ind w:left="0" w:firstLine="0"/>
              <w:jc w:val="both"/>
            </w:pPr>
            <w:r w:rsidRPr="00667517">
              <w:rPr>
                <w:sz w:val="18"/>
              </w:rPr>
              <w:t xml:space="preserve">Høring/offentlig ettersyn (min. 6 uker)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79F9D"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40A5"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3E862"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6EDC3"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3CEA"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9A624"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77158"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414A3"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8789E"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84992"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B4FC4"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FD111"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46239"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17B917E0"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32D5A6D2"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D93D7" w14:textId="77777777" w:rsidR="00450076" w:rsidRPr="00667517" w:rsidRDefault="00A257BB" w:rsidP="00D71333">
            <w:pPr>
              <w:keepNext/>
              <w:keepLines/>
              <w:spacing w:after="0" w:line="259" w:lineRule="auto"/>
              <w:ind w:left="2" w:firstLine="0"/>
            </w:pPr>
            <w:r w:rsidRPr="00667517">
              <w:rPr>
                <w:sz w:val="18"/>
              </w:rPr>
              <w:t xml:space="preserve"> </w:t>
            </w:r>
          </w:p>
        </w:tc>
      </w:tr>
      <w:tr w:rsidR="00036413" w:rsidRPr="00667517" w14:paraId="1FE33BB9" w14:textId="77777777" w:rsidTr="2446ABE8">
        <w:trPr>
          <w:trHeight w:val="422"/>
        </w:trPr>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2CDB7" w14:textId="77777777" w:rsidR="00450076" w:rsidRPr="00667517" w:rsidRDefault="00A257BB" w:rsidP="00D71333">
            <w:pPr>
              <w:keepNext/>
              <w:keepLines/>
              <w:spacing w:after="0" w:line="259" w:lineRule="auto"/>
              <w:ind w:left="0" w:firstLine="0"/>
            </w:pPr>
            <w:r w:rsidRPr="00667517">
              <w:rPr>
                <w:sz w:val="18"/>
              </w:rPr>
              <w:t xml:space="preserve">Behandle forslag til plan, kunngjøring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AC2FD" w14:textId="77777777" w:rsidR="00450076" w:rsidRPr="00667517" w:rsidRDefault="00A257BB" w:rsidP="00D71333">
            <w:pPr>
              <w:keepNext/>
              <w:keepLines/>
              <w:spacing w:after="0" w:line="259" w:lineRule="auto"/>
              <w:ind w:left="1"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75820"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C92E7" w14:textId="77777777" w:rsidR="00450076" w:rsidRPr="00667517" w:rsidRDefault="00A257BB" w:rsidP="00D71333">
            <w:pPr>
              <w:keepNext/>
              <w:keepLines/>
              <w:spacing w:after="0" w:line="259" w:lineRule="auto"/>
              <w:ind w:left="1" w:firstLine="0"/>
            </w:pPr>
            <w:r w:rsidRPr="00667517">
              <w:rPr>
                <w:sz w:val="18"/>
              </w:rPr>
              <w:t xml:space="preserve"> </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C6224" w14:textId="77777777" w:rsidR="00450076" w:rsidRPr="00667517" w:rsidRDefault="00A257BB" w:rsidP="00D71333">
            <w:pPr>
              <w:keepNext/>
              <w:keepLines/>
              <w:spacing w:after="0" w:line="259" w:lineRule="auto"/>
              <w:ind w:left="2" w:firstLine="0"/>
            </w:pPr>
            <w:r w:rsidRPr="00667517">
              <w:rPr>
                <w:sz w:val="18"/>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DB7B9"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E1A56"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51EE5" w14:textId="77777777" w:rsidR="00450076" w:rsidRPr="00667517" w:rsidRDefault="00A257BB" w:rsidP="00D71333">
            <w:pPr>
              <w:keepNext/>
              <w:keepLines/>
              <w:spacing w:after="0" w:line="259" w:lineRule="auto"/>
              <w:ind w:left="1"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F263D" w14:textId="77777777" w:rsidR="00450076" w:rsidRPr="00667517" w:rsidRDefault="00A257BB" w:rsidP="00D71333">
            <w:pPr>
              <w:keepNext/>
              <w:keepLines/>
              <w:spacing w:after="0" w:line="259" w:lineRule="auto"/>
              <w:ind w:left="2" w:firstLine="0"/>
            </w:pPr>
            <w:r w:rsidRPr="00667517">
              <w:rPr>
                <w:sz w:val="18"/>
              </w:rPr>
              <w:t xml:space="preserve"> </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AAD21" w14:textId="77777777" w:rsidR="00450076" w:rsidRPr="00667517" w:rsidRDefault="00A257BB" w:rsidP="00D71333">
            <w:pPr>
              <w:keepNext/>
              <w:keepLines/>
              <w:spacing w:after="0" w:line="259" w:lineRule="auto"/>
              <w:ind w:left="1" w:firstLine="0"/>
            </w:pPr>
            <w:r w:rsidRPr="00667517">
              <w:rPr>
                <w:sz w:val="18"/>
              </w:rPr>
              <w:t xml:space="preserve"> </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0A2F4" w14:textId="77777777" w:rsidR="00450076" w:rsidRPr="00667517" w:rsidRDefault="00A257BB" w:rsidP="00D71333">
            <w:pPr>
              <w:keepNext/>
              <w:keepLines/>
              <w:spacing w:after="0" w:line="259" w:lineRule="auto"/>
              <w:ind w:left="1" w:firstLine="0"/>
            </w:pPr>
            <w:r w:rsidRPr="00667517">
              <w:rPr>
                <w:sz w:val="18"/>
              </w:rPr>
              <w:t xml:space="preserve"> </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4DEB"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22410" w14:textId="77777777" w:rsidR="00450076" w:rsidRPr="00667517" w:rsidRDefault="00A257BB" w:rsidP="00D71333">
            <w:pPr>
              <w:keepNext/>
              <w:keepLines/>
              <w:spacing w:after="0" w:line="259" w:lineRule="auto"/>
              <w:ind w:left="2" w:firstLine="0"/>
            </w:pPr>
            <w:r w:rsidRPr="00667517">
              <w:rPr>
                <w:sz w:val="18"/>
              </w:rPr>
              <w:t xml:space="preserve"> </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3EAC" w14:textId="77777777" w:rsidR="00450076" w:rsidRPr="00667517" w:rsidRDefault="00A257BB" w:rsidP="00D71333">
            <w:pPr>
              <w:keepNext/>
              <w:keepLines/>
              <w:spacing w:after="0" w:line="259" w:lineRule="auto"/>
              <w:ind w:left="1" w:firstLine="0"/>
            </w:pPr>
            <w:r w:rsidRPr="00667517">
              <w:rPr>
                <w:sz w:val="18"/>
              </w:rPr>
              <w:t xml:space="preserve"> </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7238E" w14:textId="77777777" w:rsidR="00450076" w:rsidRPr="00667517" w:rsidRDefault="00A257BB" w:rsidP="00D71333">
            <w:pPr>
              <w:keepNext/>
              <w:keepLines/>
              <w:spacing w:after="0" w:line="259" w:lineRule="auto"/>
              <w:ind w:left="1" w:firstLine="0"/>
            </w:pPr>
            <w:r w:rsidRPr="00667517">
              <w:rPr>
                <w:sz w:val="18"/>
              </w:rPr>
              <w:t xml:space="preserve"> </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662BB49B" w14:textId="77777777" w:rsidR="00450076" w:rsidRPr="00667517" w:rsidRDefault="00A257BB" w:rsidP="00D71333">
            <w:pPr>
              <w:keepNext/>
              <w:keepLines/>
              <w:spacing w:after="0" w:line="259" w:lineRule="auto"/>
              <w:ind w:left="1" w:firstLine="0"/>
            </w:pPr>
            <w:r w:rsidRPr="00667517">
              <w:rPr>
                <w:sz w:val="18"/>
              </w:rPr>
              <w:t xml:space="preserve"> </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cPr>
          <w:p w14:paraId="35BC9D17" w14:textId="77777777" w:rsidR="00450076" w:rsidRPr="00667517" w:rsidRDefault="00A257BB" w:rsidP="00D71333">
            <w:pPr>
              <w:keepNext/>
              <w:keepLines/>
              <w:spacing w:after="0" w:line="259" w:lineRule="auto"/>
              <w:ind w:left="2" w:firstLine="0"/>
            </w:pPr>
            <w:r w:rsidRPr="00667517">
              <w:rPr>
                <w:sz w:val="18"/>
              </w:rPr>
              <w:t xml:space="preserve"> </w:t>
            </w:r>
          </w:p>
        </w:tc>
      </w:tr>
    </w:tbl>
    <w:p w14:paraId="6B76DCCE" w14:textId="432560D4" w:rsidR="00450076" w:rsidRPr="00667517" w:rsidRDefault="00A257BB" w:rsidP="007445E3">
      <w:pPr>
        <w:keepNext/>
        <w:keepLines/>
        <w:spacing w:after="5916"/>
        <w:ind w:left="0" w:firstLine="0"/>
      </w:pPr>
      <w:r w:rsidRPr="00667517">
        <w:t xml:space="preserve">Tabellen viser en foreløpig framdriftsplan for planarbeidet. Planprosessen er stipulert til å ta ca. 15 måneder fra oppstart av planarbeidet. Merknader/innsigelser i planprosessen, endringer i prosjektorganisering evt. politisk styring kan medføre utsettelse av planprosessen. Tidsbruk for prosessplanen og innhenting av ekstern </w:t>
      </w:r>
      <w:r w:rsidR="007445E3">
        <w:t>konsulent er ikke medtatt.</w:t>
      </w:r>
    </w:p>
    <w:sectPr w:rsidR="00450076" w:rsidRPr="00667517">
      <w:footerReference w:type="even" r:id="rId17"/>
      <w:footerReference w:type="default" r:id="rId18"/>
      <w:footerReference w:type="first" r:id="rId19"/>
      <w:pgSz w:w="11906" w:h="16838"/>
      <w:pgMar w:top="1421" w:right="1398" w:bottom="1267" w:left="1416"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4DB0" w14:textId="77777777" w:rsidR="00BF7504" w:rsidRDefault="00BF7504">
      <w:pPr>
        <w:spacing w:after="0" w:line="240" w:lineRule="auto"/>
      </w:pPr>
      <w:r>
        <w:separator/>
      </w:r>
    </w:p>
  </w:endnote>
  <w:endnote w:type="continuationSeparator" w:id="0">
    <w:p w14:paraId="74E357CA" w14:textId="77777777" w:rsidR="00BF7504" w:rsidRDefault="00BF7504">
      <w:pPr>
        <w:spacing w:after="0" w:line="240" w:lineRule="auto"/>
      </w:pPr>
      <w:r>
        <w:continuationSeparator/>
      </w:r>
    </w:p>
  </w:endnote>
  <w:endnote w:type="continuationNotice" w:id="1">
    <w:p w14:paraId="6DB3E226" w14:textId="77777777" w:rsidR="00BF7504" w:rsidRDefault="00BF7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2C81" w14:textId="77777777" w:rsidR="00450076" w:rsidRDefault="00A257BB">
    <w:pPr>
      <w:spacing w:after="0" w:line="259" w:lineRule="auto"/>
      <w:ind w:left="0" w:right="-5" w:firstLine="0"/>
      <w:jc w:val="right"/>
    </w:pPr>
    <w:r>
      <w:rPr>
        <w:rFonts w:ascii="Impact" w:eastAsia="Impact" w:hAnsi="Impact" w:cs="Impact"/>
        <w:color w:val="A6A6A6"/>
      </w:rPr>
      <w:t xml:space="preserve">Kystsoneplan for Varanger </w:t>
    </w:r>
    <w:r>
      <w:rPr>
        <w:rFonts w:ascii="Impact" w:eastAsia="Impact" w:hAnsi="Impact" w:cs="Impact"/>
        <w:color w:val="A6A6A6"/>
        <w:sz w:val="28"/>
      </w:rPr>
      <w:t xml:space="preserve">| </w:t>
    </w:r>
    <w:r>
      <w:fldChar w:fldCharType="begin"/>
    </w:r>
    <w:r>
      <w:instrText xml:space="preserve"> PAGE   \* MERGEFORMAT </w:instrText>
    </w:r>
    <w:r>
      <w:fldChar w:fldCharType="separate"/>
    </w:r>
    <w:r>
      <w:rPr>
        <w:rFonts w:ascii="Impact" w:eastAsia="Impact" w:hAnsi="Impact" w:cs="Impact"/>
        <w:color w:val="A6A6A6"/>
        <w:sz w:val="28"/>
      </w:rPr>
      <w:t>2</w:t>
    </w:r>
    <w:r>
      <w:rPr>
        <w:rFonts w:ascii="Impact" w:eastAsia="Impact" w:hAnsi="Impact" w:cs="Impact"/>
        <w:color w:val="A6A6A6"/>
        <w:sz w:val="28"/>
      </w:rPr>
      <w:fldChar w:fldCharType="end"/>
    </w:r>
    <w:r>
      <w:rPr>
        <w:color w:val="808080"/>
      </w:rPr>
      <w:t xml:space="preserve"> </w:t>
    </w:r>
    <w:r>
      <w:t xml:space="preserve"> </w:t>
    </w:r>
  </w:p>
  <w:p w14:paraId="15A64169" w14:textId="77777777" w:rsidR="00450076" w:rsidRDefault="00A257BB">
    <w:pPr>
      <w:spacing w:after="0" w:line="259" w:lineRule="auto"/>
      <w:ind w:left="0" w:right="-73" w:firstLine="0"/>
      <w:jc w:val="right"/>
    </w:pPr>
    <w:r>
      <w:t xml:space="preserve"> </w:t>
    </w:r>
  </w:p>
  <w:p w14:paraId="262805E1" w14:textId="77777777" w:rsidR="00450076" w:rsidRDefault="00A257B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9E8E" w14:textId="236FF52C" w:rsidR="00450076" w:rsidRDefault="00A257BB">
    <w:pPr>
      <w:spacing w:after="0" w:line="259" w:lineRule="auto"/>
      <w:ind w:left="0" w:right="-5" w:firstLine="0"/>
      <w:jc w:val="right"/>
    </w:pPr>
    <w:r>
      <w:rPr>
        <w:rFonts w:ascii="Impact" w:eastAsia="Impact" w:hAnsi="Impact" w:cs="Impact"/>
        <w:color w:val="A6A6A6"/>
        <w:sz w:val="28"/>
      </w:rPr>
      <w:t xml:space="preserve"> </w:t>
    </w:r>
    <w:r>
      <w:fldChar w:fldCharType="begin"/>
    </w:r>
    <w:r>
      <w:instrText xml:space="preserve"> PAGE   \* MERGEFORMAT </w:instrText>
    </w:r>
    <w:r>
      <w:fldChar w:fldCharType="separate"/>
    </w:r>
    <w:r>
      <w:rPr>
        <w:rFonts w:ascii="Impact" w:eastAsia="Impact" w:hAnsi="Impact" w:cs="Impact"/>
        <w:color w:val="A6A6A6"/>
        <w:sz w:val="28"/>
      </w:rPr>
      <w:t>2</w:t>
    </w:r>
    <w:r>
      <w:rPr>
        <w:rFonts w:ascii="Impact" w:eastAsia="Impact" w:hAnsi="Impact" w:cs="Impact"/>
        <w:color w:val="A6A6A6"/>
        <w:sz w:val="28"/>
      </w:rPr>
      <w:fldChar w:fldCharType="end"/>
    </w:r>
    <w:r>
      <w:rPr>
        <w:color w:val="808080"/>
      </w:rPr>
      <w:t xml:space="preserve"> </w:t>
    </w:r>
    <w:r>
      <w:t xml:space="preserve"> </w:t>
    </w:r>
  </w:p>
  <w:p w14:paraId="110A8076" w14:textId="77777777" w:rsidR="00450076" w:rsidRDefault="00A257BB">
    <w:pPr>
      <w:spacing w:after="0" w:line="259" w:lineRule="auto"/>
      <w:ind w:left="0" w:right="-73" w:firstLine="0"/>
      <w:jc w:val="right"/>
    </w:pPr>
    <w:r>
      <w:t xml:space="preserve"> </w:t>
    </w:r>
  </w:p>
  <w:p w14:paraId="5AEEDE4C" w14:textId="77777777" w:rsidR="00450076" w:rsidRDefault="00A257B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E5DF" w14:textId="77777777" w:rsidR="00450076" w:rsidRDefault="0045007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12C4" w14:textId="77777777" w:rsidR="00450076" w:rsidRDefault="00A257BB">
    <w:pPr>
      <w:spacing w:after="0" w:line="259" w:lineRule="auto"/>
      <w:ind w:left="0" w:right="19" w:firstLine="0"/>
      <w:jc w:val="right"/>
    </w:pPr>
    <w:r>
      <w:fldChar w:fldCharType="begin"/>
    </w:r>
    <w:r>
      <w:instrText xml:space="preserve"> PAGE   \* MERGEFORMAT </w:instrText>
    </w:r>
    <w:r>
      <w:fldChar w:fldCharType="separate"/>
    </w:r>
    <w:r>
      <w:rPr>
        <w:rFonts w:ascii="Impact" w:eastAsia="Impact" w:hAnsi="Impact" w:cs="Impact"/>
        <w:color w:val="A6A6A6"/>
        <w:sz w:val="28"/>
      </w:rPr>
      <w:t>10</w:t>
    </w:r>
    <w:r>
      <w:rPr>
        <w:rFonts w:ascii="Impact" w:eastAsia="Impact" w:hAnsi="Impact" w:cs="Impact"/>
        <w:color w:val="A6A6A6"/>
        <w:sz w:val="28"/>
      </w:rPr>
      <w:fldChar w:fldCharType="end"/>
    </w:r>
    <w:r>
      <w:rPr>
        <w:color w:val="808080"/>
      </w:rPr>
      <w:t xml:space="preserve"> </w:t>
    </w:r>
    <w:r>
      <w:t xml:space="preserve"> </w:t>
    </w:r>
  </w:p>
  <w:p w14:paraId="64FFC344" w14:textId="77777777" w:rsidR="00450076" w:rsidRDefault="00A257BB">
    <w:pPr>
      <w:spacing w:after="0" w:line="259" w:lineRule="auto"/>
      <w:ind w:left="0" w:right="-48" w:firstLine="0"/>
      <w:jc w:val="right"/>
    </w:pPr>
    <w:r>
      <w:t xml:space="preserve"> </w:t>
    </w:r>
  </w:p>
  <w:p w14:paraId="42F2EE48" w14:textId="77777777" w:rsidR="00450076" w:rsidRDefault="00A257BB">
    <w:pPr>
      <w:spacing w:after="0" w:line="259" w:lineRule="auto"/>
      <w:ind w:left="0" w:firstLine="0"/>
    </w:pPr>
    <w:r>
      <w:t xml:space="preserve"> </w:t>
    </w:r>
  </w:p>
  <w:p w14:paraId="375DD758" w14:textId="77777777" w:rsidR="00FE34EA" w:rsidRDefault="00FE34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936C" w14:textId="77777777" w:rsidR="00450076" w:rsidRDefault="00A257BB">
    <w:pPr>
      <w:spacing w:after="0" w:line="259" w:lineRule="auto"/>
      <w:ind w:left="0" w:right="19" w:firstLine="0"/>
      <w:jc w:val="right"/>
    </w:pPr>
    <w:r>
      <w:fldChar w:fldCharType="begin"/>
    </w:r>
    <w:r>
      <w:instrText xml:space="preserve"> PAGE   \* MERGEFORMAT </w:instrText>
    </w:r>
    <w:r>
      <w:fldChar w:fldCharType="separate"/>
    </w:r>
    <w:r>
      <w:rPr>
        <w:rFonts w:ascii="Impact" w:eastAsia="Impact" w:hAnsi="Impact" w:cs="Impact"/>
        <w:color w:val="A6A6A6"/>
        <w:sz w:val="28"/>
      </w:rPr>
      <w:t>10</w:t>
    </w:r>
    <w:r>
      <w:rPr>
        <w:rFonts w:ascii="Impact" w:eastAsia="Impact" w:hAnsi="Impact" w:cs="Impact"/>
        <w:color w:val="A6A6A6"/>
        <w:sz w:val="28"/>
      </w:rPr>
      <w:fldChar w:fldCharType="end"/>
    </w:r>
    <w:r>
      <w:rPr>
        <w:color w:val="808080"/>
      </w:rPr>
      <w:t xml:space="preserve"> </w:t>
    </w:r>
    <w:r>
      <w:t xml:space="preserve"> </w:t>
    </w:r>
  </w:p>
  <w:p w14:paraId="7F5E7DDB" w14:textId="77777777" w:rsidR="00450076" w:rsidRDefault="00A257BB">
    <w:pPr>
      <w:spacing w:after="0" w:line="259" w:lineRule="auto"/>
      <w:ind w:left="0" w:right="-48" w:firstLine="0"/>
      <w:jc w:val="right"/>
    </w:pPr>
    <w:r>
      <w:t xml:space="preserve"> </w:t>
    </w:r>
  </w:p>
  <w:p w14:paraId="670F42DA" w14:textId="77777777" w:rsidR="00450076" w:rsidRDefault="00A257BB">
    <w:pPr>
      <w:spacing w:after="0" w:line="259" w:lineRule="auto"/>
      <w:ind w:left="0" w:firstLine="0"/>
    </w:pPr>
    <w:r>
      <w:t xml:space="preserve"> </w:t>
    </w:r>
  </w:p>
  <w:p w14:paraId="67709660" w14:textId="77777777" w:rsidR="00FE34EA" w:rsidRDefault="00FE34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330B" w14:textId="77777777" w:rsidR="00450076" w:rsidRDefault="00A257BB">
    <w:pPr>
      <w:spacing w:after="0" w:line="259" w:lineRule="auto"/>
      <w:ind w:left="0" w:right="19" w:firstLine="0"/>
      <w:jc w:val="right"/>
    </w:pPr>
    <w:r>
      <w:fldChar w:fldCharType="begin"/>
    </w:r>
    <w:r>
      <w:instrText xml:space="preserve"> PAGE   \* MERGEFORMAT </w:instrText>
    </w:r>
    <w:r>
      <w:fldChar w:fldCharType="separate"/>
    </w:r>
    <w:r>
      <w:rPr>
        <w:rFonts w:ascii="Impact" w:eastAsia="Impact" w:hAnsi="Impact" w:cs="Impact"/>
        <w:color w:val="A6A6A6"/>
        <w:sz w:val="28"/>
      </w:rPr>
      <w:t>10</w:t>
    </w:r>
    <w:r>
      <w:rPr>
        <w:rFonts w:ascii="Impact" w:eastAsia="Impact" w:hAnsi="Impact" w:cs="Impact"/>
        <w:color w:val="A6A6A6"/>
        <w:sz w:val="28"/>
      </w:rPr>
      <w:fldChar w:fldCharType="end"/>
    </w:r>
    <w:r>
      <w:rPr>
        <w:color w:val="808080"/>
      </w:rPr>
      <w:t xml:space="preserve"> </w:t>
    </w:r>
    <w:r>
      <w:t xml:space="preserve"> </w:t>
    </w:r>
  </w:p>
  <w:p w14:paraId="2492F933" w14:textId="77777777" w:rsidR="00450076" w:rsidRDefault="00A257BB">
    <w:pPr>
      <w:spacing w:after="0" w:line="259" w:lineRule="auto"/>
      <w:ind w:left="0" w:right="-48" w:firstLine="0"/>
      <w:jc w:val="right"/>
    </w:pPr>
    <w:r>
      <w:t xml:space="preserve"> </w:t>
    </w:r>
  </w:p>
  <w:p w14:paraId="356EE8F4" w14:textId="77777777" w:rsidR="00450076" w:rsidRDefault="00A257BB">
    <w:pPr>
      <w:spacing w:after="0" w:line="259" w:lineRule="auto"/>
      <w:ind w:left="0" w:firstLine="0"/>
    </w:pPr>
    <w:r>
      <w:t xml:space="preserve"> </w:t>
    </w:r>
  </w:p>
  <w:p w14:paraId="45F04762" w14:textId="77777777" w:rsidR="00FE34EA" w:rsidRDefault="00FE3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54CD" w14:textId="77777777" w:rsidR="00BF7504" w:rsidRDefault="00BF7504">
      <w:pPr>
        <w:spacing w:after="0" w:line="240" w:lineRule="auto"/>
      </w:pPr>
      <w:r>
        <w:separator/>
      </w:r>
    </w:p>
  </w:footnote>
  <w:footnote w:type="continuationSeparator" w:id="0">
    <w:p w14:paraId="16501036" w14:textId="77777777" w:rsidR="00BF7504" w:rsidRDefault="00BF7504">
      <w:pPr>
        <w:spacing w:after="0" w:line="240" w:lineRule="auto"/>
      </w:pPr>
      <w:r>
        <w:continuationSeparator/>
      </w:r>
    </w:p>
  </w:footnote>
  <w:footnote w:type="continuationNotice" w:id="1">
    <w:p w14:paraId="1C8E89CD" w14:textId="77777777" w:rsidR="00BF7504" w:rsidRDefault="00BF7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A3DF" w14:textId="77777777" w:rsidR="00981790" w:rsidRDefault="00981790" w:rsidP="00981790">
    <w:pPr>
      <w:spacing w:after="634" w:line="259" w:lineRule="auto"/>
      <w:ind w:right="312"/>
      <w:jc w:val="right"/>
      <w:rPr>
        <w:rFonts w:ascii="Impact" w:eastAsia="Impact" w:hAnsi="Impact" w:cs="Impact"/>
        <w:color w:val="A6A6A6" w:themeColor="background1" w:themeShade="A6"/>
      </w:rPr>
    </w:pPr>
    <w:r w:rsidRPr="2227DE15">
      <w:rPr>
        <w:rFonts w:ascii="Impact" w:eastAsia="Impact" w:hAnsi="Impact" w:cs="Impact"/>
        <w:color w:val="A6A6A6" w:themeColor="background1" w:themeShade="A6"/>
      </w:rPr>
      <w:t xml:space="preserve">Kystsoneplan for </w:t>
    </w:r>
    <w:r w:rsidRPr="2CC31AC6">
      <w:rPr>
        <w:rFonts w:ascii="Impact" w:eastAsia="Impact" w:hAnsi="Impact" w:cs="Impact"/>
        <w:color w:val="A6A6A6" w:themeColor="background1" w:themeShade="A6"/>
      </w:rPr>
      <w:t xml:space="preserve">Tana, </w:t>
    </w:r>
    <w:r w:rsidRPr="7B9EBEC3">
      <w:rPr>
        <w:rFonts w:ascii="Impact" w:eastAsia="Impact" w:hAnsi="Impact" w:cs="Impact"/>
        <w:color w:val="A6A6A6" w:themeColor="background1" w:themeShade="A6"/>
      </w:rPr>
      <w:t xml:space="preserve">Berlevåg, </w:t>
    </w:r>
    <w:r w:rsidRPr="38319BFF">
      <w:rPr>
        <w:rFonts w:ascii="Impact" w:eastAsia="Impact" w:hAnsi="Impact" w:cs="Impact"/>
        <w:color w:val="A6A6A6" w:themeColor="background1" w:themeShade="A6"/>
      </w:rPr>
      <w:t>Båtsfjord</w:t>
    </w:r>
    <w:r w:rsidRPr="29D1086B">
      <w:rPr>
        <w:rFonts w:ascii="Impact" w:eastAsia="Impact" w:hAnsi="Impact" w:cs="Impact"/>
        <w:color w:val="A6A6A6" w:themeColor="background1" w:themeShade="A6"/>
      </w:rPr>
      <w:t>,</w:t>
    </w:r>
    <w:r w:rsidRPr="067EF264">
      <w:rPr>
        <w:rFonts w:ascii="Impact" w:eastAsia="Impact" w:hAnsi="Impact" w:cs="Impact"/>
        <w:color w:val="A6A6A6" w:themeColor="background1" w:themeShade="A6"/>
      </w:rPr>
      <w:t xml:space="preserve"> Gamvik og </w:t>
    </w:r>
    <w:r w:rsidRPr="11ED739D">
      <w:rPr>
        <w:rFonts w:ascii="Impact" w:eastAsia="Impact" w:hAnsi="Impact" w:cs="Impact"/>
        <w:color w:val="A6A6A6" w:themeColor="background1" w:themeShade="A6"/>
      </w:rPr>
      <w:t>Loppa</w:t>
    </w:r>
  </w:p>
  <w:p w14:paraId="5C85E621" w14:textId="77777777" w:rsidR="00981790" w:rsidRDefault="009817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B5A47"/>
    <w:multiLevelType w:val="multilevel"/>
    <w:tmpl w:val="20ACD58A"/>
    <w:lvl w:ilvl="0">
      <w:start w:val="1"/>
      <w:numFmt w:val="decimal"/>
      <w:pStyle w:val="Overskrift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start w:val="1"/>
      <w:numFmt w:val="decimal"/>
      <w:pStyle w:val="Overskrift2"/>
      <w:lvlText w:val="%1.%2"/>
      <w:lvlJc w:val="left"/>
      <w:pPr>
        <w:ind w:left="255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decimal"/>
      <w:pStyle w:val="Overskrift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65676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76"/>
    <w:rsid w:val="00000697"/>
    <w:rsid w:val="0000396C"/>
    <w:rsid w:val="0000431E"/>
    <w:rsid w:val="00004375"/>
    <w:rsid w:val="000045B3"/>
    <w:rsid w:val="00005560"/>
    <w:rsid w:val="00005CBD"/>
    <w:rsid w:val="00006F5E"/>
    <w:rsid w:val="00010949"/>
    <w:rsid w:val="00011108"/>
    <w:rsid w:val="00012078"/>
    <w:rsid w:val="00015E1B"/>
    <w:rsid w:val="00016262"/>
    <w:rsid w:val="00017A42"/>
    <w:rsid w:val="00017DDD"/>
    <w:rsid w:val="00021D95"/>
    <w:rsid w:val="000232DA"/>
    <w:rsid w:val="00023F9C"/>
    <w:rsid w:val="000272E0"/>
    <w:rsid w:val="00032A41"/>
    <w:rsid w:val="00033948"/>
    <w:rsid w:val="00036413"/>
    <w:rsid w:val="00037D18"/>
    <w:rsid w:val="00041172"/>
    <w:rsid w:val="00046256"/>
    <w:rsid w:val="00046524"/>
    <w:rsid w:val="000467C1"/>
    <w:rsid w:val="0004753E"/>
    <w:rsid w:val="00053530"/>
    <w:rsid w:val="000546E6"/>
    <w:rsid w:val="000556F0"/>
    <w:rsid w:val="0005773C"/>
    <w:rsid w:val="000603F9"/>
    <w:rsid w:val="00061F71"/>
    <w:rsid w:val="0006280B"/>
    <w:rsid w:val="00064E44"/>
    <w:rsid w:val="000665DE"/>
    <w:rsid w:val="00066B06"/>
    <w:rsid w:val="0007424C"/>
    <w:rsid w:val="00075E91"/>
    <w:rsid w:val="0007685C"/>
    <w:rsid w:val="00080969"/>
    <w:rsid w:val="00081086"/>
    <w:rsid w:val="00082E09"/>
    <w:rsid w:val="00082F31"/>
    <w:rsid w:val="0008588A"/>
    <w:rsid w:val="000859FC"/>
    <w:rsid w:val="00085BBD"/>
    <w:rsid w:val="000929E8"/>
    <w:rsid w:val="00092ECF"/>
    <w:rsid w:val="00093C12"/>
    <w:rsid w:val="0009449E"/>
    <w:rsid w:val="0009545E"/>
    <w:rsid w:val="000972A0"/>
    <w:rsid w:val="00097529"/>
    <w:rsid w:val="000A0A69"/>
    <w:rsid w:val="000A1039"/>
    <w:rsid w:val="000A2F8D"/>
    <w:rsid w:val="000A3268"/>
    <w:rsid w:val="000A3BCD"/>
    <w:rsid w:val="000A3CBF"/>
    <w:rsid w:val="000A4E90"/>
    <w:rsid w:val="000A5BF5"/>
    <w:rsid w:val="000A72F6"/>
    <w:rsid w:val="000B602E"/>
    <w:rsid w:val="000B6CE0"/>
    <w:rsid w:val="000C2E13"/>
    <w:rsid w:val="000C4FCF"/>
    <w:rsid w:val="000C74AF"/>
    <w:rsid w:val="000C7664"/>
    <w:rsid w:val="000C76F8"/>
    <w:rsid w:val="000D12FE"/>
    <w:rsid w:val="000D492D"/>
    <w:rsid w:val="000D5987"/>
    <w:rsid w:val="000E02A5"/>
    <w:rsid w:val="000E03D5"/>
    <w:rsid w:val="000E092E"/>
    <w:rsid w:val="000E2518"/>
    <w:rsid w:val="000E315D"/>
    <w:rsid w:val="000E3550"/>
    <w:rsid w:val="000E7391"/>
    <w:rsid w:val="000F0DB8"/>
    <w:rsid w:val="000F1B9A"/>
    <w:rsid w:val="000F1E1C"/>
    <w:rsid w:val="000F4A39"/>
    <w:rsid w:val="000F7B23"/>
    <w:rsid w:val="00100E59"/>
    <w:rsid w:val="00104B12"/>
    <w:rsid w:val="001217AD"/>
    <w:rsid w:val="001227F7"/>
    <w:rsid w:val="00122DA5"/>
    <w:rsid w:val="00123618"/>
    <w:rsid w:val="00123A5F"/>
    <w:rsid w:val="001269E2"/>
    <w:rsid w:val="0012781B"/>
    <w:rsid w:val="00134634"/>
    <w:rsid w:val="00136642"/>
    <w:rsid w:val="00147422"/>
    <w:rsid w:val="001506BB"/>
    <w:rsid w:val="0015535C"/>
    <w:rsid w:val="001557B0"/>
    <w:rsid w:val="001571BC"/>
    <w:rsid w:val="0016162E"/>
    <w:rsid w:val="00161E0E"/>
    <w:rsid w:val="00164295"/>
    <w:rsid w:val="001649B3"/>
    <w:rsid w:val="0016623F"/>
    <w:rsid w:val="00167A00"/>
    <w:rsid w:val="00173CF9"/>
    <w:rsid w:val="00186983"/>
    <w:rsid w:val="001927D0"/>
    <w:rsid w:val="00192ED0"/>
    <w:rsid w:val="00194353"/>
    <w:rsid w:val="00197AF6"/>
    <w:rsid w:val="001A0395"/>
    <w:rsid w:val="001A30FE"/>
    <w:rsid w:val="001A50D4"/>
    <w:rsid w:val="001B118E"/>
    <w:rsid w:val="001B6785"/>
    <w:rsid w:val="001B696F"/>
    <w:rsid w:val="001D1411"/>
    <w:rsid w:val="001D18F5"/>
    <w:rsid w:val="001D20CB"/>
    <w:rsid w:val="001D684A"/>
    <w:rsid w:val="001E35C3"/>
    <w:rsid w:val="001E391A"/>
    <w:rsid w:val="001E4162"/>
    <w:rsid w:val="001E5223"/>
    <w:rsid w:val="001E5FE0"/>
    <w:rsid w:val="001F19A4"/>
    <w:rsid w:val="001F645C"/>
    <w:rsid w:val="001F72F9"/>
    <w:rsid w:val="002011DA"/>
    <w:rsid w:val="00201BC0"/>
    <w:rsid w:val="0020339B"/>
    <w:rsid w:val="00211774"/>
    <w:rsid w:val="0021206E"/>
    <w:rsid w:val="00217B81"/>
    <w:rsid w:val="00223AA9"/>
    <w:rsid w:val="002318F0"/>
    <w:rsid w:val="0023233A"/>
    <w:rsid w:val="00233B51"/>
    <w:rsid w:val="00233D60"/>
    <w:rsid w:val="0023525B"/>
    <w:rsid w:val="0024034F"/>
    <w:rsid w:val="00242219"/>
    <w:rsid w:val="00243E1E"/>
    <w:rsid w:val="0024773D"/>
    <w:rsid w:val="002534E2"/>
    <w:rsid w:val="00254F84"/>
    <w:rsid w:val="00262A45"/>
    <w:rsid w:val="00265EFE"/>
    <w:rsid w:val="00266FBC"/>
    <w:rsid w:val="0027212E"/>
    <w:rsid w:val="00272190"/>
    <w:rsid w:val="0027734C"/>
    <w:rsid w:val="002810AE"/>
    <w:rsid w:val="00283877"/>
    <w:rsid w:val="002847D9"/>
    <w:rsid w:val="00291D57"/>
    <w:rsid w:val="002A11DF"/>
    <w:rsid w:val="002A239A"/>
    <w:rsid w:val="002A4F97"/>
    <w:rsid w:val="002A5137"/>
    <w:rsid w:val="002A620C"/>
    <w:rsid w:val="002A6514"/>
    <w:rsid w:val="002A66FB"/>
    <w:rsid w:val="002A6ACC"/>
    <w:rsid w:val="002B2498"/>
    <w:rsid w:val="002B4595"/>
    <w:rsid w:val="002B480F"/>
    <w:rsid w:val="002C1BF2"/>
    <w:rsid w:val="002C1CAE"/>
    <w:rsid w:val="002C51B8"/>
    <w:rsid w:val="002D0EE3"/>
    <w:rsid w:val="002D60CE"/>
    <w:rsid w:val="002D710A"/>
    <w:rsid w:val="002E5993"/>
    <w:rsid w:val="002E710C"/>
    <w:rsid w:val="002F303E"/>
    <w:rsid w:val="002F51EB"/>
    <w:rsid w:val="002F5470"/>
    <w:rsid w:val="00302333"/>
    <w:rsid w:val="003043D7"/>
    <w:rsid w:val="00304F7B"/>
    <w:rsid w:val="00310285"/>
    <w:rsid w:val="00315F70"/>
    <w:rsid w:val="0031686D"/>
    <w:rsid w:val="00316925"/>
    <w:rsid w:val="00324E5F"/>
    <w:rsid w:val="00325509"/>
    <w:rsid w:val="00326FF7"/>
    <w:rsid w:val="0032A2B9"/>
    <w:rsid w:val="003328C6"/>
    <w:rsid w:val="0033427D"/>
    <w:rsid w:val="00336043"/>
    <w:rsid w:val="00336F92"/>
    <w:rsid w:val="003429A0"/>
    <w:rsid w:val="00342E05"/>
    <w:rsid w:val="00342E17"/>
    <w:rsid w:val="00345AE2"/>
    <w:rsid w:val="003461AD"/>
    <w:rsid w:val="00350BEB"/>
    <w:rsid w:val="00351784"/>
    <w:rsid w:val="00352E3E"/>
    <w:rsid w:val="00366C9B"/>
    <w:rsid w:val="00370F87"/>
    <w:rsid w:val="00377EFB"/>
    <w:rsid w:val="00380B4D"/>
    <w:rsid w:val="0038124B"/>
    <w:rsid w:val="00381C2F"/>
    <w:rsid w:val="00382EA3"/>
    <w:rsid w:val="00383C47"/>
    <w:rsid w:val="003966AF"/>
    <w:rsid w:val="003A0A69"/>
    <w:rsid w:val="003A17A1"/>
    <w:rsid w:val="003A3BDD"/>
    <w:rsid w:val="003A6F0C"/>
    <w:rsid w:val="003B1224"/>
    <w:rsid w:val="003C184B"/>
    <w:rsid w:val="003C2852"/>
    <w:rsid w:val="003C4118"/>
    <w:rsid w:val="003C7057"/>
    <w:rsid w:val="003D139A"/>
    <w:rsid w:val="003D23D0"/>
    <w:rsid w:val="003D277C"/>
    <w:rsid w:val="003D35FE"/>
    <w:rsid w:val="003D727E"/>
    <w:rsid w:val="003E6274"/>
    <w:rsid w:val="003F30FA"/>
    <w:rsid w:val="003F633A"/>
    <w:rsid w:val="003F73F0"/>
    <w:rsid w:val="003F7D6D"/>
    <w:rsid w:val="004009AB"/>
    <w:rsid w:val="00406464"/>
    <w:rsid w:val="0041161F"/>
    <w:rsid w:val="0041432F"/>
    <w:rsid w:val="00423C31"/>
    <w:rsid w:val="004248B8"/>
    <w:rsid w:val="00425099"/>
    <w:rsid w:val="004260F7"/>
    <w:rsid w:val="004338E7"/>
    <w:rsid w:val="0043616C"/>
    <w:rsid w:val="00437594"/>
    <w:rsid w:val="00437CB1"/>
    <w:rsid w:val="004432D2"/>
    <w:rsid w:val="004435E6"/>
    <w:rsid w:val="00446028"/>
    <w:rsid w:val="00450076"/>
    <w:rsid w:val="00452B8F"/>
    <w:rsid w:val="00457E44"/>
    <w:rsid w:val="004600DE"/>
    <w:rsid w:val="0046447A"/>
    <w:rsid w:val="004665E5"/>
    <w:rsid w:val="004711F8"/>
    <w:rsid w:val="004725C0"/>
    <w:rsid w:val="00473125"/>
    <w:rsid w:val="00481124"/>
    <w:rsid w:val="00483BCE"/>
    <w:rsid w:val="004873CF"/>
    <w:rsid w:val="00494065"/>
    <w:rsid w:val="0049650B"/>
    <w:rsid w:val="0049722B"/>
    <w:rsid w:val="00497DDF"/>
    <w:rsid w:val="004A297C"/>
    <w:rsid w:val="004A6003"/>
    <w:rsid w:val="004B08EB"/>
    <w:rsid w:val="004B14A7"/>
    <w:rsid w:val="004B5B13"/>
    <w:rsid w:val="004C4FD4"/>
    <w:rsid w:val="004D1179"/>
    <w:rsid w:val="004D2211"/>
    <w:rsid w:val="004D559B"/>
    <w:rsid w:val="004D79EE"/>
    <w:rsid w:val="004E05A8"/>
    <w:rsid w:val="004E2A1D"/>
    <w:rsid w:val="004F14D0"/>
    <w:rsid w:val="004F1809"/>
    <w:rsid w:val="004F48CA"/>
    <w:rsid w:val="004F4DC9"/>
    <w:rsid w:val="004F56C5"/>
    <w:rsid w:val="005005D2"/>
    <w:rsid w:val="0050093F"/>
    <w:rsid w:val="00504AA4"/>
    <w:rsid w:val="00506492"/>
    <w:rsid w:val="00506996"/>
    <w:rsid w:val="00510131"/>
    <w:rsid w:val="0051192A"/>
    <w:rsid w:val="0051391F"/>
    <w:rsid w:val="00513CB7"/>
    <w:rsid w:val="00517D3A"/>
    <w:rsid w:val="00520C40"/>
    <w:rsid w:val="00521182"/>
    <w:rsid w:val="00521B1F"/>
    <w:rsid w:val="00523674"/>
    <w:rsid w:val="00525ADB"/>
    <w:rsid w:val="0052673A"/>
    <w:rsid w:val="00532012"/>
    <w:rsid w:val="00532D55"/>
    <w:rsid w:val="00532D81"/>
    <w:rsid w:val="00533C84"/>
    <w:rsid w:val="005344BB"/>
    <w:rsid w:val="00536F5A"/>
    <w:rsid w:val="00540322"/>
    <w:rsid w:val="0054068E"/>
    <w:rsid w:val="00541518"/>
    <w:rsid w:val="005436E3"/>
    <w:rsid w:val="0054425B"/>
    <w:rsid w:val="005442CB"/>
    <w:rsid w:val="005459E7"/>
    <w:rsid w:val="00546633"/>
    <w:rsid w:val="00551A38"/>
    <w:rsid w:val="00555B13"/>
    <w:rsid w:val="00556B16"/>
    <w:rsid w:val="00557FF2"/>
    <w:rsid w:val="005615A2"/>
    <w:rsid w:val="00563F04"/>
    <w:rsid w:val="00565F26"/>
    <w:rsid w:val="00566282"/>
    <w:rsid w:val="00570124"/>
    <w:rsid w:val="0057255B"/>
    <w:rsid w:val="005765E4"/>
    <w:rsid w:val="00583ABE"/>
    <w:rsid w:val="0059035E"/>
    <w:rsid w:val="00596356"/>
    <w:rsid w:val="005976E5"/>
    <w:rsid w:val="00597878"/>
    <w:rsid w:val="005A1231"/>
    <w:rsid w:val="005A1B54"/>
    <w:rsid w:val="005A36B0"/>
    <w:rsid w:val="005A6548"/>
    <w:rsid w:val="005A6E4E"/>
    <w:rsid w:val="005B2774"/>
    <w:rsid w:val="005B2D80"/>
    <w:rsid w:val="005B3CF2"/>
    <w:rsid w:val="005B47D2"/>
    <w:rsid w:val="005B7A12"/>
    <w:rsid w:val="005C0944"/>
    <w:rsid w:val="005C0972"/>
    <w:rsid w:val="005C3480"/>
    <w:rsid w:val="005C6F32"/>
    <w:rsid w:val="005D0EB8"/>
    <w:rsid w:val="005D35DD"/>
    <w:rsid w:val="005D5785"/>
    <w:rsid w:val="005D611E"/>
    <w:rsid w:val="005D7985"/>
    <w:rsid w:val="005E3BD3"/>
    <w:rsid w:val="005E5526"/>
    <w:rsid w:val="005E78A6"/>
    <w:rsid w:val="005F0C20"/>
    <w:rsid w:val="005F324A"/>
    <w:rsid w:val="00604B13"/>
    <w:rsid w:val="00622501"/>
    <w:rsid w:val="006257C2"/>
    <w:rsid w:val="006279F7"/>
    <w:rsid w:val="0063026E"/>
    <w:rsid w:val="006342E9"/>
    <w:rsid w:val="006568F7"/>
    <w:rsid w:val="006574BA"/>
    <w:rsid w:val="00662A5F"/>
    <w:rsid w:val="00666013"/>
    <w:rsid w:val="00667517"/>
    <w:rsid w:val="006705F5"/>
    <w:rsid w:val="00673FB6"/>
    <w:rsid w:val="0067558A"/>
    <w:rsid w:val="00675E04"/>
    <w:rsid w:val="00676BD9"/>
    <w:rsid w:val="006801E7"/>
    <w:rsid w:val="00684286"/>
    <w:rsid w:val="00687109"/>
    <w:rsid w:val="00687BF2"/>
    <w:rsid w:val="0069131F"/>
    <w:rsid w:val="00692511"/>
    <w:rsid w:val="006938E0"/>
    <w:rsid w:val="006942B1"/>
    <w:rsid w:val="00694D4F"/>
    <w:rsid w:val="006A0BFA"/>
    <w:rsid w:val="006A1BF4"/>
    <w:rsid w:val="006A1EBD"/>
    <w:rsid w:val="006A450F"/>
    <w:rsid w:val="006A77AC"/>
    <w:rsid w:val="006B0C31"/>
    <w:rsid w:val="006B1C5B"/>
    <w:rsid w:val="006B247B"/>
    <w:rsid w:val="006B27F3"/>
    <w:rsid w:val="006B61B8"/>
    <w:rsid w:val="006B7A35"/>
    <w:rsid w:val="006C258D"/>
    <w:rsid w:val="006C600A"/>
    <w:rsid w:val="006D3370"/>
    <w:rsid w:val="006E0DA9"/>
    <w:rsid w:val="006E4D64"/>
    <w:rsid w:val="006E7625"/>
    <w:rsid w:val="006E7D66"/>
    <w:rsid w:val="006F0525"/>
    <w:rsid w:val="006F26F0"/>
    <w:rsid w:val="006F275B"/>
    <w:rsid w:val="006F3BDC"/>
    <w:rsid w:val="006F5A1A"/>
    <w:rsid w:val="006F6915"/>
    <w:rsid w:val="00700275"/>
    <w:rsid w:val="0070054E"/>
    <w:rsid w:val="00702553"/>
    <w:rsid w:val="00704542"/>
    <w:rsid w:val="007048AE"/>
    <w:rsid w:val="00706994"/>
    <w:rsid w:val="00712F59"/>
    <w:rsid w:val="0071498A"/>
    <w:rsid w:val="00714F41"/>
    <w:rsid w:val="0071559D"/>
    <w:rsid w:val="00716334"/>
    <w:rsid w:val="007171E5"/>
    <w:rsid w:val="00722F93"/>
    <w:rsid w:val="00723014"/>
    <w:rsid w:val="00726A35"/>
    <w:rsid w:val="00741D5B"/>
    <w:rsid w:val="0074324A"/>
    <w:rsid w:val="007445E3"/>
    <w:rsid w:val="00744A36"/>
    <w:rsid w:val="00744E4B"/>
    <w:rsid w:val="00750990"/>
    <w:rsid w:val="0075675C"/>
    <w:rsid w:val="0075786B"/>
    <w:rsid w:val="007659A9"/>
    <w:rsid w:val="00766B9D"/>
    <w:rsid w:val="0077060D"/>
    <w:rsid w:val="007706F5"/>
    <w:rsid w:val="00770FEA"/>
    <w:rsid w:val="00771BD7"/>
    <w:rsid w:val="00773B11"/>
    <w:rsid w:val="00777535"/>
    <w:rsid w:val="0078336D"/>
    <w:rsid w:val="00790C23"/>
    <w:rsid w:val="00790C6B"/>
    <w:rsid w:val="00796E5B"/>
    <w:rsid w:val="00796E90"/>
    <w:rsid w:val="007A1479"/>
    <w:rsid w:val="007A4F43"/>
    <w:rsid w:val="007A5E00"/>
    <w:rsid w:val="007A7D86"/>
    <w:rsid w:val="007B2450"/>
    <w:rsid w:val="007B5C63"/>
    <w:rsid w:val="007C02AB"/>
    <w:rsid w:val="007C0D83"/>
    <w:rsid w:val="007C228D"/>
    <w:rsid w:val="007C4A42"/>
    <w:rsid w:val="007C6FBA"/>
    <w:rsid w:val="007C79F5"/>
    <w:rsid w:val="007D1D47"/>
    <w:rsid w:val="007E1793"/>
    <w:rsid w:val="007E2D32"/>
    <w:rsid w:val="007E6527"/>
    <w:rsid w:val="007E7932"/>
    <w:rsid w:val="007F2DA6"/>
    <w:rsid w:val="007F3D52"/>
    <w:rsid w:val="007F5151"/>
    <w:rsid w:val="007F5FFF"/>
    <w:rsid w:val="00804511"/>
    <w:rsid w:val="008078B7"/>
    <w:rsid w:val="00807D4C"/>
    <w:rsid w:val="008139DE"/>
    <w:rsid w:val="00813F64"/>
    <w:rsid w:val="00814730"/>
    <w:rsid w:val="00817D14"/>
    <w:rsid w:val="00817F8F"/>
    <w:rsid w:val="00821DDB"/>
    <w:rsid w:val="008224E0"/>
    <w:rsid w:val="008248D4"/>
    <w:rsid w:val="008309D9"/>
    <w:rsid w:val="00831448"/>
    <w:rsid w:val="00831848"/>
    <w:rsid w:val="00835EB2"/>
    <w:rsid w:val="00840CA6"/>
    <w:rsid w:val="00843880"/>
    <w:rsid w:val="008440E1"/>
    <w:rsid w:val="00845E0B"/>
    <w:rsid w:val="00847F3D"/>
    <w:rsid w:val="008516BB"/>
    <w:rsid w:val="00852BAD"/>
    <w:rsid w:val="008575BF"/>
    <w:rsid w:val="008579D2"/>
    <w:rsid w:val="008604F5"/>
    <w:rsid w:val="00861911"/>
    <w:rsid w:val="00862893"/>
    <w:rsid w:val="00865902"/>
    <w:rsid w:val="00865928"/>
    <w:rsid w:val="008728F8"/>
    <w:rsid w:val="00872C2E"/>
    <w:rsid w:val="008740BF"/>
    <w:rsid w:val="00875D16"/>
    <w:rsid w:val="00876238"/>
    <w:rsid w:val="00876CB4"/>
    <w:rsid w:val="008779AA"/>
    <w:rsid w:val="00883C56"/>
    <w:rsid w:val="00883CE3"/>
    <w:rsid w:val="00891E51"/>
    <w:rsid w:val="00895885"/>
    <w:rsid w:val="008A18F5"/>
    <w:rsid w:val="008A26C2"/>
    <w:rsid w:val="008A3642"/>
    <w:rsid w:val="008A58C2"/>
    <w:rsid w:val="008A5F92"/>
    <w:rsid w:val="008A6434"/>
    <w:rsid w:val="008A7CA7"/>
    <w:rsid w:val="008B383C"/>
    <w:rsid w:val="008B38F5"/>
    <w:rsid w:val="008B3D38"/>
    <w:rsid w:val="008B4041"/>
    <w:rsid w:val="008B5D65"/>
    <w:rsid w:val="008B7655"/>
    <w:rsid w:val="008C05AA"/>
    <w:rsid w:val="008C1A86"/>
    <w:rsid w:val="008C32DA"/>
    <w:rsid w:val="008D2C36"/>
    <w:rsid w:val="008E56A8"/>
    <w:rsid w:val="008E5E8C"/>
    <w:rsid w:val="008F0D11"/>
    <w:rsid w:val="008F1477"/>
    <w:rsid w:val="008F1C55"/>
    <w:rsid w:val="008F343E"/>
    <w:rsid w:val="008F539B"/>
    <w:rsid w:val="008F7EDA"/>
    <w:rsid w:val="00902812"/>
    <w:rsid w:val="00911907"/>
    <w:rsid w:val="00922DE4"/>
    <w:rsid w:val="00923773"/>
    <w:rsid w:val="00923AB2"/>
    <w:rsid w:val="00925FF0"/>
    <w:rsid w:val="0093397C"/>
    <w:rsid w:val="00933EB2"/>
    <w:rsid w:val="0093422B"/>
    <w:rsid w:val="00934338"/>
    <w:rsid w:val="00936E39"/>
    <w:rsid w:val="0094043C"/>
    <w:rsid w:val="00947424"/>
    <w:rsid w:val="00947CB1"/>
    <w:rsid w:val="0095466E"/>
    <w:rsid w:val="009549E7"/>
    <w:rsid w:val="009550E2"/>
    <w:rsid w:val="00966975"/>
    <w:rsid w:val="00971C9B"/>
    <w:rsid w:val="0097230A"/>
    <w:rsid w:val="0097498C"/>
    <w:rsid w:val="0097785E"/>
    <w:rsid w:val="0098121C"/>
    <w:rsid w:val="00981790"/>
    <w:rsid w:val="00981F32"/>
    <w:rsid w:val="0098269C"/>
    <w:rsid w:val="00983A1F"/>
    <w:rsid w:val="00985603"/>
    <w:rsid w:val="00986492"/>
    <w:rsid w:val="009877A2"/>
    <w:rsid w:val="009879C8"/>
    <w:rsid w:val="00992B15"/>
    <w:rsid w:val="00992B73"/>
    <w:rsid w:val="00997B2B"/>
    <w:rsid w:val="00997C85"/>
    <w:rsid w:val="009A432B"/>
    <w:rsid w:val="009B0057"/>
    <w:rsid w:val="009B054D"/>
    <w:rsid w:val="009B51D1"/>
    <w:rsid w:val="009B5EFE"/>
    <w:rsid w:val="009C0DF8"/>
    <w:rsid w:val="009C4104"/>
    <w:rsid w:val="009C69DB"/>
    <w:rsid w:val="009C7F3A"/>
    <w:rsid w:val="009D0006"/>
    <w:rsid w:val="009D3822"/>
    <w:rsid w:val="009D5AF6"/>
    <w:rsid w:val="009E1262"/>
    <w:rsid w:val="009E2777"/>
    <w:rsid w:val="009E3EE9"/>
    <w:rsid w:val="009E41C5"/>
    <w:rsid w:val="009E4A1C"/>
    <w:rsid w:val="009E7E04"/>
    <w:rsid w:val="009F1513"/>
    <w:rsid w:val="009F3CE3"/>
    <w:rsid w:val="009F6A90"/>
    <w:rsid w:val="009F753D"/>
    <w:rsid w:val="00A076DB"/>
    <w:rsid w:val="00A138EB"/>
    <w:rsid w:val="00A144AE"/>
    <w:rsid w:val="00A147B3"/>
    <w:rsid w:val="00A21460"/>
    <w:rsid w:val="00A21740"/>
    <w:rsid w:val="00A22EFA"/>
    <w:rsid w:val="00A24C99"/>
    <w:rsid w:val="00A25327"/>
    <w:rsid w:val="00A257BB"/>
    <w:rsid w:val="00A25B85"/>
    <w:rsid w:val="00A27DDB"/>
    <w:rsid w:val="00A31777"/>
    <w:rsid w:val="00A32EA2"/>
    <w:rsid w:val="00A3504E"/>
    <w:rsid w:val="00A36C7F"/>
    <w:rsid w:val="00A37619"/>
    <w:rsid w:val="00A43E82"/>
    <w:rsid w:val="00A44D37"/>
    <w:rsid w:val="00A44FC3"/>
    <w:rsid w:val="00A46C30"/>
    <w:rsid w:val="00A51C23"/>
    <w:rsid w:val="00A52A53"/>
    <w:rsid w:val="00A57586"/>
    <w:rsid w:val="00A64FB5"/>
    <w:rsid w:val="00A70302"/>
    <w:rsid w:val="00A7058F"/>
    <w:rsid w:val="00A7366B"/>
    <w:rsid w:val="00A76779"/>
    <w:rsid w:val="00A77446"/>
    <w:rsid w:val="00A854BB"/>
    <w:rsid w:val="00A863CF"/>
    <w:rsid w:val="00A93252"/>
    <w:rsid w:val="00A935FF"/>
    <w:rsid w:val="00A94FF4"/>
    <w:rsid w:val="00AA1476"/>
    <w:rsid w:val="00AA233C"/>
    <w:rsid w:val="00AA4E7F"/>
    <w:rsid w:val="00AB0812"/>
    <w:rsid w:val="00AB2F48"/>
    <w:rsid w:val="00AB4047"/>
    <w:rsid w:val="00AC4B19"/>
    <w:rsid w:val="00AD0C92"/>
    <w:rsid w:val="00AD2677"/>
    <w:rsid w:val="00AD4F35"/>
    <w:rsid w:val="00AE2241"/>
    <w:rsid w:val="00AE3A8B"/>
    <w:rsid w:val="00AE3F5D"/>
    <w:rsid w:val="00AE4E66"/>
    <w:rsid w:val="00AEF667"/>
    <w:rsid w:val="00AF2E6C"/>
    <w:rsid w:val="00AF358D"/>
    <w:rsid w:val="00AF529F"/>
    <w:rsid w:val="00AF7503"/>
    <w:rsid w:val="00B006E9"/>
    <w:rsid w:val="00B0436E"/>
    <w:rsid w:val="00B142EE"/>
    <w:rsid w:val="00B175BF"/>
    <w:rsid w:val="00B21AF3"/>
    <w:rsid w:val="00B22722"/>
    <w:rsid w:val="00B22F6A"/>
    <w:rsid w:val="00B30B29"/>
    <w:rsid w:val="00B33AF5"/>
    <w:rsid w:val="00B40BBD"/>
    <w:rsid w:val="00B40EF5"/>
    <w:rsid w:val="00B43403"/>
    <w:rsid w:val="00B45369"/>
    <w:rsid w:val="00B5237E"/>
    <w:rsid w:val="00B52CCD"/>
    <w:rsid w:val="00B56B2B"/>
    <w:rsid w:val="00B640CE"/>
    <w:rsid w:val="00B670CD"/>
    <w:rsid w:val="00B6774A"/>
    <w:rsid w:val="00B72D36"/>
    <w:rsid w:val="00B73C19"/>
    <w:rsid w:val="00B81363"/>
    <w:rsid w:val="00B82A60"/>
    <w:rsid w:val="00B8354A"/>
    <w:rsid w:val="00BA0D23"/>
    <w:rsid w:val="00BA3094"/>
    <w:rsid w:val="00BA4CFD"/>
    <w:rsid w:val="00BA7363"/>
    <w:rsid w:val="00BA7907"/>
    <w:rsid w:val="00BB03DE"/>
    <w:rsid w:val="00BC0489"/>
    <w:rsid w:val="00BC22CE"/>
    <w:rsid w:val="00BC2A05"/>
    <w:rsid w:val="00BC4F35"/>
    <w:rsid w:val="00BC512B"/>
    <w:rsid w:val="00BD3B60"/>
    <w:rsid w:val="00BD6D53"/>
    <w:rsid w:val="00BE22D4"/>
    <w:rsid w:val="00BE26F0"/>
    <w:rsid w:val="00BE2ED5"/>
    <w:rsid w:val="00BE3046"/>
    <w:rsid w:val="00BE532A"/>
    <w:rsid w:val="00BF01CA"/>
    <w:rsid w:val="00BF0885"/>
    <w:rsid w:val="00BF27BC"/>
    <w:rsid w:val="00BF41CA"/>
    <w:rsid w:val="00BF73EA"/>
    <w:rsid w:val="00BF7504"/>
    <w:rsid w:val="00C03474"/>
    <w:rsid w:val="00C0437D"/>
    <w:rsid w:val="00C0445A"/>
    <w:rsid w:val="00C1263B"/>
    <w:rsid w:val="00C15824"/>
    <w:rsid w:val="00C16E75"/>
    <w:rsid w:val="00C17A7D"/>
    <w:rsid w:val="00C17DD9"/>
    <w:rsid w:val="00C20BAE"/>
    <w:rsid w:val="00C266FD"/>
    <w:rsid w:val="00C352E0"/>
    <w:rsid w:val="00C355E7"/>
    <w:rsid w:val="00C37A7D"/>
    <w:rsid w:val="00C40C7B"/>
    <w:rsid w:val="00C40E68"/>
    <w:rsid w:val="00C43285"/>
    <w:rsid w:val="00C43A19"/>
    <w:rsid w:val="00C47C06"/>
    <w:rsid w:val="00C540C0"/>
    <w:rsid w:val="00C55F5A"/>
    <w:rsid w:val="00C579B7"/>
    <w:rsid w:val="00C600B3"/>
    <w:rsid w:val="00C612AE"/>
    <w:rsid w:val="00C628E5"/>
    <w:rsid w:val="00C66182"/>
    <w:rsid w:val="00C662F9"/>
    <w:rsid w:val="00C66DC1"/>
    <w:rsid w:val="00C66DCF"/>
    <w:rsid w:val="00C67913"/>
    <w:rsid w:val="00C67C4A"/>
    <w:rsid w:val="00C71065"/>
    <w:rsid w:val="00C7318D"/>
    <w:rsid w:val="00C732A0"/>
    <w:rsid w:val="00C74B6D"/>
    <w:rsid w:val="00C81C54"/>
    <w:rsid w:val="00C82291"/>
    <w:rsid w:val="00C90BBC"/>
    <w:rsid w:val="00C958AB"/>
    <w:rsid w:val="00C97505"/>
    <w:rsid w:val="00CA14FC"/>
    <w:rsid w:val="00CA19AA"/>
    <w:rsid w:val="00CA210D"/>
    <w:rsid w:val="00CA592C"/>
    <w:rsid w:val="00CA62C5"/>
    <w:rsid w:val="00CA675A"/>
    <w:rsid w:val="00CB138B"/>
    <w:rsid w:val="00CB41EC"/>
    <w:rsid w:val="00CB5363"/>
    <w:rsid w:val="00CC2A74"/>
    <w:rsid w:val="00CC5700"/>
    <w:rsid w:val="00CC6C52"/>
    <w:rsid w:val="00CD315C"/>
    <w:rsid w:val="00CD3EC6"/>
    <w:rsid w:val="00CD77A3"/>
    <w:rsid w:val="00CD79C7"/>
    <w:rsid w:val="00CE2503"/>
    <w:rsid w:val="00CF0CCD"/>
    <w:rsid w:val="00CF1CE5"/>
    <w:rsid w:val="00CF37F5"/>
    <w:rsid w:val="00CF4FAE"/>
    <w:rsid w:val="00CF63D8"/>
    <w:rsid w:val="00D00870"/>
    <w:rsid w:val="00D0230B"/>
    <w:rsid w:val="00D032B0"/>
    <w:rsid w:val="00D03813"/>
    <w:rsid w:val="00D26FDB"/>
    <w:rsid w:val="00D30C35"/>
    <w:rsid w:val="00D31A25"/>
    <w:rsid w:val="00D31EBC"/>
    <w:rsid w:val="00D4075E"/>
    <w:rsid w:val="00D4117F"/>
    <w:rsid w:val="00D45418"/>
    <w:rsid w:val="00D46056"/>
    <w:rsid w:val="00D46B7C"/>
    <w:rsid w:val="00D4E1BF"/>
    <w:rsid w:val="00D63CBE"/>
    <w:rsid w:val="00D63E46"/>
    <w:rsid w:val="00D651F3"/>
    <w:rsid w:val="00D65DB5"/>
    <w:rsid w:val="00D71333"/>
    <w:rsid w:val="00D71400"/>
    <w:rsid w:val="00D717F9"/>
    <w:rsid w:val="00D72684"/>
    <w:rsid w:val="00D814C3"/>
    <w:rsid w:val="00D84B7E"/>
    <w:rsid w:val="00D85B13"/>
    <w:rsid w:val="00D9171C"/>
    <w:rsid w:val="00D97663"/>
    <w:rsid w:val="00DA2577"/>
    <w:rsid w:val="00DA4CAE"/>
    <w:rsid w:val="00DA5AF7"/>
    <w:rsid w:val="00DB06E8"/>
    <w:rsid w:val="00DB0FD6"/>
    <w:rsid w:val="00DB14D6"/>
    <w:rsid w:val="00DB3EF9"/>
    <w:rsid w:val="00DB436D"/>
    <w:rsid w:val="00DB65D3"/>
    <w:rsid w:val="00DC02FC"/>
    <w:rsid w:val="00DC2256"/>
    <w:rsid w:val="00DC4BA4"/>
    <w:rsid w:val="00DC5DC6"/>
    <w:rsid w:val="00DC7F53"/>
    <w:rsid w:val="00DD287E"/>
    <w:rsid w:val="00DD3940"/>
    <w:rsid w:val="00DD3DBB"/>
    <w:rsid w:val="00DD5642"/>
    <w:rsid w:val="00DE0E8B"/>
    <w:rsid w:val="00DE164E"/>
    <w:rsid w:val="00DE19B9"/>
    <w:rsid w:val="00DE1CE0"/>
    <w:rsid w:val="00DE2326"/>
    <w:rsid w:val="00DE3170"/>
    <w:rsid w:val="00DE576E"/>
    <w:rsid w:val="00DE78CB"/>
    <w:rsid w:val="00DF023E"/>
    <w:rsid w:val="00DF10BD"/>
    <w:rsid w:val="00DF18D4"/>
    <w:rsid w:val="00DF2A2A"/>
    <w:rsid w:val="00DF3045"/>
    <w:rsid w:val="00DF47C8"/>
    <w:rsid w:val="00DF7288"/>
    <w:rsid w:val="00E026DC"/>
    <w:rsid w:val="00E038F9"/>
    <w:rsid w:val="00E10B52"/>
    <w:rsid w:val="00E116B9"/>
    <w:rsid w:val="00E16D30"/>
    <w:rsid w:val="00E16E86"/>
    <w:rsid w:val="00E239DB"/>
    <w:rsid w:val="00E23C0F"/>
    <w:rsid w:val="00E24560"/>
    <w:rsid w:val="00E2555D"/>
    <w:rsid w:val="00E25CC9"/>
    <w:rsid w:val="00E314FB"/>
    <w:rsid w:val="00E317A5"/>
    <w:rsid w:val="00E413A8"/>
    <w:rsid w:val="00E42EC9"/>
    <w:rsid w:val="00E50C85"/>
    <w:rsid w:val="00E553DA"/>
    <w:rsid w:val="00E60BC7"/>
    <w:rsid w:val="00E66570"/>
    <w:rsid w:val="00E6710B"/>
    <w:rsid w:val="00E67132"/>
    <w:rsid w:val="00E677C1"/>
    <w:rsid w:val="00E67D6F"/>
    <w:rsid w:val="00E70902"/>
    <w:rsid w:val="00E70B72"/>
    <w:rsid w:val="00E764A5"/>
    <w:rsid w:val="00E774A0"/>
    <w:rsid w:val="00E836BA"/>
    <w:rsid w:val="00E83937"/>
    <w:rsid w:val="00E8412A"/>
    <w:rsid w:val="00E866EC"/>
    <w:rsid w:val="00E90AB1"/>
    <w:rsid w:val="00E92F99"/>
    <w:rsid w:val="00E94E47"/>
    <w:rsid w:val="00EA026A"/>
    <w:rsid w:val="00EA0BD8"/>
    <w:rsid w:val="00EA45AC"/>
    <w:rsid w:val="00EA4936"/>
    <w:rsid w:val="00EA593C"/>
    <w:rsid w:val="00EB0530"/>
    <w:rsid w:val="00EC37AF"/>
    <w:rsid w:val="00EC46DB"/>
    <w:rsid w:val="00EC4FCC"/>
    <w:rsid w:val="00ED131D"/>
    <w:rsid w:val="00ED3E8F"/>
    <w:rsid w:val="00ED5592"/>
    <w:rsid w:val="00ED71B4"/>
    <w:rsid w:val="00EE05FB"/>
    <w:rsid w:val="00EE1104"/>
    <w:rsid w:val="00EF359D"/>
    <w:rsid w:val="00EF37BA"/>
    <w:rsid w:val="00EF4A4E"/>
    <w:rsid w:val="00EF4ABA"/>
    <w:rsid w:val="00EF67EA"/>
    <w:rsid w:val="00EF6E8A"/>
    <w:rsid w:val="00F05855"/>
    <w:rsid w:val="00F065FE"/>
    <w:rsid w:val="00F14148"/>
    <w:rsid w:val="00F2242B"/>
    <w:rsid w:val="00F22AE8"/>
    <w:rsid w:val="00F23DAA"/>
    <w:rsid w:val="00F245B3"/>
    <w:rsid w:val="00F338AB"/>
    <w:rsid w:val="00F42307"/>
    <w:rsid w:val="00F43520"/>
    <w:rsid w:val="00F53851"/>
    <w:rsid w:val="00F53B38"/>
    <w:rsid w:val="00F53EE8"/>
    <w:rsid w:val="00F5448B"/>
    <w:rsid w:val="00F55401"/>
    <w:rsid w:val="00F55965"/>
    <w:rsid w:val="00F55CD4"/>
    <w:rsid w:val="00F56786"/>
    <w:rsid w:val="00F63FF1"/>
    <w:rsid w:val="00F663BD"/>
    <w:rsid w:val="00F70021"/>
    <w:rsid w:val="00F70ECC"/>
    <w:rsid w:val="00F73ABA"/>
    <w:rsid w:val="00F815AC"/>
    <w:rsid w:val="00F844CF"/>
    <w:rsid w:val="00F86292"/>
    <w:rsid w:val="00F865BF"/>
    <w:rsid w:val="00F90D4F"/>
    <w:rsid w:val="00F91EF8"/>
    <w:rsid w:val="00F95171"/>
    <w:rsid w:val="00F97044"/>
    <w:rsid w:val="00FA2DEB"/>
    <w:rsid w:val="00FA2EC2"/>
    <w:rsid w:val="00FA5C58"/>
    <w:rsid w:val="00FA6AD8"/>
    <w:rsid w:val="00FB3750"/>
    <w:rsid w:val="00FC4291"/>
    <w:rsid w:val="00FC49AB"/>
    <w:rsid w:val="00FC5999"/>
    <w:rsid w:val="00FC6AB9"/>
    <w:rsid w:val="00FD1603"/>
    <w:rsid w:val="00FD1EDA"/>
    <w:rsid w:val="00FE1AFF"/>
    <w:rsid w:val="00FE2F5A"/>
    <w:rsid w:val="00FE34EA"/>
    <w:rsid w:val="00FE3F94"/>
    <w:rsid w:val="00FF0F46"/>
    <w:rsid w:val="00FF3A0C"/>
    <w:rsid w:val="013873AD"/>
    <w:rsid w:val="0160D35B"/>
    <w:rsid w:val="01D0913D"/>
    <w:rsid w:val="020D0C95"/>
    <w:rsid w:val="020E08B4"/>
    <w:rsid w:val="021F3B1F"/>
    <w:rsid w:val="02489BB9"/>
    <w:rsid w:val="0295E3DA"/>
    <w:rsid w:val="03061959"/>
    <w:rsid w:val="03071578"/>
    <w:rsid w:val="034B9EB8"/>
    <w:rsid w:val="0378D718"/>
    <w:rsid w:val="0383C880"/>
    <w:rsid w:val="03A1420E"/>
    <w:rsid w:val="03AA6821"/>
    <w:rsid w:val="04374A5C"/>
    <w:rsid w:val="0460B171"/>
    <w:rsid w:val="04CCD68E"/>
    <w:rsid w:val="04D8F85B"/>
    <w:rsid w:val="04DDBDB8"/>
    <w:rsid w:val="04F5BDA0"/>
    <w:rsid w:val="052AD877"/>
    <w:rsid w:val="055AF8B3"/>
    <w:rsid w:val="058A7B96"/>
    <w:rsid w:val="0597A4EB"/>
    <w:rsid w:val="05C37396"/>
    <w:rsid w:val="05F927D3"/>
    <w:rsid w:val="06554C47"/>
    <w:rsid w:val="067546E2"/>
    <w:rsid w:val="067EF264"/>
    <w:rsid w:val="06B7949C"/>
    <w:rsid w:val="06C1F886"/>
    <w:rsid w:val="0795C27D"/>
    <w:rsid w:val="07B9A9CA"/>
    <w:rsid w:val="07D6DE63"/>
    <w:rsid w:val="080EEF93"/>
    <w:rsid w:val="082313F7"/>
    <w:rsid w:val="0881C345"/>
    <w:rsid w:val="0889B0CB"/>
    <w:rsid w:val="08BB484F"/>
    <w:rsid w:val="091D05B1"/>
    <w:rsid w:val="09803FD4"/>
    <w:rsid w:val="09A8B153"/>
    <w:rsid w:val="09C86575"/>
    <w:rsid w:val="09F337E8"/>
    <w:rsid w:val="0A1E90C0"/>
    <w:rsid w:val="0A1FB460"/>
    <w:rsid w:val="0A25CC81"/>
    <w:rsid w:val="0A8B2D81"/>
    <w:rsid w:val="0AFE2412"/>
    <w:rsid w:val="0B17E289"/>
    <w:rsid w:val="0B54909A"/>
    <w:rsid w:val="0B7BED61"/>
    <w:rsid w:val="0B837DDB"/>
    <w:rsid w:val="0BAFA5E4"/>
    <w:rsid w:val="0BCDC8D0"/>
    <w:rsid w:val="0BFC048C"/>
    <w:rsid w:val="0C40FB7B"/>
    <w:rsid w:val="0C522FD7"/>
    <w:rsid w:val="0C8B8210"/>
    <w:rsid w:val="0C974C72"/>
    <w:rsid w:val="0CBA77D0"/>
    <w:rsid w:val="0CD1751E"/>
    <w:rsid w:val="0CF9B7BA"/>
    <w:rsid w:val="0D0E261C"/>
    <w:rsid w:val="0D3D6DCC"/>
    <w:rsid w:val="0D575522"/>
    <w:rsid w:val="0DE299D3"/>
    <w:rsid w:val="0E634AC6"/>
    <w:rsid w:val="0E6DB5E8"/>
    <w:rsid w:val="0E771B37"/>
    <w:rsid w:val="0EFEE567"/>
    <w:rsid w:val="0F2365D1"/>
    <w:rsid w:val="0F2C48C5"/>
    <w:rsid w:val="0F85293B"/>
    <w:rsid w:val="0F893F9C"/>
    <w:rsid w:val="0FB02904"/>
    <w:rsid w:val="0FCDFD3F"/>
    <w:rsid w:val="0FD75C9E"/>
    <w:rsid w:val="106DA029"/>
    <w:rsid w:val="108E39AD"/>
    <w:rsid w:val="109F82D5"/>
    <w:rsid w:val="10A92F4D"/>
    <w:rsid w:val="10AAF319"/>
    <w:rsid w:val="10B58404"/>
    <w:rsid w:val="10E435C0"/>
    <w:rsid w:val="1167A90C"/>
    <w:rsid w:val="11BEFFEA"/>
    <w:rsid w:val="11C3EFD9"/>
    <w:rsid w:val="11ED739D"/>
    <w:rsid w:val="1201D5A2"/>
    <w:rsid w:val="122A4098"/>
    <w:rsid w:val="12A350D0"/>
    <w:rsid w:val="12F5CD7D"/>
    <w:rsid w:val="13BD9EFF"/>
    <w:rsid w:val="13D5CB3D"/>
    <w:rsid w:val="13E4635A"/>
    <w:rsid w:val="142824DE"/>
    <w:rsid w:val="14352F72"/>
    <w:rsid w:val="14667CD7"/>
    <w:rsid w:val="148974F5"/>
    <w:rsid w:val="149C390E"/>
    <w:rsid w:val="14B7A7E2"/>
    <w:rsid w:val="151C52F3"/>
    <w:rsid w:val="15604DC3"/>
    <w:rsid w:val="15C588D6"/>
    <w:rsid w:val="15D01725"/>
    <w:rsid w:val="161873F2"/>
    <w:rsid w:val="161EC107"/>
    <w:rsid w:val="16681AB8"/>
    <w:rsid w:val="167A2FD5"/>
    <w:rsid w:val="16896CCC"/>
    <w:rsid w:val="16AFB15A"/>
    <w:rsid w:val="16D7F2CF"/>
    <w:rsid w:val="16EA445F"/>
    <w:rsid w:val="17DE0695"/>
    <w:rsid w:val="180CC2A6"/>
    <w:rsid w:val="181671AB"/>
    <w:rsid w:val="1828F909"/>
    <w:rsid w:val="18C9F8A5"/>
    <w:rsid w:val="190FD743"/>
    <w:rsid w:val="19259E2B"/>
    <w:rsid w:val="19D62A5D"/>
    <w:rsid w:val="19D8F18C"/>
    <w:rsid w:val="1A04C82B"/>
    <w:rsid w:val="1A2CB7FC"/>
    <w:rsid w:val="1A54F10A"/>
    <w:rsid w:val="1A7AEF9C"/>
    <w:rsid w:val="1AA18F0F"/>
    <w:rsid w:val="1AA284B3"/>
    <w:rsid w:val="1AC9FA05"/>
    <w:rsid w:val="1AE35ED0"/>
    <w:rsid w:val="1B50C0B5"/>
    <w:rsid w:val="1B57FC1F"/>
    <w:rsid w:val="1BBDE853"/>
    <w:rsid w:val="1C253C99"/>
    <w:rsid w:val="1C4C7033"/>
    <w:rsid w:val="1C581B64"/>
    <w:rsid w:val="1CCD4869"/>
    <w:rsid w:val="1D168EA8"/>
    <w:rsid w:val="1D289B2F"/>
    <w:rsid w:val="1D37B058"/>
    <w:rsid w:val="1D7ED613"/>
    <w:rsid w:val="1DBC0C60"/>
    <w:rsid w:val="1E241B0D"/>
    <w:rsid w:val="1E454C56"/>
    <w:rsid w:val="1E7567A9"/>
    <w:rsid w:val="1E7DDFF0"/>
    <w:rsid w:val="1EBA5E98"/>
    <w:rsid w:val="1EC50639"/>
    <w:rsid w:val="1F7AE480"/>
    <w:rsid w:val="1F94AFA9"/>
    <w:rsid w:val="20206124"/>
    <w:rsid w:val="210B0F17"/>
    <w:rsid w:val="21340A0F"/>
    <w:rsid w:val="21392997"/>
    <w:rsid w:val="21408A21"/>
    <w:rsid w:val="2158838E"/>
    <w:rsid w:val="215E3CD9"/>
    <w:rsid w:val="2165DFC4"/>
    <w:rsid w:val="218C4621"/>
    <w:rsid w:val="219A8528"/>
    <w:rsid w:val="2203F71E"/>
    <w:rsid w:val="22118EAD"/>
    <w:rsid w:val="22239A59"/>
    <w:rsid w:val="2227DE15"/>
    <w:rsid w:val="224BAF09"/>
    <w:rsid w:val="2258FFDF"/>
    <w:rsid w:val="234BF889"/>
    <w:rsid w:val="235F57F4"/>
    <w:rsid w:val="23688482"/>
    <w:rsid w:val="238A78D7"/>
    <w:rsid w:val="23B45ACA"/>
    <w:rsid w:val="23B9F75B"/>
    <w:rsid w:val="23F738FE"/>
    <w:rsid w:val="2431D9BB"/>
    <w:rsid w:val="2446ABE8"/>
    <w:rsid w:val="244F62BC"/>
    <w:rsid w:val="246CEAD4"/>
    <w:rsid w:val="247E587C"/>
    <w:rsid w:val="249E0C9E"/>
    <w:rsid w:val="24A0741B"/>
    <w:rsid w:val="24B7922C"/>
    <w:rsid w:val="25AC7B79"/>
    <w:rsid w:val="2633D39B"/>
    <w:rsid w:val="26592504"/>
    <w:rsid w:val="268AA241"/>
    <w:rsid w:val="26BF31DA"/>
    <w:rsid w:val="26F31EC9"/>
    <w:rsid w:val="2707235B"/>
    <w:rsid w:val="272D5F6D"/>
    <w:rsid w:val="27587265"/>
    <w:rsid w:val="27876825"/>
    <w:rsid w:val="27D7B8A2"/>
    <w:rsid w:val="27EEF5C8"/>
    <w:rsid w:val="2833FE82"/>
    <w:rsid w:val="2853E4BD"/>
    <w:rsid w:val="287964B0"/>
    <w:rsid w:val="2894195C"/>
    <w:rsid w:val="28AAFD2A"/>
    <w:rsid w:val="290F3A53"/>
    <w:rsid w:val="29185F0F"/>
    <w:rsid w:val="29268B0F"/>
    <w:rsid w:val="294B3DDA"/>
    <w:rsid w:val="2975142E"/>
    <w:rsid w:val="297E279C"/>
    <w:rsid w:val="298AC629"/>
    <w:rsid w:val="298C8BEB"/>
    <w:rsid w:val="299ED08E"/>
    <w:rsid w:val="29BCF8FF"/>
    <w:rsid w:val="29D1086B"/>
    <w:rsid w:val="29D9BF3F"/>
    <w:rsid w:val="2A09AAA3"/>
    <w:rsid w:val="2A2CEB6B"/>
    <w:rsid w:val="2A338772"/>
    <w:rsid w:val="2A70D627"/>
    <w:rsid w:val="2A85D02D"/>
    <w:rsid w:val="2AA1E576"/>
    <w:rsid w:val="2AAD03C7"/>
    <w:rsid w:val="2AC81DE7"/>
    <w:rsid w:val="2B41A0B7"/>
    <w:rsid w:val="2B567D8E"/>
    <w:rsid w:val="2B9EFEB2"/>
    <w:rsid w:val="2BD9D50F"/>
    <w:rsid w:val="2BDB9401"/>
    <w:rsid w:val="2C0D5E56"/>
    <w:rsid w:val="2C90FDD8"/>
    <w:rsid w:val="2CA28B48"/>
    <w:rsid w:val="2CB200B2"/>
    <w:rsid w:val="2CBFC2BC"/>
    <w:rsid w:val="2CC31AC6"/>
    <w:rsid w:val="2CF38921"/>
    <w:rsid w:val="2CFAC75A"/>
    <w:rsid w:val="2D3AAFA8"/>
    <w:rsid w:val="2D454DEF"/>
    <w:rsid w:val="2D73A7B7"/>
    <w:rsid w:val="2DE25DB6"/>
    <w:rsid w:val="2E0150AE"/>
    <w:rsid w:val="2E43E7BC"/>
    <w:rsid w:val="2EA4F655"/>
    <w:rsid w:val="2ED59A5D"/>
    <w:rsid w:val="2F3BB0CC"/>
    <w:rsid w:val="2F7EB6EE"/>
    <w:rsid w:val="2FBA704D"/>
    <w:rsid w:val="2FBC3F4B"/>
    <w:rsid w:val="2FCC7E03"/>
    <w:rsid w:val="2FCC924A"/>
    <w:rsid w:val="2FECD9B5"/>
    <w:rsid w:val="300871FB"/>
    <w:rsid w:val="305FCB40"/>
    <w:rsid w:val="30910D15"/>
    <w:rsid w:val="30B99373"/>
    <w:rsid w:val="3102FF57"/>
    <w:rsid w:val="31083D55"/>
    <w:rsid w:val="310932F9"/>
    <w:rsid w:val="31180FE6"/>
    <w:rsid w:val="314DF717"/>
    <w:rsid w:val="31C6B099"/>
    <w:rsid w:val="31F1830C"/>
    <w:rsid w:val="31F93265"/>
    <w:rsid w:val="322DC327"/>
    <w:rsid w:val="32965839"/>
    <w:rsid w:val="329B2E41"/>
    <w:rsid w:val="32A73F7C"/>
    <w:rsid w:val="32AFF650"/>
    <w:rsid w:val="32D0901D"/>
    <w:rsid w:val="32F89387"/>
    <w:rsid w:val="331230B9"/>
    <w:rsid w:val="33462B7A"/>
    <w:rsid w:val="335A946F"/>
    <w:rsid w:val="337D03A2"/>
    <w:rsid w:val="3384BE57"/>
    <w:rsid w:val="33FB4BCF"/>
    <w:rsid w:val="341DA2AB"/>
    <w:rsid w:val="343F469F"/>
    <w:rsid w:val="3451F2BE"/>
    <w:rsid w:val="345643ED"/>
    <w:rsid w:val="345835B0"/>
    <w:rsid w:val="34583C2B"/>
    <w:rsid w:val="3489CD34"/>
    <w:rsid w:val="34B628A6"/>
    <w:rsid w:val="357CC5DE"/>
    <w:rsid w:val="35B905F9"/>
    <w:rsid w:val="35ED15A5"/>
    <w:rsid w:val="36135B0C"/>
    <w:rsid w:val="3643EFF6"/>
    <w:rsid w:val="3678061D"/>
    <w:rsid w:val="36803011"/>
    <w:rsid w:val="373DC7F9"/>
    <w:rsid w:val="37485648"/>
    <w:rsid w:val="37510D1C"/>
    <w:rsid w:val="377A3AE5"/>
    <w:rsid w:val="37D39C8D"/>
    <w:rsid w:val="380F8060"/>
    <w:rsid w:val="382B18A6"/>
    <w:rsid w:val="38319BFF"/>
    <w:rsid w:val="386D6660"/>
    <w:rsid w:val="3895FA96"/>
    <w:rsid w:val="38AB1854"/>
    <w:rsid w:val="38B263CA"/>
    <w:rsid w:val="38B50684"/>
    <w:rsid w:val="38EBEC6E"/>
    <w:rsid w:val="39187A39"/>
    <w:rsid w:val="39222D2C"/>
    <w:rsid w:val="39360251"/>
    <w:rsid w:val="393953BA"/>
    <w:rsid w:val="3956E481"/>
    <w:rsid w:val="3970D70E"/>
    <w:rsid w:val="399AAD62"/>
    <w:rsid w:val="39B8357A"/>
    <w:rsid w:val="3A114D87"/>
    <w:rsid w:val="3A62D399"/>
    <w:rsid w:val="3A787F4B"/>
    <w:rsid w:val="3AAA3205"/>
    <w:rsid w:val="3AC6AB59"/>
    <w:rsid w:val="3AD388AA"/>
    <w:rsid w:val="3AEBE81D"/>
    <w:rsid w:val="3AECF439"/>
    <w:rsid w:val="3B57829F"/>
    <w:rsid w:val="3BCE4C79"/>
    <w:rsid w:val="3BD7034D"/>
    <w:rsid w:val="3BE933C8"/>
    <w:rsid w:val="3C209534"/>
    <w:rsid w:val="3C6D46D8"/>
    <w:rsid w:val="3C8322C6"/>
    <w:rsid w:val="3CD4A48E"/>
    <w:rsid w:val="3CFCDCB3"/>
    <w:rsid w:val="3D17D8E6"/>
    <w:rsid w:val="3D215632"/>
    <w:rsid w:val="3DA8235D"/>
    <w:rsid w:val="3DB58CA9"/>
    <w:rsid w:val="3DCCD0EE"/>
    <w:rsid w:val="3E2D1197"/>
    <w:rsid w:val="3E41B966"/>
    <w:rsid w:val="3E46E27F"/>
    <w:rsid w:val="3E49D6DC"/>
    <w:rsid w:val="3E51F35F"/>
    <w:rsid w:val="3EB8DF5C"/>
    <w:rsid w:val="3EC05ED4"/>
    <w:rsid w:val="3F0651E2"/>
    <w:rsid w:val="3F139174"/>
    <w:rsid w:val="3F4036E4"/>
    <w:rsid w:val="3F99B967"/>
    <w:rsid w:val="3FAE436A"/>
    <w:rsid w:val="3FB2E83F"/>
    <w:rsid w:val="3FC6B6E9"/>
    <w:rsid w:val="4057864A"/>
    <w:rsid w:val="408B0996"/>
    <w:rsid w:val="408F8E17"/>
    <w:rsid w:val="40C55BBF"/>
    <w:rsid w:val="40F43928"/>
    <w:rsid w:val="4126DEA7"/>
    <w:rsid w:val="413D9C99"/>
    <w:rsid w:val="41A05AFC"/>
    <w:rsid w:val="41BB2803"/>
    <w:rsid w:val="41DEB1F7"/>
    <w:rsid w:val="42171C40"/>
    <w:rsid w:val="421CE628"/>
    <w:rsid w:val="426964FB"/>
    <w:rsid w:val="429437A9"/>
    <w:rsid w:val="42AB0DBE"/>
    <w:rsid w:val="42ABB2B5"/>
    <w:rsid w:val="42D0C2B1"/>
    <w:rsid w:val="42DD9AE6"/>
    <w:rsid w:val="43048544"/>
    <w:rsid w:val="435BB329"/>
    <w:rsid w:val="43A9D605"/>
    <w:rsid w:val="43E64B83"/>
    <w:rsid w:val="4420DE88"/>
    <w:rsid w:val="442E7A08"/>
    <w:rsid w:val="443F1797"/>
    <w:rsid w:val="44862016"/>
    <w:rsid w:val="4490AE65"/>
    <w:rsid w:val="44AA9995"/>
    <w:rsid w:val="44BB1199"/>
    <w:rsid w:val="44FB4665"/>
    <w:rsid w:val="454B389E"/>
    <w:rsid w:val="459DC510"/>
    <w:rsid w:val="45AAEF98"/>
    <w:rsid w:val="45D63BED"/>
    <w:rsid w:val="45E75601"/>
    <w:rsid w:val="462C1637"/>
    <w:rsid w:val="465917A1"/>
    <w:rsid w:val="4676DAF6"/>
    <w:rsid w:val="46847079"/>
    <w:rsid w:val="468BAC3A"/>
    <w:rsid w:val="46B16DFB"/>
    <w:rsid w:val="46C72EDA"/>
    <w:rsid w:val="474DD23A"/>
    <w:rsid w:val="476FE13F"/>
    <w:rsid w:val="477473CB"/>
    <w:rsid w:val="4782C0C0"/>
    <w:rsid w:val="47A1DD80"/>
    <w:rsid w:val="47D06E83"/>
    <w:rsid w:val="47DBC811"/>
    <w:rsid w:val="47F022A5"/>
    <w:rsid w:val="4803F7CA"/>
    <w:rsid w:val="481195B9"/>
    <w:rsid w:val="487C2798"/>
    <w:rsid w:val="48D9685C"/>
    <w:rsid w:val="494DFF10"/>
    <w:rsid w:val="4977765D"/>
    <w:rsid w:val="49B59EF5"/>
    <w:rsid w:val="4A1D0326"/>
    <w:rsid w:val="4A61F39A"/>
    <w:rsid w:val="4A800E06"/>
    <w:rsid w:val="4A977B9A"/>
    <w:rsid w:val="4AADAF9A"/>
    <w:rsid w:val="4AE8E0F2"/>
    <w:rsid w:val="4B114E80"/>
    <w:rsid w:val="4B2ACAC8"/>
    <w:rsid w:val="4B42C435"/>
    <w:rsid w:val="4B80F422"/>
    <w:rsid w:val="4B861489"/>
    <w:rsid w:val="4BD82207"/>
    <w:rsid w:val="4BF4719C"/>
    <w:rsid w:val="4BFF24C1"/>
    <w:rsid w:val="4C013779"/>
    <w:rsid w:val="4C659C8C"/>
    <w:rsid w:val="4C6956E2"/>
    <w:rsid w:val="4C95EEC2"/>
    <w:rsid w:val="4C9D53E1"/>
    <w:rsid w:val="4CBA4296"/>
    <w:rsid w:val="4D2BD546"/>
    <w:rsid w:val="4D378077"/>
    <w:rsid w:val="4D532869"/>
    <w:rsid w:val="4D7258FE"/>
    <w:rsid w:val="4D83ACAC"/>
    <w:rsid w:val="4D943787"/>
    <w:rsid w:val="4D971504"/>
    <w:rsid w:val="4DA5519B"/>
    <w:rsid w:val="4DC369C3"/>
    <w:rsid w:val="4DD4475B"/>
    <w:rsid w:val="4DF5F3BB"/>
    <w:rsid w:val="4E0F6EF4"/>
    <w:rsid w:val="4E1ECDF0"/>
    <w:rsid w:val="4EF1A339"/>
    <w:rsid w:val="4F14473F"/>
    <w:rsid w:val="4F522A02"/>
    <w:rsid w:val="4F919AF8"/>
    <w:rsid w:val="4FE4BFA3"/>
    <w:rsid w:val="500AC9F0"/>
    <w:rsid w:val="50191ACE"/>
    <w:rsid w:val="501DE7A1"/>
    <w:rsid w:val="504DD305"/>
    <w:rsid w:val="506C9183"/>
    <w:rsid w:val="508E0497"/>
    <w:rsid w:val="50B93CEC"/>
    <w:rsid w:val="50E5DC5E"/>
    <w:rsid w:val="50E80616"/>
    <w:rsid w:val="50F10CFB"/>
    <w:rsid w:val="5104BA6B"/>
    <w:rsid w:val="5144BD26"/>
    <w:rsid w:val="51555E5E"/>
    <w:rsid w:val="51627E8A"/>
    <w:rsid w:val="51ADF50C"/>
    <w:rsid w:val="51E55C2F"/>
    <w:rsid w:val="51F2F182"/>
    <w:rsid w:val="521120C6"/>
    <w:rsid w:val="52178E2E"/>
    <w:rsid w:val="521FEF34"/>
    <w:rsid w:val="52289D72"/>
    <w:rsid w:val="525186B8"/>
    <w:rsid w:val="5274F20A"/>
    <w:rsid w:val="52A48E7C"/>
    <w:rsid w:val="52DE6278"/>
    <w:rsid w:val="530FF9FC"/>
    <w:rsid w:val="53619CAE"/>
    <w:rsid w:val="539E9DA7"/>
    <w:rsid w:val="53D0F460"/>
    <w:rsid w:val="53FE58A4"/>
    <w:rsid w:val="543DC763"/>
    <w:rsid w:val="545B4F7B"/>
    <w:rsid w:val="5464EF6F"/>
    <w:rsid w:val="5470548B"/>
    <w:rsid w:val="549F4A4B"/>
    <w:rsid w:val="54B83FD7"/>
    <w:rsid w:val="54E9D0E0"/>
    <w:rsid w:val="54FD7A0E"/>
    <w:rsid w:val="550D3C32"/>
    <w:rsid w:val="5576B31B"/>
    <w:rsid w:val="557FD92E"/>
    <w:rsid w:val="55B3B609"/>
    <w:rsid w:val="55CFA9F3"/>
    <w:rsid w:val="561C30D3"/>
    <w:rsid w:val="5650B639"/>
    <w:rsid w:val="5672294D"/>
    <w:rsid w:val="567AAF2A"/>
    <w:rsid w:val="56CF19A9"/>
    <w:rsid w:val="5717E051"/>
    <w:rsid w:val="572E9BBD"/>
    <w:rsid w:val="574D61D6"/>
    <w:rsid w:val="57C76692"/>
    <w:rsid w:val="57D55B4A"/>
    <w:rsid w:val="57E2AF5B"/>
    <w:rsid w:val="584DBB49"/>
    <w:rsid w:val="586F840C"/>
    <w:rsid w:val="587079B0"/>
    <w:rsid w:val="590E432E"/>
    <w:rsid w:val="5913E942"/>
    <w:rsid w:val="591D7287"/>
    <w:rsid w:val="5942C894"/>
    <w:rsid w:val="59627CB6"/>
    <w:rsid w:val="596474F4"/>
    <w:rsid w:val="59653D33"/>
    <w:rsid w:val="599605FD"/>
    <w:rsid w:val="59BEE235"/>
    <w:rsid w:val="59CA1C24"/>
    <w:rsid w:val="59E6A81D"/>
    <w:rsid w:val="59EDCA52"/>
    <w:rsid w:val="5A663C7F"/>
    <w:rsid w:val="5A9A6C4F"/>
    <w:rsid w:val="5A9CD6BA"/>
    <w:rsid w:val="5ACC50EC"/>
    <w:rsid w:val="5ACDFB31"/>
    <w:rsid w:val="5AD4D4EF"/>
    <w:rsid w:val="5B0A35B1"/>
    <w:rsid w:val="5B722D9A"/>
    <w:rsid w:val="5B86AF47"/>
    <w:rsid w:val="5B8C68DA"/>
    <w:rsid w:val="5B98140B"/>
    <w:rsid w:val="5C0479D1"/>
    <w:rsid w:val="5C2E5025"/>
    <w:rsid w:val="5CB40012"/>
    <w:rsid w:val="5CC342AB"/>
    <w:rsid w:val="5CD7B7DE"/>
    <w:rsid w:val="5CECC369"/>
    <w:rsid w:val="5D102EBB"/>
    <w:rsid w:val="5D7535DD"/>
    <w:rsid w:val="5DA6BCE2"/>
    <w:rsid w:val="5DCE3208"/>
    <w:rsid w:val="5E24B302"/>
    <w:rsid w:val="5E46C409"/>
    <w:rsid w:val="5E7CD68B"/>
    <w:rsid w:val="5E7E7B35"/>
    <w:rsid w:val="5E8D1543"/>
    <w:rsid w:val="5ECB3D3D"/>
    <w:rsid w:val="5F3130A3"/>
    <w:rsid w:val="5FB51746"/>
    <w:rsid w:val="5FBF5CDF"/>
    <w:rsid w:val="600777B5"/>
    <w:rsid w:val="607BBD6B"/>
    <w:rsid w:val="60BDF943"/>
    <w:rsid w:val="60EF91C3"/>
    <w:rsid w:val="6156EF79"/>
    <w:rsid w:val="616E2613"/>
    <w:rsid w:val="6177D45E"/>
    <w:rsid w:val="6198F886"/>
    <w:rsid w:val="62940A8E"/>
    <w:rsid w:val="62A711CB"/>
    <w:rsid w:val="62B48BF7"/>
    <w:rsid w:val="62C23466"/>
    <w:rsid w:val="6312DE03"/>
    <w:rsid w:val="632CDC5C"/>
    <w:rsid w:val="635143CD"/>
    <w:rsid w:val="63FA1C9D"/>
    <w:rsid w:val="640EA1A0"/>
    <w:rsid w:val="64D42FA9"/>
    <w:rsid w:val="65048736"/>
    <w:rsid w:val="652FAD3D"/>
    <w:rsid w:val="65607B73"/>
    <w:rsid w:val="65BB7B02"/>
    <w:rsid w:val="65E2AE9C"/>
    <w:rsid w:val="65FF7713"/>
    <w:rsid w:val="66A27C5F"/>
    <w:rsid w:val="66ACCD11"/>
    <w:rsid w:val="66C01651"/>
    <w:rsid w:val="66E04359"/>
    <w:rsid w:val="66EFCBC2"/>
    <w:rsid w:val="66F94569"/>
    <w:rsid w:val="67110ABC"/>
    <w:rsid w:val="672FC8EF"/>
    <w:rsid w:val="6772F48F"/>
    <w:rsid w:val="685B44A2"/>
    <w:rsid w:val="68C77F9E"/>
    <w:rsid w:val="692851F4"/>
    <w:rsid w:val="69396C08"/>
    <w:rsid w:val="69563F86"/>
    <w:rsid w:val="6993343B"/>
    <w:rsid w:val="699CA906"/>
    <w:rsid w:val="69AD221D"/>
    <w:rsid w:val="69CE8362"/>
    <w:rsid w:val="69F3454A"/>
    <w:rsid w:val="6A2A73E5"/>
    <w:rsid w:val="6A4C6981"/>
    <w:rsid w:val="6A650D65"/>
    <w:rsid w:val="6A979A8D"/>
    <w:rsid w:val="6AE7A958"/>
    <w:rsid w:val="6AF38ECA"/>
    <w:rsid w:val="6B2EA606"/>
    <w:rsid w:val="6B4A2186"/>
    <w:rsid w:val="6B787D04"/>
    <w:rsid w:val="6C00ABF0"/>
    <w:rsid w:val="6C2B7E63"/>
    <w:rsid w:val="6C5E12FC"/>
    <w:rsid w:val="6C68BA9D"/>
    <w:rsid w:val="6C7DB043"/>
    <w:rsid w:val="6CC898DB"/>
    <w:rsid w:val="6CD3F078"/>
    <w:rsid w:val="6CD78F51"/>
    <w:rsid w:val="6CFD5112"/>
    <w:rsid w:val="6D0779BF"/>
    <w:rsid w:val="6D19E386"/>
    <w:rsid w:val="6D684B86"/>
    <w:rsid w:val="6D89ACE8"/>
    <w:rsid w:val="6D978423"/>
    <w:rsid w:val="6D9F058C"/>
    <w:rsid w:val="6DCB6046"/>
    <w:rsid w:val="6E689506"/>
    <w:rsid w:val="6E737F7F"/>
    <w:rsid w:val="6E7A3E15"/>
    <w:rsid w:val="6E94DA3C"/>
    <w:rsid w:val="6ED3FFCD"/>
    <w:rsid w:val="6F4FD16C"/>
    <w:rsid w:val="6F7C8D74"/>
    <w:rsid w:val="6F8813B9"/>
    <w:rsid w:val="6FEF69E8"/>
    <w:rsid w:val="708D2CEB"/>
    <w:rsid w:val="71178251"/>
    <w:rsid w:val="714AA426"/>
    <w:rsid w:val="714E14EB"/>
    <w:rsid w:val="7155F4A6"/>
    <w:rsid w:val="71799ACB"/>
    <w:rsid w:val="7194821A"/>
    <w:rsid w:val="71C97F90"/>
    <w:rsid w:val="720E37BB"/>
    <w:rsid w:val="7267C6A2"/>
    <w:rsid w:val="72782F95"/>
    <w:rsid w:val="727FF2E0"/>
    <w:rsid w:val="72A6E2C3"/>
    <w:rsid w:val="72EDCA7F"/>
    <w:rsid w:val="7314096B"/>
    <w:rsid w:val="73396560"/>
    <w:rsid w:val="734A529F"/>
    <w:rsid w:val="7359FC79"/>
    <w:rsid w:val="739FE90C"/>
    <w:rsid w:val="739FEF87"/>
    <w:rsid w:val="73E01A9E"/>
    <w:rsid w:val="742B49F1"/>
    <w:rsid w:val="74338D74"/>
    <w:rsid w:val="743F0834"/>
    <w:rsid w:val="7496D32D"/>
    <w:rsid w:val="74BB4CAC"/>
    <w:rsid w:val="74D535C1"/>
    <w:rsid w:val="74E7D85A"/>
    <w:rsid w:val="75208E3A"/>
    <w:rsid w:val="75666085"/>
    <w:rsid w:val="7578CA4C"/>
    <w:rsid w:val="75A39CBF"/>
    <w:rsid w:val="75A8521F"/>
    <w:rsid w:val="75DFDCDA"/>
    <w:rsid w:val="75F96409"/>
    <w:rsid w:val="768048BB"/>
    <w:rsid w:val="768D1CB8"/>
    <w:rsid w:val="76B9613C"/>
    <w:rsid w:val="76FA651E"/>
    <w:rsid w:val="77506EAB"/>
    <w:rsid w:val="7772CC02"/>
    <w:rsid w:val="77AD6582"/>
    <w:rsid w:val="77C26A92"/>
    <w:rsid w:val="77E6FABB"/>
    <w:rsid w:val="78608908"/>
    <w:rsid w:val="78641796"/>
    <w:rsid w:val="78737D8F"/>
    <w:rsid w:val="78763635"/>
    <w:rsid w:val="78AC03DD"/>
    <w:rsid w:val="78D32691"/>
    <w:rsid w:val="79228ADA"/>
    <w:rsid w:val="796F3C7E"/>
    <w:rsid w:val="7A28EA65"/>
    <w:rsid w:val="7A44B38B"/>
    <w:rsid w:val="7A9F77DD"/>
    <w:rsid w:val="7AFC61BE"/>
    <w:rsid w:val="7AFEB127"/>
    <w:rsid w:val="7B481DBE"/>
    <w:rsid w:val="7B54382E"/>
    <w:rsid w:val="7B56D2FC"/>
    <w:rsid w:val="7B5DDC10"/>
    <w:rsid w:val="7B684890"/>
    <w:rsid w:val="7B9EBEC3"/>
    <w:rsid w:val="7BC25FB6"/>
    <w:rsid w:val="7BF817B7"/>
    <w:rsid w:val="7C00CE8B"/>
    <w:rsid w:val="7C0786A6"/>
    <w:rsid w:val="7C081D23"/>
    <w:rsid w:val="7C605935"/>
    <w:rsid w:val="7D1AFCC0"/>
    <w:rsid w:val="7D1F0BC5"/>
    <w:rsid w:val="7D421F74"/>
    <w:rsid w:val="7E4589A7"/>
    <w:rsid w:val="7F32666F"/>
    <w:rsid w:val="7F3FEE5F"/>
    <w:rsid w:val="7F4E9BD7"/>
    <w:rsid w:val="7F80662C"/>
    <w:rsid w:val="7F8ABF3A"/>
    <w:rsid w:val="7FA3D17E"/>
    <w:rsid w:val="7FB80C45"/>
    <w:rsid w:val="7FD1084C"/>
    <w:rsid w:val="7FD177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0EE5"/>
  <w15:docId w15:val="{19A878C1-FEF7-423D-A875-A859DE5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10" w:hanging="10"/>
    </w:pPr>
    <w:rPr>
      <w:rFonts w:ascii="Arial" w:eastAsia="Arial" w:hAnsi="Arial" w:cs="Arial"/>
      <w:color w:val="000000"/>
      <w:sz w:val="24"/>
    </w:rPr>
  </w:style>
  <w:style w:type="paragraph" w:styleId="Overskrift1">
    <w:name w:val="heading 1"/>
    <w:next w:val="Normal"/>
    <w:link w:val="Overskrift1Tegn"/>
    <w:uiPriority w:val="9"/>
    <w:qFormat/>
    <w:pPr>
      <w:keepNext/>
      <w:keepLines/>
      <w:numPr>
        <w:numId w:val="1"/>
      </w:numPr>
      <w:spacing w:after="0"/>
      <w:ind w:left="10" w:hanging="10"/>
      <w:outlineLvl w:val="0"/>
    </w:pPr>
    <w:rPr>
      <w:rFonts w:ascii="Arial" w:eastAsia="Arial" w:hAnsi="Arial" w:cs="Arial"/>
      <w:b/>
      <w:color w:val="000000"/>
      <w:sz w:val="32"/>
    </w:rPr>
  </w:style>
  <w:style w:type="paragraph" w:styleId="Overskrift2">
    <w:name w:val="heading 2"/>
    <w:next w:val="Normal"/>
    <w:link w:val="Overskrift2Tegn"/>
    <w:uiPriority w:val="9"/>
    <w:unhideWhenUsed/>
    <w:qFormat/>
    <w:pPr>
      <w:keepNext/>
      <w:keepLines/>
      <w:numPr>
        <w:ilvl w:val="1"/>
        <w:numId w:val="1"/>
      </w:numPr>
      <w:spacing w:after="0"/>
      <w:ind w:left="10" w:hanging="10"/>
      <w:outlineLvl w:val="1"/>
    </w:pPr>
    <w:rPr>
      <w:rFonts w:ascii="Arial" w:eastAsia="Arial" w:hAnsi="Arial" w:cs="Arial"/>
      <w:b/>
      <w:color w:val="000000"/>
      <w:sz w:val="28"/>
    </w:rPr>
  </w:style>
  <w:style w:type="paragraph" w:styleId="Overskrift3">
    <w:name w:val="heading 3"/>
    <w:next w:val="Normal"/>
    <w:link w:val="Overskrift3Tegn"/>
    <w:uiPriority w:val="9"/>
    <w:unhideWhenUsed/>
    <w:qFormat/>
    <w:pPr>
      <w:keepNext/>
      <w:keepLines/>
      <w:numPr>
        <w:ilvl w:val="2"/>
        <w:numId w:val="1"/>
      </w:numPr>
      <w:spacing w:after="0"/>
      <w:ind w:left="10" w:hanging="10"/>
      <w:outlineLvl w:val="2"/>
    </w:pPr>
    <w:rPr>
      <w:rFonts w:ascii="Arial" w:eastAsia="Arial" w:hAnsi="Arial" w:cs="Arial"/>
      <w:b/>
      <w:color w:val="000000"/>
      <w:sz w:val="24"/>
    </w:rPr>
  </w:style>
  <w:style w:type="paragraph" w:styleId="Overskrift4">
    <w:name w:val="heading 4"/>
    <w:basedOn w:val="Normal"/>
    <w:next w:val="Normal"/>
    <w:link w:val="Overskrift4Tegn"/>
    <w:uiPriority w:val="9"/>
    <w:unhideWhenUsed/>
    <w:qFormat/>
    <w:rsid w:val="000467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b/>
      <w:color w:val="000000"/>
      <w:sz w:val="28"/>
    </w:rPr>
  </w:style>
  <w:style w:type="character" w:customStyle="1" w:styleId="Overskrift3Tegn">
    <w:name w:val="Overskrift 3 Tegn"/>
    <w:link w:val="Overskrift3"/>
    <w:rPr>
      <w:rFonts w:ascii="Arial" w:eastAsia="Arial" w:hAnsi="Arial" w:cs="Arial"/>
      <w:b/>
      <w:color w:val="000000"/>
      <w:sz w:val="24"/>
    </w:rPr>
  </w:style>
  <w:style w:type="character" w:customStyle="1" w:styleId="Overskrift1Tegn">
    <w:name w:val="Overskrift 1 Tegn"/>
    <w:link w:val="Overskrift1"/>
    <w:rPr>
      <w:rFonts w:ascii="Arial" w:eastAsia="Arial" w:hAnsi="Arial" w:cs="Arial"/>
      <w:b/>
      <w:color w:val="000000"/>
      <w:sz w:val="32"/>
    </w:rPr>
  </w:style>
  <w:style w:type="paragraph" w:styleId="INNH1">
    <w:name w:val="toc 1"/>
    <w:hidden/>
    <w:pPr>
      <w:spacing w:after="120" w:line="268" w:lineRule="auto"/>
      <w:ind w:left="25" w:right="23" w:hanging="10"/>
    </w:pPr>
    <w:rPr>
      <w:rFonts w:ascii="Arial" w:eastAsia="Arial" w:hAnsi="Arial" w:cs="Arial"/>
      <w:color w:val="000000"/>
      <w:sz w:val="24"/>
    </w:rPr>
  </w:style>
  <w:style w:type="paragraph" w:styleId="INNH2">
    <w:name w:val="toc 2"/>
    <w:hidden/>
    <w:pPr>
      <w:spacing w:after="120" w:line="268" w:lineRule="auto"/>
      <w:ind w:left="265" w:right="23" w:hanging="10"/>
    </w:pPr>
    <w:rPr>
      <w:rFonts w:ascii="Arial" w:eastAsia="Arial" w:hAnsi="Arial" w:cs="Arial"/>
      <w:color w:val="000000"/>
      <w:sz w:val="24"/>
    </w:rPr>
  </w:style>
  <w:style w:type="paragraph" w:styleId="INNH3">
    <w:name w:val="toc 3"/>
    <w:hidden/>
    <w:pPr>
      <w:spacing w:after="129"/>
      <w:ind w:left="490" w:right="20" w:hanging="10"/>
      <w:jc w:val="right"/>
    </w:pPr>
    <w:rPr>
      <w:rFonts w:ascii="Arial" w:eastAsia="Arial" w:hAnsi="Arial" w:cs="Arial"/>
      <w:color w:val="000000"/>
      <w:sz w:val="24"/>
    </w:rPr>
  </w:style>
  <w:style w:type="paragraph" w:styleId="Undertittel">
    <w:name w:val="Subtitle"/>
    <w:basedOn w:val="Normal"/>
    <w:next w:val="Normal"/>
    <w:link w:val="UndertittelTegn"/>
    <w:uiPriority w:val="11"/>
    <w:qFormat/>
    <w:rsid w:val="005765E4"/>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paragraph" w:styleId="Topptekst">
    <w:name w:val="header"/>
    <w:basedOn w:val="Normal"/>
    <w:link w:val="TopptekstTegn"/>
    <w:uiPriority w:val="99"/>
    <w:unhideWhenUsed/>
    <w:rsid w:val="00CD79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79C7"/>
    <w:rPr>
      <w:rFonts w:ascii="Arial" w:eastAsia="Arial" w:hAnsi="Arial" w:cs="Arial"/>
      <w:color w:val="000000"/>
      <w:sz w:val="24"/>
    </w:rPr>
  </w:style>
  <w:style w:type="paragraph" w:styleId="Bunntekst">
    <w:name w:val="footer"/>
    <w:basedOn w:val="Normal"/>
    <w:link w:val="BunntekstTegn"/>
    <w:uiPriority w:val="99"/>
    <w:semiHidden/>
    <w:unhideWhenUsed/>
    <w:rsid w:val="00CD79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D79C7"/>
    <w:rPr>
      <w:rFonts w:ascii="Arial" w:eastAsia="Arial" w:hAnsi="Arial" w:cs="Arial"/>
      <w:color w:val="000000"/>
      <w:sz w:val="24"/>
    </w:rPr>
  </w:style>
  <w:style w:type="table" w:customStyle="1" w:styleId="TableGrid1">
    <w:name w:val="Table Grid1"/>
    <w:rsid w:val="00CD79C7"/>
    <w:pPr>
      <w:spacing w:after="0" w:line="240" w:lineRule="auto"/>
    </w:pPr>
    <w:tblPr>
      <w:tblCellMar>
        <w:top w:w="0" w:type="dxa"/>
        <w:left w:w="0" w:type="dxa"/>
        <w:bottom w:w="0" w:type="dxa"/>
        <w:right w:w="0" w:type="dxa"/>
      </w:tblCellMar>
    </w:tblPr>
  </w:style>
  <w:style w:type="character" w:customStyle="1" w:styleId="UndertittelTegn">
    <w:name w:val="Undertittel Tegn"/>
    <w:basedOn w:val="Standardskriftforavsnitt"/>
    <w:link w:val="Undertittel"/>
    <w:uiPriority w:val="11"/>
    <w:rsid w:val="005765E4"/>
    <w:rPr>
      <w:color w:val="5A5A5A" w:themeColor="text1" w:themeTint="A5"/>
      <w:spacing w:val="15"/>
    </w:rPr>
  </w:style>
  <w:style w:type="character" w:customStyle="1" w:styleId="Overskrift4Tegn">
    <w:name w:val="Overskrift 4 Tegn"/>
    <w:basedOn w:val="Standardskriftforavsnitt"/>
    <w:link w:val="Overskrift4"/>
    <w:uiPriority w:val="9"/>
    <w:rsid w:val="000467C1"/>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8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69C524E1F50429E695267842B0949" ma:contentTypeVersion="10" ma:contentTypeDescription="Create a new document." ma:contentTypeScope="" ma:versionID="e058478895859b47c7779c35c6260f2d">
  <xsd:schema xmlns:xsd="http://www.w3.org/2001/XMLSchema" xmlns:xs="http://www.w3.org/2001/XMLSchema" xmlns:p="http://schemas.microsoft.com/office/2006/metadata/properties" xmlns:ns2="1909be83-25d1-43bb-85d0-9f33da3fae45" xmlns:ns3="8085a2e0-4948-4e2f-919d-6491d34c8145" targetNamespace="http://schemas.microsoft.com/office/2006/metadata/properties" ma:root="true" ma:fieldsID="6ff41cdc7c9fef806e3431c51d4201b6" ns2:_="" ns3:_="">
    <xsd:import namespace="1909be83-25d1-43bb-85d0-9f33da3fae45"/>
    <xsd:import namespace="8085a2e0-4948-4e2f-919d-6491d34c8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be83-25d1-43bb-85d0-9f33da3f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469557-33bb-4fb8-9e15-df7ea397828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5a2e0-4948-4e2f-919d-6491d34c81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5f23c7-f51b-485c-b6a9-29e921764cca}" ma:internalName="TaxCatchAll" ma:showField="CatchAllData" ma:web="8085a2e0-4948-4e2f-919d-6491d34c8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85a2e0-4948-4e2f-919d-6491d34c8145" xsi:nil="true"/>
    <lcf76f155ced4ddcb4097134ff3c332f xmlns="1909be83-25d1-43bb-85d0-9f33da3fae45">
      <Terms xmlns="http://schemas.microsoft.com/office/infopath/2007/PartnerControls"/>
    </lcf76f155ced4ddcb4097134ff3c332f>
    <SharedWithUsers xmlns="8085a2e0-4948-4e2f-919d-6491d34c8145">
      <UserInfo>
        <DisplayName>Kari Lene Olsen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C542-DA6F-4E15-8278-D66FC7099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be83-25d1-43bb-85d0-9f33da3fae45"/>
    <ds:schemaRef ds:uri="8085a2e0-4948-4e2f-919d-6491d34c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70420-DE80-4648-82B7-DD8A21A103A1}">
  <ds:schemaRefs>
    <ds:schemaRef ds:uri="http://schemas.microsoft.com/office/2006/metadata/properties"/>
    <ds:schemaRef ds:uri="http://schemas.microsoft.com/office/infopath/2007/PartnerControls"/>
    <ds:schemaRef ds:uri="8085a2e0-4948-4e2f-919d-6491d34c8145"/>
    <ds:schemaRef ds:uri="1909be83-25d1-43bb-85d0-9f33da3fae45"/>
  </ds:schemaRefs>
</ds:datastoreItem>
</file>

<file path=customXml/itemProps3.xml><?xml version="1.0" encoding="utf-8"?>
<ds:datastoreItem xmlns:ds="http://schemas.openxmlformats.org/officeDocument/2006/customXml" ds:itemID="{3C6BC518-EE17-4714-9534-644BE5E6E65B}">
  <ds:schemaRefs>
    <ds:schemaRef ds:uri="http://schemas.microsoft.com/sharepoint/v3/contenttype/forms"/>
  </ds:schemaRefs>
</ds:datastoreItem>
</file>

<file path=customXml/itemProps4.xml><?xml version="1.0" encoding="utf-8"?>
<ds:datastoreItem xmlns:ds="http://schemas.openxmlformats.org/officeDocument/2006/customXml" ds:itemID="{1FC47CD4-35C2-45BE-B1E9-877A2CC3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2520</Words>
  <Characters>13362</Characters>
  <Application>Microsoft Office Word</Application>
  <DocSecurity>4</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Troms og Finnmark fylkeskommune</Company>
  <LinksUpToDate>false</LinksUpToDate>
  <CharactersWithSpaces>15851</CharactersWithSpaces>
  <SharedDoc>false</SharedDoc>
  <HLinks>
    <vt:vector size="114" baseType="variant">
      <vt:variant>
        <vt:i4>1114163</vt:i4>
      </vt:variant>
      <vt:variant>
        <vt:i4>110</vt:i4>
      </vt:variant>
      <vt:variant>
        <vt:i4>0</vt:i4>
      </vt:variant>
      <vt:variant>
        <vt:i4>5</vt:i4>
      </vt:variant>
      <vt:variant>
        <vt:lpwstr/>
      </vt:variant>
      <vt:variant>
        <vt:lpwstr>_Toc25134</vt:lpwstr>
      </vt:variant>
      <vt:variant>
        <vt:i4>1114163</vt:i4>
      </vt:variant>
      <vt:variant>
        <vt:i4>104</vt:i4>
      </vt:variant>
      <vt:variant>
        <vt:i4>0</vt:i4>
      </vt:variant>
      <vt:variant>
        <vt:i4>5</vt:i4>
      </vt:variant>
      <vt:variant>
        <vt:lpwstr/>
      </vt:variant>
      <vt:variant>
        <vt:lpwstr>_Toc25133</vt:lpwstr>
      </vt:variant>
      <vt:variant>
        <vt:i4>1114163</vt:i4>
      </vt:variant>
      <vt:variant>
        <vt:i4>98</vt:i4>
      </vt:variant>
      <vt:variant>
        <vt:i4>0</vt:i4>
      </vt:variant>
      <vt:variant>
        <vt:i4>5</vt:i4>
      </vt:variant>
      <vt:variant>
        <vt:lpwstr/>
      </vt:variant>
      <vt:variant>
        <vt:lpwstr>_Toc25132</vt:lpwstr>
      </vt:variant>
      <vt:variant>
        <vt:i4>1114163</vt:i4>
      </vt:variant>
      <vt:variant>
        <vt:i4>92</vt:i4>
      </vt:variant>
      <vt:variant>
        <vt:i4>0</vt:i4>
      </vt:variant>
      <vt:variant>
        <vt:i4>5</vt:i4>
      </vt:variant>
      <vt:variant>
        <vt:lpwstr/>
      </vt:variant>
      <vt:variant>
        <vt:lpwstr>_Toc25131</vt:lpwstr>
      </vt:variant>
      <vt:variant>
        <vt:i4>1114163</vt:i4>
      </vt:variant>
      <vt:variant>
        <vt:i4>86</vt:i4>
      </vt:variant>
      <vt:variant>
        <vt:i4>0</vt:i4>
      </vt:variant>
      <vt:variant>
        <vt:i4>5</vt:i4>
      </vt:variant>
      <vt:variant>
        <vt:lpwstr/>
      </vt:variant>
      <vt:variant>
        <vt:lpwstr>_Toc25130</vt:lpwstr>
      </vt:variant>
      <vt:variant>
        <vt:i4>1048627</vt:i4>
      </vt:variant>
      <vt:variant>
        <vt:i4>80</vt:i4>
      </vt:variant>
      <vt:variant>
        <vt:i4>0</vt:i4>
      </vt:variant>
      <vt:variant>
        <vt:i4>5</vt:i4>
      </vt:variant>
      <vt:variant>
        <vt:lpwstr/>
      </vt:variant>
      <vt:variant>
        <vt:lpwstr>_Toc25129</vt:lpwstr>
      </vt:variant>
      <vt:variant>
        <vt:i4>1048627</vt:i4>
      </vt:variant>
      <vt:variant>
        <vt:i4>74</vt:i4>
      </vt:variant>
      <vt:variant>
        <vt:i4>0</vt:i4>
      </vt:variant>
      <vt:variant>
        <vt:i4>5</vt:i4>
      </vt:variant>
      <vt:variant>
        <vt:lpwstr/>
      </vt:variant>
      <vt:variant>
        <vt:lpwstr>_Toc25128</vt:lpwstr>
      </vt:variant>
      <vt:variant>
        <vt:i4>1048627</vt:i4>
      </vt:variant>
      <vt:variant>
        <vt:i4>68</vt:i4>
      </vt:variant>
      <vt:variant>
        <vt:i4>0</vt:i4>
      </vt:variant>
      <vt:variant>
        <vt:i4>5</vt:i4>
      </vt:variant>
      <vt:variant>
        <vt:lpwstr/>
      </vt:variant>
      <vt:variant>
        <vt:lpwstr>_Toc25127</vt:lpwstr>
      </vt:variant>
      <vt:variant>
        <vt:i4>1048627</vt:i4>
      </vt:variant>
      <vt:variant>
        <vt:i4>62</vt:i4>
      </vt:variant>
      <vt:variant>
        <vt:i4>0</vt:i4>
      </vt:variant>
      <vt:variant>
        <vt:i4>5</vt:i4>
      </vt:variant>
      <vt:variant>
        <vt:lpwstr/>
      </vt:variant>
      <vt:variant>
        <vt:lpwstr>_Toc25126</vt:lpwstr>
      </vt:variant>
      <vt:variant>
        <vt:i4>1048627</vt:i4>
      </vt:variant>
      <vt:variant>
        <vt:i4>56</vt:i4>
      </vt:variant>
      <vt:variant>
        <vt:i4>0</vt:i4>
      </vt:variant>
      <vt:variant>
        <vt:i4>5</vt:i4>
      </vt:variant>
      <vt:variant>
        <vt:lpwstr/>
      </vt:variant>
      <vt:variant>
        <vt:lpwstr>_Toc25125</vt:lpwstr>
      </vt:variant>
      <vt:variant>
        <vt:i4>1048627</vt:i4>
      </vt:variant>
      <vt:variant>
        <vt:i4>50</vt:i4>
      </vt:variant>
      <vt:variant>
        <vt:i4>0</vt:i4>
      </vt:variant>
      <vt:variant>
        <vt:i4>5</vt:i4>
      </vt:variant>
      <vt:variant>
        <vt:lpwstr/>
      </vt:variant>
      <vt:variant>
        <vt:lpwstr>_Toc25124</vt:lpwstr>
      </vt:variant>
      <vt:variant>
        <vt:i4>1048627</vt:i4>
      </vt:variant>
      <vt:variant>
        <vt:i4>44</vt:i4>
      </vt:variant>
      <vt:variant>
        <vt:i4>0</vt:i4>
      </vt:variant>
      <vt:variant>
        <vt:i4>5</vt:i4>
      </vt:variant>
      <vt:variant>
        <vt:lpwstr/>
      </vt:variant>
      <vt:variant>
        <vt:lpwstr>_Toc25123</vt:lpwstr>
      </vt:variant>
      <vt:variant>
        <vt:i4>1048627</vt:i4>
      </vt:variant>
      <vt:variant>
        <vt:i4>38</vt:i4>
      </vt:variant>
      <vt:variant>
        <vt:i4>0</vt:i4>
      </vt:variant>
      <vt:variant>
        <vt:i4>5</vt:i4>
      </vt:variant>
      <vt:variant>
        <vt:lpwstr/>
      </vt:variant>
      <vt:variant>
        <vt:lpwstr>_Toc25122</vt:lpwstr>
      </vt:variant>
      <vt:variant>
        <vt:i4>1048627</vt:i4>
      </vt:variant>
      <vt:variant>
        <vt:i4>32</vt:i4>
      </vt:variant>
      <vt:variant>
        <vt:i4>0</vt:i4>
      </vt:variant>
      <vt:variant>
        <vt:i4>5</vt:i4>
      </vt:variant>
      <vt:variant>
        <vt:lpwstr/>
      </vt:variant>
      <vt:variant>
        <vt:lpwstr>_Toc25121</vt:lpwstr>
      </vt:variant>
      <vt:variant>
        <vt:i4>1048627</vt:i4>
      </vt:variant>
      <vt:variant>
        <vt:i4>26</vt:i4>
      </vt:variant>
      <vt:variant>
        <vt:i4>0</vt:i4>
      </vt:variant>
      <vt:variant>
        <vt:i4>5</vt:i4>
      </vt:variant>
      <vt:variant>
        <vt:lpwstr/>
      </vt:variant>
      <vt:variant>
        <vt:lpwstr>_Toc25120</vt:lpwstr>
      </vt:variant>
      <vt:variant>
        <vt:i4>1245235</vt:i4>
      </vt:variant>
      <vt:variant>
        <vt:i4>20</vt:i4>
      </vt:variant>
      <vt:variant>
        <vt:i4>0</vt:i4>
      </vt:variant>
      <vt:variant>
        <vt:i4>5</vt:i4>
      </vt:variant>
      <vt:variant>
        <vt:lpwstr/>
      </vt:variant>
      <vt:variant>
        <vt:lpwstr>_Toc25119</vt:lpwstr>
      </vt:variant>
      <vt:variant>
        <vt:i4>1245235</vt:i4>
      </vt:variant>
      <vt:variant>
        <vt:i4>14</vt:i4>
      </vt:variant>
      <vt:variant>
        <vt:i4>0</vt:i4>
      </vt:variant>
      <vt:variant>
        <vt:i4>5</vt:i4>
      </vt:variant>
      <vt:variant>
        <vt:lpwstr/>
      </vt:variant>
      <vt:variant>
        <vt:lpwstr>_Toc25118</vt:lpwstr>
      </vt:variant>
      <vt:variant>
        <vt:i4>1245235</vt:i4>
      </vt:variant>
      <vt:variant>
        <vt:i4>8</vt:i4>
      </vt:variant>
      <vt:variant>
        <vt:i4>0</vt:i4>
      </vt:variant>
      <vt:variant>
        <vt:i4>5</vt:i4>
      </vt:variant>
      <vt:variant>
        <vt:lpwstr/>
      </vt:variant>
      <vt:variant>
        <vt:lpwstr>_Toc25117</vt:lpwstr>
      </vt:variant>
      <vt:variant>
        <vt:i4>1245235</vt:i4>
      </vt:variant>
      <vt:variant>
        <vt:i4>2</vt:i4>
      </vt:variant>
      <vt:variant>
        <vt:i4>0</vt:i4>
      </vt:variant>
      <vt:variant>
        <vt:i4>5</vt:i4>
      </vt:variant>
      <vt:variant>
        <vt:lpwstr/>
      </vt:variant>
      <vt:variant>
        <vt:lpwstr>_Toc25116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 Trasti</dc:creator>
  <cp:keywords/>
  <cp:lastModifiedBy>Stian Harila Karlsen</cp:lastModifiedBy>
  <cp:revision>2</cp:revision>
  <dcterms:created xsi:type="dcterms:W3CDTF">2023-02-22T10:00:00Z</dcterms:created>
  <dcterms:modified xsi:type="dcterms:W3CDTF">2023-02-22T10:00:00Z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0x0101000DE69C524E1F50429E695267842B0949</vt:lpwstr>
  </property>
  <property fmtid="{D5CDD505-2E9C-101B-9397-08002B2CF9AE}" pid="3" name="MediaServiceImageTags">
    <vt:lpwstr/>
  </property>
</Properties>
</file>