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28854564" w:rsidR="009E4DC1" w:rsidRPr="00B53F87" w:rsidRDefault="00EA143F" w:rsidP="009E4DC1">
                <w:pPr>
                  <w:rPr>
                    <w:color w:val="00529B"/>
                    <w:spacing w:val="-20"/>
                    <w:sz w:val="40"/>
                    <w:szCs w:val="40"/>
                  </w:rPr>
                </w:pPr>
                <w:r>
                  <w:rPr>
                    <w:color w:val="00529B"/>
                    <w:spacing w:val="-20"/>
                    <w:sz w:val="40"/>
                    <w:szCs w:val="40"/>
                  </w:rPr>
                  <w:br/>
                </w:r>
                <w:r w:rsidR="009D7841">
                  <w:rPr>
                    <w:color w:val="00529B"/>
                    <w:spacing w:val="-20"/>
                    <w:sz w:val="40"/>
                    <w:szCs w:val="40"/>
                  </w:rPr>
                  <w:t xml:space="preserve"> Analyseinstrument resistensbestemmelse for Nordlandssykehuset</w:t>
                </w:r>
              </w:p>
            </w:tc>
          </w:tr>
        </w:tbl>
        <w:p w14:paraId="119BC9D9" w14:textId="4413F680"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750DC"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" fillcolor="white [3212]" stroked="f" strokeweight="1pt">
                    <w10:wrap anchorx="page" anchory="page"/>
                  </v:rect>
                </w:pict>
              </mc:Fallback>
            </mc:AlternateContent>
          </w:r>
          <w:r>
            <w:br w:type="page"/>
          </w:r>
        </w:p>
      </w:sdtContent>
    </w:sdt>
    <w:p w14:paraId="209B524A" w14:textId="77777777" w:rsidR="00A72534" w:rsidRDefault="00A72534" w:rsidP="00781EE7">
      <w:pPr>
        <w:pStyle w:val="Tittel"/>
      </w:pPr>
    </w:p>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5576BD2D" w14:textId="2C9DE1AA" w:rsidR="008A2C11"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2644069" w:history="1">
            <w:r w:rsidR="008A2C11" w:rsidRPr="000C2B94">
              <w:rPr>
                <w:rStyle w:val="Hyperkobling"/>
                <w:noProof/>
              </w:rPr>
              <w:t>1</w:t>
            </w:r>
            <w:r w:rsidR="008A2C11">
              <w:rPr>
                <w:rFonts w:eastAsiaTheme="minorEastAsia"/>
                <w:noProof/>
                <w:lang w:eastAsia="nb-NO"/>
              </w:rPr>
              <w:tab/>
            </w:r>
            <w:r w:rsidR="008A2C11" w:rsidRPr="000C2B94">
              <w:rPr>
                <w:rStyle w:val="Hyperkobling"/>
                <w:noProof/>
              </w:rPr>
              <w:t>Generell informasjon om konkurransen</w:t>
            </w:r>
            <w:r w:rsidR="008A2C11">
              <w:rPr>
                <w:noProof/>
                <w:webHidden/>
              </w:rPr>
              <w:tab/>
            </w:r>
            <w:r w:rsidR="008A2C11">
              <w:rPr>
                <w:noProof/>
                <w:webHidden/>
              </w:rPr>
              <w:fldChar w:fldCharType="begin"/>
            </w:r>
            <w:r w:rsidR="008A2C11">
              <w:rPr>
                <w:noProof/>
                <w:webHidden/>
              </w:rPr>
              <w:instrText xml:space="preserve"> PAGEREF _Toc122644069 \h </w:instrText>
            </w:r>
            <w:r w:rsidR="008A2C11">
              <w:rPr>
                <w:noProof/>
                <w:webHidden/>
              </w:rPr>
            </w:r>
            <w:r w:rsidR="008A2C11">
              <w:rPr>
                <w:noProof/>
                <w:webHidden/>
              </w:rPr>
              <w:fldChar w:fldCharType="separate"/>
            </w:r>
            <w:r w:rsidR="008A2C11">
              <w:rPr>
                <w:noProof/>
                <w:webHidden/>
              </w:rPr>
              <w:t>3</w:t>
            </w:r>
            <w:r w:rsidR="008A2C11">
              <w:rPr>
                <w:noProof/>
                <w:webHidden/>
              </w:rPr>
              <w:fldChar w:fldCharType="end"/>
            </w:r>
          </w:hyperlink>
        </w:p>
        <w:p w14:paraId="47444C6D" w14:textId="293B82CB" w:rsidR="008A2C11" w:rsidRDefault="008A2C11">
          <w:pPr>
            <w:pStyle w:val="INNH2"/>
            <w:tabs>
              <w:tab w:val="left" w:pos="880"/>
              <w:tab w:val="right" w:leader="dot" w:pos="9016"/>
            </w:tabs>
            <w:rPr>
              <w:rFonts w:eastAsiaTheme="minorEastAsia"/>
              <w:noProof/>
              <w:lang w:eastAsia="nb-NO"/>
            </w:rPr>
          </w:pPr>
          <w:hyperlink w:anchor="_Toc122644070" w:history="1">
            <w:r w:rsidRPr="000C2B94">
              <w:rPr>
                <w:rStyle w:val="Hyperkobling"/>
                <w:noProof/>
              </w:rPr>
              <w:t>1.1</w:t>
            </w:r>
            <w:r>
              <w:rPr>
                <w:rFonts w:eastAsiaTheme="minorEastAsia"/>
                <w:noProof/>
                <w:lang w:eastAsia="nb-NO"/>
              </w:rPr>
              <w:tab/>
            </w:r>
            <w:r w:rsidRPr="000C2B94">
              <w:rPr>
                <w:rStyle w:val="Hyperkobling"/>
                <w:noProof/>
              </w:rPr>
              <w:t>Oppdragsgiver og kunde</w:t>
            </w:r>
            <w:r>
              <w:rPr>
                <w:noProof/>
                <w:webHidden/>
              </w:rPr>
              <w:tab/>
            </w:r>
            <w:r>
              <w:rPr>
                <w:noProof/>
                <w:webHidden/>
              </w:rPr>
              <w:fldChar w:fldCharType="begin"/>
            </w:r>
            <w:r>
              <w:rPr>
                <w:noProof/>
                <w:webHidden/>
              </w:rPr>
              <w:instrText xml:space="preserve"> PAGEREF _Toc122644070 \h </w:instrText>
            </w:r>
            <w:r>
              <w:rPr>
                <w:noProof/>
                <w:webHidden/>
              </w:rPr>
            </w:r>
            <w:r>
              <w:rPr>
                <w:noProof/>
                <w:webHidden/>
              </w:rPr>
              <w:fldChar w:fldCharType="separate"/>
            </w:r>
            <w:r>
              <w:rPr>
                <w:noProof/>
                <w:webHidden/>
              </w:rPr>
              <w:t>3</w:t>
            </w:r>
            <w:r>
              <w:rPr>
                <w:noProof/>
                <w:webHidden/>
              </w:rPr>
              <w:fldChar w:fldCharType="end"/>
            </w:r>
          </w:hyperlink>
        </w:p>
        <w:p w14:paraId="2234CCB6" w14:textId="0DBCAC7D" w:rsidR="008A2C11" w:rsidRDefault="008A2C11">
          <w:pPr>
            <w:pStyle w:val="INNH2"/>
            <w:tabs>
              <w:tab w:val="left" w:pos="880"/>
              <w:tab w:val="right" w:leader="dot" w:pos="9016"/>
            </w:tabs>
            <w:rPr>
              <w:rFonts w:eastAsiaTheme="minorEastAsia"/>
              <w:noProof/>
              <w:lang w:eastAsia="nb-NO"/>
            </w:rPr>
          </w:pPr>
          <w:hyperlink w:anchor="_Toc122644071" w:history="1">
            <w:r w:rsidRPr="000C2B94">
              <w:rPr>
                <w:rStyle w:val="Hyperkobling"/>
                <w:noProof/>
              </w:rPr>
              <w:t>1.2</w:t>
            </w:r>
            <w:r>
              <w:rPr>
                <w:rFonts w:eastAsiaTheme="minorEastAsia"/>
                <w:noProof/>
                <w:lang w:eastAsia="nb-NO"/>
              </w:rPr>
              <w:tab/>
            </w:r>
            <w:r w:rsidRPr="000C2B94">
              <w:rPr>
                <w:rStyle w:val="Hyperkobling"/>
                <w:noProof/>
              </w:rPr>
              <w:t>Anskaffelsens formål og omfang</w:t>
            </w:r>
            <w:r>
              <w:rPr>
                <w:noProof/>
                <w:webHidden/>
              </w:rPr>
              <w:tab/>
            </w:r>
            <w:r>
              <w:rPr>
                <w:noProof/>
                <w:webHidden/>
              </w:rPr>
              <w:fldChar w:fldCharType="begin"/>
            </w:r>
            <w:r>
              <w:rPr>
                <w:noProof/>
                <w:webHidden/>
              </w:rPr>
              <w:instrText xml:space="preserve"> PAGEREF _Toc122644071 \h </w:instrText>
            </w:r>
            <w:r>
              <w:rPr>
                <w:noProof/>
                <w:webHidden/>
              </w:rPr>
            </w:r>
            <w:r>
              <w:rPr>
                <w:noProof/>
                <w:webHidden/>
              </w:rPr>
              <w:fldChar w:fldCharType="separate"/>
            </w:r>
            <w:r>
              <w:rPr>
                <w:noProof/>
                <w:webHidden/>
              </w:rPr>
              <w:t>3</w:t>
            </w:r>
            <w:r>
              <w:rPr>
                <w:noProof/>
                <w:webHidden/>
              </w:rPr>
              <w:fldChar w:fldCharType="end"/>
            </w:r>
          </w:hyperlink>
        </w:p>
        <w:p w14:paraId="5E9E3729" w14:textId="13823E26" w:rsidR="008A2C11" w:rsidRDefault="008A2C11">
          <w:pPr>
            <w:pStyle w:val="INNH2"/>
            <w:tabs>
              <w:tab w:val="left" w:pos="880"/>
              <w:tab w:val="right" w:leader="dot" w:pos="9016"/>
            </w:tabs>
            <w:rPr>
              <w:rFonts w:eastAsiaTheme="minorEastAsia"/>
              <w:noProof/>
              <w:lang w:eastAsia="nb-NO"/>
            </w:rPr>
          </w:pPr>
          <w:hyperlink w:anchor="_Toc122644072" w:history="1">
            <w:r w:rsidRPr="000C2B94">
              <w:rPr>
                <w:rStyle w:val="Hyperkobling"/>
                <w:noProof/>
              </w:rPr>
              <w:t>1.3</w:t>
            </w:r>
            <w:r>
              <w:rPr>
                <w:rFonts w:eastAsiaTheme="minorEastAsia"/>
                <w:noProof/>
                <w:lang w:eastAsia="nb-NO"/>
              </w:rPr>
              <w:tab/>
            </w:r>
            <w:r w:rsidRPr="000C2B94">
              <w:rPr>
                <w:rStyle w:val="Hyperkobling"/>
                <w:noProof/>
              </w:rPr>
              <w:t>Avtaletype</w:t>
            </w:r>
            <w:r>
              <w:rPr>
                <w:noProof/>
                <w:webHidden/>
              </w:rPr>
              <w:tab/>
            </w:r>
            <w:r>
              <w:rPr>
                <w:noProof/>
                <w:webHidden/>
              </w:rPr>
              <w:fldChar w:fldCharType="begin"/>
            </w:r>
            <w:r>
              <w:rPr>
                <w:noProof/>
                <w:webHidden/>
              </w:rPr>
              <w:instrText xml:space="preserve"> PAGEREF _Toc122644072 \h </w:instrText>
            </w:r>
            <w:r>
              <w:rPr>
                <w:noProof/>
                <w:webHidden/>
              </w:rPr>
            </w:r>
            <w:r>
              <w:rPr>
                <w:noProof/>
                <w:webHidden/>
              </w:rPr>
              <w:fldChar w:fldCharType="separate"/>
            </w:r>
            <w:r>
              <w:rPr>
                <w:noProof/>
                <w:webHidden/>
              </w:rPr>
              <w:t>3</w:t>
            </w:r>
            <w:r>
              <w:rPr>
                <w:noProof/>
                <w:webHidden/>
              </w:rPr>
              <w:fldChar w:fldCharType="end"/>
            </w:r>
          </w:hyperlink>
        </w:p>
        <w:p w14:paraId="76B6FFF3" w14:textId="39BA480A" w:rsidR="008A2C11" w:rsidRDefault="008A2C11">
          <w:pPr>
            <w:pStyle w:val="INNH2"/>
            <w:tabs>
              <w:tab w:val="left" w:pos="880"/>
              <w:tab w:val="right" w:leader="dot" w:pos="9016"/>
            </w:tabs>
            <w:rPr>
              <w:rFonts w:eastAsiaTheme="minorEastAsia"/>
              <w:noProof/>
              <w:lang w:eastAsia="nb-NO"/>
            </w:rPr>
          </w:pPr>
          <w:hyperlink w:anchor="_Toc122644073" w:history="1">
            <w:r w:rsidRPr="000C2B94">
              <w:rPr>
                <w:rStyle w:val="Hyperkobling"/>
                <w:noProof/>
              </w:rPr>
              <w:t>1.4</w:t>
            </w:r>
            <w:r>
              <w:rPr>
                <w:rFonts w:eastAsiaTheme="minorEastAsia"/>
                <w:noProof/>
                <w:lang w:eastAsia="nb-NO"/>
              </w:rPr>
              <w:tab/>
            </w:r>
            <w:r w:rsidRPr="000C2B94">
              <w:rPr>
                <w:rStyle w:val="Hyperkobling"/>
                <w:noProof/>
              </w:rPr>
              <w:t>Avtaleperiode</w:t>
            </w:r>
            <w:r>
              <w:rPr>
                <w:noProof/>
                <w:webHidden/>
              </w:rPr>
              <w:tab/>
            </w:r>
            <w:r>
              <w:rPr>
                <w:noProof/>
                <w:webHidden/>
              </w:rPr>
              <w:fldChar w:fldCharType="begin"/>
            </w:r>
            <w:r>
              <w:rPr>
                <w:noProof/>
                <w:webHidden/>
              </w:rPr>
              <w:instrText xml:space="preserve"> PAGEREF _Toc122644073 \h </w:instrText>
            </w:r>
            <w:r>
              <w:rPr>
                <w:noProof/>
                <w:webHidden/>
              </w:rPr>
            </w:r>
            <w:r>
              <w:rPr>
                <w:noProof/>
                <w:webHidden/>
              </w:rPr>
              <w:fldChar w:fldCharType="separate"/>
            </w:r>
            <w:r>
              <w:rPr>
                <w:noProof/>
                <w:webHidden/>
              </w:rPr>
              <w:t>3</w:t>
            </w:r>
            <w:r>
              <w:rPr>
                <w:noProof/>
                <w:webHidden/>
              </w:rPr>
              <w:fldChar w:fldCharType="end"/>
            </w:r>
          </w:hyperlink>
        </w:p>
        <w:p w14:paraId="6586083C" w14:textId="43FC3418" w:rsidR="008A2C11" w:rsidRDefault="008A2C11">
          <w:pPr>
            <w:pStyle w:val="INNH2"/>
            <w:tabs>
              <w:tab w:val="left" w:pos="880"/>
              <w:tab w:val="right" w:leader="dot" w:pos="9016"/>
            </w:tabs>
            <w:rPr>
              <w:rFonts w:eastAsiaTheme="minorEastAsia"/>
              <w:noProof/>
              <w:lang w:eastAsia="nb-NO"/>
            </w:rPr>
          </w:pPr>
          <w:hyperlink w:anchor="_Toc122644074" w:history="1">
            <w:r w:rsidRPr="000C2B94">
              <w:rPr>
                <w:rStyle w:val="Hyperkobling"/>
                <w:noProof/>
              </w:rPr>
              <w:t>1.5</w:t>
            </w:r>
            <w:r>
              <w:rPr>
                <w:rFonts w:eastAsiaTheme="minorEastAsia"/>
                <w:noProof/>
                <w:lang w:eastAsia="nb-NO"/>
              </w:rPr>
              <w:tab/>
            </w:r>
            <w:r w:rsidRPr="000C2B94">
              <w:rPr>
                <w:rStyle w:val="Hyperkobling"/>
                <w:noProof/>
              </w:rPr>
              <w:t>Delkontrakter</w:t>
            </w:r>
            <w:r>
              <w:rPr>
                <w:noProof/>
                <w:webHidden/>
              </w:rPr>
              <w:tab/>
            </w:r>
            <w:r>
              <w:rPr>
                <w:noProof/>
                <w:webHidden/>
              </w:rPr>
              <w:fldChar w:fldCharType="begin"/>
            </w:r>
            <w:r>
              <w:rPr>
                <w:noProof/>
                <w:webHidden/>
              </w:rPr>
              <w:instrText xml:space="preserve"> PAGEREF _Toc122644074 \h </w:instrText>
            </w:r>
            <w:r>
              <w:rPr>
                <w:noProof/>
                <w:webHidden/>
              </w:rPr>
            </w:r>
            <w:r>
              <w:rPr>
                <w:noProof/>
                <w:webHidden/>
              </w:rPr>
              <w:fldChar w:fldCharType="separate"/>
            </w:r>
            <w:r>
              <w:rPr>
                <w:noProof/>
                <w:webHidden/>
              </w:rPr>
              <w:t>3</w:t>
            </w:r>
            <w:r>
              <w:rPr>
                <w:noProof/>
                <w:webHidden/>
              </w:rPr>
              <w:fldChar w:fldCharType="end"/>
            </w:r>
          </w:hyperlink>
        </w:p>
        <w:p w14:paraId="61F6C27B" w14:textId="4EA5727D" w:rsidR="008A2C11" w:rsidRDefault="008A2C11">
          <w:pPr>
            <w:pStyle w:val="INNH2"/>
            <w:tabs>
              <w:tab w:val="left" w:pos="880"/>
              <w:tab w:val="right" w:leader="dot" w:pos="9016"/>
            </w:tabs>
            <w:rPr>
              <w:rFonts w:eastAsiaTheme="minorEastAsia"/>
              <w:noProof/>
              <w:lang w:eastAsia="nb-NO"/>
            </w:rPr>
          </w:pPr>
          <w:hyperlink w:anchor="_Toc122644075" w:history="1">
            <w:r w:rsidRPr="000C2B94">
              <w:rPr>
                <w:rStyle w:val="Hyperkobling"/>
                <w:noProof/>
              </w:rPr>
              <w:t>1.6</w:t>
            </w:r>
            <w:r>
              <w:rPr>
                <w:rFonts w:eastAsiaTheme="minorEastAsia"/>
                <w:noProof/>
                <w:lang w:eastAsia="nb-NO"/>
              </w:rPr>
              <w:tab/>
            </w:r>
            <w:r w:rsidRPr="000C2B94">
              <w:rPr>
                <w:rStyle w:val="Hyperkobling"/>
                <w:noProof/>
              </w:rPr>
              <w:t>Konkurransegrunnlaget</w:t>
            </w:r>
            <w:r>
              <w:rPr>
                <w:noProof/>
                <w:webHidden/>
              </w:rPr>
              <w:tab/>
            </w:r>
            <w:r>
              <w:rPr>
                <w:noProof/>
                <w:webHidden/>
              </w:rPr>
              <w:fldChar w:fldCharType="begin"/>
            </w:r>
            <w:r>
              <w:rPr>
                <w:noProof/>
                <w:webHidden/>
              </w:rPr>
              <w:instrText xml:space="preserve"> PAGEREF _Toc122644075 \h </w:instrText>
            </w:r>
            <w:r>
              <w:rPr>
                <w:noProof/>
                <w:webHidden/>
              </w:rPr>
            </w:r>
            <w:r>
              <w:rPr>
                <w:noProof/>
                <w:webHidden/>
              </w:rPr>
              <w:fldChar w:fldCharType="separate"/>
            </w:r>
            <w:r>
              <w:rPr>
                <w:noProof/>
                <w:webHidden/>
              </w:rPr>
              <w:t>3</w:t>
            </w:r>
            <w:r>
              <w:rPr>
                <w:noProof/>
                <w:webHidden/>
              </w:rPr>
              <w:fldChar w:fldCharType="end"/>
            </w:r>
          </w:hyperlink>
        </w:p>
        <w:p w14:paraId="528FDCF9" w14:textId="249E34A2" w:rsidR="008A2C11" w:rsidRDefault="008A2C11">
          <w:pPr>
            <w:pStyle w:val="INNH2"/>
            <w:tabs>
              <w:tab w:val="left" w:pos="880"/>
              <w:tab w:val="right" w:leader="dot" w:pos="9016"/>
            </w:tabs>
            <w:rPr>
              <w:rFonts w:eastAsiaTheme="minorEastAsia"/>
              <w:noProof/>
              <w:lang w:eastAsia="nb-NO"/>
            </w:rPr>
          </w:pPr>
          <w:hyperlink w:anchor="_Toc122644076" w:history="1">
            <w:r w:rsidRPr="000C2B94">
              <w:rPr>
                <w:rStyle w:val="Hyperkobling"/>
                <w:noProof/>
              </w:rPr>
              <w:t>1.7</w:t>
            </w:r>
            <w:r>
              <w:rPr>
                <w:rFonts w:eastAsiaTheme="minorEastAsia"/>
                <w:noProof/>
                <w:lang w:eastAsia="nb-NO"/>
              </w:rPr>
              <w:tab/>
            </w:r>
            <w:r w:rsidRPr="000C2B94">
              <w:rPr>
                <w:rStyle w:val="Hyperkobling"/>
                <w:noProof/>
              </w:rPr>
              <w:t>Viktige datoer</w:t>
            </w:r>
            <w:r>
              <w:rPr>
                <w:noProof/>
                <w:webHidden/>
              </w:rPr>
              <w:tab/>
            </w:r>
            <w:r>
              <w:rPr>
                <w:noProof/>
                <w:webHidden/>
              </w:rPr>
              <w:fldChar w:fldCharType="begin"/>
            </w:r>
            <w:r>
              <w:rPr>
                <w:noProof/>
                <w:webHidden/>
              </w:rPr>
              <w:instrText xml:space="preserve"> PAGEREF _Toc122644076 \h </w:instrText>
            </w:r>
            <w:r>
              <w:rPr>
                <w:noProof/>
                <w:webHidden/>
              </w:rPr>
            </w:r>
            <w:r>
              <w:rPr>
                <w:noProof/>
                <w:webHidden/>
              </w:rPr>
              <w:fldChar w:fldCharType="separate"/>
            </w:r>
            <w:r>
              <w:rPr>
                <w:noProof/>
                <w:webHidden/>
              </w:rPr>
              <w:t>4</w:t>
            </w:r>
            <w:r>
              <w:rPr>
                <w:noProof/>
                <w:webHidden/>
              </w:rPr>
              <w:fldChar w:fldCharType="end"/>
            </w:r>
          </w:hyperlink>
        </w:p>
        <w:p w14:paraId="741D12B2" w14:textId="3D20AEB7" w:rsidR="008A2C11" w:rsidRDefault="008A2C11">
          <w:pPr>
            <w:pStyle w:val="INNH2"/>
            <w:tabs>
              <w:tab w:val="left" w:pos="880"/>
              <w:tab w:val="right" w:leader="dot" w:pos="9016"/>
            </w:tabs>
            <w:rPr>
              <w:rFonts w:eastAsiaTheme="minorEastAsia"/>
              <w:noProof/>
              <w:lang w:eastAsia="nb-NO"/>
            </w:rPr>
          </w:pPr>
          <w:hyperlink w:anchor="_Toc122644077" w:history="1">
            <w:r w:rsidRPr="000C2B94">
              <w:rPr>
                <w:rStyle w:val="Hyperkobling"/>
                <w:noProof/>
              </w:rPr>
              <w:t>1.8</w:t>
            </w:r>
            <w:r>
              <w:rPr>
                <w:rFonts w:eastAsiaTheme="minorEastAsia"/>
                <w:noProof/>
                <w:lang w:eastAsia="nb-NO"/>
              </w:rPr>
              <w:tab/>
            </w:r>
            <w:r w:rsidRPr="000C2B94">
              <w:rPr>
                <w:rStyle w:val="Hyperkobling"/>
                <w:noProof/>
              </w:rPr>
              <w:t>Tilbudskonferanse/tilbudsbefaring</w:t>
            </w:r>
            <w:r>
              <w:rPr>
                <w:noProof/>
                <w:webHidden/>
              </w:rPr>
              <w:tab/>
            </w:r>
            <w:r>
              <w:rPr>
                <w:noProof/>
                <w:webHidden/>
              </w:rPr>
              <w:fldChar w:fldCharType="begin"/>
            </w:r>
            <w:r>
              <w:rPr>
                <w:noProof/>
                <w:webHidden/>
              </w:rPr>
              <w:instrText xml:space="preserve"> PAGEREF _Toc122644077 \h </w:instrText>
            </w:r>
            <w:r>
              <w:rPr>
                <w:noProof/>
                <w:webHidden/>
              </w:rPr>
            </w:r>
            <w:r>
              <w:rPr>
                <w:noProof/>
                <w:webHidden/>
              </w:rPr>
              <w:fldChar w:fldCharType="separate"/>
            </w:r>
            <w:r>
              <w:rPr>
                <w:noProof/>
                <w:webHidden/>
              </w:rPr>
              <w:t>4</w:t>
            </w:r>
            <w:r>
              <w:rPr>
                <w:noProof/>
                <w:webHidden/>
              </w:rPr>
              <w:fldChar w:fldCharType="end"/>
            </w:r>
          </w:hyperlink>
        </w:p>
        <w:p w14:paraId="1A63397E" w14:textId="7C95D2A2" w:rsidR="008A2C11" w:rsidRDefault="008A2C11">
          <w:pPr>
            <w:pStyle w:val="INNH1"/>
            <w:tabs>
              <w:tab w:val="left" w:pos="440"/>
              <w:tab w:val="right" w:leader="dot" w:pos="9016"/>
            </w:tabs>
            <w:rPr>
              <w:rFonts w:eastAsiaTheme="minorEastAsia"/>
              <w:noProof/>
              <w:lang w:eastAsia="nb-NO"/>
            </w:rPr>
          </w:pPr>
          <w:hyperlink w:anchor="_Toc122644078" w:history="1">
            <w:r w:rsidRPr="000C2B94">
              <w:rPr>
                <w:rStyle w:val="Hyperkobling"/>
                <w:noProof/>
              </w:rPr>
              <w:t>2</w:t>
            </w:r>
            <w:r>
              <w:rPr>
                <w:rFonts w:eastAsiaTheme="minorEastAsia"/>
                <w:noProof/>
                <w:lang w:eastAsia="nb-NO"/>
              </w:rPr>
              <w:tab/>
            </w:r>
            <w:r w:rsidRPr="000C2B94">
              <w:rPr>
                <w:rStyle w:val="Hyperkobling"/>
                <w:noProof/>
              </w:rPr>
              <w:t>Regler for gjennomføring av konkurransen</w:t>
            </w:r>
            <w:r>
              <w:rPr>
                <w:noProof/>
                <w:webHidden/>
              </w:rPr>
              <w:tab/>
            </w:r>
            <w:r>
              <w:rPr>
                <w:noProof/>
                <w:webHidden/>
              </w:rPr>
              <w:fldChar w:fldCharType="begin"/>
            </w:r>
            <w:r>
              <w:rPr>
                <w:noProof/>
                <w:webHidden/>
              </w:rPr>
              <w:instrText xml:space="preserve"> PAGEREF _Toc122644078 \h </w:instrText>
            </w:r>
            <w:r>
              <w:rPr>
                <w:noProof/>
                <w:webHidden/>
              </w:rPr>
            </w:r>
            <w:r>
              <w:rPr>
                <w:noProof/>
                <w:webHidden/>
              </w:rPr>
              <w:fldChar w:fldCharType="separate"/>
            </w:r>
            <w:r>
              <w:rPr>
                <w:noProof/>
                <w:webHidden/>
              </w:rPr>
              <w:t>4</w:t>
            </w:r>
            <w:r>
              <w:rPr>
                <w:noProof/>
                <w:webHidden/>
              </w:rPr>
              <w:fldChar w:fldCharType="end"/>
            </w:r>
          </w:hyperlink>
        </w:p>
        <w:p w14:paraId="6BA14FF1" w14:textId="282316D9" w:rsidR="008A2C11" w:rsidRDefault="008A2C11">
          <w:pPr>
            <w:pStyle w:val="INNH2"/>
            <w:tabs>
              <w:tab w:val="left" w:pos="880"/>
              <w:tab w:val="right" w:leader="dot" w:pos="9016"/>
            </w:tabs>
            <w:rPr>
              <w:rFonts w:eastAsiaTheme="minorEastAsia"/>
              <w:noProof/>
              <w:lang w:eastAsia="nb-NO"/>
            </w:rPr>
          </w:pPr>
          <w:hyperlink w:anchor="_Toc122644079" w:history="1">
            <w:r w:rsidRPr="000C2B94">
              <w:rPr>
                <w:rStyle w:val="Hyperkobling"/>
                <w:noProof/>
              </w:rPr>
              <w:t>2.1</w:t>
            </w:r>
            <w:r>
              <w:rPr>
                <w:rFonts w:eastAsiaTheme="minorEastAsia"/>
                <w:noProof/>
                <w:lang w:eastAsia="nb-NO"/>
              </w:rPr>
              <w:tab/>
            </w:r>
            <w:r w:rsidRPr="000C2B94">
              <w:rPr>
                <w:rStyle w:val="Hyperkobling"/>
                <w:noProof/>
              </w:rPr>
              <w:t>Anskaffelsesprosedyre</w:t>
            </w:r>
            <w:r>
              <w:rPr>
                <w:noProof/>
                <w:webHidden/>
              </w:rPr>
              <w:tab/>
            </w:r>
            <w:r>
              <w:rPr>
                <w:noProof/>
                <w:webHidden/>
              </w:rPr>
              <w:fldChar w:fldCharType="begin"/>
            </w:r>
            <w:r>
              <w:rPr>
                <w:noProof/>
                <w:webHidden/>
              </w:rPr>
              <w:instrText xml:space="preserve"> PAGEREF _Toc122644079 \h </w:instrText>
            </w:r>
            <w:r>
              <w:rPr>
                <w:noProof/>
                <w:webHidden/>
              </w:rPr>
            </w:r>
            <w:r>
              <w:rPr>
                <w:noProof/>
                <w:webHidden/>
              </w:rPr>
              <w:fldChar w:fldCharType="separate"/>
            </w:r>
            <w:r>
              <w:rPr>
                <w:noProof/>
                <w:webHidden/>
              </w:rPr>
              <w:t>4</w:t>
            </w:r>
            <w:r>
              <w:rPr>
                <w:noProof/>
                <w:webHidden/>
              </w:rPr>
              <w:fldChar w:fldCharType="end"/>
            </w:r>
          </w:hyperlink>
        </w:p>
        <w:p w14:paraId="2684C118" w14:textId="06CF4291" w:rsidR="008A2C11" w:rsidRDefault="008A2C11">
          <w:pPr>
            <w:pStyle w:val="INNH2"/>
            <w:tabs>
              <w:tab w:val="left" w:pos="880"/>
              <w:tab w:val="right" w:leader="dot" w:pos="9016"/>
            </w:tabs>
            <w:rPr>
              <w:rFonts w:eastAsiaTheme="minorEastAsia"/>
              <w:noProof/>
              <w:lang w:eastAsia="nb-NO"/>
            </w:rPr>
          </w:pPr>
          <w:hyperlink w:anchor="_Toc122644080" w:history="1">
            <w:r w:rsidRPr="000C2B94">
              <w:rPr>
                <w:rStyle w:val="Hyperkobling"/>
                <w:noProof/>
              </w:rPr>
              <w:t>2.2</w:t>
            </w:r>
            <w:r>
              <w:rPr>
                <w:rFonts w:eastAsiaTheme="minorEastAsia"/>
                <w:noProof/>
                <w:lang w:eastAsia="nb-NO"/>
              </w:rPr>
              <w:tab/>
            </w:r>
            <w:r w:rsidRPr="000C2B94">
              <w:rPr>
                <w:rStyle w:val="Hyperkobling"/>
                <w:noProof/>
              </w:rPr>
              <w:t>Kommunikasjon</w:t>
            </w:r>
            <w:r>
              <w:rPr>
                <w:noProof/>
                <w:webHidden/>
              </w:rPr>
              <w:tab/>
            </w:r>
            <w:r>
              <w:rPr>
                <w:noProof/>
                <w:webHidden/>
              </w:rPr>
              <w:fldChar w:fldCharType="begin"/>
            </w:r>
            <w:r>
              <w:rPr>
                <w:noProof/>
                <w:webHidden/>
              </w:rPr>
              <w:instrText xml:space="preserve"> PAGEREF _Toc122644080 \h </w:instrText>
            </w:r>
            <w:r>
              <w:rPr>
                <w:noProof/>
                <w:webHidden/>
              </w:rPr>
            </w:r>
            <w:r>
              <w:rPr>
                <w:noProof/>
                <w:webHidden/>
              </w:rPr>
              <w:fldChar w:fldCharType="separate"/>
            </w:r>
            <w:r>
              <w:rPr>
                <w:noProof/>
                <w:webHidden/>
              </w:rPr>
              <w:t>5</w:t>
            </w:r>
            <w:r>
              <w:rPr>
                <w:noProof/>
                <w:webHidden/>
              </w:rPr>
              <w:fldChar w:fldCharType="end"/>
            </w:r>
          </w:hyperlink>
        </w:p>
        <w:p w14:paraId="4DF088F7" w14:textId="7EB6D9ED" w:rsidR="008A2C11" w:rsidRDefault="008A2C11">
          <w:pPr>
            <w:pStyle w:val="INNH2"/>
            <w:tabs>
              <w:tab w:val="left" w:pos="880"/>
              <w:tab w:val="right" w:leader="dot" w:pos="9016"/>
            </w:tabs>
            <w:rPr>
              <w:rFonts w:eastAsiaTheme="minorEastAsia"/>
              <w:noProof/>
              <w:lang w:eastAsia="nb-NO"/>
            </w:rPr>
          </w:pPr>
          <w:hyperlink w:anchor="_Toc122644081" w:history="1">
            <w:r w:rsidRPr="000C2B94">
              <w:rPr>
                <w:rStyle w:val="Hyperkobling"/>
                <w:noProof/>
              </w:rPr>
              <w:t>2.3</w:t>
            </w:r>
            <w:r>
              <w:rPr>
                <w:rFonts w:eastAsiaTheme="minorEastAsia"/>
                <w:noProof/>
                <w:lang w:eastAsia="nb-NO"/>
              </w:rPr>
              <w:tab/>
            </w:r>
            <w:r w:rsidRPr="000C2B94">
              <w:rPr>
                <w:rStyle w:val="Hyperkobling"/>
                <w:noProof/>
              </w:rPr>
              <w:t>Skatteattest</w:t>
            </w:r>
            <w:r>
              <w:rPr>
                <w:noProof/>
                <w:webHidden/>
              </w:rPr>
              <w:tab/>
            </w:r>
            <w:r>
              <w:rPr>
                <w:noProof/>
                <w:webHidden/>
              </w:rPr>
              <w:fldChar w:fldCharType="begin"/>
            </w:r>
            <w:r>
              <w:rPr>
                <w:noProof/>
                <w:webHidden/>
              </w:rPr>
              <w:instrText xml:space="preserve"> PAGEREF _Toc122644081 \h </w:instrText>
            </w:r>
            <w:r>
              <w:rPr>
                <w:noProof/>
                <w:webHidden/>
              </w:rPr>
            </w:r>
            <w:r>
              <w:rPr>
                <w:noProof/>
                <w:webHidden/>
              </w:rPr>
              <w:fldChar w:fldCharType="separate"/>
            </w:r>
            <w:r>
              <w:rPr>
                <w:noProof/>
                <w:webHidden/>
              </w:rPr>
              <w:t>5</w:t>
            </w:r>
            <w:r>
              <w:rPr>
                <w:noProof/>
                <w:webHidden/>
              </w:rPr>
              <w:fldChar w:fldCharType="end"/>
            </w:r>
          </w:hyperlink>
        </w:p>
        <w:p w14:paraId="1FC33E01" w14:textId="2551A9D5" w:rsidR="008A2C11" w:rsidRDefault="008A2C11">
          <w:pPr>
            <w:pStyle w:val="INNH1"/>
            <w:tabs>
              <w:tab w:val="left" w:pos="440"/>
              <w:tab w:val="right" w:leader="dot" w:pos="9016"/>
            </w:tabs>
            <w:rPr>
              <w:rFonts w:eastAsiaTheme="minorEastAsia"/>
              <w:noProof/>
              <w:lang w:eastAsia="nb-NO"/>
            </w:rPr>
          </w:pPr>
          <w:hyperlink w:anchor="_Toc122644082" w:history="1">
            <w:r w:rsidRPr="000C2B94">
              <w:rPr>
                <w:rStyle w:val="Hyperkobling"/>
                <w:noProof/>
              </w:rPr>
              <w:t>3</w:t>
            </w:r>
            <w:r>
              <w:rPr>
                <w:rFonts w:eastAsiaTheme="minorEastAsia"/>
                <w:noProof/>
                <w:lang w:eastAsia="nb-NO"/>
              </w:rPr>
              <w:tab/>
            </w:r>
            <w:r w:rsidRPr="000C2B94">
              <w:rPr>
                <w:rStyle w:val="Hyperkobling"/>
                <w:noProof/>
              </w:rPr>
              <w:t>Krav til tilbudet</w:t>
            </w:r>
            <w:r>
              <w:rPr>
                <w:noProof/>
                <w:webHidden/>
              </w:rPr>
              <w:tab/>
            </w:r>
            <w:r>
              <w:rPr>
                <w:noProof/>
                <w:webHidden/>
              </w:rPr>
              <w:fldChar w:fldCharType="begin"/>
            </w:r>
            <w:r>
              <w:rPr>
                <w:noProof/>
                <w:webHidden/>
              </w:rPr>
              <w:instrText xml:space="preserve"> PAGEREF _Toc122644082 \h </w:instrText>
            </w:r>
            <w:r>
              <w:rPr>
                <w:noProof/>
                <w:webHidden/>
              </w:rPr>
            </w:r>
            <w:r>
              <w:rPr>
                <w:noProof/>
                <w:webHidden/>
              </w:rPr>
              <w:fldChar w:fldCharType="separate"/>
            </w:r>
            <w:r>
              <w:rPr>
                <w:noProof/>
                <w:webHidden/>
              </w:rPr>
              <w:t>5</w:t>
            </w:r>
            <w:r>
              <w:rPr>
                <w:noProof/>
                <w:webHidden/>
              </w:rPr>
              <w:fldChar w:fldCharType="end"/>
            </w:r>
          </w:hyperlink>
        </w:p>
        <w:p w14:paraId="202E70C6" w14:textId="2D29E33F" w:rsidR="008A2C11" w:rsidRDefault="008A2C11">
          <w:pPr>
            <w:pStyle w:val="INNH2"/>
            <w:tabs>
              <w:tab w:val="left" w:pos="880"/>
              <w:tab w:val="right" w:leader="dot" w:pos="9016"/>
            </w:tabs>
            <w:rPr>
              <w:rFonts w:eastAsiaTheme="minorEastAsia"/>
              <w:noProof/>
              <w:lang w:eastAsia="nb-NO"/>
            </w:rPr>
          </w:pPr>
          <w:hyperlink w:anchor="_Toc122644083" w:history="1">
            <w:r w:rsidRPr="000C2B94">
              <w:rPr>
                <w:rStyle w:val="Hyperkobling"/>
                <w:noProof/>
              </w:rPr>
              <w:t>3.1</w:t>
            </w:r>
            <w:r>
              <w:rPr>
                <w:rFonts w:eastAsiaTheme="minorEastAsia"/>
                <w:noProof/>
                <w:lang w:eastAsia="nb-NO"/>
              </w:rPr>
              <w:tab/>
            </w:r>
            <w:r w:rsidRPr="000C2B94">
              <w:rPr>
                <w:rStyle w:val="Hyperkobling"/>
                <w:noProof/>
              </w:rPr>
              <w:t>Innlevering av tilbud</w:t>
            </w:r>
            <w:r>
              <w:rPr>
                <w:noProof/>
                <w:webHidden/>
              </w:rPr>
              <w:tab/>
            </w:r>
            <w:r>
              <w:rPr>
                <w:noProof/>
                <w:webHidden/>
              </w:rPr>
              <w:fldChar w:fldCharType="begin"/>
            </w:r>
            <w:r>
              <w:rPr>
                <w:noProof/>
                <w:webHidden/>
              </w:rPr>
              <w:instrText xml:space="preserve"> PAGEREF _Toc122644083 \h </w:instrText>
            </w:r>
            <w:r>
              <w:rPr>
                <w:noProof/>
                <w:webHidden/>
              </w:rPr>
            </w:r>
            <w:r>
              <w:rPr>
                <w:noProof/>
                <w:webHidden/>
              </w:rPr>
              <w:fldChar w:fldCharType="separate"/>
            </w:r>
            <w:r>
              <w:rPr>
                <w:noProof/>
                <w:webHidden/>
              </w:rPr>
              <w:t>5</w:t>
            </w:r>
            <w:r>
              <w:rPr>
                <w:noProof/>
                <w:webHidden/>
              </w:rPr>
              <w:fldChar w:fldCharType="end"/>
            </w:r>
          </w:hyperlink>
        </w:p>
        <w:p w14:paraId="30A92F8D" w14:textId="3AE42C65" w:rsidR="008A2C11" w:rsidRDefault="008A2C11">
          <w:pPr>
            <w:pStyle w:val="INNH2"/>
            <w:tabs>
              <w:tab w:val="left" w:pos="880"/>
              <w:tab w:val="right" w:leader="dot" w:pos="9016"/>
            </w:tabs>
            <w:rPr>
              <w:rFonts w:eastAsiaTheme="minorEastAsia"/>
              <w:noProof/>
              <w:lang w:eastAsia="nb-NO"/>
            </w:rPr>
          </w:pPr>
          <w:hyperlink w:anchor="_Toc122644084" w:history="1">
            <w:r w:rsidRPr="000C2B94">
              <w:rPr>
                <w:rStyle w:val="Hyperkobling"/>
                <w:noProof/>
              </w:rPr>
              <w:t>3.2</w:t>
            </w:r>
            <w:r>
              <w:rPr>
                <w:rFonts w:eastAsiaTheme="minorEastAsia"/>
                <w:noProof/>
                <w:lang w:eastAsia="nb-NO"/>
              </w:rPr>
              <w:tab/>
            </w:r>
            <w:r w:rsidRPr="000C2B94">
              <w:rPr>
                <w:rStyle w:val="Hyperkobling"/>
                <w:noProof/>
              </w:rPr>
              <w:t>Tilbudets utforming</w:t>
            </w:r>
            <w:r>
              <w:rPr>
                <w:noProof/>
                <w:webHidden/>
              </w:rPr>
              <w:tab/>
            </w:r>
            <w:r>
              <w:rPr>
                <w:noProof/>
                <w:webHidden/>
              </w:rPr>
              <w:fldChar w:fldCharType="begin"/>
            </w:r>
            <w:r>
              <w:rPr>
                <w:noProof/>
                <w:webHidden/>
              </w:rPr>
              <w:instrText xml:space="preserve"> PAGEREF _Toc122644084 \h </w:instrText>
            </w:r>
            <w:r>
              <w:rPr>
                <w:noProof/>
                <w:webHidden/>
              </w:rPr>
            </w:r>
            <w:r>
              <w:rPr>
                <w:noProof/>
                <w:webHidden/>
              </w:rPr>
              <w:fldChar w:fldCharType="separate"/>
            </w:r>
            <w:r>
              <w:rPr>
                <w:noProof/>
                <w:webHidden/>
              </w:rPr>
              <w:t>5</w:t>
            </w:r>
            <w:r>
              <w:rPr>
                <w:noProof/>
                <w:webHidden/>
              </w:rPr>
              <w:fldChar w:fldCharType="end"/>
            </w:r>
          </w:hyperlink>
        </w:p>
        <w:p w14:paraId="659202F8" w14:textId="72CE52B0" w:rsidR="008A2C11" w:rsidRDefault="008A2C11">
          <w:pPr>
            <w:pStyle w:val="INNH2"/>
            <w:tabs>
              <w:tab w:val="left" w:pos="880"/>
              <w:tab w:val="right" w:leader="dot" w:pos="9016"/>
            </w:tabs>
            <w:rPr>
              <w:rFonts w:eastAsiaTheme="minorEastAsia"/>
              <w:noProof/>
              <w:lang w:eastAsia="nb-NO"/>
            </w:rPr>
          </w:pPr>
          <w:hyperlink w:anchor="_Toc122644085" w:history="1">
            <w:r w:rsidRPr="000C2B94">
              <w:rPr>
                <w:rStyle w:val="Hyperkobling"/>
                <w:noProof/>
              </w:rPr>
              <w:t>3.3</w:t>
            </w:r>
            <w:r>
              <w:rPr>
                <w:rFonts w:eastAsiaTheme="minorEastAsia"/>
                <w:noProof/>
                <w:lang w:eastAsia="nb-NO"/>
              </w:rPr>
              <w:tab/>
            </w:r>
            <w:r w:rsidRPr="000C2B94">
              <w:rPr>
                <w:rStyle w:val="Hyperkobling"/>
                <w:noProof/>
              </w:rPr>
              <w:t>Alternative tilbud</w:t>
            </w:r>
            <w:r>
              <w:rPr>
                <w:noProof/>
                <w:webHidden/>
              </w:rPr>
              <w:tab/>
            </w:r>
            <w:r>
              <w:rPr>
                <w:noProof/>
                <w:webHidden/>
              </w:rPr>
              <w:fldChar w:fldCharType="begin"/>
            </w:r>
            <w:r>
              <w:rPr>
                <w:noProof/>
                <w:webHidden/>
              </w:rPr>
              <w:instrText xml:space="preserve"> PAGEREF _Toc122644085 \h </w:instrText>
            </w:r>
            <w:r>
              <w:rPr>
                <w:noProof/>
                <w:webHidden/>
              </w:rPr>
            </w:r>
            <w:r>
              <w:rPr>
                <w:noProof/>
                <w:webHidden/>
              </w:rPr>
              <w:fldChar w:fldCharType="separate"/>
            </w:r>
            <w:r>
              <w:rPr>
                <w:noProof/>
                <w:webHidden/>
              </w:rPr>
              <w:t>5</w:t>
            </w:r>
            <w:r>
              <w:rPr>
                <w:noProof/>
                <w:webHidden/>
              </w:rPr>
              <w:fldChar w:fldCharType="end"/>
            </w:r>
          </w:hyperlink>
        </w:p>
        <w:p w14:paraId="2D88E0A0" w14:textId="796D8D2E" w:rsidR="008A2C11" w:rsidRDefault="008A2C11">
          <w:pPr>
            <w:pStyle w:val="INNH2"/>
            <w:tabs>
              <w:tab w:val="left" w:pos="880"/>
              <w:tab w:val="right" w:leader="dot" w:pos="9016"/>
            </w:tabs>
            <w:rPr>
              <w:rFonts w:eastAsiaTheme="minorEastAsia"/>
              <w:noProof/>
              <w:lang w:eastAsia="nb-NO"/>
            </w:rPr>
          </w:pPr>
          <w:hyperlink w:anchor="_Toc122644086" w:history="1">
            <w:r w:rsidRPr="000C2B94">
              <w:rPr>
                <w:rStyle w:val="Hyperkobling"/>
                <w:noProof/>
              </w:rPr>
              <w:t>3.4</w:t>
            </w:r>
            <w:r>
              <w:rPr>
                <w:rFonts w:eastAsiaTheme="minorEastAsia"/>
                <w:noProof/>
                <w:lang w:eastAsia="nb-NO"/>
              </w:rPr>
              <w:tab/>
            </w:r>
            <w:r w:rsidRPr="000C2B94">
              <w:rPr>
                <w:rStyle w:val="Hyperkobling"/>
                <w:noProof/>
              </w:rPr>
              <w:t>Parallelle tilbud</w:t>
            </w:r>
            <w:r>
              <w:rPr>
                <w:noProof/>
                <w:webHidden/>
              </w:rPr>
              <w:tab/>
            </w:r>
            <w:r>
              <w:rPr>
                <w:noProof/>
                <w:webHidden/>
              </w:rPr>
              <w:fldChar w:fldCharType="begin"/>
            </w:r>
            <w:r>
              <w:rPr>
                <w:noProof/>
                <w:webHidden/>
              </w:rPr>
              <w:instrText xml:space="preserve"> PAGEREF _Toc122644086 \h </w:instrText>
            </w:r>
            <w:r>
              <w:rPr>
                <w:noProof/>
                <w:webHidden/>
              </w:rPr>
            </w:r>
            <w:r>
              <w:rPr>
                <w:noProof/>
                <w:webHidden/>
              </w:rPr>
              <w:fldChar w:fldCharType="separate"/>
            </w:r>
            <w:r>
              <w:rPr>
                <w:noProof/>
                <w:webHidden/>
              </w:rPr>
              <w:t>6</w:t>
            </w:r>
            <w:r>
              <w:rPr>
                <w:noProof/>
                <w:webHidden/>
              </w:rPr>
              <w:fldChar w:fldCharType="end"/>
            </w:r>
          </w:hyperlink>
        </w:p>
        <w:p w14:paraId="771E2F9D" w14:textId="338FE7DC" w:rsidR="008A2C11" w:rsidRDefault="008A2C11">
          <w:pPr>
            <w:pStyle w:val="INNH2"/>
            <w:tabs>
              <w:tab w:val="left" w:pos="880"/>
              <w:tab w:val="right" w:leader="dot" w:pos="9016"/>
            </w:tabs>
            <w:rPr>
              <w:rFonts w:eastAsiaTheme="minorEastAsia"/>
              <w:noProof/>
              <w:lang w:eastAsia="nb-NO"/>
            </w:rPr>
          </w:pPr>
          <w:hyperlink w:anchor="_Toc122644087" w:history="1">
            <w:r w:rsidRPr="000C2B94">
              <w:rPr>
                <w:rStyle w:val="Hyperkobling"/>
                <w:noProof/>
              </w:rPr>
              <w:t>3.5</w:t>
            </w:r>
            <w:r>
              <w:rPr>
                <w:rFonts w:eastAsiaTheme="minorEastAsia"/>
                <w:noProof/>
                <w:lang w:eastAsia="nb-NO"/>
              </w:rPr>
              <w:tab/>
            </w:r>
            <w:r w:rsidRPr="000C2B94">
              <w:rPr>
                <w:rStyle w:val="Hyperkobling"/>
                <w:noProof/>
              </w:rPr>
              <w:t>Språk</w:t>
            </w:r>
            <w:r>
              <w:rPr>
                <w:noProof/>
                <w:webHidden/>
              </w:rPr>
              <w:tab/>
            </w:r>
            <w:r>
              <w:rPr>
                <w:noProof/>
                <w:webHidden/>
              </w:rPr>
              <w:fldChar w:fldCharType="begin"/>
            </w:r>
            <w:r>
              <w:rPr>
                <w:noProof/>
                <w:webHidden/>
              </w:rPr>
              <w:instrText xml:space="preserve"> PAGEREF _Toc122644087 \h </w:instrText>
            </w:r>
            <w:r>
              <w:rPr>
                <w:noProof/>
                <w:webHidden/>
              </w:rPr>
            </w:r>
            <w:r>
              <w:rPr>
                <w:noProof/>
                <w:webHidden/>
              </w:rPr>
              <w:fldChar w:fldCharType="separate"/>
            </w:r>
            <w:r>
              <w:rPr>
                <w:noProof/>
                <w:webHidden/>
              </w:rPr>
              <w:t>6</w:t>
            </w:r>
            <w:r>
              <w:rPr>
                <w:noProof/>
                <w:webHidden/>
              </w:rPr>
              <w:fldChar w:fldCharType="end"/>
            </w:r>
          </w:hyperlink>
        </w:p>
        <w:p w14:paraId="5C15A3E7" w14:textId="41226C3E" w:rsidR="008A2C11" w:rsidRDefault="008A2C11">
          <w:pPr>
            <w:pStyle w:val="INNH2"/>
            <w:tabs>
              <w:tab w:val="left" w:pos="880"/>
              <w:tab w:val="right" w:leader="dot" w:pos="9016"/>
            </w:tabs>
            <w:rPr>
              <w:rFonts w:eastAsiaTheme="minorEastAsia"/>
              <w:noProof/>
              <w:lang w:eastAsia="nb-NO"/>
            </w:rPr>
          </w:pPr>
          <w:hyperlink w:anchor="_Toc122644088" w:history="1">
            <w:r w:rsidRPr="000C2B94">
              <w:rPr>
                <w:rStyle w:val="Hyperkobling"/>
                <w:noProof/>
              </w:rPr>
              <w:t>3.6</w:t>
            </w:r>
            <w:r>
              <w:rPr>
                <w:rFonts w:eastAsiaTheme="minorEastAsia"/>
                <w:noProof/>
                <w:lang w:eastAsia="nb-NO"/>
              </w:rPr>
              <w:tab/>
            </w:r>
            <w:r w:rsidRPr="000C2B94">
              <w:rPr>
                <w:rStyle w:val="Hyperkobling"/>
                <w:noProof/>
              </w:rPr>
              <w:t>Forbehold</w:t>
            </w:r>
            <w:r>
              <w:rPr>
                <w:noProof/>
                <w:webHidden/>
              </w:rPr>
              <w:tab/>
            </w:r>
            <w:r>
              <w:rPr>
                <w:noProof/>
                <w:webHidden/>
              </w:rPr>
              <w:fldChar w:fldCharType="begin"/>
            </w:r>
            <w:r>
              <w:rPr>
                <w:noProof/>
                <w:webHidden/>
              </w:rPr>
              <w:instrText xml:space="preserve"> PAGEREF _Toc122644088 \h </w:instrText>
            </w:r>
            <w:r>
              <w:rPr>
                <w:noProof/>
                <w:webHidden/>
              </w:rPr>
            </w:r>
            <w:r>
              <w:rPr>
                <w:noProof/>
                <w:webHidden/>
              </w:rPr>
              <w:fldChar w:fldCharType="separate"/>
            </w:r>
            <w:r>
              <w:rPr>
                <w:noProof/>
                <w:webHidden/>
              </w:rPr>
              <w:t>6</w:t>
            </w:r>
            <w:r>
              <w:rPr>
                <w:noProof/>
                <w:webHidden/>
              </w:rPr>
              <w:fldChar w:fldCharType="end"/>
            </w:r>
          </w:hyperlink>
        </w:p>
        <w:p w14:paraId="453DB726" w14:textId="6EA25D65" w:rsidR="008A2C11" w:rsidRDefault="008A2C11">
          <w:pPr>
            <w:pStyle w:val="INNH2"/>
            <w:tabs>
              <w:tab w:val="left" w:pos="880"/>
              <w:tab w:val="right" w:leader="dot" w:pos="9016"/>
            </w:tabs>
            <w:rPr>
              <w:rFonts w:eastAsiaTheme="minorEastAsia"/>
              <w:noProof/>
              <w:lang w:eastAsia="nb-NO"/>
            </w:rPr>
          </w:pPr>
          <w:hyperlink w:anchor="_Toc122644089" w:history="1">
            <w:r w:rsidRPr="000C2B94">
              <w:rPr>
                <w:rStyle w:val="Hyperkobling"/>
                <w:noProof/>
              </w:rPr>
              <w:t>3.7</w:t>
            </w:r>
            <w:r>
              <w:rPr>
                <w:rFonts w:eastAsiaTheme="minorEastAsia"/>
                <w:noProof/>
                <w:lang w:eastAsia="nb-NO"/>
              </w:rPr>
              <w:tab/>
            </w:r>
            <w:r w:rsidRPr="000C2B94">
              <w:rPr>
                <w:rStyle w:val="Hyperkobling"/>
                <w:noProof/>
              </w:rPr>
              <w:t>Vedståelsesfrist</w:t>
            </w:r>
            <w:r>
              <w:rPr>
                <w:noProof/>
                <w:webHidden/>
              </w:rPr>
              <w:tab/>
            </w:r>
            <w:r>
              <w:rPr>
                <w:noProof/>
                <w:webHidden/>
              </w:rPr>
              <w:fldChar w:fldCharType="begin"/>
            </w:r>
            <w:r>
              <w:rPr>
                <w:noProof/>
                <w:webHidden/>
              </w:rPr>
              <w:instrText xml:space="preserve"> PAGEREF _Toc122644089 \h </w:instrText>
            </w:r>
            <w:r>
              <w:rPr>
                <w:noProof/>
                <w:webHidden/>
              </w:rPr>
            </w:r>
            <w:r>
              <w:rPr>
                <w:noProof/>
                <w:webHidden/>
              </w:rPr>
              <w:fldChar w:fldCharType="separate"/>
            </w:r>
            <w:r>
              <w:rPr>
                <w:noProof/>
                <w:webHidden/>
              </w:rPr>
              <w:t>6</w:t>
            </w:r>
            <w:r>
              <w:rPr>
                <w:noProof/>
                <w:webHidden/>
              </w:rPr>
              <w:fldChar w:fldCharType="end"/>
            </w:r>
          </w:hyperlink>
        </w:p>
        <w:p w14:paraId="6BA80BA9" w14:textId="1EBBF268" w:rsidR="008A2C11" w:rsidRDefault="008A2C11">
          <w:pPr>
            <w:pStyle w:val="INNH2"/>
            <w:tabs>
              <w:tab w:val="left" w:pos="880"/>
              <w:tab w:val="right" w:leader="dot" w:pos="9016"/>
            </w:tabs>
            <w:rPr>
              <w:rFonts w:eastAsiaTheme="minorEastAsia"/>
              <w:noProof/>
              <w:lang w:eastAsia="nb-NO"/>
            </w:rPr>
          </w:pPr>
          <w:hyperlink w:anchor="_Toc122644090" w:history="1">
            <w:r w:rsidRPr="000C2B94">
              <w:rPr>
                <w:rStyle w:val="Hyperkobling"/>
                <w:noProof/>
              </w:rPr>
              <w:t>3.8</w:t>
            </w:r>
            <w:r>
              <w:rPr>
                <w:rFonts w:eastAsiaTheme="minorEastAsia"/>
                <w:noProof/>
                <w:lang w:eastAsia="nb-NO"/>
              </w:rPr>
              <w:tab/>
            </w:r>
            <w:r w:rsidRPr="000C2B94">
              <w:rPr>
                <w:rStyle w:val="Hyperkobling"/>
                <w:noProof/>
              </w:rPr>
              <w:t>Omkostninger</w:t>
            </w:r>
            <w:r>
              <w:rPr>
                <w:noProof/>
                <w:webHidden/>
              </w:rPr>
              <w:tab/>
            </w:r>
            <w:r>
              <w:rPr>
                <w:noProof/>
                <w:webHidden/>
              </w:rPr>
              <w:fldChar w:fldCharType="begin"/>
            </w:r>
            <w:r>
              <w:rPr>
                <w:noProof/>
                <w:webHidden/>
              </w:rPr>
              <w:instrText xml:space="preserve"> PAGEREF _Toc122644090 \h </w:instrText>
            </w:r>
            <w:r>
              <w:rPr>
                <w:noProof/>
                <w:webHidden/>
              </w:rPr>
            </w:r>
            <w:r>
              <w:rPr>
                <w:noProof/>
                <w:webHidden/>
              </w:rPr>
              <w:fldChar w:fldCharType="separate"/>
            </w:r>
            <w:r>
              <w:rPr>
                <w:noProof/>
                <w:webHidden/>
              </w:rPr>
              <w:t>6</w:t>
            </w:r>
            <w:r>
              <w:rPr>
                <w:noProof/>
                <w:webHidden/>
              </w:rPr>
              <w:fldChar w:fldCharType="end"/>
            </w:r>
          </w:hyperlink>
        </w:p>
        <w:p w14:paraId="28D450F3" w14:textId="67D93831" w:rsidR="008A2C11" w:rsidRDefault="008A2C11">
          <w:pPr>
            <w:pStyle w:val="INNH2"/>
            <w:tabs>
              <w:tab w:val="left" w:pos="880"/>
              <w:tab w:val="right" w:leader="dot" w:pos="9016"/>
            </w:tabs>
            <w:rPr>
              <w:rFonts w:eastAsiaTheme="minorEastAsia"/>
              <w:noProof/>
              <w:lang w:eastAsia="nb-NO"/>
            </w:rPr>
          </w:pPr>
          <w:hyperlink w:anchor="_Toc122644091" w:history="1">
            <w:r w:rsidRPr="000C2B94">
              <w:rPr>
                <w:rStyle w:val="Hyperkobling"/>
                <w:noProof/>
              </w:rPr>
              <w:t>3.9</w:t>
            </w:r>
            <w:r>
              <w:rPr>
                <w:rFonts w:eastAsiaTheme="minorEastAsia"/>
                <w:noProof/>
                <w:lang w:eastAsia="nb-NO"/>
              </w:rPr>
              <w:tab/>
            </w:r>
            <w:r w:rsidRPr="000C2B94">
              <w:rPr>
                <w:rStyle w:val="Hyperkobling"/>
                <w:noProof/>
              </w:rPr>
              <w:t>Offentlighet</w:t>
            </w:r>
            <w:r>
              <w:rPr>
                <w:noProof/>
                <w:webHidden/>
              </w:rPr>
              <w:tab/>
            </w:r>
            <w:r>
              <w:rPr>
                <w:noProof/>
                <w:webHidden/>
              </w:rPr>
              <w:fldChar w:fldCharType="begin"/>
            </w:r>
            <w:r>
              <w:rPr>
                <w:noProof/>
                <w:webHidden/>
              </w:rPr>
              <w:instrText xml:space="preserve"> PAGEREF _Toc122644091 \h </w:instrText>
            </w:r>
            <w:r>
              <w:rPr>
                <w:noProof/>
                <w:webHidden/>
              </w:rPr>
            </w:r>
            <w:r>
              <w:rPr>
                <w:noProof/>
                <w:webHidden/>
              </w:rPr>
              <w:fldChar w:fldCharType="separate"/>
            </w:r>
            <w:r>
              <w:rPr>
                <w:noProof/>
                <w:webHidden/>
              </w:rPr>
              <w:t>6</w:t>
            </w:r>
            <w:r>
              <w:rPr>
                <w:noProof/>
                <w:webHidden/>
              </w:rPr>
              <w:fldChar w:fldCharType="end"/>
            </w:r>
          </w:hyperlink>
        </w:p>
        <w:p w14:paraId="74324C2C" w14:textId="6CA1C256" w:rsidR="008A2C11" w:rsidRDefault="008A2C11">
          <w:pPr>
            <w:pStyle w:val="INNH2"/>
            <w:tabs>
              <w:tab w:val="left" w:pos="880"/>
              <w:tab w:val="right" w:leader="dot" w:pos="9016"/>
            </w:tabs>
            <w:rPr>
              <w:rFonts w:eastAsiaTheme="minorEastAsia"/>
              <w:noProof/>
              <w:lang w:eastAsia="nb-NO"/>
            </w:rPr>
          </w:pPr>
          <w:hyperlink w:anchor="_Toc122644092" w:history="1">
            <w:r w:rsidRPr="000C2B94">
              <w:rPr>
                <w:rStyle w:val="Hyperkobling"/>
                <w:noProof/>
              </w:rPr>
              <w:t>3.10</w:t>
            </w:r>
            <w:r>
              <w:rPr>
                <w:rFonts w:eastAsiaTheme="minorEastAsia"/>
                <w:noProof/>
                <w:lang w:eastAsia="nb-NO"/>
              </w:rPr>
              <w:tab/>
            </w:r>
            <w:r w:rsidRPr="000C2B94">
              <w:rPr>
                <w:rStyle w:val="Hyperkobling"/>
                <w:noProof/>
              </w:rPr>
              <w:t>Vareprøver, demonstrasjon og utprøving</w:t>
            </w:r>
            <w:r>
              <w:rPr>
                <w:noProof/>
                <w:webHidden/>
              </w:rPr>
              <w:tab/>
            </w:r>
            <w:r>
              <w:rPr>
                <w:noProof/>
                <w:webHidden/>
              </w:rPr>
              <w:fldChar w:fldCharType="begin"/>
            </w:r>
            <w:r>
              <w:rPr>
                <w:noProof/>
                <w:webHidden/>
              </w:rPr>
              <w:instrText xml:space="preserve"> PAGEREF _Toc122644092 \h </w:instrText>
            </w:r>
            <w:r>
              <w:rPr>
                <w:noProof/>
                <w:webHidden/>
              </w:rPr>
            </w:r>
            <w:r>
              <w:rPr>
                <w:noProof/>
                <w:webHidden/>
              </w:rPr>
              <w:fldChar w:fldCharType="separate"/>
            </w:r>
            <w:r>
              <w:rPr>
                <w:noProof/>
                <w:webHidden/>
              </w:rPr>
              <w:t>6</w:t>
            </w:r>
            <w:r>
              <w:rPr>
                <w:noProof/>
                <w:webHidden/>
              </w:rPr>
              <w:fldChar w:fldCharType="end"/>
            </w:r>
          </w:hyperlink>
        </w:p>
        <w:p w14:paraId="48A12247" w14:textId="1E23B4CD" w:rsidR="008A2C11" w:rsidRDefault="008A2C11">
          <w:pPr>
            <w:pStyle w:val="INNH1"/>
            <w:tabs>
              <w:tab w:val="left" w:pos="440"/>
              <w:tab w:val="right" w:leader="dot" w:pos="9016"/>
            </w:tabs>
            <w:rPr>
              <w:rFonts w:eastAsiaTheme="minorEastAsia"/>
              <w:noProof/>
              <w:lang w:eastAsia="nb-NO"/>
            </w:rPr>
          </w:pPr>
          <w:hyperlink w:anchor="_Toc122644093" w:history="1">
            <w:r w:rsidRPr="000C2B94">
              <w:rPr>
                <w:rStyle w:val="Hyperkobling"/>
                <w:noProof/>
              </w:rPr>
              <w:t>4</w:t>
            </w:r>
            <w:r>
              <w:rPr>
                <w:rFonts w:eastAsiaTheme="minorEastAsia"/>
                <w:noProof/>
                <w:lang w:eastAsia="nb-NO"/>
              </w:rPr>
              <w:tab/>
            </w:r>
            <w:r w:rsidRPr="000C2B94">
              <w:rPr>
                <w:rStyle w:val="Hyperkobling"/>
                <w:noProof/>
              </w:rPr>
              <w:t>Det europeiske egenerklæringsskjemaet (ESPD)</w:t>
            </w:r>
            <w:r>
              <w:rPr>
                <w:noProof/>
                <w:webHidden/>
              </w:rPr>
              <w:tab/>
            </w:r>
            <w:r>
              <w:rPr>
                <w:noProof/>
                <w:webHidden/>
              </w:rPr>
              <w:fldChar w:fldCharType="begin"/>
            </w:r>
            <w:r>
              <w:rPr>
                <w:noProof/>
                <w:webHidden/>
              </w:rPr>
              <w:instrText xml:space="preserve"> PAGEREF _Toc122644093 \h </w:instrText>
            </w:r>
            <w:r>
              <w:rPr>
                <w:noProof/>
                <w:webHidden/>
              </w:rPr>
            </w:r>
            <w:r>
              <w:rPr>
                <w:noProof/>
                <w:webHidden/>
              </w:rPr>
              <w:fldChar w:fldCharType="separate"/>
            </w:r>
            <w:r>
              <w:rPr>
                <w:noProof/>
                <w:webHidden/>
              </w:rPr>
              <w:t>7</w:t>
            </w:r>
            <w:r>
              <w:rPr>
                <w:noProof/>
                <w:webHidden/>
              </w:rPr>
              <w:fldChar w:fldCharType="end"/>
            </w:r>
          </w:hyperlink>
        </w:p>
        <w:p w14:paraId="68ACE604" w14:textId="1656672C" w:rsidR="008A2C11" w:rsidRDefault="008A2C11">
          <w:pPr>
            <w:pStyle w:val="INNH2"/>
            <w:tabs>
              <w:tab w:val="left" w:pos="880"/>
              <w:tab w:val="right" w:leader="dot" w:pos="9016"/>
            </w:tabs>
            <w:rPr>
              <w:rFonts w:eastAsiaTheme="minorEastAsia"/>
              <w:noProof/>
              <w:lang w:eastAsia="nb-NO"/>
            </w:rPr>
          </w:pPr>
          <w:hyperlink w:anchor="_Toc122644094" w:history="1">
            <w:r w:rsidRPr="000C2B94">
              <w:rPr>
                <w:rStyle w:val="Hyperkobling"/>
                <w:noProof/>
              </w:rPr>
              <w:t>4.1</w:t>
            </w:r>
            <w:r>
              <w:rPr>
                <w:rFonts w:eastAsiaTheme="minorEastAsia"/>
                <w:noProof/>
                <w:lang w:eastAsia="nb-NO"/>
              </w:rPr>
              <w:tab/>
            </w:r>
            <w:r w:rsidRPr="000C2B94">
              <w:rPr>
                <w:rStyle w:val="Hyperkobling"/>
                <w:noProof/>
              </w:rPr>
              <w:t>Generelt om det europeiske egenerklæringsskjemaet</w:t>
            </w:r>
            <w:r>
              <w:rPr>
                <w:noProof/>
                <w:webHidden/>
              </w:rPr>
              <w:tab/>
            </w:r>
            <w:r>
              <w:rPr>
                <w:noProof/>
                <w:webHidden/>
              </w:rPr>
              <w:fldChar w:fldCharType="begin"/>
            </w:r>
            <w:r>
              <w:rPr>
                <w:noProof/>
                <w:webHidden/>
              </w:rPr>
              <w:instrText xml:space="preserve"> PAGEREF _Toc122644094 \h </w:instrText>
            </w:r>
            <w:r>
              <w:rPr>
                <w:noProof/>
                <w:webHidden/>
              </w:rPr>
            </w:r>
            <w:r>
              <w:rPr>
                <w:noProof/>
                <w:webHidden/>
              </w:rPr>
              <w:fldChar w:fldCharType="separate"/>
            </w:r>
            <w:r>
              <w:rPr>
                <w:noProof/>
                <w:webHidden/>
              </w:rPr>
              <w:t>7</w:t>
            </w:r>
            <w:r>
              <w:rPr>
                <w:noProof/>
                <w:webHidden/>
              </w:rPr>
              <w:fldChar w:fldCharType="end"/>
            </w:r>
          </w:hyperlink>
        </w:p>
        <w:p w14:paraId="4C011AB1" w14:textId="28921190" w:rsidR="008A2C11" w:rsidRDefault="008A2C11">
          <w:pPr>
            <w:pStyle w:val="INNH2"/>
            <w:tabs>
              <w:tab w:val="left" w:pos="880"/>
              <w:tab w:val="right" w:leader="dot" w:pos="9016"/>
            </w:tabs>
            <w:rPr>
              <w:rFonts w:eastAsiaTheme="minorEastAsia"/>
              <w:noProof/>
              <w:lang w:eastAsia="nb-NO"/>
            </w:rPr>
          </w:pPr>
          <w:hyperlink w:anchor="_Toc122644095" w:history="1">
            <w:r w:rsidRPr="000C2B94">
              <w:rPr>
                <w:rStyle w:val="Hyperkobling"/>
                <w:noProof/>
              </w:rPr>
              <w:t>4.2</w:t>
            </w:r>
            <w:r>
              <w:rPr>
                <w:rFonts w:eastAsiaTheme="minorEastAsia"/>
                <w:noProof/>
                <w:lang w:eastAsia="nb-NO"/>
              </w:rPr>
              <w:tab/>
            </w:r>
            <w:r w:rsidRPr="000C2B94">
              <w:rPr>
                <w:rStyle w:val="Hyperkobling"/>
                <w:noProof/>
              </w:rPr>
              <w:t>Nasjonale avvisningsgrunner</w:t>
            </w:r>
            <w:r>
              <w:rPr>
                <w:noProof/>
                <w:webHidden/>
              </w:rPr>
              <w:tab/>
            </w:r>
            <w:r>
              <w:rPr>
                <w:noProof/>
                <w:webHidden/>
              </w:rPr>
              <w:fldChar w:fldCharType="begin"/>
            </w:r>
            <w:r>
              <w:rPr>
                <w:noProof/>
                <w:webHidden/>
              </w:rPr>
              <w:instrText xml:space="preserve"> PAGEREF _Toc122644095 \h </w:instrText>
            </w:r>
            <w:r>
              <w:rPr>
                <w:noProof/>
                <w:webHidden/>
              </w:rPr>
            </w:r>
            <w:r>
              <w:rPr>
                <w:noProof/>
                <w:webHidden/>
              </w:rPr>
              <w:fldChar w:fldCharType="separate"/>
            </w:r>
            <w:r>
              <w:rPr>
                <w:noProof/>
                <w:webHidden/>
              </w:rPr>
              <w:t>7</w:t>
            </w:r>
            <w:r>
              <w:rPr>
                <w:noProof/>
                <w:webHidden/>
              </w:rPr>
              <w:fldChar w:fldCharType="end"/>
            </w:r>
          </w:hyperlink>
        </w:p>
        <w:p w14:paraId="6169E013" w14:textId="288A06D0" w:rsidR="008A2C11" w:rsidRDefault="008A2C11">
          <w:pPr>
            <w:pStyle w:val="INNH1"/>
            <w:tabs>
              <w:tab w:val="left" w:pos="440"/>
              <w:tab w:val="right" w:leader="dot" w:pos="9016"/>
            </w:tabs>
            <w:rPr>
              <w:rFonts w:eastAsiaTheme="minorEastAsia"/>
              <w:noProof/>
              <w:lang w:eastAsia="nb-NO"/>
            </w:rPr>
          </w:pPr>
          <w:hyperlink w:anchor="_Toc122644096" w:history="1">
            <w:r w:rsidRPr="000C2B94">
              <w:rPr>
                <w:rStyle w:val="Hyperkobling"/>
                <w:noProof/>
              </w:rPr>
              <w:t>5</w:t>
            </w:r>
            <w:r>
              <w:rPr>
                <w:rFonts w:eastAsiaTheme="minorEastAsia"/>
                <w:noProof/>
                <w:lang w:eastAsia="nb-NO"/>
              </w:rPr>
              <w:tab/>
            </w:r>
            <w:r w:rsidRPr="000C2B94">
              <w:rPr>
                <w:rStyle w:val="Hyperkobling"/>
                <w:noProof/>
              </w:rPr>
              <w:t>Kvalifikasjonskrav</w:t>
            </w:r>
            <w:r>
              <w:rPr>
                <w:noProof/>
                <w:webHidden/>
              </w:rPr>
              <w:tab/>
            </w:r>
            <w:r>
              <w:rPr>
                <w:noProof/>
                <w:webHidden/>
              </w:rPr>
              <w:fldChar w:fldCharType="begin"/>
            </w:r>
            <w:r>
              <w:rPr>
                <w:noProof/>
                <w:webHidden/>
              </w:rPr>
              <w:instrText xml:space="preserve"> PAGEREF _Toc122644096 \h </w:instrText>
            </w:r>
            <w:r>
              <w:rPr>
                <w:noProof/>
                <w:webHidden/>
              </w:rPr>
            </w:r>
            <w:r>
              <w:rPr>
                <w:noProof/>
                <w:webHidden/>
              </w:rPr>
              <w:fldChar w:fldCharType="separate"/>
            </w:r>
            <w:r>
              <w:rPr>
                <w:noProof/>
                <w:webHidden/>
              </w:rPr>
              <w:t>7</w:t>
            </w:r>
            <w:r>
              <w:rPr>
                <w:noProof/>
                <w:webHidden/>
              </w:rPr>
              <w:fldChar w:fldCharType="end"/>
            </w:r>
          </w:hyperlink>
        </w:p>
        <w:p w14:paraId="35C628B2" w14:textId="3CF380B6" w:rsidR="008A2C11" w:rsidRDefault="008A2C11">
          <w:pPr>
            <w:pStyle w:val="INNH2"/>
            <w:tabs>
              <w:tab w:val="left" w:pos="880"/>
              <w:tab w:val="right" w:leader="dot" w:pos="9016"/>
            </w:tabs>
            <w:rPr>
              <w:rFonts w:eastAsiaTheme="minorEastAsia"/>
              <w:noProof/>
              <w:lang w:eastAsia="nb-NO"/>
            </w:rPr>
          </w:pPr>
          <w:hyperlink w:anchor="_Toc122644097" w:history="1">
            <w:r w:rsidRPr="000C2B94">
              <w:rPr>
                <w:rStyle w:val="Hyperkobling"/>
                <w:noProof/>
              </w:rPr>
              <w:t>5.1</w:t>
            </w:r>
            <w:r>
              <w:rPr>
                <w:rFonts w:eastAsiaTheme="minorEastAsia"/>
                <w:noProof/>
                <w:lang w:eastAsia="nb-NO"/>
              </w:rPr>
              <w:tab/>
            </w:r>
            <w:r w:rsidRPr="000C2B94">
              <w:rPr>
                <w:rStyle w:val="Hyperkobling"/>
                <w:noProof/>
              </w:rPr>
              <w:t>Registreringer, autorisasjoner mv.</w:t>
            </w:r>
            <w:r>
              <w:rPr>
                <w:noProof/>
                <w:webHidden/>
              </w:rPr>
              <w:tab/>
            </w:r>
            <w:r>
              <w:rPr>
                <w:noProof/>
                <w:webHidden/>
              </w:rPr>
              <w:fldChar w:fldCharType="begin"/>
            </w:r>
            <w:r>
              <w:rPr>
                <w:noProof/>
                <w:webHidden/>
              </w:rPr>
              <w:instrText xml:space="preserve"> PAGEREF _Toc122644097 \h </w:instrText>
            </w:r>
            <w:r>
              <w:rPr>
                <w:noProof/>
                <w:webHidden/>
              </w:rPr>
            </w:r>
            <w:r>
              <w:rPr>
                <w:noProof/>
                <w:webHidden/>
              </w:rPr>
              <w:fldChar w:fldCharType="separate"/>
            </w:r>
            <w:r>
              <w:rPr>
                <w:noProof/>
                <w:webHidden/>
              </w:rPr>
              <w:t>7</w:t>
            </w:r>
            <w:r>
              <w:rPr>
                <w:noProof/>
                <w:webHidden/>
              </w:rPr>
              <w:fldChar w:fldCharType="end"/>
            </w:r>
          </w:hyperlink>
        </w:p>
        <w:p w14:paraId="0E140ECE" w14:textId="2F0DFDD7" w:rsidR="008A2C11" w:rsidRDefault="008A2C11">
          <w:pPr>
            <w:pStyle w:val="INNH2"/>
            <w:tabs>
              <w:tab w:val="left" w:pos="880"/>
              <w:tab w:val="right" w:leader="dot" w:pos="9016"/>
            </w:tabs>
            <w:rPr>
              <w:rFonts w:eastAsiaTheme="minorEastAsia"/>
              <w:noProof/>
              <w:lang w:eastAsia="nb-NO"/>
            </w:rPr>
          </w:pPr>
          <w:hyperlink w:anchor="_Toc122644098" w:history="1">
            <w:r w:rsidRPr="000C2B94">
              <w:rPr>
                <w:rStyle w:val="Hyperkobling"/>
                <w:noProof/>
              </w:rPr>
              <w:t>5.2</w:t>
            </w:r>
            <w:r>
              <w:rPr>
                <w:rFonts w:eastAsiaTheme="minorEastAsia"/>
                <w:noProof/>
                <w:lang w:eastAsia="nb-NO"/>
              </w:rPr>
              <w:tab/>
            </w:r>
            <w:r w:rsidRPr="000C2B94">
              <w:rPr>
                <w:rStyle w:val="Hyperkobling"/>
                <w:noProof/>
              </w:rPr>
              <w:t>Økonomisk og finansiell kapasitet</w:t>
            </w:r>
            <w:r>
              <w:rPr>
                <w:noProof/>
                <w:webHidden/>
              </w:rPr>
              <w:tab/>
            </w:r>
            <w:r>
              <w:rPr>
                <w:noProof/>
                <w:webHidden/>
              </w:rPr>
              <w:fldChar w:fldCharType="begin"/>
            </w:r>
            <w:r>
              <w:rPr>
                <w:noProof/>
                <w:webHidden/>
              </w:rPr>
              <w:instrText xml:space="preserve"> PAGEREF _Toc122644098 \h </w:instrText>
            </w:r>
            <w:r>
              <w:rPr>
                <w:noProof/>
                <w:webHidden/>
              </w:rPr>
            </w:r>
            <w:r>
              <w:rPr>
                <w:noProof/>
                <w:webHidden/>
              </w:rPr>
              <w:fldChar w:fldCharType="separate"/>
            </w:r>
            <w:r>
              <w:rPr>
                <w:noProof/>
                <w:webHidden/>
              </w:rPr>
              <w:t>7</w:t>
            </w:r>
            <w:r>
              <w:rPr>
                <w:noProof/>
                <w:webHidden/>
              </w:rPr>
              <w:fldChar w:fldCharType="end"/>
            </w:r>
          </w:hyperlink>
        </w:p>
        <w:p w14:paraId="3288BC05" w14:textId="698C0513" w:rsidR="008A2C11" w:rsidRDefault="008A2C11">
          <w:pPr>
            <w:pStyle w:val="INNH2"/>
            <w:tabs>
              <w:tab w:val="left" w:pos="880"/>
              <w:tab w:val="right" w:leader="dot" w:pos="9016"/>
            </w:tabs>
            <w:rPr>
              <w:rFonts w:eastAsiaTheme="minorEastAsia"/>
              <w:noProof/>
              <w:lang w:eastAsia="nb-NO"/>
            </w:rPr>
          </w:pPr>
          <w:hyperlink w:anchor="_Toc122644099" w:history="1">
            <w:r w:rsidRPr="000C2B94">
              <w:rPr>
                <w:rStyle w:val="Hyperkobling"/>
                <w:noProof/>
              </w:rPr>
              <w:t>5.3</w:t>
            </w:r>
            <w:r>
              <w:rPr>
                <w:rFonts w:eastAsiaTheme="minorEastAsia"/>
                <w:noProof/>
                <w:lang w:eastAsia="nb-NO"/>
              </w:rPr>
              <w:tab/>
            </w:r>
            <w:r w:rsidRPr="000C2B94">
              <w:rPr>
                <w:rStyle w:val="Hyperkobling"/>
                <w:noProof/>
              </w:rPr>
              <w:t>Tekniske og faglige kvalifikasjoner</w:t>
            </w:r>
            <w:r>
              <w:rPr>
                <w:noProof/>
                <w:webHidden/>
              </w:rPr>
              <w:tab/>
            </w:r>
            <w:r>
              <w:rPr>
                <w:noProof/>
                <w:webHidden/>
              </w:rPr>
              <w:fldChar w:fldCharType="begin"/>
            </w:r>
            <w:r>
              <w:rPr>
                <w:noProof/>
                <w:webHidden/>
              </w:rPr>
              <w:instrText xml:space="preserve"> PAGEREF _Toc122644099 \h </w:instrText>
            </w:r>
            <w:r>
              <w:rPr>
                <w:noProof/>
                <w:webHidden/>
              </w:rPr>
            </w:r>
            <w:r>
              <w:rPr>
                <w:noProof/>
                <w:webHidden/>
              </w:rPr>
              <w:fldChar w:fldCharType="separate"/>
            </w:r>
            <w:r>
              <w:rPr>
                <w:noProof/>
                <w:webHidden/>
              </w:rPr>
              <w:t>8</w:t>
            </w:r>
            <w:r>
              <w:rPr>
                <w:noProof/>
                <w:webHidden/>
              </w:rPr>
              <w:fldChar w:fldCharType="end"/>
            </w:r>
          </w:hyperlink>
        </w:p>
        <w:p w14:paraId="42A1D4B9" w14:textId="24561379" w:rsidR="008A2C11" w:rsidRDefault="008A2C11">
          <w:pPr>
            <w:pStyle w:val="INNH2"/>
            <w:tabs>
              <w:tab w:val="left" w:pos="880"/>
              <w:tab w:val="right" w:leader="dot" w:pos="9016"/>
            </w:tabs>
            <w:rPr>
              <w:rFonts w:eastAsiaTheme="minorEastAsia"/>
              <w:noProof/>
              <w:lang w:eastAsia="nb-NO"/>
            </w:rPr>
          </w:pPr>
          <w:hyperlink w:anchor="_Toc122644100" w:history="1">
            <w:r w:rsidRPr="000C2B94">
              <w:rPr>
                <w:rStyle w:val="Hyperkobling"/>
                <w:noProof/>
              </w:rPr>
              <w:t>5.4</w:t>
            </w:r>
            <w:r>
              <w:rPr>
                <w:rFonts w:eastAsiaTheme="minorEastAsia"/>
                <w:noProof/>
                <w:lang w:eastAsia="nb-NO"/>
              </w:rPr>
              <w:tab/>
            </w:r>
            <w:r w:rsidRPr="000C2B94">
              <w:rPr>
                <w:rStyle w:val="Hyperkobling"/>
                <w:noProof/>
              </w:rPr>
              <w:t>Støtte fra andre virksomheter</w:t>
            </w:r>
            <w:r>
              <w:rPr>
                <w:noProof/>
                <w:webHidden/>
              </w:rPr>
              <w:tab/>
            </w:r>
            <w:r>
              <w:rPr>
                <w:noProof/>
                <w:webHidden/>
              </w:rPr>
              <w:fldChar w:fldCharType="begin"/>
            </w:r>
            <w:r>
              <w:rPr>
                <w:noProof/>
                <w:webHidden/>
              </w:rPr>
              <w:instrText xml:space="preserve"> PAGEREF _Toc122644100 \h </w:instrText>
            </w:r>
            <w:r>
              <w:rPr>
                <w:noProof/>
                <w:webHidden/>
              </w:rPr>
            </w:r>
            <w:r>
              <w:rPr>
                <w:noProof/>
                <w:webHidden/>
              </w:rPr>
              <w:fldChar w:fldCharType="separate"/>
            </w:r>
            <w:r>
              <w:rPr>
                <w:noProof/>
                <w:webHidden/>
              </w:rPr>
              <w:t>8</w:t>
            </w:r>
            <w:r>
              <w:rPr>
                <w:noProof/>
                <w:webHidden/>
              </w:rPr>
              <w:fldChar w:fldCharType="end"/>
            </w:r>
          </w:hyperlink>
        </w:p>
        <w:p w14:paraId="556A8CEE" w14:textId="7EA1BFFD" w:rsidR="008A2C11" w:rsidRDefault="008A2C11">
          <w:pPr>
            <w:pStyle w:val="INNH1"/>
            <w:tabs>
              <w:tab w:val="left" w:pos="440"/>
              <w:tab w:val="right" w:leader="dot" w:pos="9016"/>
            </w:tabs>
            <w:rPr>
              <w:rFonts w:eastAsiaTheme="minorEastAsia"/>
              <w:noProof/>
              <w:lang w:eastAsia="nb-NO"/>
            </w:rPr>
          </w:pPr>
          <w:hyperlink w:anchor="_Toc122644101" w:history="1">
            <w:r w:rsidRPr="000C2B94">
              <w:rPr>
                <w:rStyle w:val="Hyperkobling"/>
                <w:noProof/>
              </w:rPr>
              <w:t>6</w:t>
            </w:r>
            <w:r>
              <w:rPr>
                <w:rFonts w:eastAsiaTheme="minorEastAsia"/>
                <w:noProof/>
                <w:lang w:eastAsia="nb-NO"/>
              </w:rPr>
              <w:tab/>
            </w:r>
            <w:r w:rsidRPr="000C2B94">
              <w:rPr>
                <w:rStyle w:val="Hyperkobling"/>
                <w:noProof/>
              </w:rPr>
              <w:t>Tildelingskriterier og evaluering</w:t>
            </w:r>
            <w:r>
              <w:rPr>
                <w:noProof/>
                <w:webHidden/>
              </w:rPr>
              <w:tab/>
            </w:r>
            <w:r>
              <w:rPr>
                <w:noProof/>
                <w:webHidden/>
              </w:rPr>
              <w:fldChar w:fldCharType="begin"/>
            </w:r>
            <w:r>
              <w:rPr>
                <w:noProof/>
                <w:webHidden/>
              </w:rPr>
              <w:instrText xml:space="preserve"> PAGEREF _Toc122644101 \h </w:instrText>
            </w:r>
            <w:r>
              <w:rPr>
                <w:noProof/>
                <w:webHidden/>
              </w:rPr>
            </w:r>
            <w:r>
              <w:rPr>
                <w:noProof/>
                <w:webHidden/>
              </w:rPr>
              <w:fldChar w:fldCharType="separate"/>
            </w:r>
            <w:r>
              <w:rPr>
                <w:noProof/>
                <w:webHidden/>
              </w:rPr>
              <w:t>9</w:t>
            </w:r>
            <w:r>
              <w:rPr>
                <w:noProof/>
                <w:webHidden/>
              </w:rPr>
              <w:fldChar w:fldCharType="end"/>
            </w:r>
          </w:hyperlink>
        </w:p>
        <w:p w14:paraId="73AD6A7D" w14:textId="437404EE" w:rsidR="008A2C11" w:rsidRDefault="008A2C11">
          <w:pPr>
            <w:pStyle w:val="INNH2"/>
            <w:tabs>
              <w:tab w:val="left" w:pos="880"/>
              <w:tab w:val="right" w:leader="dot" w:pos="9016"/>
            </w:tabs>
            <w:rPr>
              <w:rFonts w:eastAsiaTheme="minorEastAsia"/>
              <w:noProof/>
              <w:lang w:eastAsia="nb-NO"/>
            </w:rPr>
          </w:pPr>
          <w:hyperlink w:anchor="_Toc122644102" w:history="1">
            <w:r w:rsidRPr="000C2B94">
              <w:rPr>
                <w:rStyle w:val="Hyperkobling"/>
                <w:noProof/>
              </w:rPr>
              <w:t>6.1</w:t>
            </w:r>
            <w:r>
              <w:rPr>
                <w:rFonts w:eastAsiaTheme="minorEastAsia"/>
                <w:noProof/>
                <w:lang w:eastAsia="nb-NO"/>
              </w:rPr>
              <w:tab/>
            </w:r>
            <w:r w:rsidRPr="000C2B94">
              <w:rPr>
                <w:rStyle w:val="Hyperkobling"/>
                <w:noProof/>
              </w:rPr>
              <w:t>Livssykluskostnader</w:t>
            </w:r>
            <w:r>
              <w:rPr>
                <w:noProof/>
                <w:webHidden/>
              </w:rPr>
              <w:tab/>
            </w:r>
            <w:r>
              <w:rPr>
                <w:noProof/>
                <w:webHidden/>
              </w:rPr>
              <w:fldChar w:fldCharType="begin"/>
            </w:r>
            <w:r>
              <w:rPr>
                <w:noProof/>
                <w:webHidden/>
              </w:rPr>
              <w:instrText xml:space="preserve"> PAGEREF _Toc122644102 \h </w:instrText>
            </w:r>
            <w:r>
              <w:rPr>
                <w:noProof/>
                <w:webHidden/>
              </w:rPr>
            </w:r>
            <w:r>
              <w:rPr>
                <w:noProof/>
                <w:webHidden/>
              </w:rPr>
              <w:fldChar w:fldCharType="separate"/>
            </w:r>
            <w:r>
              <w:rPr>
                <w:noProof/>
                <w:webHidden/>
              </w:rPr>
              <w:t>9</w:t>
            </w:r>
            <w:r>
              <w:rPr>
                <w:noProof/>
                <w:webHidden/>
              </w:rPr>
              <w:fldChar w:fldCharType="end"/>
            </w:r>
          </w:hyperlink>
        </w:p>
        <w:p w14:paraId="5EDB2A0E" w14:textId="6D2D18FD" w:rsidR="008A2C11" w:rsidRDefault="008A2C11">
          <w:pPr>
            <w:pStyle w:val="INNH2"/>
            <w:tabs>
              <w:tab w:val="left" w:pos="880"/>
              <w:tab w:val="right" w:leader="dot" w:pos="9016"/>
            </w:tabs>
            <w:rPr>
              <w:rFonts w:eastAsiaTheme="minorEastAsia"/>
              <w:noProof/>
              <w:lang w:eastAsia="nb-NO"/>
            </w:rPr>
          </w:pPr>
          <w:hyperlink w:anchor="_Toc122644103" w:history="1">
            <w:r w:rsidRPr="000C2B94">
              <w:rPr>
                <w:rStyle w:val="Hyperkobling"/>
                <w:noProof/>
              </w:rPr>
              <w:t>6.2</w:t>
            </w:r>
            <w:r>
              <w:rPr>
                <w:rFonts w:eastAsiaTheme="minorEastAsia"/>
                <w:noProof/>
                <w:lang w:eastAsia="nb-NO"/>
              </w:rPr>
              <w:tab/>
            </w:r>
            <w:r w:rsidRPr="000C2B94">
              <w:rPr>
                <w:rStyle w:val="Hyperkobling"/>
                <w:noProof/>
              </w:rPr>
              <w:t>Kvalitet, service og IKT</w:t>
            </w:r>
            <w:r>
              <w:rPr>
                <w:noProof/>
                <w:webHidden/>
              </w:rPr>
              <w:tab/>
            </w:r>
            <w:r>
              <w:rPr>
                <w:noProof/>
                <w:webHidden/>
              </w:rPr>
              <w:fldChar w:fldCharType="begin"/>
            </w:r>
            <w:r>
              <w:rPr>
                <w:noProof/>
                <w:webHidden/>
              </w:rPr>
              <w:instrText xml:space="preserve"> PAGEREF _Toc122644103 \h </w:instrText>
            </w:r>
            <w:r>
              <w:rPr>
                <w:noProof/>
                <w:webHidden/>
              </w:rPr>
            </w:r>
            <w:r>
              <w:rPr>
                <w:noProof/>
                <w:webHidden/>
              </w:rPr>
              <w:fldChar w:fldCharType="separate"/>
            </w:r>
            <w:r>
              <w:rPr>
                <w:noProof/>
                <w:webHidden/>
              </w:rPr>
              <w:t>9</w:t>
            </w:r>
            <w:r>
              <w:rPr>
                <w:noProof/>
                <w:webHidden/>
              </w:rPr>
              <w:fldChar w:fldCharType="end"/>
            </w:r>
          </w:hyperlink>
        </w:p>
        <w:p w14:paraId="18E9439D" w14:textId="1EFCCA26" w:rsidR="008A2C11" w:rsidRDefault="008A2C11">
          <w:pPr>
            <w:pStyle w:val="INNH2"/>
            <w:tabs>
              <w:tab w:val="left" w:pos="880"/>
              <w:tab w:val="right" w:leader="dot" w:pos="9016"/>
            </w:tabs>
            <w:rPr>
              <w:rFonts w:eastAsiaTheme="minorEastAsia"/>
              <w:noProof/>
              <w:lang w:eastAsia="nb-NO"/>
            </w:rPr>
          </w:pPr>
          <w:hyperlink w:anchor="_Toc122644104" w:history="1">
            <w:r w:rsidRPr="000C2B94">
              <w:rPr>
                <w:rStyle w:val="Hyperkobling"/>
                <w:noProof/>
              </w:rPr>
              <w:t>6.3</w:t>
            </w:r>
            <w:r>
              <w:rPr>
                <w:rFonts w:eastAsiaTheme="minorEastAsia"/>
                <w:noProof/>
                <w:lang w:eastAsia="nb-NO"/>
              </w:rPr>
              <w:tab/>
            </w:r>
            <w:r w:rsidRPr="000C2B94">
              <w:rPr>
                <w:rStyle w:val="Hyperkobling"/>
                <w:noProof/>
              </w:rPr>
              <w:t>Tildeling av rammeavtale/kontrakt</w:t>
            </w:r>
            <w:r>
              <w:rPr>
                <w:noProof/>
                <w:webHidden/>
              </w:rPr>
              <w:tab/>
            </w:r>
            <w:r>
              <w:rPr>
                <w:noProof/>
                <w:webHidden/>
              </w:rPr>
              <w:fldChar w:fldCharType="begin"/>
            </w:r>
            <w:r>
              <w:rPr>
                <w:noProof/>
                <w:webHidden/>
              </w:rPr>
              <w:instrText xml:space="preserve"> PAGEREF _Toc122644104 \h </w:instrText>
            </w:r>
            <w:r>
              <w:rPr>
                <w:noProof/>
                <w:webHidden/>
              </w:rPr>
            </w:r>
            <w:r>
              <w:rPr>
                <w:noProof/>
                <w:webHidden/>
              </w:rPr>
              <w:fldChar w:fldCharType="separate"/>
            </w:r>
            <w:r>
              <w:rPr>
                <w:noProof/>
                <w:webHidden/>
              </w:rPr>
              <w:t>10</w:t>
            </w:r>
            <w:r>
              <w:rPr>
                <w:noProof/>
                <w:webHidden/>
              </w:rPr>
              <w:fldChar w:fldCharType="end"/>
            </w:r>
          </w:hyperlink>
        </w:p>
        <w:p w14:paraId="38A16358" w14:textId="47D3A06C" w:rsidR="00781EE7" w:rsidRDefault="00781EE7">
          <w:r>
            <w:rPr>
              <w:b/>
              <w:bCs/>
            </w:rPr>
            <w:fldChar w:fldCharType="end"/>
          </w:r>
        </w:p>
      </w:sdtContent>
    </w:sdt>
    <w:p w14:paraId="226CEB75" w14:textId="77777777" w:rsidR="00781EE7" w:rsidRDefault="00781EE7" w:rsidP="00781EE7">
      <w:r>
        <w:br w:type="page"/>
      </w:r>
    </w:p>
    <w:p w14:paraId="47919BBB" w14:textId="42720A9A" w:rsidR="00781EE7" w:rsidRDefault="00813819" w:rsidP="00781EE7">
      <w:pPr>
        <w:pStyle w:val="Overskrift1"/>
      </w:pPr>
      <w:bookmarkStart w:id="0" w:name="_Toc122644069"/>
      <w:r>
        <w:lastRenderedPageBreak/>
        <w:t>Generell informasjon om konkurransen</w:t>
      </w:r>
      <w:bookmarkEnd w:id="0"/>
    </w:p>
    <w:p w14:paraId="38101F90" w14:textId="77777777" w:rsidR="00813819" w:rsidRDefault="00813819" w:rsidP="00813819">
      <w:pPr>
        <w:pStyle w:val="Overskrift2"/>
      </w:pPr>
      <w:bookmarkStart w:id="1" w:name="_Toc122644070"/>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158477DD" w:rsidR="00813819" w:rsidRDefault="002401A3" w:rsidP="00813819">
      <w:r w:rsidRPr="002401A3">
        <w:t xml:space="preserve">Sykehusinnkjøp HF er eid av de fire regionale helseforetakene, Helse Sør-Øst RHF, </w:t>
      </w:r>
      <w:r w:rsidRPr="00400480">
        <w:t>Helse Vest RHF, Helse Midt-Norge RHF og Helse Nord RHF, hvorav eierandelen er på 25 prosent hver</w:t>
      </w:r>
      <w:r w:rsidR="00813819" w:rsidRPr="00400480">
        <w:t>. Sykehusinnkjøp HF</w:t>
      </w:r>
      <w:r w:rsidRPr="00400480">
        <w:t>,</w:t>
      </w:r>
      <w:r w:rsidR="00813819" w:rsidRPr="00400480">
        <w:t xml:space="preserve"> divisjon </w:t>
      </w:r>
      <w:r w:rsidR="00400480" w:rsidRPr="00400480">
        <w:t>nord</w:t>
      </w:r>
      <w:r w:rsidR="00813819" w:rsidRPr="00400480">
        <w:t xml:space="preserve"> er avtaleforvalter</w:t>
      </w:r>
      <w:r w:rsidR="00813819" w:rsidRPr="008C5C07">
        <w:rPr>
          <w:color w:val="0070C0"/>
        </w:rPr>
        <w:t xml:space="preserve">. </w:t>
      </w:r>
      <w:r w:rsidR="00813819">
        <w:t xml:space="preserve">For mer informasjon, se </w:t>
      </w:r>
      <w:hyperlink r:id="rId14" w:history="1">
        <w:r w:rsidR="00813819" w:rsidRPr="0072718B">
          <w:rPr>
            <w:rStyle w:val="Hyperkobling"/>
          </w:rPr>
          <w:t>www.sykehusinnkjop.no</w:t>
        </w:r>
      </w:hyperlink>
      <w:r w:rsidR="00813819">
        <w:t>.</w:t>
      </w:r>
    </w:p>
    <w:p w14:paraId="3A37C314" w14:textId="7AEFA491" w:rsidR="007B713A" w:rsidRPr="00BD42B8" w:rsidRDefault="00813819" w:rsidP="007B713A">
      <w:pPr>
        <w:rPr>
          <w:color w:val="00B0F0"/>
        </w:rPr>
      </w:pPr>
      <w:r>
        <w:t xml:space="preserve">Sykehusinnkjøp HF gjennomfører anskaffelsen på vegne av </w:t>
      </w:r>
      <w:r w:rsidRPr="007B713A">
        <w:t>Kunden</w:t>
      </w:r>
      <w:r w:rsidR="007B713A" w:rsidRPr="00800BBC">
        <w:t>. Kunde på denne avtalen er Nordlandssykehuset HF.</w:t>
      </w:r>
    </w:p>
    <w:p w14:paraId="72916070" w14:textId="568957A5" w:rsidR="00813819" w:rsidRPr="004A3C5E" w:rsidRDefault="00813819" w:rsidP="004A3C5E">
      <w:pPr>
        <w:rPr>
          <w:color w:val="00B0F0"/>
        </w:rPr>
      </w:pPr>
    </w:p>
    <w:p w14:paraId="4E2D9C4D" w14:textId="77777777" w:rsidR="00FF52D8" w:rsidRDefault="00813819" w:rsidP="00813819">
      <w:pPr>
        <w:pStyle w:val="Overskrift2"/>
      </w:pPr>
      <w:bookmarkStart w:id="2" w:name="_Toc122644071"/>
      <w:r>
        <w:t>Anskaffelsens formål og omfang</w:t>
      </w:r>
      <w:bookmarkEnd w:id="2"/>
    </w:p>
    <w:p w14:paraId="46D21A4D" w14:textId="3085B221" w:rsidR="00813819" w:rsidRDefault="007B713A" w:rsidP="00813819">
      <w:r>
        <w:t xml:space="preserve">Anskaffelsens formål er kjøp av analyseinstrument for resistensbestemmelse, med tilhørende avtale på kjøp av forbruksmateriell.  Estimert verdi av anskaffelsen er </w:t>
      </w:r>
      <w:r w:rsidR="00B6034D">
        <w:t>4</w:t>
      </w:r>
      <w:r>
        <w:t xml:space="preserve">.85 millioner kroner; maksimal verdi er </w:t>
      </w:r>
      <w:r w:rsidRPr="007B713A">
        <w:t>5.85 millioner NOK.</w:t>
      </w:r>
      <w:r>
        <w:rPr>
          <w:color w:val="0070C0"/>
        </w:rPr>
        <w:t xml:space="preserve"> </w:t>
      </w:r>
      <w:r w:rsidR="0002341C" w:rsidRPr="007B713A">
        <w:t>Oppgitt forbruk/omfang er et estimat for informasjon til tilbyder, og er ikke bindende for fremtidig avtalevolum.</w:t>
      </w:r>
    </w:p>
    <w:p w14:paraId="667C3183" w14:textId="63A7BDDD" w:rsidR="002D2D8D" w:rsidRPr="00C72E9A" w:rsidRDefault="002D2D8D" w:rsidP="00813819">
      <w:pPr>
        <w:rPr>
          <w:i/>
          <w:iCs/>
        </w:rPr>
      </w:pPr>
      <w:r w:rsidRPr="002D2D8D">
        <w:rPr>
          <w:i/>
          <w:iCs/>
        </w:rPr>
        <w:t xml:space="preserve">Nota bene; tilgjengelig investeringsbudsjett for anskaffelsen er kr 850 000,-. Grunnet helseforetakets økonomiske tilstand kan det ikke </w:t>
      </w:r>
      <w:proofErr w:type="gramStart"/>
      <w:r w:rsidRPr="002D2D8D">
        <w:rPr>
          <w:i/>
          <w:iCs/>
        </w:rPr>
        <w:t>påregnes</w:t>
      </w:r>
      <w:proofErr w:type="gramEnd"/>
      <w:r w:rsidRPr="002D2D8D">
        <w:rPr>
          <w:i/>
          <w:iCs/>
        </w:rPr>
        <w:t xml:space="preserve"> </w:t>
      </w:r>
      <w:r>
        <w:rPr>
          <w:i/>
          <w:iCs/>
        </w:rPr>
        <w:t>tilgjengeliggjort</w:t>
      </w:r>
      <w:r w:rsidRPr="002D2D8D">
        <w:rPr>
          <w:i/>
          <w:iCs/>
        </w:rPr>
        <w:t xml:space="preserve"> midler til investering utover denne sum. </w:t>
      </w:r>
    </w:p>
    <w:p w14:paraId="31216FE1" w14:textId="5100AA48" w:rsidR="00813819" w:rsidRDefault="00813819" w:rsidP="00813819">
      <w:r>
        <w:t xml:space="preserve">Se </w:t>
      </w:r>
      <w:r w:rsidR="3C0845EE" w:rsidRPr="007B713A">
        <w:t>V</w:t>
      </w:r>
      <w:r w:rsidR="004B05E3" w:rsidRPr="007B713A">
        <w:t>edlegg</w:t>
      </w:r>
      <w:r w:rsidR="003F37AC" w:rsidRPr="007B713A">
        <w:t>/</w:t>
      </w:r>
      <w:r w:rsidR="4C3BBFFA" w:rsidRPr="007B713A">
        <w:t>B</w:t>
      </w:r>
      <w:r w:rsidR="003F37AC" w:rsidRPr="007B713A">
        <w:t>ilag</w:t>
      </w:r>
      <w:r w:rsidR="004B05E3" w:rsidRPr="007B713A">
        <w:t xml:space="preserve"> </w:t>
      </w:r>
      <w:r w:rsidR="007B713A" w:rsidRPr="007B713A">
        <w:t>2</w:t>
      </w:r>
      <w:r w:rsidR="23FFF340" w:rsidRPr="007B713A">
        <w:t xml:space="preserve"> -</w:t>
      </w:r>
      <w:r w:rsidR="004B05E3" w:rsidRPr="007B713A">
        <w:t xml:space="preserve"> </w:t>
      </w:r>
      <w:r w:rsidRPr="007B713A">
        <w:t xml:space="preserve">Kravspesifikasjon og </w:t>
      </w:r>
      <w:r w:rsidR="1370CA53" w:rsidRPr="007B713A">
        <w:t>V</w:t>
      </w:r>
      <w:r w:rsidR="004B05E3" w:rsidRPr="007B713A">
        <w:t>edlegg</w:t>
      </w:r>
      <w:r w:rsidR="003F37AC" w:rsidRPr="007B713A">
        <w:t>/</w:t>
      </w:r>
      <w:r w:rsidR="179F5662" w:rsidRPr="007B713A">
        <w:t>B</w:t>
      </w:r>
      <w:r w:rsidR="003F37AC" w:rsidRPr="007B713A">
        <w:t>ilag</w:t>
      </w:r>
      <w:r w:rsidR="004B05E3" w:rsidRPr="007B713A">
        <w:t xml:space="preserve"> </w:t>
      </w:r>
      <w:r w:rsidR="007B713A" w:rsidRPr="007B713A">
        <w:t>1</w:t>
      </w:r>
      <w:r w:rsidR="004B05E3" w:rsidRPr="007B713A">
        <w:t xml:space="preserve"> </w:t>
      </w:r>
      <w:r w:rsidR="11F4D188" w:rsidRPr="007B713A">
        <w:t xml:space="preserve">- </w:t>
      </w:r>
      <w:r w:rsidRPr="007B713A">
        <w:t>Prisskjema for nærmere beskrivelse.</w:t>
      </w:r>
    </w:p>
    <w:p w14:paraId="6ACDE70C" w14:textId="77777777" w:rsidR="00813819" w:rsidRDefault="00813819" w:rsidP="00813819">
      <w:pPr>
        <w:pStyle w:val="Overskrift2"/>
      </w:pPr>
      <w:bookmarkStart w:id="3" w:name="_Toc122644072"/>
      <w:r>
        <w:t>Avtaletype</w:t>
      </w:r>
      <w:bookmarkEnd w:id="3"/>
    </w:p>
    <w:p w14:paraId="7825AF2B" w14:textId="5DAE9F6F" w:rsidR="00813819" w:rsidRPr="007B713A" w:rsidRDefault="00813819" w:rsidP="00813819">
      <w:r w:rsidRPr="007B713A">
        <w:t xml:space="preserve">Rammeavtale </w:t>
      </w:r>
      <w:r w:rsidR="007B713A">
        <w:t xml:space="preserve">forbruksmateriell </w:t>
      </w:r>
      <w:r w:rsidRPr="007B713A">
        <w:t xml:space="preserve">med én leverandør </w:t>
      </w:r>
    </w:p>
    <w:p w14:paraId="58BDEF8B" w14:textId="6718BD86" w:rsidR="00813819" w:rsidRPr="007B713A" w:rsidRDefault="00813819" w:rsidP="00813819">
      <w:r w:rsidRPr="007B713A">
        <w:t xml:space="preserve">Kjøpsavtale </w:t>
      </w:r>
      <w:r w:rsidR="007B713A">
        <w:t>utstyr</w:t>
      </w:r>
    </w:p>
    <w:p w14:paraId="2069FE49" w14:textId="00E3C6A6" w:rsidR="00813819" w:rsidRPr="007B713A" w:rsidRDefault="007B713A" w:rsidP="00813819">
      <w:r w:rsidRPr="007B713A">
        <w:t xml:space="preserve">Opsjon på </w:t>
      </w:r>
      <w:r w:rsidR="00813819" w:rsidRPr="007B713A">
        <w:t>Vedlikeholdsavtale</w:t>
      </w:r>
      <w:r>
        <w:t xml:space="preserve"> for utstyr</w:t>
      </w:r>
    </w:p>
    <w:p w14:paraId="1D4D07F8" w14:textId="77777777" w:rsidR="00813819" w:rsidRDefault="00813819" w:rsidP="00813819">
      <w:pPr>
        <w:pStyle w:val="Overskrift2"/>
      </w:pPr>
      <w:bookmarkStart w:id="4" w:name="_Toc122644073"/>
      <w:r>
        <w:t>Avtaleperiode</w:t>
      </w:r>
      <w:bookmarkEnd w:id="4"/>
    </w:p>
    <w:p w14:paraId="00F5747C" w14:textId="77777777" w:rsidR="00813819" w:rsidRPr="007B713A" w:rsidRDefault="00813819" w:rsidP="00813819">
      <w:r w:rsidRPr="007B713A">
        <w:t>Rammeavtale for instrumentavhengig forbruksmateriell med varighet så lenge instrumentene er i bruk.</w:t>
      </w:r>
    </w:p>
    <w:p w14:paraId="1C5F2FCE" w14:textId="4878A8A3" w:rsidR="00813819" w:rsidRPr="007B713A" w:rsidRDefault="00813819" w:rsidP="00813819">
      <w:r w:rsidRPr="007B713A">
        <w:t xml:space="preserve">Det </w:t>
      </w:r>
      <w:r w:rsidR="007B713A" w:rsidRPr="007B713A">
        <w:t>skal tilbys</w:t>
      </w:r>
      <w:r w:rsidRPr="007B713A">
        <w:t xml:space="preserve"> </w:t>
      </w:r>
      <w:r w:rsidR="00836625" w:rsidRPr="007B713A">
        <w:t>opsjon p</w:t>
      </w:r>
      <w:r w:rsidR="007B713A" w:rsidRPr="007B713A">
        <w:t>å</w:t>
      </w:r>
      <w:r w:rsidR="00836625" w:rsidRPr="007B713A">
        <w:t xml:space="preserve"> </w:t>
      </w:r>
      <w:r w:rsidRPr="007B713A">
        <w:t>avtale for service/vedlikehold</w:t>
      </w:r>
      <w:r w:rsidR="007B713A" w:rsidRPr="007B713A">
        <w:t>, vil eventuelt utløses</w:t>
      </w:r>
      <w:r w:rsidRPr="007B713A">
        <w:t xml:space="preserve"> før garantitidens utløp.</w:t>
      </w:r>
    </w:p>
    <w:p w14:paraId="11AB4159" w14:textId="0387EB6C" w:rsidR="00813819" w:rsidRDefault="0017793A" w:rsidP="00A72534">
      <w:pPr>
        <w:pStyle w:val="Overskrift2"/>
      </w:pPr>
      <w:bookmarkStart w:id="5" w:name="_Toc122644074"/>
      <w:r>
        <w:t>Delkontrakt</w:t>
      </w:r>
      <w:r w:rsidR="00124CB0">
        <w:t>er</w:t>
      </w:r>
      <w:bookmarkEnd w:id="5"/>
    </w:p>
    <w:p w14:paraId="71F69CFD" w14:textId="3BD10E12" w:rsidR="00A72534" w:rsidRPr="007B713A" w:rsidRDefault="00124CB0" w:rsidP="00A72534">
      <w:r w:rsidRPr="007B713A">
        <w:t xml:space="preserve">Anskaffelsen </w:t>
      </w:r>
      <w:r w:rsidR="00A72534" w:rsidRPr="007B713A">
        <w:t xml:space="preserve">er ikke inndelt i </w:t>
      </w:r>
      <w:r w:rsidR="008561AF" w:rsidRPr="007B713A">
        <w:t>delkontrakt</w:t>
      </w:r>
      <w:r w:rsidRPr="007B713A">
        <w:t>er</w:t>
      </w:r>
      <w:r w:rsidR="00A72534" w:rsidRPr="007B713A">
        <w:t>.</w:t>
      </w:r>
    </w:p>
    <w:p w14:paraId="0201556A" w14:textId="77777777" w:rsidR="00A72534" w:rsidRDefault="00A72534" w:rsidP="00A72534">
      <w:pPr>
        <w:pStyle w:val="Overskrift2"/>
      </w:pPr>
      <w:bookmarkStart w:id="6" w:name="_Toc122644075"/>
      <w:r>
        <w:t>Konkurransegrunnlaget</w:t>
      </w:r>
      <w:bookmarkEnd w:id="6"/>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2D2D8D" w14:paraId="6E4BCE0F" w14:textId="77777777" w:rsidTr="0C96DDC7">
        <w:tc>
          <w:tcPr>
            <w:tcW w:w="1980" w:type="dxa"/>
          </w:tcPr>
          <w:p w14:paraId="15AABC39" w14:textId="351C598A" w:rsidR="002D2D8D" w:rsidRPr="00944768" w:rsidRDefault="002D2D8D" w:rsidP="002D2D8D">
            <w:r w:rsidRPr="00944768">
              <w:t>Vedlegg/Bilag 1</w:t>
            </w:r>
          </w:p>
        </w:tc>
        <w:tc>
          <w:tcPr>
            <w:tcW w:w="7036" w:type="dxa"/>
          </w:tcPr>
          <w:p w14:paraId="520393D9" w14:textId="1BA3CBD1" w:rsidR="002D2D8D" w:rsidRPr="00944768" w:rsidRDefault="002D2D8D" w:rsidP="002D2D8D">
            <w:r w:rsidRPr="00944768">
              <w:t>Prisskjema</w:t>
            </w:r>
          </w:p>
        </w:tc>
      </w:tr>
      <w:tr w:rsidR="002D2D8D" w14:paraId="1E434E7D" w14:textId="77777777" w:rsidTr="0C96DDC7">
        <w:tc>
          <w:tcPr>
            <w:tcW w:w="1980" w:type="dxa"/>
          </w:tcPr>
          <w:p w14:paraId="6D2D1AAB" w14:textId="75CECBBE" w:rsidR="002D2D8D" w:rsidRPr="00944768" w:rsidRDefault="002D2D8D" w:rsidP="002D2D8D">
            <w:r w:rsidRPr="00944768">
              <w:t>Vedlegg/Bilag 2</w:t>
            </w:r>
          </w:p>
        </w:tc>
        <w:tc>
          <w:tcPr>
            <w:tcW w:w="7036" w:type="dxa"/>
          </w:tcPr>
          <w:p w14:paraId="766510D2" w14:textId="196B286B" w:rsidR="002D2D8D" w:rsidRPr="00944768" w:rsidRDefault="002D2D8D" w:rsidP="002D2D8D">
            <w:r w:rsidRPr="00944768">
              <w:t>Kravspesifikasjon</w:t>
            </w:r>
          </w:p>
        </w:tc>
      </w:tr>
      <w:tr w:rsidR="00A72534" w14:paraId="7BD14E0E" w14:textId="77777777" w:rsidTr="0C96DDC7">
        <w:tc>
          <w:tcPr>
            <w:tcW w:w="1980" w:type="dxa"/>
          </w:tcPr>
          <w:p w14:paraId="0770860C" w14:textId="067E0A82" w:rsidR="00A72534" w:rsidRPr="00944768" w:rsidRDefault="00A72534" w:rsidP="00A72534">
            <w:r w:rsidRPr="00944768">
              <w:t>Vedlegg</w:t>
            </w:r>
            <w:r w:rsidR="00EF278D" w:rsidRPr="00944768">
              <w:t>/Bilag</w:t>
            </w:r>
            <w:r w:rsidR="00C52EFB" w:rsidRPr="00944768">
              <w:t xml:space="preserve"> </w:t>
            </w:r>
            <w:r w:rsidR="00EF278D" w:rsidRPr="00944768">
              <w:t>3</w:t>
            </w:r>
          </w:p>
        </w:tc>
        <w:tc>
          <w:tcPr>
            <w:tcW w:w="7036" w:type="dxa"/>
          </w:tcPr>
          <w:p w14:paraId="02D33628" w14:textId="5E389D50" w:rsidR="00A72534" w:rsidRPr="00944768" w:rsidRDefault="00A72534" w:rsidP="00A72534">
            <w:r w:rsidRPr="00944768">
              <w:t>Tilbudsbrev</w:t>
            </w:r>
          </w:p>
        </w:tc>
      </w:tr>
      <w:tr w:rsidR="00853901" w14:paraId="2446D919" w14:textId="77777777" w:rsidTr="0CEA760B">
        <w:tc>
          <w:tcPr>
            <w:tcW w:w="1980" w:type="dxa"/>
          </w:tcPr>
          <w:p w14:paraId="79DB5BBE" w14:textId="58EA7C3A" w:rsidR="00853901" w:rsidRPr="00944768" w:rsidRDefault="00853901" w:rsidP="00A72534">
            <w:r w:rsidRPr="00944768">
              <w:t xml:space="preserve">Vedlegg/Bilag </w:t>
            </w:r>
            <w:r w:rsidR="00EF278D" w:rsidRPr="00944768">
              <w:t>4</w:t>
            </w:r>
          </w:p>
        </w:tc>
        <w:tc>
          <w:tcPr>
            <w:tcW w:w="7036" w:type="dxa"/>
          </w:tcPr>
          <w:p w14:paraId="6F5B7FE8" w14:textId="2777B638" w:rsidR="00853901" w:rsidRPr="00944768" w:rsidRDefault="00853901" w:rsidP="00A72534">
            <w:r w:rsidRPr="00944768">
              <w:t>Informasjon om tilbyder</w:t>
            </w:r>
          </w:p>
        </w:tc>
      </w:tr>
      <w:tr w:rsidR="00853901" w14:paraId="3C828BF3" w14:textId="77777777" w:rsidTr="0CEA760B">
        <w:tc>
          <w:tcPr>
            <w:tcW w:w="1980" w:type="dxa"/>
          </w:tcPr>
          <w:p w14:paraId="6C0B0978" w14:textId="15E41D4B" w:rsidR="00853901" w:rsidRPr="00944768" w:rsidRDefault="00853901" w:rsidP="00853901">
            <w:r w:rsidRPr="00944768">
              <w:t xml:space="preserve">Vedlegg/Bilag </w:t>
            </w:r>
            <w:r w:rsidR="00EF278D" w:rsidRPr="00944768">
              <w:t>5</w:t>
            </w:r>
          </w:p>
        </w:tc>
        <w:tc>
          <w:tcPr>
            <w:tcW w:w="7036" w:type="dxa"/>
          </w:tcPr>
          <w:p w14:paraId="7E772991" w14:textId="1308E2BA" w:rsidR="00853901" w:rsidRPr="00944768" w:rsidRDefault="00A949D7" w:rsidP="00853901">
            <w:r w:rsidRPr="00944768">
              <w:t>Bruksanvisning og begrunnelse for sladding av tilbud</w:t>
            </w:r>
          </w:p>
        </w:tc>
      </w:tr>
      <w:tr w:rsidR="005B3E55" w14:paraId="29DB14BC" w14:textId="77777777" w:rsidTr="0CEA760B">
        <w:tc>
          <w:tcPr>
            <w:tcW w:w="1980" w:type="dxa"/>
          </w:tcPr>
          <w:p w14:paraId="3D1EEC82" w14:textId="3FA2017D" w:rsidR="005B3E55" w:rsidRPr="00944768" w:rsidRDefault="005B3E55" w:rsidP="005B3E55">
            <w:r w:rsidRPr="00944768">
              <w:lastRenderedPageBreak/>
              <w:t xml:space="preserve">Vedlegg/Bilag </w:t>
            </w:r>
            <w:r w:rsidR="00EF278D" w:rsidRPr="00944768">
              <w:t>6</w:t>
            </w:r>
          </w:p>
        </w:tc>
        <w:tc>
          <w:tcPr>
            <w:tcW w:w="7036" w:type="dxa"/>
          </w:tcPr>
          <w:p w14:paraId="66641DE0" w14:textId="4D6BD1FB" w:rsidR="005B3E55" w:rsidRPr="00944768" w:rsidRDefault="005B3E55" w:rsidP="005B3E55">
            <w:r w:rsidRPr="00944768">
              <w:t>Svarskjema tekniske og faglige kvalifikasjoner</w:t>
            </w:r>
          </w:p>
        </w:tc>
      </w:tr>
      <w:tr w:rsidR="005B3E55" w14:paraId="0443160F" w14:textId="77777777" w:rsidTr="0CEA760B">
        <w:tc>
          <w:tcPr>
            <w:tcW w:w="1980" w:type="dxa"/>
          </w:tcPr>
          <w:p w14:paraId="26FE0367" w14:textId="7427A3BB" w:rsidR="005B3E55" w:rsidRPr="00944768" w:rsidRDefault="005B3E55" w:rsidP="005B3E55">
            <w:r w:rsidRPr="00944768">
              <w:t xml:space="preserve">Vedlegg/Bilag </w:t>
            </w:r>
            <w:r w:rsidR="00EF278D" w:rsidRPr="00944768">
              <w:t>7</w:t>
            </w:r>
          </w:p>
        </w:tc>
        <w:tc>
          <w:tcPr>
            <w:tcW w:w="7036" w:type="dxa"/>
          </w:tcPr>
          <w:p w14:paraId="79D53AF1" w14:textId="25270C22" w:rsidR="005B3E55" w:rsidRPr="00944768" w:rsidRDefault="005B3E55" w:rsidP="005B3E55">
            <w:r w:rsidRPr="00944768">
              <w:t>Retningslinjer for utprøvning av medisinsk forbruksmateriell og kapitalvarer</w:t>
            </w:r>
          </w:p>
        </w:tc>
      </w:tr>
      <w:tr w:rsidR="002D2D8D" w14:paraId="4C63BB75" w14:textId="77777777" w:rsidTr="0CEA760B">
        <w:tc>
          <w:tcPr>
            <w:tcW w:w="1980" w:type="dxa"/>
          </w:tcPr>
          <w:p w14:paraId="19BF4103" w14:textId="05A8E5FA" w:rsidR="002D2D8D" w:rsidRPr="00944768" w:rsidRDefault="002D2D8D" w:rsidP="002D2D8D">
            <w:r w:rsidRPr="00944768">
              <w:t>Vedlegg/Bilag 8</w:t>
            </w:r>
          </w:p>
        </w:tc>
        <w:tc>
          <w:tcPr>
            <w:tcW w:w="7036" w:type="dxa"/>
          </w:tcPr>
          <w:p w14:paraId="592DC823" w14:textId="3B8B4B1D" w:rsidR="002D2D8D" w:rsidRPr="00944768" w:rsidRDefault="002D2D8D" w:rsidP="002D2D8D">
            <w:r w:rsidRPr="00944768">
              <w:t>Endringer i eller tillegg til rammeavtalen</w:t>
            </w:r>
          </w:p>
        </w:tc>
      </w:tr>
      <w:tr w:rsidR="002D2D8D" w14:paraId="41C7A5E9" w14:textId="77777777" w:rsidTr="0C96DDC7">
        <w:tc>
          <w:tcPr>
            <w:tcW w:w="1980" w:type="dxa"/>
          </w:tcPr>
          <w:p w14:paraId="56F2D514" w14:textId="55EA437D" w:rsidR="002D2D8D" w:rsidRPr="00944768" w:rsidRDefault="002D2D8D" w:rsidP="002D2D8D">
            <w:r w:rsidRPr="00944768">
              <w:t>Vedlegg/Bilag 9</w:t>
            </w:r>
          </w:p>
        </w:tc>
        <w:tc>
          <w:tcPr>
            <w:tcW w:w="7036" w:type="dxa"/>
          </w:tcPr>
          <w:p w14:paraId="3CE53FA6" w14:textId="38E235EB" w:rsidR="002D2D8D" w:rsidRPr="00944768" w:rsidRDefault="002D2D8D" w:rsidP="002D2D8D">
            <w:r w:rsidRPr="00944768">
              <w:t>Kontraktskrav etisk handel</w:t>
            </w:r>
          </w:p>
        </w:tc>
      </w:tr>
      <w:tr w:rsidR="002D2D8D" w14:paraId="1232FC93" w14:textId="77777777" w:rsidTr="0C96DDC7">
        <w:tc>
          <w:tcPr>
            <w:tcW w:w="1980" w:type="dxa"/>
          </w:tcPr>
          <w:p w14:paraId="4ED91E06" w14:textId="5C85920D" w:rsidR="002D2D8D" w:rsidRPr="00944768" w:rsidRDefault="002D2D8D" w:rsidP="002D2D8D">
            <w:r w:rsidRPr="00944768">
              <w:t>Vedlegg/Bilag 10</w:t>
            </w:r>
          </w:p>
        </w:tc>
        <w:tc>
          <w:tcPr>
            <w:tcW w:w="7036" w:type="dxa"/>
          </w:tcPr>
          <w:p w14:paraId="7A61BA3F" w14:textId="71031C22" w:rsidR="002D2D8D" w:rsidRPr="00944768" w:rsidRDefault="002D2D8D" w:rsidP="002D2D8D">
            <w:r w:rsidRPr="00944768">
              <w:t>Forpliktelseserklæring (mal)</w:t>
            </w:r>
          </w:p>
        </w:tc>
      </w:tr>
      <w:tr w:rsidR="002D2D8D" w14:paraId="65DEA3B7" w14:textId="77777777" w:rsidTr="0C96DDC7">
        <w:tc>
          <w:tcPr>
            <w:tcW w:w="1980" w:type="dxa"/>
          </w:tcPr>
          <w:p w14:paraId="1D14B42E" w14:textId="124DD184" w:rsidR="002D2D8D" w:rsidRPr="00944768" w:rsidRDefault="002D2D8D" w:rsidP="002D2D8D">
            <w:r w:rsidRPr="00944768">
              <w:t>Vedlegg/Bilag 11</w:t>
            </w:r>
          </w:p>
        </w:tc>
        <w:tc>
          <w:tcPr>
            <w:tcW w:w="7036" w:type="dxa"/>
          </w:tcPr>
          <w:p w14:paraId="307CB976" w14:textId="3D61D9BD" w:rsidR="002D2D8D" w:rsidRPr="00944768" w:rsidRDefault="002D2D8D" w:rsidP="002D2D8D">
            <w:r w:rsidRPr="00944768">
              <w:t>Policy for samfunnsansvar - Utfasingsliste</w:t>
            </w:r>
          </w:p>
        </w:tc>
      </w:tr>
      <w:tr w:rsidR="002D2D8D" w14:paraId="650F1447" w14:textId="77777777" w:rsidTr="0C96DDC7">
        <w:tc>
          <w:tcPr>
            <w:tcW w:w="1980" w:type="dxa"/>
          </w:tcPr>
          <w:p w14:paraId="1CBCF113" w14:textId="69C773D2" w:rsidR="002D2D8D" w:rsidRPr="00944768" w:rsidRDefault="002D2D8D" w:rsidP="002D2D8D">
            <w:r w:rsidRPr="00944768">
              <w:t>Vedlegg/Bilag 12</w:t>
            </w:r>
          </w:p>
        </w:tc>
        <w:tc>
          <w:tcPr>
            <w:tcW w:w="7036" w:type="dxa"/>
          </w:tcPr>
          <w:p w14:paraId="4B3534B4" w14:textId="466C28DD" w:rsidR="002D2D8D" w:rsidRPr="00944768" w:rsidRDefault="002D2D8D" w:rsidP="002D2D8D">
            <w:r w:rsidRPr="00944768">
              <w:t>Helse Nord - Leverandørinformasjon for elektronisk samhandling</w:t>
            </w:r>
          </w:p>
        </w:tc>
      </w:tr>
      <w:tr w:rsidR="002D2D8D" w14:paraId="631F3626" w14:textId="77777777" w:rsidTr="0C96DDC7">
        <w:tc>
          <w:tcPr>
            <w:tcW w:w="1980" w:type="dxa"/>
          </w:tcPr>
          <w:p w14:paraId="56385A45" w14:textId="2C7B2EC3" w:rsidR="002D2D8D" w:rsidRPr="00944768" w:rsidRDefault="002D2D8D" w:rsidP="002D2D8D">
            <w:r w:rsidRPr="00944768">
              <w:t>Vedlegg/Bilag 13</w:t>
            </w:r>
          </w:p>
        </w:tc>
        <w:tc>
          <w:tcPr>
            <w:tcW w:w="7036" w:type="dxa"/>
          </w:tcPr>
          <w:p w14:paraId="565D6D87" w14:textId="18BAC7F8" w:rsidR="002D2D8D" w:rsidRPr="00944768" w:rsidRDefault="002D2D8D" w:rsidP="002D2D8D">
            <w:r w:rsidRPr="00944768">
              <w:t xml:space="preserve">Helse Nord – Avtale om elektronisk samhandling </w:t>
            </w:r>
          </w:p>
        </w:tc>
      </w:tr>
      <w:tr w:rsidR="002D2D8D" w14:paraId="4B7797E1" w14:textId="77777777" w:rsidTr="0C96DDC7">
        <w:tc>
          <w:tcPr>
            <w:tcW w:w="1980" w:type="dxa"/>
          </w:tcPr>
          <w:p w14:paraId="6906C2EA" w14:textId="667D92B1" w:rsidR="002D2D8D" w:rsidRPr="00944768" w:rsidRDefault="006E0CBE" w:rsidP="002D2D8D">
            <w:r w:rsidRPr="00944768">
              <w:t>Vedlegg/Bilag 14</w:t>
            </w:r>
          </w:p>
        </w:tc>
        <w:tc>
          <w:tcPr>
            <w:tcW w:w="7036" w:type="dxa"/>
          </w:tcPr>
          <w:p w14:paraId="43706FA3" w14:textId="06AB105F" w:rsidR="002D2D8D" w:rsidRPr="00944768" w:rsidRDefault="006E0CBE" w:rsidP="002D2D8D">
            <w:r w:rsidRPr="00944768">
              <w:t>Kundens Tekniske Platt</w:t>
            </w:r>
            <w:r w:rsidR="00944768">
              <w:t>fo</w:t>
            </w:r>
            <w:r w:rsidRPr="00944768">
              <w:t>rm</w:t>
            </w:r>
          </w:p>
        </w:tc>
      </w:tr>
      <w:tr w:rsidR="00944768" w14:paraId="66BD97C2" w14:textId="77777777" w:rsidTr="0C96DDC7">
        <w:tc>
          <w:tcPr>
            <w:tcW w:w="1980" w:type="dxa"/>
          </w:tcPr>
          <w:p w14:paraId="5676E4EB" w14:textId="014FBF3A" w:rsidR="00944768" w:rsidRPr="00944768" w:rsidRDefault="00944768" w:rsidP="002D2D8D">
            <w:r w:rsidRPr="00944768">
              <w:t>Vedlegg/Bilag 1</w:t>
            </w:r>
            <w:r>
              <w:t>5</w:t>
            </w:r>
          </w:p>
        </w:tc>
        <w:tc>
          <w:tcPr>
            <w:tcW w:w="7036" w:type="dxa"/>
          </w:tcPr>
          <w:p w14:paraId="2A38F938" w14:textId="450FAF66" w:rsidR="00944768" w:rsidRPr="00944768" w:rsidRDefault="00944768" w:rsidP="002D2D8D">
            <w:r>
              <w:t>Krav ved innføring av ny leverandørtilgang</w:t>
            </w:r>
          </w:p>
        </w:tc>
      </w:tr>
      <w:tr w:rsidR="008F3520" w14:paraId="73BD1795" w14:textId="77777777" w:rsidTr="0C96DDC7">
        <w:tc>
          <w:tcPr>
            <w:tcW w:w="1980" w:type="dxa"/>
          </w:tcPr>
          <w:p w14:paraId="067E73D9" w14:textId="1C81F333" w:rsidR="008F3520" w:rsidRPr="00944768" w:rsidRDefault="008F3520" w:rsidP="002D2D8D">
            <w:r w:rsidRPr="00944768">
              <w:t>Vedlegg/Bilag 1</w:t>
            </w:r>
            <w:r>
              <w:t>6</w:t>
            </w:r>
          </w:p>
        </w:tc>
        <w:tc>
          <w:tcPr>
            <w:tcW w:w="7036" w:type="dxa"/>
          </w:tcPr>
          <w:p w14:paraId="3C2F0AC6" w14:textId="7FB406A7" w:rsidR="008F3520" w:rsidRDefault="008F3520" w:rsidP="002D2D8D">
            <w:r>
              <w:t xml:space="preserve">Godkjenningsprotokoll </w:t>
            </w:r>
          </w:p>
        </w:tc>
      </w:tr>
      <w:tr w:rsidR="008F3520" w14:paraId="69E49EFF" w14:textId="77777777" w:rsidTr="0C96DDC7">
        <w:tc>
          <w:tcPr>
            <w:tcW w:w="1980" w:type="dxa"/>
          </w:tcPr>
          <w:p w14:paraId="1AF1FE65" w14:textId="16E1302D" w:rsidR="008F3520" w:rsidRPr="00944768" w:rsidRDefault="008F3520" w:rsidP="002D2D8D">
            <w:r w:rsidRPr="00944768">
              <w:t>Vedlegg/Bilag 1</w:t>
            </w:r>
            <w:r>
              <w:t>7</w:t>
            </w:r>
          </w:p>
        </w:tc>
        <w:tc>
          <w:tcPr>
            <w:tcW w:w="7036" w:type="dxa"/>
          </w:tcPr>
          <w:p w14:paraId="50B9259B" w14:textId="7B87D6F2" w:rsidR="008F3520" w:rsidRDefault="008F3520" w:rsidP="002D2D8D">
            <w:r>
              <w:t>Overtakelsesprotokoll</w:t>
            </w:r>
          </w:p>
        </w:tc>
      </w:tr>
      <w:tr w:rsidR="006E0CBE" w14:paraId="367605FF" w14:textId="77777777" w:rsidTr="0C96DDC7">
        <w:tc>
          <w:tcPr>
            <w:tcW w:w="1980" w:type="dxa"/>
          </w:tcPr>
          <w:p w14:paraId="13CB1564" w14:textId="4C87B823" w:rsidR="006E0CBE" w:rsidRPr="00944768" w:rsidRDefault="006E0CBE" w:rsidP="002D2D8D">
            <w:r w:rsidRPr="00944768">
              <w:t>Vedlegg</w:t>
            </w:r>
            <w:r w:rsidR="008F3520">
              <w:t xml:space="preserve"> </w:t>
            </w:r>
            <w:r w:rsidRPr="00944768">
              <w:t>1</w:t>
            </w:r>
            <w:r w:rsidR="008F3520">
              <w:t>8</w:t>
            </w:r>
          </w:p>
        </w:tc>
        <w:tc>
          <w:tcPr>
            <w:tcW w:w="7036" w:type="dxa"/>
          </w:tcPr>
          <w:p w14:paraId="71006029" w14:textId="17762A0B" w:rsidR="006E0CBE" w:rsidRPr="00944768" w:rsidRDefault="006E0CBE" w:rsidP="002D2D8D">
            <w:r w:rsidRPr="00944768">
              <w:t>Kjøpsavtale utstyr</w:t>
            </w:r>
          </w:p>
        </w:tc>
      </w:tr>
      <w:tr w:rsidR="006E0CBE" w14:paraId="2FC70366" w14:textId="77777777" w:rsidTr="0C96DDC7">
        <w:tc>
          <w:tcPr>
            <w:tcW w:w="1980" w:type="dxa"/>
          </w:tcPr>
          <w:p w14:paraId="0FEC096A" w14:textId="615BD4F9" w:rsidR="006E0CBE" w:rsidRPr="00944768" w:rsidRDefault="006E0CBE" w:rsidP="002D2D8D">
            <w:r w:rsidRPr="00944768">
              <w:t>Vedlegg</w:t>
            </w:r>
            <w:r w:rsidR="008F3520">
              <w:t xml:space="preserve"> </w:t>
            </w:r>
            <w:r w:rsidRPr="00944768">
              <w:t>1</w:t>
            </w:r>
            <w:r w:rsidR="008F3520">
              <w:t>9</w:t>
            </w:r>
          </w:p>
        </w:tc>
        <w:tc>
          <w:tcPr>
            <w:tcW w:w="7036" w:type="dxa"/>
          </w:tcPr>
          <w:p w14:paraId="6D31EFBC" w14:textId="011ED9AD" w:rsidR="006E0CBE" w:rsidRPr="00944768" w:rsidRDefault="006E0CBE" w:rsidP="002D2D8D">
            <w:r w:rsidRPr="00944768">
              <w:t>Rammeavtale forbruksmateriell</w:t>
            </w:r>
          </w:p>
        </w:tc>
      </w:tr>
    </w:tbl>
    <w:p w14:paraId="49104647" w14:textId="77777777" w:rsidR="00A72534" w:rsidRDefault="00A72534" w:rsidP="00A72534"/>
    <w:p w14:paraId="1064F873" w14:textId="77777777" w:rsidR="000862DA" w:rsidRDefault="000862DA" w:rsidP="000862DA">
      <w:pPr>
        <w:pStyle w:val="Overskrift2"/>
      </w:pPr>
      <w:bookmarkStart w:id="7" w:name="_Toc122644076"/>
      <w:r>
        <w:t>Viktige datoer</w:t>
      </w:r>
      <w:bookmarkEnd w:id="7"/>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0862DA">
        <w:tc>
          <w:tcPr>
            <w:tcW w:w="6374" w:type="dxa"/>
          </w:tcPr>
          <w:p w14:paraId="40D94338" w14:textId="77777777" w:rsidR="000862DA" w:rsidRPr="008C5C07" w:rsidRDefault="000862DA" w:rsidP="000862DA">
            <w:pPr>
              <w:rPr>
                <w:color w:val="0070C0"/>
              </w:rPr>
            </w:pPr>
            <w:r w:rsidRPr="00E33A65">
              <w:t>Frist for å stille spørsmål til konkurransegrunnlaget</w:t>
            </w:r>
          </w:p>
        </w:tc>
        <w:tc>
          <w:tcPr>
            <w:tcW w:w="2642" w:type="dxa"/>
          </w:tcPr>
          <w:p w14:paraId="69F49F85" w14:textId="338F4235" w:rsidR="000862DA" w:rsidRPr="008C5C07" w:rsidRDefault="00A46C9F" w:rsidP="00F5716B">
            <w:pPr>
              <w:jc w:val="center"/>
              <w:rPr>
                <w:color w:val="0070C0"/>
              </w:rPr>
            </w:pPr>
            <w:r w:rsidRPr="00A46C9F">
              <w:t>24.01.2023 12:00</w:t>
            </w:r>
          </w:p>
        </w:tc>
      </w:tr>
      <w:tr w:rsidR="000862DA" w14:paraId="411C1BFE" w14:textId="77777777" w:rsidTr="000862DA">
        <w:tc>
          <w:tcPr>
            <w:tcW w:w="6374" w:type="dxa"/>
          </w:tcPr>
          <w:p w14:paraId="440776B0" w14:textId="77777777" w:rsidR="000862DA" w:rsidRDefault="000862DA" w:rsidP="000862DA">
            <w:r>
              <w:t>Frist for å levere tilbud</w:t>
            </w:r>
          </w:p>
        </w:tc>
        <w:tc>
          <w:tcPr>
            <w:tcW w:w="2642" w:type="dxa"/>
          </w:tcPr>
          <w:p w14:paraId="6D61197F" w14:textId="794D951C" w:rsidR="000862DA" w:rsidRPr="008C5C07" w:rsidRDefault="00A46C9F" w:rsidP="00F5716B">
            <w:pPr>
              <w:jc w:val="center"/>
              <w:rPr>
                <w:color w:val="0070C0"/>
              </w:rPr>
            </w:pPr>
            <w:r w:rsidRPr="00A46C9F">
              <w:t>31.01.2023 12:00</w:t>
            </w:r>
          </w:p>
        </w:tc>
      </w:tr>
      <w:tr w:rsidR="00A46C9F" w:rsidRPr="00A46C9F" w14:paraId="23499D78" w14:textId="77777777" w:rsidTr="000862DA">
        <w:tc>
          <w:tcPr>
            <w:tcW w:w="6374" w:type="dxa"/>
          </w:tcPr>
          <w:p w14:paraId="3458199C" w14:textId="1A0779F9" w:rsidR="00460458" w:rsidRPr="00A46C9F" w:rsidRDefault="00460458" w:rsidP="00460458">
            <w:r w:rsidRPr="00A46C9F">
              <w:t>Referansebesøk</w:t>
            </w:r>
          </w:p>
        </w:tc>
        <w:tc>
          <w:tcPr>
            <w:tcW w:w="2642" w:type="dxa"/>
          </w:tcPr>
          <w:p w14:paraId="32DB549B" w14:textId="3566B45F" w:rsidR="00460458" w:rsidRPr="00A46C9F" w:rsidRDefault="00B95C0E" w:rsidP="00F5716B">
            <w:pPr>
              <w:jc w:val="center"/>
            </w:pPr>
            <w:r w:rsidRPr="00A46C9F">
              <w:t>Avgjøres etter tilbudsfrist</w:t>
            </w:r>
          </w:p>
        </w:tc>
      </w:tr>
      <w:tr w:rsidR="00A46C9F" w:rsidRPr="00A46C9F" w14:paraId="128C55DF" w14:textId="77777777" w:rsidTr="000862DA">
        <w:tc>
          <w:tcPr>
            <w:tcW w:w="6374" w:type="dxa"/>
          </w:tcPr>
          <w:p w14:paraId="22736F4A" w14:textId="77777777" w:rsidR="00460458" w:rsidRPr="00A46C9F" w:rsidRDefault="00460458" w:rsidP="00460458">
            <w:r w:rsidRPr="00A46C9F">
              <w:t>Evaluering</w:t>
            </w:r>
          </w:p>
        </w:tc>
        <w:tc>
          <w:tcPr>
            <w:tcW w:w="2642" w:type="dxa"/>
          </w:tcPr>
          <w:p w14:paraId="4181259A" w14:textId="4A5D6A4F" w:rsidR="00460458" w:rsidRPr="00A46C9F" w:rsidRDefault="00A46C9F" w:rsidP="00F5716B">
            <w:pPr>
              <w:jc w:val="center"/>
            </w:pPr>
            <w:r w:rsidRPr="00A46C9F">
              <w:t xml:space="preserve">Tentativt </w:t>
            </w:r>
            <w:r w:rsidR="00B95C0E" w:rsidRPr="00A46C9F">
              <w:t>Uke 5-9</w:t>
            </w:r>
          </w:p>
        </w:tc>
      </w:tr>
      <w:tr w:rsidR="00A46C9F" w:rsidRPr="00A46C9F" w14:paraId="6029D565" w14:textId="77777777" w:rsidTr="000862DA">
        <w:tc>
          <w:tcPr>
            <w:tcW w:w="6374" w:type="dxa"/>
          </w:tcPr>
          <w:p w14:paraId="2CC70615" w14:textId="03830131" w:rsidR="00460458" w:rsidRPr="00A46C9F" w:rsidRDefault="00460458" w:rsidP="00460458">
            <w:r w:rsidRPr="00A46C9F">
              <w:t>Tildelingsbeslutning og meddelelse til tilbyderne</w:t>
            </w:r>
          </w:p>
        </w:tc>
        <w:tc>
          <w:tcPr>
            <w:tcW w:w="2642" w:type="dxa"/>
          </w:tcPr>
          <w:p w14:paraId="6A4124B3" w14:textId="627ED860" w:rsidR="00460458" w:rsidRPr="00A46C9F" w:rsidRDefault="00A46C9F" w:rsidP="00F5716B">
            <w:pPr>
              <w:jc w:val="center"/>
            </w:pPr>
            <w:r w:rsidRPr="00A46C9F">
              <w:t>Tentativt Uke 9-10</w:t>
            </w:r>
          </w:p>
        </w:tc>
      </w:tr>
      <w:tr w:rsidR="00A46C9F" w:rsidRPr="00A46C9F" w14:paraId="3999D68B" w14:textId="77777777" w:rsidTr="000862DA">
        <w:tc>
          <w:tcPr>
            <w:tcW w:w="6374" w:type="dxa"/>
          </w:tcPr>
          <w:p w14:paraId="02B22BE6" w14:textId="3B95B2BF" w:rsidR="00460458" w:rsidRPr="00A46C9F" w:rsidRDefault="00460458" w:rsidP="00460458">
            <w:r w:rsidRPr="00A46C9F">
              <w:t>Avtaleinngåelse</w:t>
            </w:r>
          </w:p>
        </w:tc>
        <w:tc>
          <w:tcPr>
            <w:tcW w:w="2642" w:type="dxa"/>
          </w:tcPr>
          <w:p w14:paraId="084AD353" w14:textId="2648433B" w:rsidR="00460458" w:rsidRPr="00A46C9F" w:rsidRDefault="00A46C9F" w:rsidP="00F5716B">
            <w:pPr>
              <w:jc w:val="center"/>
            </w:pPr>
            <w:r w:rsidRPr="00A46C9F">
              <w:t>Tentativt Uke 11</w:t>
            </w:r>
          </w:p>
        </w:tc>
      </w:tr>
      <w:tr w:rsidR="00A46C9F" w:rsidRPr="00A46C9F" w14:paraId="4B9BF768" w14:textId="77777777" w:rsidTr="000862DA">
        <w:tc>
          <w:tcPr>
            <w:tcW w:w="6374" w:type="dxa"/>
          </w:tcPr>
          <w:p w14:paraId="6B70DF53" w14:textId="218BAAB7" w:rsidR="00460458" w:rsidRPr="00A46C9F" w:rsidRDefault="00460458" w:rsidP="00460458">
            <w:r w:rsidRPr="00A46C9F">
              <w:t>Oppstart av avtale</w:t>
            </w:r>
          </w:p>
        </w:tc>
        <w:tc>
          <w:tcPr>
            <w:tcW w:w="2642" w:type="dxa"/>
          </w:tcPr>
          <w:p w14:paraId="643475E6" w14:textId="7C84D26A" w:rsidR="00460458" w:rsidRPr="00A46C9F" w:rsidRDefault="00A46C9F" w:rsidP="00F5716B">
            <w:pPr>
              <w:jc w:val="center"/>
            </w:pPr>
            <w:r w:rsidRPr="00A46C9F">
              <w:t>Tentativt Uke 12</w:t>
            </w:r>
          </w:p>
        </w:tc>
      </w:tr>
    </w:tbl>
    <w:p w14:paraId="3FEC72E3" w14:textId="77777777" w:rsidR="000862DA" w:rsidRPr="00A46C9F" w:rsidRDefault="000862DA" w:rsidP="000862DA"/>
    <w:p w14:paraId="6D003738" w14:textId="77777777" w:rsidR="000862DA" w:rsidRPr="007B713A" w:rsidRDefault="000862DA" w:rsidP="000862DA">
      <w:pPr>
        <w:pStyle w:val="Overskrift2"/>
      </w:pPr>
      <w:bookmarkStart w:id="8" w:name="_Toc122644077"/>
      <w:r w:rsidRPr="007B713A">
        <w:t>Tilbudskonferanse/tilbudsbefaring</w:t>
      </w:r>
      <w:bookmarkEnd w:id="8"/>
    </w:p>
    <w:p w14:paraId="61EA9931" w14:textId="4E9E556A" w:rsidR="000862DA" w:rsidRPr="007B713A" w:rsidRDefault="000862DA" w:rsidP="007B713A">
      <w:r w:rsidRPr="007B713A">
        <w:t xml:space="preserve">Det vil </w:t>
      </w:r>
      <w:r w:rsidR="007B713A" w:rsidRPr="007B713A">
        <w:t xml:space="preserve">ikke </w:t>
      </w:r>
      <w:r w:rsidRPr="007B713A">
        <w:t xml:space="preserve">bli avholdt tilbudskonferanse/tilbudsbefaring. </w:t>
      </w:r>
    </w:p>
    <w:p w14:paraId="0003E6A3" w14:textId="77777777" w:rsidR="000862DA" w:rsidRDefault="000862DA" w:rsidP="000862DA"/>
    <w:p w14:paraId="30B3BC07" w14:textId="77777777" w:rsidR="000862DA" w:rsidRDefault="000862DA" w:rsidP="000862DA">
      <w:pPr>
        <w:pStyle w:val="Overskrift1"/>
      </w:pPr>
      <w:bookmarkStart w:id="9" w:name="_Toc122644078"/>
      <w:r>
        <w:t>Regler for gjennomføring av konkurransen</w:t>
      </w:r>
      <w:bookmarkEnd w:id="9"/>
    </w:p>
    <w:p w14:paraId="7A4136F3" w14:textId="460C694A" w:rsidR="000862DA" w:rsidRDefault="00490D0C" w:rsidP="00C85850">
      <w:pPr>
        <w:pStyle w:val="Overskrift2"/>
      </w:pPr>
      <w:bookmarkStart w:id="10" w:name="_Toc122644079"/>
      <w:r>
        <w:t>Anskaffelsesprosedyre</w:t>
      </w:r>
      <w:bookmarkEnd w:id="10"/>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1" w:name="_Toc122644080"/>
      <w:r>
        <w:lastRenderedPageBreak/>
        <w:t>Kommunikasjon</w:t>
      </w:r>
      <w:bookmarkEnd w:id="11"/>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2" w:name="_Toc122644081"/>
      <w:r>
        <w:t>Skatteattest</w:t>
      </w:r>
      <w:bookmarkEnd w:id="12"/>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392595ED" w14:textId="77777777" w:rsidR="000D2668" w:rsidRPr="001F05A9" w:rsidRDefault="000D2668" w:rsidP="001F05A9">
      <w:pPr>
        <w:rPr>
          <w:color w:val="00B0F0"/>
        </w:rPr>
      </w:pPr>
    </w:p>
    <w:p w14:paraId="15E82BC3" w14:textId="15F33B38" w:rsidR="00FB34AE" w:rsidRDefault="00F153C5" w:rsidP="00F153C5">
      <w:pPr>
        <w:pStyle w:val="Overskrift1"/>
      </w:pPr>
      <w:bookmarkStart w:id="13" w:name="_Toc122644082"/>
      <w:r>
        <w:t>Krav til tilbudet</w:t>
      </w:r>
      <w:bookmarkEnd w:id="13"/>
    </w:p>
    <w:p w14:paraId="2F339488" w14:textId="2B973E50" w:rsidR="00F153C5" w:rsidRDefault="00EC6FE8" w:rsidP="00EC6FE8">
      <w:pPr>
        <w:pStyle w:val="Overskrift2"/>
      </w:pPr>
      <w:bookmarkStart w:id="14" w:name="_Toc122644083"/>
      <w:r>
        <w:t>Innlevering av tilbud</w:t>
      </w:r>
      <w:bookmarkEnd w:id="14"/>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7" w:history="1">
        <w:r w:rsidRPr="003C552C">
          <w:rPr>
            <w:rStyle w:val="Hyperkobling"/>
          </w:rPr>
          <w:t>support@mercell.com</w:t>
        </w:r>
      </w:hyperlink>
      <w:r>
        <w:t xml:space="preserve"> ved spørsmål knyttet til opprettelse av bruker hos Mercell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15" w:name="_Toc122644084"/>
      <w:r>
        <w:t>Tilbudets utforming</w:t>
      </w:r>
      <w:bookmarkEnd w:id="15"/>
    </w:p>
    <w:p w14:paraId="293438DB" w14:textId="7A5CE981" w:rsidR="0058107A" w:rsidRPr="00490D98" w:rsidRDefault="0058107A" w:rsidP="0058107A">
      <w:r w:rsidRPr="00490D98">
        <w:t xml:space="preserve">Ved innlevering i Mercell skal </w:t>
      </w:r>
      <w:r w:rsidR="00BF5C1D" w:rsidRPr="00490D98">
        <w:t xml:space="preserve">tilbyderens </w:t>
      </w:r>
      <w:r w:rsidRPr="00490D98">
        <w:t>navn angis med kortnavn, maks. 8 bokstaver.</w:t>
      </w:r>
      <w:r w:rsidR="00F42DC7" w:rsidRPr="00490D98">
        <w:t xml:space="preserve"> </w:t>
      </w:r>
      <w:r w:rsidR="00CE0370" w:rsidRPr="00490D98">
        <w:t>Eksempel:</w:t>
      </w:r>
      <w:r w:rsidR="00786674" w:rsidRPr="00490D98">
        <w:t xml:space="preserve"> Vedlegg </w:t>
      </w:r>
      <w:proofErr w:type="spellStart"/>
      <w:r w:rsidR="00B0390F" w:rsidRPr="00490D98">
        <w:t>X</w:t>
      </w:r>
      <w:proofErr w:type="spellEnd"/>
      <w:r w:rsidR="00786674" w:rsidRPr="00490D98">
        <w:t xml:space="preserve"> </w:t>
      </w:r>
      <w:r w:rsidR="00DC070E" w:rsidRPr="00490D98">
        <w:t>[</w:t>
      </w:r>
      <w:r w:rsidR="00786674" w:rsidRPr="00490D98">
        <w:t>tilbyder</w:t>
      </w:r>
      <w:r w:rsidR="000F4866" w:rsidRPr="00490D98">
        <w:t>s navn</w:t>
      </w:r>
      <w:r w:rsidR="0068654E" w:rsidRPr="00490D98">
        <w:t xml:space="preserve"> maks 8 karakterer</w:t>
      </w:r>
      <w:r w:rsidR="00DC070E" w:rsidRPr="00490D98">
        <w:t>]</w:t>
      </w:r>
      <w:r w:rsidR="00D05ABA" w:rsidRPr="00490D98">
        <w:t xml:space="preserve"> Tilbudsbrev</w:t>
      </w:r>
      <w:r w:rsidR="004D54E9" w:rsidRPr="00490D98">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324DBCA5" w:rsidR="00343760" w:rsidRPr="00944768" w:rsidRDefault="0000552A" w:rsidP="00335DEB">
            <w:r w:rsidRPr="00944768">
              <w:t xml:space="preserve">Vedlegg </w:t>
            </w:r>
            <w:r w:rsidR="007B713A" w:rsidRPr="00944768">
              <w:t>1</w:t>
            </w:r>
          </w:p>
        </w:tc>
        <w:tc>
          <w:tcPr>
            <w:tcW w:w="7036" w:type="dxa"/>
          </w:tcPr>
          <w:p w14:paraId="1B91B182" w14:textId="655F3F2D" w:rsidR="00343760" w:rsidRPr="00944768" w:rsidRDefault="00D048B9" w:rsidP="00335DEB">
            <w:r w:rsidRPr="00944768">
              <w:t>Tilbudsbrev [Word-format]</w:t>
            </w:r>
          </w:p>
        </w:tc>
      </w:tr>
      <w:tr w:rsidR="00343760" w14:paraId="695598CE" w14:textId="77777777" w:rsidTr="697F5C2F">
        <w:tc>
          <w:tcPr>
            <w:tcW w:w="1980" w:type="dxa"/>
          </w:tcPr>
          <w:p w14:paraId="038C19BC" w14:textId="6B4196D2" w:rsidR="00343760" w:rsidRPr="00944768" w:rsidRDefault="24F2E595" w:rsidP="00335DEB">
            <w:r w:rsidRPr="00944768">
              <w:t>Vedlegg</w:t>
            </w:r>
            <w:r w:rsidR="00944768" w:rsidRPr="00944768">
              <w:t xml:space="preserve"> 2</w:t>
            </w:r>
          </w:p>
        </w:tc>
        <w:tc>
          <w:tcPr>
            <w:tcW w:w="7036" w:type="dxa"/>
          </w:tcPr>
          <w:p w14:paraId="30C3F9DE" w14:textId="0EAFF1A3" w:rsidR="00343760" w:rsidRPr="00944768" w:rsidRDefault="007E2E71" w:rsidP="00335DEB">
            <w:r w:rsidRPr="00944768">
              <w:t>Kravspesifikasjon [Excel-format]</w:t>
            </w:r>
          </w:p>
        </w:tc>
      </w:tr>
      <w:tr w:rsidR="00343760" w14:paraId="16440371" w14:textId="77777777" w:rsidTr="697F5C2F">
        <w:trPr>
          <w:trHeight w:val="330"/>
        </w:trPr>
        <w:tc>
          <w:tcPr>
            <w:tcW w:w="1980" w:type="dxa"/>
          </w:tcPr>
          <w:p w14:paraId="13D40AE7" w14:textId="036FACA8" w:rsidR="00343760" w:rsidRPr="00944768" w:rsidRDefault="2AAA855E" w:rsidP="00335DEB">
            <w:r w:rsidRPr="00944768">
              <w:t>Vedlegg</w:t>
            </w:r>
            <w:r w:rsidR="007B713A" w:rsidRPr="00944768">
              <w:t xml:space="preserve"> 3</w:t>
            </w:r>
          </w:p>
        </w:tc>
        <w:tc>
          <w:tcPr>
            <w:tcW w:w="7036" w:type="dxa"/>
          </w:tcPr>
          <w:p w14:paraId="48B30141" w14:textId="4208FF8D" w:rsidR="00343760" w:rsidRPr="00944768" w:rsidRDefault="00653AB9" w:rsidP="00335DEB">
            <w:r w:rsidRPr="00944768">
              <w:t>Prisskjema [Excel-format]</w:t>
            </w:r>
          </w:p>
        </w:tc>
      </w:tr>
      <w:tr w:rsidR="00DF3017" w14:paraId="386BAFE8" w14:textId="77777777" w:rsidTr="697F5C2F">
        <w:tc>
          <w:tcPr>
            <w:tcW w:w="1980" w:type="dxa"/>
          </w:tcPr>
          <w:p w14:paraId="7F60E278" w14:textId="51D9E1AF" w:rsidR="00DF3017" w:rsidRPr="00944768" w:rsidRDefault="3E805B73" w:rsidP="0982B8D3">
            <w:pPr>
              <w:spacing w:line="259" w:lineRule="auto"/>
            </w:pPr>
            <w:r w:rsidRPr="00944768">
              <w:t xml:space="preserve">Vedlegg </w:t>
            </w:r>
            <w:r w:rsidR="007B713A" w:rsidRPr="00944768">
              <w:t>4</w:t>
            </w:r>
          </w:p>
        </w:tc>
        <w:tc>
          <w:tcPr>
            <w:tcW w:w="7036" w:type="dxa"/>
          </w:tcPr>
          <w:p w14:paraId="42DD21EF" w14:textId="2BA5346A" w:rsidR="00DF3017" w:rsidRPr="00944768" w:rsidRDefault="1D8BDEF0" w:rsidP="0982B8D3">
            <w:pPr>
              <w:spacing w:line="259" w:lineRule="auto"/>
            </w:pPr>
            <w:r w:rsidRPr="00944768">
              <w:t xml:space="preserve">Bruksanvisning </w:t>
            </w:r>
            <w:r w:rsidR="3CB1CCFB" w:rsidRPr="00944768">
              <w:t>og b</w:t>
            </w:r>
            <w:r w:rsidR="00DF3017" w:rsidRPr="00944768">
              <w:t>egrunnelse for sladding</w:t>
            </w:r>
            <w:r w:rsidR="2E4FBFB0" w:rsidRPr="00944768">
              <w:t xml:space="preserve"> av tilbud</w:t>
            </w:r>
            <w:r w:rsidR="00DF3017" w:rsidRPr="00944768">
              <w:t xml:space="preserve"> [Word-format]</w:t>
            </w:r>
          </w:p>
        </w:tc>
      </w:tr>
      <w:tr w:rsidR="0000552A" w14:paraId="46853D6E" w14:textId="77777777" w:rsidTr="697F5C2F">
        <w:tc>
          <w:tcPr>
            <w:tcW w:w="1980" w:type="dxa"/>
          </w:tcPr>
          <w:p w14:paraId="6631B008" w14:textId="046D4355" w:rsidR="0000552A" w:rsidRPr="00944768" w:rsidRDefault="33CC17CE" w:rsidP="00335DEB">
            <w:r w:rsidRPr="00944768">
              <w:t>Vedlegg</w:t>
            </w:r>
            <w:r w:rsidR="007B713A" w:rsidRPr="00944768">
              <w:t xml:space="preserve"> 5</w:t>
            </w:r>
          </w:p>
        </w:tc>
        <w:tc>
          <w:tcPr>
            <w:tcW w:w="7036" w:type="dxa"/>
          </w:tcPr>
          <w:p w14:paraId="1B3B219D" w14:textId="19413804" w:rsidR="0000552A" w:rsidRPr="00944768" w:rsidRDefault="00960312" w:rsidP="00335DEB">
            <w:r w:rsidRPr="00944768">
              <w:t>Sladdet versjon av tilbudet [Word-format]</w:t>
            </w:r>
          </w:p>
        </w:tc>
      </w:tr>
      <w:tr w:rsidR="009E6F2C" w14:paraId="07CB3DA3" w14:textId="77777777" w:rsidTr="697F5C2F">
        <w:tc>
          <w:tcPr>
            <w:tcW w:w="1980" w:type="dxa"/>
          </w:tcPr>
          <w:p w14:paraId="3F4E2535" w14:textId="4529DE2F" w:rsidR="009E6F2C" w:rsidRPr="00944768" w:rsidRDefault="50A90653" w:rsidP="00335DEB">
            <w:r w:rsidRPr="00944768">
              <w:t>Vedlegg</w:t>
            </w:r>
            <w:r w:rsidR="00944768" w:rsidRPr="00944768">
              <w:t xml:space="preserve"> 6</w:t>
            </w:r>
          </w:p>
        </w:tc>
        <w:tc>
          <w:tcPr>
            <w:tcW w:w="7036" w:type="dxa"/>
          </w:tcPr>
          <w:p w14:paraId="33F637E6" w14:textId="257DB983" w:rsidR="009E6F2C" w:rsidRPr="00944768" w:rsidRDefault="00DF3017" w:rsidP="00335DEB">
            <w:r w:rsidRPr="00944768">
              <w:t>[Eventuelt forpliktelseserklæring] [PDF-format]</w:t>
            </w:r>
          </w:p>
        </w:tc>
      </w:tr>
      <w:tr w:rsidR="0099141A" w14:paraId="68B0E98C" w14:textId="77777777" w:rsidTr="697F5C2F">
        <w:tc>
          <w:tcPr>
            <w:tcW w:w="1980" w:type="dxa"/>
          </w:tcPr>
          <w:p w14:paraId="229BEEE8" w14:textId="3EF5A379" w:rsidR="0099141A" w:rsidRPr="00944768" w:rsidRDefault="2503E0FC" w:rsidP="00335DEB">
            <w:r w:rsidRPr="00944768">
              <w:t>Vedlegg</w:t>
            </w:r>
            <w:r w:rsidR="00944768" w:rsidRPr="00944768">
              <w:t xml:space="preserve"> 7</w:t>
            </w:r>
          </w:p>
        </w:tc>
        <w:tc>
          <w:tcPr>
            <w:tcW w:w="7036" w:type="dxa"/>
          </w:tcPr>
          <w:p w14:paraId="53290BA7" w14:textId="4203CB29" w:rsidR="0099141A" w:rsidRPr="00944768" w:rsidRDefault="00042B8A" w:rsidP="00335DEB">
            <w:r w:rsidRPr="00944768">
              <w:t>[Eventuelt annet dokument/vedlegg fra leverandøren</w:t>
            </w:r>
            <w:r w:rsidR="00944768" w:rsidRPr="00944768">
              <w:t>]</w:t>
            </w:r>
            <w:r w:rsidR="00DE3264" w:rsidRPr="00944768">
              <w:t xml:space="preserve"> </w:t>
            </w:r>
          </w:p>
        </w:tc>
      </w:tr>
    </w:tbl>
    <w:p w14:paraId="6A2985FF" w14:textId="73DD8148" w:rsidR="00335DEB" w:rsidRDefault="00335DEB" w:rsidP="00335DEB"/>
    <w:p w14:paraId="19E23EEF" w14:textId="77777777" w:rsidR="005548E1" w:rsidRDefault="005548E1" w:rsidP="005548E1">
      <w:pPr>
        <w:pStyle w:val="Overskrift2"/>
      </w:pPr>
      <w:bookmarkStart w:id="16" w:name="_Toc122644085"/>
      <w:r>
        <w:t>Alternative tilbud</w:t>
      </w:r>
      <w:bookmarkEnd w:id="16"/>
    </w:p>
    <w:p w14:paraId="1795286D" w14:textId="77777777" w:rsidR="005548E1" w:rsidRPr="007B713A" w:rsidRDefault="005548E1" w:rsidP="005548E1">
      <w:r w:rsidRPr="007B713A">
        <w:t xml:space="preserve">Alternative tilbud aksepteres ikke. </w:t>
      </w:r>
    </w:p>
    <w:p w14:paraId="634A5FC2" w14:textId="77777777" w:rsidR="005548E1" w:rsidRDefault="005548E1" w:rsidP="005548E1">
      <w:pPr>
        <w:pStyle w:val="Overskrift2"/>
      </w:pPr>
      <w:bookmarkStart w:id="17" w:name="_Toc122644086"/>
      <w:r>
        <w:lastRenderedPageBreak/>
        <w:t>Parallelle tilbud</w:t>
      </w:r>
      <w:bookmarkEnd w:id="17"/>
    </w:p>
    <w:p w14:paraId="37487862" w14:textId="77777777" w:rsidR="005548E1" w:rsidRPr="00B6034D" w:rsidRDefault="005548E1" w:rsidP="005548E1">
      <w:r w:rsidRPr="00B6034D">
        <w:t>Det er kun adgang til å inngi ett tilbud per tilbyder i konkurransen. Parallelle tilbud aksepteres ikke.</w:t>
      </w:r>
    </w:p>
    <w:p w14:paraId="6B2D585B" w14:textId="1D41D4D9" w:rsidR="009B55CC" w:rsidRDefault="00615225" w:rsidP="00615225">
      <w:pPr>
        <w:pStyle w:val="Overskrift2"/>
      </w:pPr>
      <w:bookmarkStart w:id="18" w:name="_Toc122644087"/>
      <w:r>
        <w:t>Språk</w:t>
      </w:r>
      <w:bookmarkEnd w:id="18"/>
    </w:p>
    <w:p w14:paraId="4BA90EF7" w14:textId="03024705" w:rsidR="00727FC8" w:rsidRDefault="00727FC8" w:rsidP="00727FC8">
      <w:pPr>
        <w:rPr>
          <w:color w:val="5C3229" w:themeColor="accent1"/>
        </w:rPr>
      </w:pPr>
      <w:r w:rsidRPr="001B02D6">
        <w:t xml:space="preserve">Tilbudet skal være skrevet på </w:t>
      </w:r>
      <w:r w:rsidRPr="007B713A">
        <w:t>norsk</w:t>
      </w:r>
      <w:r w:rsidRPr="00E51CB1">
        <w:rPr>
          <w:color w:val="0070C0"/>
        </w:rPr>
        <w:t>.</w:t>
      </w:r>
    </w:p>
    <w:p w14:paraId="79596975" w14:textId="45B50153" w:rsidR="00615225" w:rsidRPr="007B713A" w:rsidRDefault="00E37921" w:rsidP="00615225">
      <w:r w:rsidRPr="007B713A">
        <w:t xml:space="preserve">Brosjyrer, produktdatablad, mv. kan også leveres på engelsk med mindre annet er </w:t>
      </w:r>
      <w:r w:rsidR="00EC07D7" w:rsidRPr="007B713A">
        <w:t>opp</w:t>
      </w:r>
      <w:r w:rsidR="00565560" w:rsidRPr="007B713A">
        <w:t>gitt</w:t>
      </w:r>
      <w:r w:rsidR="00EC07D7" w:rsidRPr="007B713A">
        <w:t xml:space="preserve"> </w:t>
      </w:r>
      <w:r w:rsidRPr="007B713A">
        <w:t xml:space="preserve">i </w:t>
      </w:r>
      <w:r w:rsidR="19C781A6" w:rsidRPr="007B713A">
        <w:t>Vedlegg/</w:t>
      </w:r>
      <w:r w:rsidR="19D6D2D7" w:rsidRPr="007B713A">
        <w:t>Bilag</w:t>
      </w:r>
      <w:r w:rsidRPr="007B713A">
        <w:t xml:space="preserve"> </w:t>
      </w:r>
      <w:r w:rsidR="007B713A" w:rsidRPr="007B713A">
        <w:t>2</w:t>
      </w:r>
      <w:r w:rsidRPr="007B713A">
        <w:t xml:space="preserve"> - Kravspesifikasjon. </w:t>
      </w:r>
    </w:p>
    <w:p w14:paraId="130A1E74" w14:textId="5E91203B" w:rsidR="006033E4" w:rsidRDefault="00AC337A" w:rsidP="00AC337A">
      <w:pPr>
        <w:pStyle w:val="Overskrift2"/>
      </w:pPr>
      <w:bookmarkStart w:id="19" w:name="_Toc122644088"/>
      <w:r>
        <w:t>Forbehold</w:t>
      </w:r>
      <w:bookmarkEnd w:id="19"/>
    </w:p>
    <w:p w14:paraId="31869FBF" w14:textId="71084304" w:rsidR="000E2160" w:rsidRPr="007B713A" w:rsidRDefault="000E2160" w:rsidP="000E2160">
      <w:pPr>
        <w:pStyle w:val="Merknadstekst"/>
        <w:rPr>
          <w:sz w:val="22"/>
          <w:szCs w:val="22"/>
        </w:rPr>
      </w:pPr>
      <w:r w:rsidRPr="007B713A">
        <w:rPr>
          <w:sz w:val="22"/>
          <w:szCs w:val="22"/>
        </w:rPr>
        <w:t xml:space="preserve">Tilbyders eventuelle forbehold bes oppgitt i Vedlegg </w:t>
      </w:r>
      <w:r w:rsidR="007B713A" w:rsidRPr="007B713A">
        <w:rPr>
          <w:sz w:val="22"/>
          <w:szCs w:val="22"/>
        </w:rPr>
        <w:t>1</w:t>
      </w:r>
      <w:r w:rsidR="6ED79663" w:rsidRPr="007B713A">
        <w:rPr>
          <w:sz w:val="22"/>
          <w:szCs w:val="22"/>
        </w:rPr>
        <w:t xml:space="preserve"> – </w:t>
      </w:r>
      <w:r w:rsidRPr="007B713A">
        <w:rPr>
          <w:sz w:val="22"/>
          <w:szCs w:val="22"/>
        </w:rPr>
        <w:t>Tilbudsbrev. Forbehold skal være presise og entydige slik at Oppdragsgiver kan vurdere disse uten kontakt med tilbyderen.</w:t>
      </w:r>
    </w:p>
    <w:p w14:paraId="0FE21798" w14:textId="59E6101D" w:rsidR="004310DB" w:rsidRPr="007B713A" w:rsidRDefault="00BA6E95" w:rsidP="000E2160">
      <w:pPr>
        <w:pStyle w:val="Merknadstekst"/>
        <w:rPr>
          <w:sz w:val="22"/>
          <w:szCs w:val="22"/>
        </w:rPr>
      </w:pPr>
      <w:r w:rsidRPr="007B713A">
        <w:rPr>
          <w:sz w:val="22"/>
          <w:szCs w:val="22"/>
        </w:rPr>
        <w:t xml:space="preserve">Ethvert </w:t>
      </w:r>
      <w:r w:rsidR="00F50CD9" w:rsidRPr="007B713A">
        <w:rPr>
          <w:sz w:val="22"/>
          <w:szCs w:val="22"/>
        </w:rPr>
        <w:t xml:space="preserve">avvik fra konkurransegrunnlaget innebærer en risiko for at tilbyder eller tilbud </w:t>
      </w:r>
      <w:r w:rsidR="000D6692" w:rsidRPr="007B713A">
        <w:rPr>
          <w:sz w:val="22"/>
          <w:szCs w:val="22"/>
        </w:rPr>
        <w:t xml:space="preserve">må </w:t>
      </w:r>
      <w:r w:rsidR="00893789" w:rsidRPr="007B713A">
        <w:rPr>
          <w:sz w:val="22"/>
          <w:szCs w:val="22"/>
        </w:rPr>
        <w:t>avvises</w:t>
      </w:r>
      <w:r w:rsidR="0018139D" w:rsidRPr="007B713A">
        <w:rPr>
          <w:sz w:val="22"/>
          <w:szCs w:val="22"/>
        </w:rPr>
        <w:t xml:space="preserve"> fra konkurransen</w:t>
      </w:r>
      <w:r w:rsidR="00893789" w:rsidRPr="007B713A">
        <w:rPr>
          <w:sz w:val="22"/>
          <w:szCs w:val="22"/>
        </w:rPr>
        <w:t>.</w:t>
      </w:r>
    </w:p>
    <w:p w14:paraId="4B5D5487" w14:textId="1ECF3309" w:rsidR="004310DB" w:rsidRDefault="00E05D4B" w:rsidP="00E05D4B">
      <w:pPr>
        <w:pStyle w:val="Overskrift2"/>
      </w:pPr>
      <w:bookmarkStart w:id="20" w:name="_Toc122644089"/>
      <w:r>
        <w:t>Vedståelsesfrist</w:t>
      </w:r>
      <w:bookmarkEnd w:id="20"/>
    </w:p>
    <w:p w14:paraId="30DE5B53" w14:textId="5C792251" w:rsidR="00E05D4B" w:rsidRDefault="001008CD" w:rsidP="00E05D4B">
      <w:r>
        <w:t xml:space="preserve">Tilbudet er bindende i </w:t>
      </w:r>
      <w:r w:rsidRPr="007B713A">
        <w:t xml:space="preserve">6 måneder </w:t>
      </w:r>
      <w:r>
        <w:t>regnet fra tilbudsfristen.</w:t>
      </w:r>
    </w:p>
    <w:p w14:paraId="4A1DB8D8" w14:textId="17659D51" w:rsidR="00C30C86" w:rsidRDefault="00C30C86" w:rsidP="00C30C86">
      <w:pPr>
        <w:pStyle w:val="Overskrift2"/>
      </w:pPr>
      <w:bookmarkStart w:id="21" w:name="_Toc122644090"/>
      <w:r>
        <w:t>Omkostninger</w:t>
      </w:r>
      <w:bookmarkEnd w:id="21"/>
      <w:r>
        <w:t xml:space="preserve"> </w:t>
      </w:r>
    </w:p>
    <w:p w14:paraId="0C2974B3" w14:textId="77777777" w:rsidR="009054C3" w:rsidRPr="0012182B" w:rsidRDefault="009054C3" w:rsidP="009054C3">
      <w:r w:rsidRPr="0012182B">
        <w:t>Omkostninger tilbyder pådrar seg i forbindelse med konkurransen vil ikke bli refundert.</w:t>
      </w:r>
    </w:p>
    <w:p w14:paraId="2D6EB96A" w14:textId="1DB92F87" w:rsidR="009054C3" w:rsidRPr="00944768" w:rsidRDefault="009054C3" w:rsidP="009054C3">
      <w:r w:rsidRPr="00944768">
        <w:t xml:space="preserve">Omkostninger knyttet til utprøving av varer/kapitalvarer dekkes i henhold til Vedlegg </w:t>
      </w:r>
      <w:r w:rsidR="00944768" w:rsidRPr="00944768">
        <w:t>7</w:t>
      </w:r>
      <w:r w:rsidR="66D23AFC" w:rsidRPr="00944768">
        <w:t xml:space="preserve"> -</w:t>
      </w:r>
      <w:r w:rsidR="009F6FEF" w:rsidRPr="00944768">
        <w:t xml:space="preserve"> </w:t>
      </w:r>
      <w:r w:rsidRPr="00944768">
        <w:t>Retningslinjer for utprøving av medisinsk forbruksmateriell og kapitalvarer.</w:t>
      </w:r>
    </w:p>
    <w:p w14:paraId="3050E526" w14:textId="19BA10DB" w:rsidR="00C30C86" w:rsidRDefault="00762F6D" w:rsidP="00762F6D">
      <w:pPr>
        <w:pStyle w:val="Overskrift2"/>
      </w:pPr>
      <w:bookmarkStart w:id="22" w:name="_Toc122644091"/>
      <w:r>
        <w:t>Offentlighet</w:t>
      </w:r>
      <w:bookmarkEnd w:id="22"/>
    </w:p>
    <w:p w14:paraId="37B58172" w14:textId="790B36E8"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begjære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 innsynsprosessen skal tilbyderen fylle </w:t>
      </w:r>
      <w:r w:rsidRPr="00944768">
        <w:rPr>
          <w:rFonts w:ascii="Calibri" w:eastAsia="Times New Roman" w:hAnsi="Calibri" w:cs="Calibri"/>
          <w:lang w:eastAsia="nb-NO"/>
        </w:rPr>
        <w:t xml:space="preserve">ut </w:t>
      </w:r>
      <w:r w:rsidR="35D7DA22" w:rsidRPr="00944768">
        <w:t>V</w:t>
      </w:r>
      <w:r w:rsidRPr="00944768">
        <w:t xml:space="preserve">edlegg </w:t>
      </w:r>
      <w:r w:rsidR="00944768" w:rsidRPr="00944768">
        <w:t>5</w:t>
      </w:r>
      <w:r w:rsidRPr="00944768">
        <w:t xml:space="preserve"> </w:t>
      </w:r>
      <w:r w:rsidR="093877F3" w:rsidRPr="00944768">
        <w:t xml:space="preserve">- </w:t>
      </w:r>
      <w:r w:rsidR="00F85607" w:rsidRPr="00944768">
        <w:t>Bruksanvisning og b</w:t>
      </w:r>
      <w:r w:rsidRPr="00944768">
        <w:t>egrunnelse for sladding</w:t>
      </w:r>
      <w:r w:rsidR="0056370D" w:rsidRPr="00944768">
        <w:t xml:space="preserve"> av tilbud</w:t>
      </w:r>
      <w:r w:rsidRPr="00944768">
        <w:t xml:space="preserve"> </w:t>
      </w:r>
      <w:r w:rsidRPr="00944768">
        <w:rPr>
          <w:rFonts w:ascii="Calibri" w:eastAsia="Times New Roman" w:hAnsi="Calibri" w:cs="Calibri"/>
          <w:lang w:eastAsia="nb-NO"/>
        </w:rPr>
        <w:t xml:space="preserve">med sin vurdering av hvilke opplysninger </w:t>
      </w:r>
      <w:r w:rsidRPr="12349E9E">
        <w:rPr>
          <w:rFonts w:ascii="Calibri" w:eastAsia="Times New Roman" w:hAnsi="Calibri" w:cs="Calibri"/>
          <w:lang w:eastAsia="nb-NO"/>
        </w:rPr>
        <w:t>i tilbudet som er underlagt lovbestemt taushetsplikt og begrunnelse for hvorfor vilkårene for taushetsplikt er oppfylt.</w:t>
      </w:r>
    </w:p>
    <w:p w14:paraId="4933C596" w14:textId="7E8704A3"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56FB72E6" w:rsidRPr="7C20147C">
        <w:rPr>
          <w:rFonts w:ascii="Calibri" w:eastAsia="Times New Roman" w:hAnsi="Calibri" w:cs="Calibri"/>
          <w:lang w:eastAsia="nb-NO"/>
        </w:rPr>
        <w:t>V</w:t>
      </w:r>
      <w:r w:rsidRPr="7C20147C">
        <w:rPr>
          <w:rFonts w:ascii="Calibri" w:eastAsia="Times New Roman" w:hAnsi="Calibri" w:cs="Calibri"/>
          <w:lang w:eastAsia="nb-NO"/>
        </w:rPr>
        <w:t xml:space="preserve">edlegg </w:t>
      </w:r>
      <w:proofErr w:type="spellStart"/>
      <w:r w:rsidRPr="7C20147C">
        <w:rPr>
          <w:rFonts w:ascii="Calibri" w:eastAsia="Times New Roman" w:hAnsi="Calibri" w:cs="Calibri"/>
          <w:color w:val="0070C0"/>
          <w:lang w:eastAsia="nb-NO"/>
        </w:rPr>
        <w:t>X</w:t>
      </w:r>
      <w:proofErr w:type="spellEnd"/>
      <w:r w:rsidRPr="7C20147C">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7882C875"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7B713A">
        <w:rPr>
          <w:rFonts w:ascii="Calibri" w:eastAsia="Times New Roman" w:hAnsi="Calibri" w:cs="Calibri"/>
          <w:lang w:eastAsia="nb-NO"/>
        </w:rPr>
        <w:t>V</w:t>
      </w:r>
      <w:r w:rsidRPr="007B713A">
        <w:rPr>
          <w:rFonts w:ascii="Calibri" w:eastAsia="Times New Roman" w:hAnsi="Calibri" w:cs="Calibri"/>
          <w:lang w:eastAsia="nb-NO"/>
        </w:rPr>
        <w:t xml:space="preserve">edlegg </w:t>
      </w:r>
      <w:r w:rsidR="007B713A" w:rsidRPr="007B713A">
        <w:rPr>
          <w:rFonts w:ascii="Calibri" w:eastAsia="Times New Roman" w:hAnsi="Calibri" w:cs="Calibri"/>
          <w:lang w:eastAsia="nb-NO"/>
        </w:rPr>
        <w:t>1</w:t>
      </w:r>
      <w:r w:rsidRPr="007B713A">
        <w:rPr>
          <w:rFonts w:ascii="Calibri" w:eastAsia="Times New Roman" w:hAnsi="Calibri" w:cs="Calibri"/>
          <w:lang w:eastAsia="nb-NO"/>
        </w:rPr>
        <w:t xml:space="preserve"> </w:t>
      </w:r>
      <w:r w:rsidR="735E8106" w:rsidRPr="007B713A">
        <w:rPr>
          <w:rFonts w:ascii="Calibri" w:eastAsia="Times New Roman" w:hAnsi="Calibri" w:cs="Calibri"/>
          <w:lang w:eastAsia="nb-NO"/>
        </w:rPr>
        <w:t xml:space="preserve">- </w:t>
      </w:r>
      <w:r w:rsidRPr="007B713A">
        <w:rPr>
          <w:rFonts w:ascii="Calibri" w:eastAsia="Times New Roman" w:hAnsi="Calibri" w:cs="Calibri"/>
          <w:lang w:eastAsia="nb-NO"/>
        </w:rPr>
        <w:t>Tilbudsbrev.</w:t>
      </w:r>
    </w:p>
    <w:p w14:paraId="0ED4D2B6" w14:textId="77777777" w:rsidR="00065A6B" w:rsidRDefault="00065A6B" w:rsidP="00065A6B">
      <w:pPr>
        <w:pStyle w:val="Overskrift2"/>
      </w:pPr>
      <w:bookmarkStart w:id="23" w:name="_Toc122644092"/>
      <w:r>
        <w:t>Vareprøver, demonstrasjon og utprøving</w:t>
      </w:r>
      <w:bookmarkEnd w:id="23"/>
    </w:p>
    <w:p w14:paraId="0DF32AB4" w14:textId="77777777" w:rsidR="00065A6B" w:rsidRPr="006B137B" w:rsidRDefault="00065A6B" w:rsidP="00065A6B">
      <w:pPr>
        <w:jc w:val="both"/>
      </w:pPr>
      <w:r w:rsidRPr="006B137B">
        <w:rPr>
          <w:u w:val="single"/>
        </w:rPr>
        <w:t>Utprøving av kapitalvarer</w:t>
      </w:r>
      <w:r w:rsidRPr="006B137B">
        <w:t>:</w:t>
      </w:r>
    </w:p>
    <w:p w14:paraId="44B9EBF2" w14:textId="77777777" w:rsidR="00065A6B" w:rsidRPr="00C2304D" w:rsidRDefault="00065A6B" w:rsidP="00065A6B">
      <w:pPr>
        <w:jc w:val="both"/>
      </w:pPr>
      <w:r w:rsidRPr="006B137B">
        <w:t xml:space="preserve">Tilbyderen skal kunne stille til rådighet </w:t>
      </w:r>
      <w:r w:rsidRPr="00944768">
        <w:t xml:space="preserve">ett eksemplar av tilbudt produkt til utprøving hos Oppdragsgiver i inntil 2 uker på maksimalt 7 dagers varsel. Kun </w:t>
      </w:r>
      <w:r>
        <w:t>t</w:t>
      </w:r>
      <w:r w:rsidRPr="006B137B">
        <w:t xml:space="preserve">ilbydere som har en reell mulighet til å vinne konkurransen etter en foreløpig evaluering vil bli bedt om å stille produkter til rådighet for utprøving. </w:t>
      </w:r>
    </w:p>
    <w:p w14:paraId="5212DD71" w14:textId="3E466029" w:rsidR="00065A6B" w:rsidRPr="00C2304D" w:rsidRDefault="00065A6B" w:rsidP="00065A6B">
      <w:pPr>
        <w:jc w:val="both"/>
      </w:pPr>
      <w:r w:rsidRPr="006B137B">
        <w:t xml:space="preserve">Ved eventuell utprøving vil det benyttes likelydende evalueringsskjema for alle som deltar i utprøvingen. </w:t>
      </w:r>
    </w:p>
    <w:p w14:paraId="38C61E07" w14:textId="77777777" w:rsidR="00065A6B" w:rsidRPr="00944768" w:rsidRDefault="00065A6B" w:rsidP="00065A6B">
      <w:pPr>
        <w:jc w:val="both"/>
      </w:pPr>
      <w:r w:rsidRPr="00944768">
        <w:lastRenderedPageBreak/>
        <w:t>Oppdragsgiver vil i løpet av evalueringsperioden komme tilbake til tidspunkt for utprøvingen og om det er behov for tilstedeværelse/opplæring fra tilbyder i utprøvingsperioden.</w:t>
      </w:r>
    </w:p>
    <w:p w14:paraId="089EDEF1" w14:textId="77777777" w:rsidR="00065A6B" w:rsidRPr="00300300" w:rsidRDefault="00065A6B" w:rsidP="00065A6B"/>
    <w:p w14:paraId="12256273" w14:textId="372C0A5B" w:rsidR="00762F6D" w:rsidRDefault="009C3B49" w:rsidP="00FA7B4C">
      <w:pPr>
        <w:pStyle w:val="Overskrift1"/>
      </w:pPr>
      <w:bookmarkStart w:id="24" w:name="_Toc122644093"/>
      <w:r>
        <w:t>Det europeiske egenerklæringsskjemaet (ESPD)</w:t>
      </w:r>
      <w:bookmarkEnd w:id="24"/>
    </w:p>
    <w:p w14:paraId="2F96080C" w14:textId="7EE659FE" w:rsidR="009C3B49" w:rsidRDefault="00A9294F" w:rsidP="00A9294F">
      <w:pPr>
        <w:pStyle w:val="Overskrift2"/>
      </w:pPr>
      <w:bookmarkStart w:id="25" w:name="_Toc122644094"/>
      <w:r>
        <w:t>Generelt om det europeiske egenerklæringsskjemaet</w:t>
      </w:r>
      <w:bookmarkEnd w:id="25"/>
    </w:p>
    <w:p w14:paraId="2CCACA87" w14:textId="77777777" w:rsidR="008A2928" w:rsidRPr="00C055C9" w:rsidRDefault="008A2928" w:rsidP="008A2928">
      <w:pPr>
        <w:rPr>
          <w:rFonts w:cstheme="minorHAnsi"/>
          <w:color w:val="000000" w:themeColor="text1"/>
        </w:rPr>
      </w:pPr>
      <w:r w:rsidRPr="00C055C9">
        <w:rPr>
          <w:rFonts w:cstheme="minorHAnsi"/>
          <w:color w:val="000000"/>
        </w:rPr>
        <w:t>Leverandøren skal fylle ut ESPD slik det fremgår av Mercell.</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26" w:name="_Toc122644095"/>
      <w:r>
        <w:t>Nasjonale avvisningsgrunner</w:t>
      </w:r>
      <w:bookmarkEnd w:id="26"/>
    </w:p>
    <w:p w14:paraId="2426462B" w14:textId="4F3B34DB" w:rsidR="00DD5564" w:rsidRPr="006B137B" w:rsidRDefault="00DD5564" w:rsidP="00DD5564">
      <w:r w:rsidRPr="006B137B">
        <w:t>I henhold til ESPD del III: Avvisningsgrunner, seksjon D: «Andre avvisningsgrunner som er fastsatt i den nasjonale lovgivingen i oppdragsgiverens medlemsstat» presiseres det at i denne konkurransen 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267B6FB5" w:rsidR="00AC337A" w:rsidRDefault="00AC337A" w:rsidP="00AC337A"/>
    <w:p w14:paraId="35E4552E" w14:textId="3D0F5487" w:rsidR="005751B4" w:rsidRPr="00C14E88" w:rsidRDefault="00304497" w:rsidP="00304497">
      <w:pPr>
        <w:pStyle w:val="Overskrift1"/>
      </w:pPr>
      <w:bookmarkStart w:id="27" w:name="_Toc122644096"/>
      <w:r w:rsidRPr="00C14E88">
        <w:t>Kvalifikasjonskrav</w:t>
      </w:r>
      <w:bookmarkEnd w:id="27"/>
    </w:p>
    <w:p w14:paraId="4E677A21" w14:textId="2FCA6127" w:rsidR="00DC790A" w:rsidRPr="00C14E88" w:rsidRDefault="00767EE0" w:rsidP="00767EE0">
      <w:r w:rsidRPr="00C14E88">
        <w:t>For å kunne få sitt tilbud evaluert må leverandøren fylle ut ESPD-skjemaet om at han oppfyller kvalifikasjonskravene.</w:t>
      </w:r>
    </w:p>
    <w:p w14:paraId="5867CE1D" w14:textId="1A70D4EF" w:rsidR="00304497" w:rsidRPr="00C14E88" w:rsidRDefault="005875E2" w:rsidP="00304497">
      <w:r w:rsidRPr="00C14E88">
        <w:t>Se kunngjøringsskjemaet</w:t>
      </w:r>
      <w:r w:rsidR="00801309" w:rsidRPr="00C14E88">
        <w:t>.</w:t>
      </w:r>
    </w:p>
    <w:p w14:paraId="2E5708AE" w14:textId="25FC6005" w:rsidR="00801309" w:rsidRPr="00C14E88" w:rsidRDefault="008F1877" w:rsidP="00994181">
      <w:pPr>
        <w:pStyle w:val="Overskrift2"/>
      </w:pPr>
      <w:bookmarkStart w:id="28" w:name="_Toc122644097"/>
      <w:r w:rsidRPr="00C14E88">
        <w:t xml:space="preserve">Registreringer, </w:t>
      </w:r>
      <w:r w:rsidR="00D17BCD" w:rsidRPr="00C14E88">
        <w:t>autorisasjoner m</w:t>
      </w:r>
      <w:r w:rsidR="00C94CAF" w:rsidRPr="00C14E88">
        <w:t>v.</w:t>
      </w:r>
      <w:bookmarkEnd w:id="28"/>
    </w:p>
    <w:tbl>
      <w:tblPr>
        <w:tblStyle w:val="SykehusinnkjpBl"/>
        <w:tblW w:w="0" w:type="auto"/>
        <w:tblLook w:val="0420" w:firstRow="1" w:lastRow="0" w:firstColumn="0" w:lastColumn="0" w:noHBand="0" w:noVBand="1"/>
      </w:tblPr>
      <w:tblGrid>
        <w:gridCol w:w="4508"/>
        <w:gridCol w:w="4508"/>
      </w:tblGrid>
      <w:tr w:rsidR="00C14E88" w:rsidRPr="00C14E88"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C14E88" w:rsidRDefault="00E76B70" w:rsidP="002B5548">
            <w:r w:rsidRPr="00C14E88">
              <w:t>Kvalifikasjonskrav</w:t>
            </w:r>
          </w:p>
        </w:tc>
        <w:tc>
          <w:tcPr>
            <w:tcW w:w="4508" w:type="dxa"/>
          </w:tcPr>
          <w:p w14:paraId="6DE1A0ED" w14:textId="76D0E9D0" w:rsidR="00E76B70" w:rsidRPr="00C14E88" w:rsidRDefault="00E76B70" w:rsidP="002B5548">
            <w:r w:rsidRPr="00C14E88">
              <w:t>Dokumentasjonskrav</w:t>
            </w:r>
          </w:p>
        </w:tc>
      </w:tr>
      <w:tr w:rsidR="00C14E88" w:rsidRPr="00C14E88" w14:paraId="179D4378" w14:textId="77777777" w:rsidTr="00E76B70">
        <w:tc>
          <w:tcPr>
            <w:tcW w:w="4508" w:type="dxa"/>
          </w:tcPr>
          <w:p w14:paraId="63A348D3" w14:textId="00A24348" w:rsidR="00D35C1C" w:rsidRPr="00C14E88" w:rsidRDefault="00D35C1C" w:rsidP="00D35C1C">
            <w:r w:rsidRPr="00C14E88">
              <w:t>Tilbyder skal være registrert i et foretaksregister eller et handelsregister i den staten der tilbyder er etablert.</w:t>
            </w:r>
          </w:p>
        </w:tc>
        <w:tc>
          <w:tcPr>
            <w:tcW w:w="4508" w:type="dxa"/>
          </w:tcPr>
          <w:p w14:paraId="5181288B" w14:textId="77777777" w:rsidR="006620E0" w:rsidRPr="00C14E88" w:rsidRDefault="006620E0" w:rsidP="006620E0">
            <w:r w:rsidRPr="00C14E88">
              <w:t>Norske selskaper: Firmaattest</w:t>
            </w:r>
          </w:p>
          <w:p w14:paraId="62FD3522" w14:textId="77777777" w:rsidR="006620E0" w:rsidRPr="00C14E88" w:rsidRDefault="006620E0" w:rsidP="006620E0"/>
          <w:p w14:paraId="0A2DBC4B" w14:textId="5B980ECC" w:rsidR="00D35C1C" w:rsidRPr="00C14E88" w:rsidRDefault="006620E0" w:rsidP="006620E0">
            <w:r w:rsidRPr="00C14E88">
              <w:t xml:space="preserve">Utenlandske selskaper: Godtgjørelse på at selskapet er registrert i et faglig register i den staten der tilbyder er etablert. </w:t>
            </w:r>
          </w:p>
        </w:tc>
      </w:tr>
    </w:tbl>
    <w:p w14:paraId="5DFC771B" w14:textId="3D11A242" w:rsidR="002B5548" w:rsidRPr="003C5B8E" w:rsidRDefault="002B5548" w:rsidP="002B5548">
      <w:pPr>
        <w:rPr>
          <w:color w:val="00B0F0"/>
        </w:rPr>
      </w:pPr>
    </w:p>
    <w:p w14:paraId="688A974A" w14:textId="2C912FC4" w:rsidR="00EC0959" w:rsidRPr="00EA1DF2" w:rsidRDefault="00A5604B" w:rsidP="00D40C54">
      <w:pPr>
        <w:pStyle w:val="Overskrift2"/>
      </w:pPr>
      <w:bookmarkStart w:id="29" w:name="_Toc122644098"/>
      <w:r w:rsidRPr="00EA1DF2">
        <w:t>Økonomisk og finansiell kapasitet</w:t>
      </w:r>
      <w:bookmarkEnd w:id="29"/>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635DD1" w:rsidRPr="00635DD1" w14:paraId="533D46B4" w14:textId="77777777" w:rsidTr="00D47EF2">
        <w:tc>
          <w:tcPr>
            <w:tcW w:w="4508" w:type="dxa"/>
          </w:tcPr>
          <w:p w14:paraId="69CCD3C4" w14:textId="77777777" w:rsidR="00C14E88" w:rsidRPr="00F45713" w:rsidRDefault="00C14E88" w:rsidP="00C14E88">
            <w:pPr>
              <w:spacing w:beforeLines="40" w:before="96" w:after="40"/>
            </w:pPr>
            <w:r w:rsidRPr="00681FF2">
              <w:t xml:space="preserve">Tilbyder skal ha tilstrekkelig økonomisk og finansiell soliditet til å kunne gjennomføre kontraktsforpliktelsene. </w:t>
            </w:r>
          </w:p>
          <w:p w14:paraId="71E4FB50" w14:textId="77777777" w:rsidR="00C14E88" w:rsidRDefault="00C14E88" w:rsidP="00C14E88">
            <w:pPr>
              <w:spacing w:beforeLines="40" w:before="96" w:after="40"/>
            </w:pPr>
            <w:r w:rsidRPr="00521291">
              <w:rPr>
                <w:rFonts w:cs="Arial"/>
                <w:bCs/>
                <w:color w:val="000000" w:themeColor="text1"/>
              </w:rPr>
              <w:t>Det er et krav at Tilbyder har</w:t>
            </w:r>
            <w:r>
              <w:rPr>
                <w:rFonts w:cs="Arial"/>
                <w:bCs/>
                <w:color w:val="000000" w:themeColor="text1"/>
              </w:rPr>
              <w:t xml:space="preserve"> kred</w:t>
            </w:r>
            <w:r w:rsidRPr="00C3369C">
              <w:rPr>
                <w:rFonts w:cs="Arial"/>
                <w:bCs/>
              </w:rPr>
              <w:t xml:space="preserve">ittrating som er lik A eller bedre, </w:t>
            </w:r>
            <w:r w:rsidRPr="00F2445D">
              <w:t xml:space="preserve">målt ut fra AAA Soliditets </w:t>
            </w:r>
            <w:r w:rsidRPr="00F2445D">
              <w:lastRenderedPageBreak/>
              <w:t xml:space="preserve">skala – eller tilsvarende score fra andre velrenommerte ratingselskap. </w:t>
            </w:r>
          </w:p>
          <w:p w14:paraId="48015DE1" w14:textId="77777777" w:rsidR="00D47EF2" w:rsidRPr="00635DD1" w:rsidRDefault="00D47EF2" w:rsidP="00A5604B">
            <w:pPr>
              <w:rPr>
                <w:color w:val="0070C0"/>
              </w:rPr>
            </w:pPr>
          </w:p>
        </w:tc>
        <w:tc>
          <w:tcPr>
            <w:tcW w:w="4508" w:type="dxa"/>
          </w:tcPr>
          <w:p w14:paraId="595CF90B" w14:textId="77777777" w:rsidR="00C14E88" w:rsidRPr="00083961" w:rsidRDefault="00C14E88" w:rsidP="00C14E88">
            <w:pPr>
              <w:spacing w:beforeLines="40" w:before="96" w:after="40"/>
              <w:rPr>
                <w:rFonts w:eastAsia="Times New Roman"/>
                <w:color w:val="000000" w:themeColor="text1"/>
                <w:lang w:eastAsia="nb-NO"/>
              </w:rPr>
            </w:pPr>
            <w:r>
              <w:rPr>
                <w:rFonts w:eastAsia="Times New Roman"/>
                <w:color w:val="000000" w:themeColor="text1"/>
                <w:lang w:eastAsia="nb-NO"/>
              </w:rPr>
              <w:lastRenderedPageBreak/>
              <w:t>Oppdragsgiver vil vurdere T</w:t>
            </w:r>
            <w:r w:rsidRPr="00083961">
              <w:rPr>
                <w:rFonts w:eastAsia="Times New Roman"/>
                <w:color w:val="000000" w:themeColor="text1"/>
                <w:lang w:eastAsia="nb-NO"/>
              </w:rPr>
              <w:t xml:space="preserve">ilbyders oppfyllelse av kvalifikasjonskravet på </w:t>
            </w:r>
            <w:r>
              <w:rPr>
                <w:rFonts w:eastAsia="Times New Roman"/>
                <w:color w:val="000000" w:themeColor="text1"/>
                <w:lang w:eastAsia="nb-NO"/>
              </w:rPr>
              <w:t>grunnlag av følgende dokumentasjon</w:t>
            </w:r>
            <w:r w:rsidRPr="00083961">
              <w:rPr>
                <w:rFonts w:eastAsia="Times New Roman"/>
                <w:color w:val="000000" w:themeColor="text1"/>
                <w:lang w:eastAsia="nb-NO"/>
              </w:rPr>
              <w:t>:</w:t>
            </w:r>
          </w:p>
          <w:p w14:paraId="5ECAF0DD" w14:textId="77777777" w:rsidR="00C14E88" w:rsidRPr="009A3ED6" w:rsidRDefault="00C14E88" w:rsidP="00C14E88">
            <w:pPr>
              <w:spacing w:beforeLines="40" w:before="96" w:after="40" w:line="276" w:lineRule="auto"/>
              <w:rPr>
                <w:rFonts w:eastAsia="Times New Roman"/>
                <w:b/>
                <w:bCs/>
                <w:color w:val="000000" w:themeColor="text1"/>
                <w:lang w:eastAsia="nb-NO"/>
              </w:rPr>
            </w:pPr>
            <w:r w:rsidRPr="009A3ED6">
              <w:rPr>
                <w:rFonts w:eastAsia="Times New Roman"/>
                <w:b/>
                <w:bCs/>
                <w:color w:val="000000" w:themeColor="text1"/>
                <w:lang w:eastAsia="nb-NO"/>
              </w:rPr>
              <w:t xml:space="preserve">Kredittvurdering, ikke eldre enn 6 måneder, og som baserer seg på siste kjente regnskapstall. </w:t>
            </w:r>
            <w:r w:rsidRPr="009A3ED6">
              <w:rPr>
                <w:rFonts w:eastAsia="Times New Roman"/>
                <w:b/>
                <w:bCs/>
                <w:color w:val="000000" w:themeColor="text1"/>
                <w:lang w:eastAsia="nb-NO"/>
              </w:rPr>
              <w:lastRenderedPageBreak/>
              <w:t xml:space="preserve">Kredittvurderingen skal være utført av kredittvurderingsinstitusjon. </w:t>
            </w:r>
          </w:p>
          <w:p w14:paraId="2A872E45" w14:textId="77777777" w:rsidR="00C14E88" w:rsidRPr="009A3ED6" w:rsidRDefault="00C14E88" w:rsidP="00C14E88">
            <w:pPr>
              <w:rPr>
                <w:rFonts w:eastAsia="Times New Roman"/>
                <w:color w:val="000000" w:themeColor="text1"/>
                <w:lang w:eastAsia="nb-NO"/>
              </w:rPr>
            </w:pPr>
          </w:p>
          <w:p w14:paraId="1F06DAB2" w14:textId="77777777" w:rsidR="00C14E88" w:rsidRPr="009A3ED6" w:rsidRDefault="00C14E88" w:rsidP="00C14E88">
            <w:pPr>
              <w:rPr>
                <w:rFonts w:eastAsia="Times New Roman"/>
                <w:color w:val="000000" w:themeColor="text1"/>
                <w:lang w:eastAsia="nb-NO"/>
              </w:rPr>
            </w:pPr>
            <w:r w:rsidRPr="009A3ED6">
              <w:rPr>
                <w:rFonts w:eastAsia="Times New Roman"/>
                <w:color w:val="000000" w:themeColor="text1"/>
                <w:lang w:eastAsia="nb-NO"/>
              </w:rPr>
              <w:t>Vi forbeholder oss retten til å innhente kredittvurdering på eget initiativ fra velrennomert ratingselskap.</w:t>
            </w:r>
          </w:p>
          <w:p w14:paraId="65009908" w14:textId="77777777" w:rsidR="00C14E88" w:rsidRPr="009A3ED6" w:rsidRDefault="00C14E88" w:rsidP="00C14E88">
            <w:pPr>
              <w:rPr>
                <w:rFonts w:eastAsia="Times New Roman"/>
                <w:color w:val="000000" w:themeColor="text1"/>
                <w:lang w:eastAsia="nb-NO"/>
              </w:rPr>
            </w:pPr>
          </w:p>
          <w:p w14:paraId="777B60CB" w14:textId="62FBB4DA" w:rsidR="00D47EF2" w:rsidRPr="00635DD1" w:rsidRDefault="00C14E88" w:rsidP="00C14E88">
            <w:pPr>
              <w:rPr>
                <w:color w:val="0070C0"/>
              </w:rPr>
            </w:pPr>
            <w:r>
              <w:rPr>
                <w:rFonts w:eastAsia="Times New Roman"/>
                <w:color w:val="000000" w:themeColor="text1"/>
                <w:lang w:eastAsia="nb-NO"/>
              </w:rPr>
              <w:t>Dersom T</w:t>
            </w:r>
            <w:r w:rsidRPr="00083961">
              <w:rPr>
                <w:rFonts w:eastAsia="Times New Roman"/>
                <w:color w:val="000000" w:themeColor="text1"/>
                <w:lang w:eastAsia="nb-NO"/>
              </w:rPr>
              <w:t xml:space="preserve">ilbyder </w:t>
            </w:r>
            <w:r>
              <w:rPr>
                <w:rFonts w:eastAsia="Times New Roman"/>
                <w:color w:val="000000" w:themeColor="text1"/>
                <w:lang w:eastAsia="nb-NO"/>
              </w:rPr>
              <w:t>har saklig grunn til ikke å fremlegge den dokumentasjonen Oppdragsgiver har krevd over, kan Tilbyder godtgjøre sin</w:t>
            </w:r>
            <w:r w:rsidRPr="00083961">
              <w:rPr>
                <w:rFonts w:eastAsia="Times New Roman"/>
                <w:color w:val="000000" w:themeColor="text1"/>
                <w:lang w:eastAsia="nb-NO"/>
              </w:rPr>
              <w:t xml:space="preserve"> økonomiske og finansielle </w:t>
            </w:r>
            <w:r>
              <w:rPr>
                <w:rFonts w:eastAsia="Times New Roman"/>
                <w:color w:val="000000" w:themeColor="text1"/>
                <w:lang w:eastAsia="nb-NO"/>
              </w:rPr>
              <w:t xml:space="preserve">kapasitet </w:t>
            </w:r>
            <w:r w:rsidRPr="00083961">
              <w:rPr>
                <w:rFonts w:eastAsia="Times New Roman"/>
                <w:color w:val="000000" w:themeColor="text1"/>
                <w:lang w:eastAsia="nb-NO"/>
              </w:rPr>
              <w:t>ved ethvert annet dokument, herunder for eksempel ved en morselskapsgaranti</w:t>
            </w:r>
            <w:r>
              <w:rPr>
                <w:rFonts w:eastAsia="Times New Roman"/>
                <w:color w:val="000000" w:themeColor="text1"/>
                <w:lang w:eastAsia="nb-NO"/>
              </w:rPr>
              <w:t>, bankgaranti, mv.</w:t>
            </w:r>
          </w:p>
        </w:tc>
      </w:tr>
    </w:tbl>
    <w:p w14:paraId="58E2344A" w14:textId="0CED9916" w:rsidR="00A5604B" w:rsidRPr="003C5B8E" w:rsidRDefault="00A5604B" w:rsidP="00A5604B">
      <w:pPr>
        <w:rPr>
          <w:color w:val="00B0F0"/>
        </w:rPr>
      </w:pPr>
    </w:p>
    <w:p w14:paraId="121688EF" w14:textId="19EC7491" w:rsidR="00DC024E" w:rsidRPr="00EA1DF2" w:rsidRDefault="00B25049" w:rsidP="00B25049">
      <w:pPr>
        <w:pStyle w:val="Overskrift2"/>
      </w:pPr>
      <w:bookmarkStart w:id="30" w:name="_Toc122644099"/>
      <w:r w:rsidRPr="00EA1DF2">
        <w:t>Tekniske og faglige kvalifikasjoner</w:t>
      </w:r>
      <w:bookmarkEnd w:id="30"/>
    </w:p>
    <w:tbl>
      <w:tblPr>
        <w:tblStyle w:val="SykehusinnkjpBl"/>
        <w:tblW w:w="0" w:type="auto"/>
        <w:tblLook w:val="0420" w:firstRow="1" w:lastRow="0" w:firstColumn="0" w:lastColumn="0" w:noHBand="0" w:noVBand="1"/>
      </w:tblPr>
      <w:tblGrid>
        <w:gridCol w:w="4508"/>
        <w:gridCol w:w="4508"/>
      </w:tblGrid>
      <w:tr w:rsidR="00635DD1" w:rsidRPr="00635DD1" w14:paraId="459CF8FE" w14:textId="77777777" w:rsidTr="008B6835">
        <w:trPr>
          <w:cnfStyle w:val="100000000000" w:firstRow="1" w:lastRow="0" w:firstColumn="0" w:lastColumn="0" w:oddVBand="0" w:evenVBand="0" w:oddHBand="0" w:evenHBand="0" w:firstRowFirstColumn="0" w:firstRowLastColumn="0" w:lastRowFirstColumn="0" w:lastRowLastColumn="0"/>
        </w:trPr>
        <w:tc>
          <w:tcPr>
            <w:tcW w:w="4508" w:type="dxa"/>
          </w:tcPr>
          <w:p w14:paraId="25D566F9" w14:textId="6CF5CCB3" w:rsidR="008B6835" w:rsidRPr="00E146D2" w:rsidRDefault="008B6835" w:rsidP="002445EB">
            <w:pPr>
              <w:rPr>
                <w:color w:val="FFFFFF" w:themeColor="background1"/>
              </w:rPr>
            </w:pPr>
            <w:r w:rsidRPr="00E146D2">
              <w:rPr>
                <w:color w:val="FFFFFF" w:themeColor="background1"/>
              </w:rPr>
              <w:t>Kvalifikasjonskrav</w:t>
            </w:r>
          </w:p>
        </w:tc>
        <w:tc>
          <w:tcPr>
            <w:tcW w:w="4508" w:type="dxa"/>
          </w:tcPr>
          <w:p w14:paraId="06DC1EF9" w14:textId="309F8766" w:rsidR="008B6835" w:rsidRPr="00E146D2" w:rsidRDefault="008B6835" w:rsidP="002445EB">
            <w:pPr>
              <w:rPr>
                <w:color w:val="FFFFFF" w:themeColor="background1"/>
              </w:rPr>
            </w:pPr>
            <w:r w:rsidRPr="00E146D2">
              <w:rPr>
                <w:color w:val="FFFFFF" w:themeColor="background1"/>
              </w:rPr>
              <w:t>Dokumentasjonskrav</w:t>
            </w:r>
          </w:p>
        </w:tc>
      </w:tr>
      <w:tr w:rsidR="003C5B8E" w:rsidRPr="003C5B8E" w14:paraId="63E87E06" w14:textId="77777777" w:rsidTr="008B6835">
        <w:tc>
          <w:tcPr>
            <w:tcW w:w="4508" w:type="dxa"/>
          </w:tcPr>
          <w:p w14:paraId="309CBAEB" w14:textId="77777777" w:rsidR="00C14E88" w:rsidRDefault="00C14E88" w:rsidP="00C14E88">
            <w:pPr>
              <w:spacing w:before="200" w:line="276" w:lineRule="auto"/>
              <w:rPr>
                <w:color w:val="000000" w:themeColor="text1"/>
              </w:rPr>
            </w:pPr>
            <w:r w:rsidRPr="00C3369C">
              <w:rPr>
                <w:iCs/>
                <w:color w:val="000000" w:themeColor="text1"/>
              </w:rPr>
              <w:t xml:space="preserve">Tilbyder skal ha tilstrekkelig evne og </w:t>
            </w:r>
            <w:r w:rsidRPr="00C3369C">
              <w:rPr>
                <w:color w:val="000000" w:themeColor="text1"/>
              </w:rPr>
              <w:t>kapasitet til å kunne gjennomføre kontraktsforpliktelsene.</w:t>
            </w:r>
          </w:p>
          <w:p w14:paraId="07BBA217" w14:textId="77777777" w:rsidR="00C14E88" w:rsidRPr="00C4142A" w:rsidRDefault="00C14E88" w:rsidP="00C14E88">
            <w:pPr>
              <w:rPr>
                <w:bCs/>
                <w:iCs/>
                <w:color w:val="000000" w:themeColor="text1"/>
              </w:rPr>
            </w:pPr>
            <w:r>
              <w:rPr>
                <w:bCs/>
                <w:iCs/>
                <w:color w:val="000000" w:themeColor="text1"/>
              </w:rPr>
              <w:t>(</w:t>
            </w:r>
            <w:r w:rsidRPr="00C4142A">
              <w:rPr>
                <w:bCs/>
                <w:iCs/>
                <w:color w:val="000000" w:themeColor="text1"/>
              </w:rPr>
              <w:t>Oppdragsgiver vil her vurdere Tilbyders erfaring med levering av den ytelse konkurransen omfatter</w:t>
            </w:r>
            <w:r>
              <w:rPr>
                <w:bCs/>
                <w:iCs/>
                <w:color w:val="000000" w:themeColor="text1"/>
              </w:rPr>
              <w:t>).</w:t>
            </w:r>
          </w:p>
          <w:p w14:paraId="32090D81" w14:textId="77777777" w:rsidR="008B6835" w:rsidRPr="003C5B8E" w:rsidRDefault="008B6835" w:rsidP="002445EB">
            <w:pPr>
              <w:rPr>
                <w:color w:val="00B0F0"/>
              </w:rPr>
            </w:pPr>
          </w:p>
        </w:tc>
        <w:tc>
          <w:tcPr>
            <w:tcW w:w="4508" w:type="dxa"/>
          </w:tcPr>
          <w:p w14:paraId="7716827D" w14:textId="3DCA99A0" w:rsidR="00C14E88" w:rsidRDefault="00C14E88" w:rsidP="00C14E88">
            <w:pPr>
              <w:spacing w:before="200" w:line="276" w:lineRule="auto"/>
              <w:rPr>
                <w:bCs/>
                <w:iCs/>
              </w:rPr>
            </w:pPr>
            <w:r w:rsidRPr="00C3369C">
              <w:rPr>
                <w:bCs/>
                <w:iCs/>
              </w:rPr>
              <w:t xml:space="preserve">En oversikt over de viktigste vareleveransene eller tjenestene som leverandøren har utført i løpet av de siste tre årene, sammen med </w:t>
            </w:r>
            <w:r w:rsidRPr="00B86A64">
              <w:rPr>
                <w:bCs/>
                <w:iCs/>
              </w:rPr>
              <w:t xml:space="preserve">opplysninger om kontraktenes verdi, tidspunktet for levering eller utførelse og navn på mottaker. Fyll ut </w:t>
            </w:r>
            <w:r w:rsidRPr="00944768">
              <w:rPr>
                <w:bCs/>
                <w:iCs/>
              </w:rPr>
              <w:t xml:space="preserve">vedlegg </w:t>
            </w:r>
            <w:r w:rsidR="00944768" w:rsidRPr="00944768">
              <w:rPr>
                <w:bCs/>
                <w:iCs/>
              </w:rPr>
              <w:t>6</w:t>
            </w:r>
            <w:r w:rsidRPr="00944768">
              <w:rPr>
                <w:bCs/>
                <w:iCs/>
              </w:rPr>
              <w:t xml:space="preserve"> Svarskjema</w:t>
            </w:r>
            <w:r w:rsidRPr="00B86A64">
              <w:rPr>
                <w:bCs/>
                <w:iCs/>
              </w:rPr>
              <w:t xml:space="preserve"> erfaring.</w:t>
            </w:r>
          </w:p>
          <w:p w14:paraId="38A3CA67" w14:textId="77777777" w:rsidR="008B6835" w:rsidRDefault="008B6835" w:rsidP="002445EB">
            <w:pPr>
              <w:rPr>
                <w:color w:val="00B0F0"/>
              </w:rPr>
            </w:pPr>
          </w:p>
          <w:p w14:paraId="3EC718FD" w14:textId="77777777" w:rsidR="00C14E88" w:rsidRDefault="00C14E88" w:rsidP="00C14E88">
            <w:pPr>
              <w:rPr>
                <w:color w:val="00B0F0"/>
              </w:rPr>
            </w:pPr>
          </w:p>
          <w:p w14:paraId="2057D08D" w14:textId="7E989633" w:rsidR="00C14E88" w:rsidRPr="00C14E88" w:rsidRDefault="00C14E88" w:rsidP="00C14E88">
            <w:pPr>
              <w:jc w:val="center"/>
            </w:pPr>
          </w:p>
        </w:tc>
      </w:tr>
    </w:tbl>
    <w:p w14:paraId="1F409D8B" w14:textId="615AD644" w:rsidR="002445EB" w:rsidRPr="003C5B8E" w:rsidRDefault="002445EB" w:rsidP="002445EB">
      <w:pPr>
        <w:rPr>
          <w:color w:val="00B0F0"/>
        </w:rPr>
      </w:pPr>
    </w:p>
    <w:p w14:paraId="70B7D84A" w14:textId="637900D6" w:rsidR="009D5CF0" w:rsidRDefault="009D5CF0" w:rsidP="009D5CF0"/>
    <w:p w14:paraId="3421F0FA" w14:textId="6958B316" w:rsidR="00E37CF0" w:rsidRDefault="00E37CF0" w:rsidP="00E37CF0">
      <w:pPr>
        <w:pStyle w:val="Overskrift2"/>
      </w:pPr>
      <w:bookmarkStart w:id="31" w:name="_Toc122644100"/>
      <w:r>
        <w:t>Støtte fra andre virksomheter</w:t>
      </w:r>
      <w:bookmarkEnd w:id="31"/>
    </w:p>
    <w:p w14:paraId="26B17B61" w14:textId="3D3452B4"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p>
    <w:p w14:paraId="4E2DC259" w14:textId="11F19BEC" w:rsidR="006E34FF" w:rsidRPr="00944768" w:rsidRDefault="006E34FF" w:rsidP="00F510B1">
      <w:r>
        <w:t xml:space="preserve">Leverandøren skal dokumentere at han råder over de nødvendige ressursene ved å legge frem </w:t>
      </w:r>
      <w:r w:rsidRPr="00944768">
        <w:t xml:space="preserve">forpliktelseserklæring fra disse virksomhetene. </w:t>
      </w:r>
    </w:p>
    <w:p w14:paraId="24A4A452" w14:textId="535A1963" w:rsidR="005F7D3C" w:rsidRPr="00944768" w:rsidRDefault="005F7D3C" w:rsidP="005F7D3C">
      <w:r w:rsidRPr="00944768">
        <w:t xml:space="preserve">Dersom leverandøren støtter seg på kapasiteten til andre virksomheter for å oppfylle kravene til økonomisk og finansiell kapasitet, skal virksomhetene leverandøren støtter seg på være solidarisk ansvarlige for utførelse av kontrakten. Dette dokumenteres ved å legge frem </w:t>
      </w:r>
      <w:r w:rsidR="00944768" w:rsidRPr="00944768">
        <w:t>tilsvarende dokumentasjon som i kvalifikasjonskravet for støttende virksomhet</w:t>
      </w:r>
      <w:r w:rsidRPr="00944768">
        <w:t>.</w:t>
      </w:r>
    </w:p>
    <w:p w14:paraId="0ADB4F74" w14:textId="169D298A" w:rsidR="00E37CF0" w:rsidRDefault="00E37CF0" w:rsidP="00E37CF0"/>
    <w:p w14:paraId="264F4AE2" w14:textId="03C9D2AC" w:rsidR="00D8648C" w:rsidRDefault="00B24358" w:rsidP="00D8648C">
      <w:pPr>
        <w:pStyle w:val="Overskrift1"/>
      </w:pPr>
      <w:bookmarkStart w:id="32" w:name="_Toc122644101"/>
      <w:r>
        <w:lastRenderedPageBreak/>
        <w:t>Tildelingskriterier</w:t>
      </w:r>
      <w:r w:rsidR="004F4C23">
        <w:t xml:space="preserve"> og evalue</w:t>
      </w:r>
      <w:r w:rsidR="00B31692">
        <w:t>ring</w:t>
      </w:r>
      <w:bookmarkEnd w:id="32"/>
    </w:p>
    <w:p w14:paraId="4D7B2C8F" w14:textId="69620FE3" w:rsidR="00B24358" w:rsidRDefault="00FE1D8E" w:rsidP="00B24358">
      <w:r>
        <w:t xml:space="preserve">Tildeling av kontrakt vil skje </w:t>
      </w:r>
      <w:r w:rsidR="00383B33">
        <w:t xml:space="preserve">på grunnlag av </w:t>
      </w:r>
      <w:r w:rsidR="00F10BA5">
        <w:t>hvilket tilbud</w:t>
      </w:r>
      <w:r w:rsidR="009C729C">
        <w:t xml:space="preserve"> som har</w:t>
      </w:r>
      <w:r w:rsidR="00B20273">
        <w:t xml:space="preserve"> </w:t>
      </w:r>
      <w:r w:rsidR="00FE5FEB" w:rsidRPr="00EA1DF2">
        <w:t xml:space="preserve">det beste forholdet mellom </w:t>
      </w:r>
      <w:r w:rsidR="00C87D7B" w:rsidRPr="00EA1DF2">
        <w:t>kostnad og kvalitet.</w:t>
      </w:r>
    </w:p>
    <w:tbl>
      <w:tblPr>
        <w:tblStyle w:val="SykehusinnkjpBl"/>
        <w:tblW w:w="0" w:type="auto"/>
        <w:tblLook w:val="0420" w:firstRow="1" w:lastRow="0" w:firstColumn="0" w:lastColumn="0" w:noHBand="0" w:noVBand="1"/>
      </w:tblPr>
      <w:tblGrid>
        <w:gridCol w:w="3005"/>
        <w:gridCol w:w="676"/>
      </w:tblGrid>
      <w:tr w:rsidR="00C72E9A" w14:paraId="42A0C565" w14:textId="77777777" w:rsidTr="00C5665C">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C72E9A" w:rsidRPr="00F8774D" w:rsidRDefault="00C72E9A" w:rsidP="00B24358">
            <w:pPr>
              <w:rPr>
                <w:color w:val="FFFFFF" w:themeColor="background1"/>
              </w:rPr>
            </w:pPr>
            <w:r w:rsidRPr="00F8774D">
              <w:rPr>
                <w:color w:val="FFFFFF" w:themeColor="background1"/>
              </w:rPr>
              <w:t>Tildelingskriterium</w:t>
            </w:r>
          </w:p>
        </w:tc>
        <w:tc>
          <w:tcPr>
            <w:tcW w:w="676" w:type="dxa"/>
          </w:tcPr>
          <w:p w14:paraId="0FDB8CDC" w14:textId="5FCC0BB1" w:rsidR="00C72E9A" w:rsidRPr="00F8774D" w:rsidRDefault="00C72E9A" w:rsidP="00B24358">
            <w:pPr>
              <w:rPr>
                <w:color w:val="FFFFFF" w:themeColor="background1"/>
              </w:rPr>
            </w:pPr>
            <w:r w:rsidRPr="00F8774D">
              <w:rPr>
                <w:color w:val="FFFFFF" w:themeColor="background1"/>
              </w:rPr>
              <w:t>Vekt</w:t>
            </w:r>
          </w:p>
        </w:tc>
      </w:tr>
      <w:tr w:rsidR="00C72E9A" w14:paraId="53E48D0B" w14:textId="77777777" w:rsidTr="00C5665C">
        <w:tc>
          <w:tcPr>
            <w:tcW w:w="3005" w:type="dxa"/>
          </w:tcPr>
          <w:p w14:paraId="2CC192A1" w14:textId="7484DEE2" w:rsidR="00C72E9A" w:rsidRPr="00944768" w:rsidRDefault="00C72E9A" w:rsidP="00B24358">
            <w:r w:rsidRPr="00944768">
              <w:t>Livssykluskostnad</w:t>
            </w:r>
          </w:p>
        </w:tc>
        <w:tc>
          <w:tcPr>
            <w:tcW w:w="676" w:type="dxa"/>
          </w:tcPr>
          <w:p w14:paraId="1922E349" w14:textId="3A2148B0" w:rsidR="00C72E9A" w:rsidRPr="00944768" w:rsidRDefault="00C72E9A" w:rsidP="00B24358">
            <w:r w:rsidRPr="00944768">
              <w:t>45</w:t>
            </w:r>
          </w:p>
        </w:tc>
      </w:tr>
      <w:tr w:rsidR="00C72E9A" w14:paraId="3332E56B" w14:textId="77777777" w:rsidTr="00C5665C">
        <w:tc>
          <w:tcPr>
            <w:tcW w:w="3005" w:type="dxa"/>
          </w:tcPr>
          <w:p w14:paraId="685C5047" w14:textId="79FD01DE" w:rsidR="00C72E9A" w:rsidRPr="00944768" w:rsidRDefault="00C72E9A" w:rsidP="00B24358">
            <w:r w:rsidRPr="00944768">
              <w:t>Kvalitet</w:t>
            </w:r>
          </w:p>
        </w:tc>
        <w:tc>
          <w:tcPr>
            <w:tcW w:w="676" w:type="dxa"/>
          </w:tcPr>
          <w:p w14:paraId="3880B3C5" w14:textId="3A99D069" w:rsidR="00C72E9A" w:rsidRPr="00944768" w:rsidRDefault="00C72E9A" w:rsidP="00B24358">
            <w:r w:rsidRPr="00944768">
              <w:t>45</w:t>
            </w:r>
          </w:p>
        </w:tc>
      </w:tr>
      <w:tr w:rsidR="00C72E9A" w14:paraId="23040E8B" w14:textId="77777777" w:rsidTr="00C5665C">
        <w:tc>
          <w:tcPr>
            <w:tcW w:w="3005" w:type="dxa"/>
          </w:tcPr>
          <w:p w14:paraId="08E08BB0" w14:textId="386A20A5" w:rsidR="00C72E9A" w:rsidRPr="00944768" w:rsidRDefault="00C72E9A" w:rsidP="00B24358">
            <w:r w:rsidRPr="00944768">
              <w:t>Service</w:t>
            </w:r>
          </w:p>
        </w:tc>
        <w:tc>
          <w:tcPr>
            <w:tcW w:w="676" w:type="dxa"/>
          </w:tcPr>
          <w:p w14:paraId="295B9BB5" w14:textId="5A7322D8" w:rsidR="00C72E9A" w:rsidRPr="00944768" w:rsidRDefault="00C72E9A" w:rsidP="00B24358">
            <w:r w:rsidRPr="00944768">
              <w:t>5</w:t>
            </w:r>
          </w:p>
        </w:tc>
      </w:tr>
      <w:tr w:rsidR="00C72E9A" w14:paraId="7A877C30" w14:textId="77777777" w:rsidTr="00C5665C">
        <w:tc>
          <w:tcPr>
            <w:tcW w:w="3005" w:type="dxa"/>
          </w:tcPr>
          <w:p w14:paraId="1538EB97" w14:textId="428CBE36" w:rsidR="00C72E9A" w:rsidRPr="00944768" w:rsidRDefault="00C72E9A" w:rsidP="00B24358">
            <w:r w:rsidRPr="00944768">
              <w:t>IKT</w:t>
            </w:r>
          </w:p>
        </w:tc>
        <w:tc>
          <w:tcPr>
            <w:tcW w:w="676" w:type="dxa"/>
          </w:tcPr>
          <w:p w14:paraId="43B2B44E" w14:textId="278836A9" w:rsidR="00C72E9A" w:rsidRPr="00944768" w:rsidRDefault="00C72E9A" w:rsidP="00B24358">
            <w:r w:rsidRPr="00944768">
              <w:t>5</w:t>
            </w:r>
          </w:p>
        </w:tc>
      </w:tr>
    </w:tbl>
    <w:p w14:paraId="1D56EFA3" w14:textId="3969FB88" w:rsidR="00F8774D" w:rsidRDefault="00F8774D" w:rsidP="00B24358"/>
    <w:p w14:paraId="4D8EEAD5" w14:textId="17EB33D2" w:rsidR="00944768" w:rsidRDefault="00944768" w:rsidP="008C59A9">
      <w:pPr>
        <w:pStyle w:val="Overskrift2"/>
      </w:pPr>
      <w:bookmarkStart w:id="33" w:name="_Toc122644102"/>
      <w:r>
        <w:t>Livssykluskostnader</w:t>
      </w:r>
      <w:bookmarkEnd w:id="33"/>
    </w:p>
    <w:p w14:paraId="04599ED1" w14:textId="77777777" w:rsidR="00944768" w:rsidRPr="00EF4A62" w:rsidRDefault="00944768" w:rsidP="00944768">
      <w:r w:rsidRPr="00EF4A62">
        <w:t>Tilbudet vil bli evaluert i henhold til vedlegg 3 – Prisskjema.</w:t>
      </w:r>
    </w:p>
    <w:p w14:paraId="7D2E5F09" w14:textId="77777777" w:rsidR="00944768" w:rsidRPr="00EF4A62" w:rsidRDefault="00944768" w:rsidP="00944768">
      <w:pPr>
        <w:pStyle w:val="Default"/>
        <w:rPr>
          <w:sz w:val="22"/>
          <w:szCs w:val="22"/>
        </w:rPr>
      </w:pPr>
      <w:r w:rsidRPr="00EF4A62">
        <w:rPr>
          <w:sz w:val="22"/>
          <w:szCs w:val="22"/>
        </w:rPr>
        <w:t xml:space="preserve">Pris evalueres i henhold til den forholdsmessige metoden. Tilbudet med lavest livssykluskostnad gis poengscore 10. Karakterene for de øvrige tilbud beregnes etter følgende formel: </w:t>
      </w:r>
    </w:p>
    <w:p w14:paraId="7700D56D" w14:textId="77777777" w:rsidR="00944768" w:rsidRPr="00EF4A62" w:rsidRDefault="00944768" w:rsidP="00944768">
      <w:pPr>
        <w:pStyle w:val="Default"/>
        <w:rPr>
          <w:sz w:val="22"/>
          <w:szCs w:val="22"/>
        </w:rPr>
      </w:pPr>
    </w:p>
    <w:p w14:paraId="7608ABDC" w14:textId="77777777" w:rsidR="00944768" w:rsidRPr="001457D6" w:rsidRDefault="00B92321" w:rsidP="00944768">
      <w:pPr>
        <w:pStyle w:val="Default"/>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Sum beste tilbud</m:t>
              </m:r>
            </m:num>
            <m:den>
              <m:r>
                <w:rPr>
                  <w:rFonts w:ascii="Cambria Math" w:hAnsi="Cambria Math"/>
                  <w:sz w:val="22"/>
                  <w:szCs w:val="22"/>
                </w:rPr>
                <m:t>Sum tilbud X</m:t>
              </m:r>
            </m:den>
          </m:f>
          <m:r>
            <w:rPr>
              <w:rFonts w:ascii="Cambria Math" w:hAnsi="Cambria Math"/>
              <w:sz w:val="22"/>
              <w:szCs w:val="22"/>
            </w:rPr>
            <m:t>*10=Sluttkarakter tilbud X</m:t>
          </m:r>
        </m:oMath>
      </m:oMathPara>
    </w:p>
    <w:p w14:paraId="45B5FB1A" w14:textId="77777777" w:rsidR="00944768" w:rsidRPr="00EF4A62" w:rsidRDefault="00944768" w:rsidP="00944768">
      <w:pPr>
        <w:pStyle w:val="Default"/>
        <w:rPr>
          <w:sz w:val="22"/>
          <w:szCs w:val="22"/>
        </w:rPr>
      </w:pPr>
    </w:p>
    <w:p w14:paraId="716EE8BD" w14:textId="77777777" w:rsidR="00944768" w:rsidRPr="00EF4A62" w:rsidRDefault="00944768" w:rsidP="00944768">
      <w:pPr>
        <w:pStyle w:val="Default"/>
        <w:rPr>
          <w:sz w:val="22"/>
          <w:szCs w:val="22"/>
        </w:rPr>
      </w:pPr>
      <w:r w:rsidRPr="00EF4A62">
        <w:rPr>
          <w:sz w:val="22"/>
          <w:szCs w:val="22"/>
        </w:rPr>
        <w:t xml:space="preserve">Minstekrav som er opplistet i vedlegg 2 Kravspesifikasjon skal være inkludert i prisen, og ikke priset som opsjon. Det gjelder også utstyr som er nødvendig for at beskrevet utstyr skal fungere etter hensikt. </w:t>
      </w:r>
    </w:p>
    <w:p w14:paraId="46E381C3" w14:textId="77777777" w:rsidR="00944768" w:rsidRDefault="00944768" w:rsidP="00944768"/>
    <w:p w14:paraId="20F5ED49" w14:textId="6C2744F4" w:rsidR="00944768" w:rsidRDefault="00944768" w:rsidP="00944768">
      <w:r w:rsidRPr="003868BD">
        <w:t xml:space="preserve">Utstyrets livssykluskostnader beregnes for en periode på </w:t>
      </w:r>
      <w:r>
        <w:t>10</w:t>
      </w:r>
      <w:r w:rsidRPr="003868BD">
        <w:t xml:space="preserve"> år, inkludert utstyr, kurs og opplæring, servicekontrakt, forbruksvarer, installasjon/montering</w:t>
      </w:r>
      <w:r>
        <w:t>, verifisering og eventuelle lisenskostnader.</w:t>
      </w:r>
      <w:r w:rsidRPr="003868BD">
        <w:br/>
        <w:t xml:space="preserve">Komponenter som er helt nødvendig for at utstyret skal fungere og som ikke er opplistet her, skal opplyses om og vil være del av prisevalueringen. Det ønskes en oversikt over relevante opsjoner som ikke er etterspurt som krav, men som kan være aktuell ut fra utstyrets bruk. Disse opsjonene vil ikke bli evaluert i livssykluskostnader. </w:t>
      </w:r>
    </w:p>
    <w:p w14:paraId="5F9ED682" w14:textId="77777777" w:rsidR="00944768" w:rsidRDefault="00944768" w:rsidP="00944768">
      <w:pPr>
        <w:rPr>
          <w:b/>
          <w:bCs/>
        </w:rPr>
      </w:pPr>
      <w:r w:rsidRPr="003868BD">
        <w:rPr>
          <w:b/>
          <w:bCs/>
        </w:rPr>
        <w:t>Det skal ikke tilkomme kostnader for kunden ut over det som leverandøren oppgir i vedlegg 3 Prisskjema.</w:t>
      </w:r>
    </w:p>
    <w:p w14:paraId="398D2693" w14:textId="77777777" w:rsidR="00944768" w:rsidRPr="003868BD" w:rsidRDefault="00944768" w:rsidP="00944768"/>
    <w:p w14:paraId="352FC306" w14:textId="77777777" w:rsidR="00944768" w:rsidRPr="00944768" w:rsidRDefault="00944768" w:rsidP="00944768"/>
    <w:p w14:paraId="090BA5FF" w14:textId="1B927628" w:rsidR="00944768" w:rsidRDefault="00944768" w:rsidP="008C59A9">
      <w:pPr>
        <w:pStyle w:val="Overskrift2"/>
      </w:pPr>
      <w:bookmarkStart w:id="34" w:name="_Toc122644103"/>
      <w:r>
        <w:t>Kvalitet, service og IKT</w:t>
      </w:r>
      <w:bookmarkEnd w:id="34"/>
    </w:p>
    <w:p w14:paraId="5CCB9207" w14:textId="7D22AD9E" w:rsidR="00944768" w:rsidRDefault="00C72E9A" w:rsidP="00944768">
      <w:r>
        <w:t>Her vurderes oppfyllelse av evalueringskrav i kravspesifikasjonen. Kundenes fagpersoner vil vurdere tilbudt utstyr basert på opplysninger gitt i tilbudet, brosjyrer, referanser, evt. referansebesøk/hospitering/demonstrasjon. Det gis poeng på en skala fra 0 til 10, der 10 er best. Det tilbud som vurderes som best for dette kriteriet oppnår 10 poeng (forholdsmessig justering)</w:t>
      </w:r>
    </w:p>
    <w:p w14:paraId="2546301F" w14:textId="6093A80C" w:rsidR="00C72E9A" w:rsidRDefault="00C72E9A" w:rsidP="00944768">
      <w:r>
        <w:t xml:space="preserve">Evalueringspunkter som er markert med «HØY» vekting veier dobbelt så mye som evalueringspunkter markert med «Normal» vekting. </w:t>
      </w:r>
    </w:p>
    <w:p w14:paraId="697667CE" w14:textId="77777777" w:rsidR="00C72E9A" w:rsidRPr="00944768" w:rsidRDefault="00C72E9A" w:rsidP="00944768"/>
    <w:p w14:paraId="51B57EB2" w14:textId="284F6613" w:rsidR="00EE66A0" w:rsidRPr="00EA1DF2" w:rsidRDefault="00053189" w:rsidP="008C59A9">
      <w:pPr>
        <w:pStyle w:val="Overskrift2"/>
      </w:pPr>
      <w:bookmarkStart w:id="35" w:name="_Toc122644104"/>
      <w:r w:rsidRPr="00EA1DF2">
        <w:lastRenderedPageBreak/>
        <w:t>T</w:t>
      </w:r>
      <w:r w:rsidR="008C59A9" w:rsidRPr="00EA1DF2">
        <w:t>ildeling av rammeavtale</w:t>
      </w:r>
      <w:r w:rsidR="0032638C" w:rsidRPr="00EA1DF2">
        <w:t>/kontrakt</w:t>
      </w:r>
      <w:bookmarkEnd w:id="35"/>
    </w:p>
    <w:p w14:paraId="784DC734" w14:textId="1DF1A2E7" w:rsidR="009608D0" w:rsidRPr="00EA1DF2" w:rsidRDefault="009608D0" w:rsidP="009608D0">
      <w:r w:rsidRPr="00EA1DF2">
        <w:t xml:space="preserve">Beslutning </w:t>
      </w:r>
      <w:r w:rsidR="00053189" w:rsidRPr="00EA1DF2">
        <w:t xml:space="preserve">om </w:t>
      </w:r>
      <w:r w:rsidRPr="00EA1DF2">
        <w:t>tildeling av rammeavtale/kontrakt vil bli varslet skriftlig til alle tilbydere samtidig i rimelig tid før kontrakt inngås. Beslutningen vil inneholde en begrunnelse for val</w:t>
      </w:r>
      <w:r w:rsidRPr="00EA1DF2">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266C" w14:textId="77777777" w:rsidR="00B92321" w:rsidRDefault="00B92321" w:rsidP="002D7059">
      <w:pPr>
        <w:spacing w:after="0" w:line="240" w:lineRule="auto"/>
      </w:pPr>
      <w:r>
        <w:separator/>
      </w:r>
    </w:p>
  </w:endnote>
  <w:endnote w:type="continuationSeparator" w:id="0">
    <w:p w14:paraId="2C9EABB6" w14:textId="77777777" w:rsidR="00B92321" w:rsidRDefault="00B92321" w:rsidP="002D7059">
      <w:pPr>
        <w:spacing w:after="0" w:line="240" w:lineRule="auto"/>
      </w:pPr>
      <w:r>
        <w:continuationSeparator/>
      </w:r>
    </w:p>
  </w:endnote>
  <w:endnote w:type="continuationNotice" w:id="1">
    <w:p w14:paraId="2C57EF87" w14:textId="77777777" w:rsidR="00B92321" w:rsidRDefault="00B92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E3668" w:rsidRPr="00214207" w14:paraId="76949838" w14:textId="77777777" w:rsidTr="00ED3236">
      <w:tc>
        <w:tcPr>
          <w:tcW w:w="6237" w:type="dxa"/>
        </w:tcPr>
        <w:p w14:paraId="7B37E3D3" w14:textId="478B9E76" w:rsidR="005E3668" w:rsidRPr="004A2601" w:rsidRDefault="005E3668"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5E3668" w:rsidRPr="00FF52D8" w:rsidRDefault="00B92321"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r w:rsidR="005E3668" w:rsidRPr="00214207" w14:paraId="028804DF" w14:textId="77777777" w:rsidTr="00ED3236">
      <w:tc>
        <w:tcPr>
          <w:tcW w:w="6237" w:type="dxa"/>
        </w:tcPr>
        <w:p w14:paraId="3DA09188" w14:textId="31FF95D8" w:rsidR="005E3668" w:rsidRPr="002A38D3" w:rsidRDefault="005E3668" w:rsidP="00765347">
          <w:pPr>
            <w:pStyle w:val="Bunntekst"/>
            <w:rPr>
              <w:color w:val="003283" w:themeColor="text2"/>
              <w:lang w:val="nb-NO"/>
            </w:rPr>
          </w:pPr>
          <w:r w:rsidRPr="002A38D3">
            <w:rPr>
              <w:color w:val="003283" w:themeColor="text2"/>
              <w:lang w:val="nb-NO"/>
            </w:rPr>
            <w:t xml:space="preserve">Konkurransebestemmelser åpen anbudskonkurranse del I og del III, </w:t>
          </w:r>
          <w:r w:rsidR="00972A7E">
            <w:rPr>
              <w:color w:val="003283" w:themeColor="text2"/>
              <w:lang w:val="nb-NO"/>
            </w:rPr>
            <w:t>mars</w:t>
          </w:r>
          <w:r w:rsidRPr="002A38D3">
            <w:rPr>
              <w:color w:val="003283" w:themeColor="text2"/>
              <w:lang w:val="nb-NO"/>
            </w:rPr>
            <w:t xml:space="preserve"> 202</w:t>
          </w:r>
          <w:r w:rsidR="00972A7E">
            <w:rPr>
              <w:color w:val="003283" w:themeColor="text2"/>
              <w:lang w:val="nb-NO"/>
            </w:rPr>
            <w:t>2</w:t>
          </w:r>
        </w:p>
      </w:tc>
      <w:tc>
        <w:tcPr>
          <w:tcW w:w="3260" w:type="dxa"/>
        </w:tcPr>
        <w:p w14:paraId="53FBEB8B" w14:textId="453C480B" w:rsidR="005E3668" w:rsidRDefault="005E3668"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p>
      </w:tc>
    </w:tr>
  </w:tbl>
  <w:p w14:paraId="46CF89F7" w14:textId="0D87593B" w:rsidR="005E3668" w:rsidRPr="00591B9D" w:rsidRDefault="005E3668"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E3668" w:rsidRPr="00214207" w14:paraId="3980DBA4" w14:textId="77777777" w:rsidTr="001479F2">
      <w:tc>
        <w:tcPr>
          <w:tcW w:w="4536" w:type="dxa"/>
        </w:tcPr>
        <w:p w14:paraId="1C4A6E1E" w14:textId="77777777" w:rsidR="005E3668" w:rsidRPr="004A2601" w:rsidRDefault="005E366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5E3668" w:rsidRPr="00FF52D8" w:rsidRDefault="00B92321"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bl>
  <w:p w14:paraId="1F770590" w14:textId="77777777" w:rsidR="005E3668" w:rsidRPr="008319F5" w:rsidRDefault="005E366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71E" w14:textId="77777777" w:rsidR="00B92321" w:rsidRDefault="00B92321" w:rsidP="002D7059">
      <w:pPr>
        <w:spacing w:after="0" w:line="240" w:lineRule="auto"/>
      </w:pPr>
      <w:r>
        <w:separator/>
      </w:r>
    </w:p>
  </w:footnote>
  <w:footnote w:type="continuationSeparator" w:id="0">
    <w:p w14:paraId="42A5504E" w14:textId="77777777" w:rsidR="00B92321" w:rsidRDefault="00B92321" w:rsidP="002D7059">
      <w:pPr>
        <w:spacing w:after="0" w:line="240" w:lineRule="auto"/>
      </w:pPr>
      <w:r>
        <w:continuationSeparator/>
      </w:r>
    </w:p>
  </w:footnote>
  <w:footnote w:type="continuationNotice" w:id="1">
    <w:p w14:paraId="24AC40AC" w14:textId="77777777" w:rsidR="00B92321" w:rsidRDefault="00B92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5E3668" w:rsidRDefault="005E3668">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5E3668" w:rsidRDefault="005E3668"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21359"/>
    <w:rsid w:val="0002341C"/>
    <w:rsid w:val="00030C1F"/>
    <w:rsid w:val="000326C6"/>
    <w:rsid w:val="000334EF"/>
    <w:rsid w:val="000356D9"/>
    <w:rsid w:val="00042B8A"/>
    <w:rsid w:val="000436A8"/>
    <w:rsid w:val="000450D9"/>
    <w:rsid w:val="00045E99"/>
    <w:rsid w:val="00051A91"/>
    <w:rsid w:val="00053189"/>
    <w:rsid w:val="000550A5"/>
    <w:rsid w:val="00063053"/>
    <w:rsid w:val="00064FCB"/>
    <w:rsid w:val="00065A6B"/>
    <w:rsid w:val="00065D1B"/>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A60C5"/>
    <w:rsid w:val="000B2FA6"/>
    <w:rsid w:val="000B3186"/>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2724"/>
    <w:rsid w:val="00124CB0"/>
    <w:rsid w:val="0012744E"/>
    <w:rsid w:val="0013319B"/>
    <w:rsid w:val="00134B32"/>
    <w:rsid w:val="00134D97"/>
    <w:rsid w:val="001461F5"/>
    <w:rsid w:val="001479F2"/>
    <w:rsid w:val="00151079"/>
    <w:rsid w:val="0015180F"/>
    <w:rsid w:val="00152559"/>
    <w:rsid w:val="001529E1"/>
    <w:rsid w:val="00152BE8"/>
    <w:rsid w:val="001543FF"/>
    <w:rsid w:val="0015602B"/>
    <w:rsid w:val="00156337"/>
    <w:rsid w:val="00161E14"/>
    <w:rsid w:val="00164A1B"/>
    <w:rsid w:val="00166F0D"/>
    <w:rsid w:val="001720E2"/>
    <w:rsid w:val="00173411"/>
    <w:rsid w:val="0017367E"/>
    <w:rsid w:val="0017426D"/>
    <w:rsid w:val="0017619A"/>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D0C8A"/>
    <w:rsid w:val="002D0FE4"/>
    <w:rsid w:val="002D20EF"/>
    <w:rsid w:val="002D2D8D"/>
    <w:rsid w:val="002D7059"/>
    <w:rsid w:val="002E55CC"/>
    <w:rsid w:val="002E700C"/>
    <w:rsid w:val="002E749A"/>
    <w:rsid w:val="002F75F2"/>
    <w:rsid w:val="003008E6"/>
    <w:rsid w:val="0030125C"/>
    <w:rsid w:val="003023CE"/>
    <w:rsid w:val="00304497"/>
    <w:rsid w:val="0030695B"/>
    <w:rsid w:val="00306A86"/>
    <w:rsid w:val="00307CDD"/>
    <w:rsid w:val="00313224"/>
    <w:rsid w:val="00314412"/>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750DC"/>
    <w:rsid w:val="00382714"/>
    <w:rsid w:val="00383B33"/>
    <w:rsid w:val="003857C2"/>
    <w:rsid w:val="003858FD"/>
    <w:rsid w:val="003874FC"/>
    <w:rsid w:val="00387D0C"/>
    <w:rsid w:val="003959FA"/>
    <w:rsid w:val="00396808"/>
    <w:rsid w:val="003A2B6F"/>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80"/>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17AE"/>
    <w:rsid w:val="00486D96"/>
    <w:rsid w:val="004905EC"/>
    <w:rsid w:val="00490856"/>
    <w:rsid w:val="00490D0C"/>
    <w:rsid w:val="00490D98"/>
    <w:rsid w:val="00494930"/>
    <w:rsid w:val="004957E0"/>
    <w:rsid w:val="004977C8"/>
    <w:rsid w:val="004A2601"/>
    <w:rsid w:val="004A3C5E"/>
    <w:rsid w:val="004A71BA"/>
    <w:rsid w:val="004B05E3"/>
    <w:rsid w:val="004B2F90"/>
    <w:rsid w:val="004B51CE"/>
    <w:rsid w:val="004B75EE"/>
    <w:rsid w:val="004C440A"/>
    <w:rsid w:val="004D0EF4"/>
    <w:rsid w:val="004D18C9"/>
    <w:rsid w:val="004D21F8"/>
    <w:rsid w:val="004D231A"/>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22927"/>
    <w:rsid w:val="00530F25"/>
    <w:rsid w:val="005318B4"/>
    <w:rsid w:val="00535671"/>
    <w:rsid w:val="00535CDB"/>
    <w:rsid w:val="0054412C"/>
    <w:rsid w:val="00545667"/>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5856"/>
    <w:rsid w:val="005D7BE2"/>
    <w:rsid w:val="005E133D"/>
    <w:rsid w:val="005E3395"/>
    <w:rsid w:val="005E3668"/>
    <w:rsid w:val="005E4868"/>
    <w:rsid w:val="005F041F"/>
    <w:rsid w:val="005F1415"/>
    <w:rsid w:val="005F3B84"/>
    <w:rsid w:val="005F5DFF"/>
    <w:rsid w:val="005F654E"/>
    <w:rsid w:val="005F6EE0"/>
    <w:rsid w:val="005F7D3C"/>
    <w:rsid w:val="0060123F"/>
    <w:rsid w:val="006033E4"/>
    <w:rsid w:val="00604D0D"/>
    <w:rsid w:val="00610169"/>
    <w:rsid w:val="006108B7"/>
    <w:rsid w:val="00614625"/>
    <w:rsid w:val="00615225"/>
    <w:rsid w:val="00617274"/>
    <w:rsid w:val="006177A8"/>
    <w:rsid w:val="00620010"/>
    <w:rsid w:val="00620A9B"/>
    <w:rsid w:val="00622C98"/>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1766"/>
    <w:rsid w:val="006620E0"/>
    <w:rsid w:val="006653AB"/>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84B"/>
    <w:rsid w:val="006D4C37"/>
    <w:rsid w:val="006E0CBE"/>
    <w:rsid w:val="006E34FF"/>
    <w:rsid w:val="006E5A17"/>
    <w:rsid w:val="006E6A8F"/>
    <w:rsid w:val="006E797F"/>
    <w:rsid w:val="006F2AB1"/>
    <w:rsid w:val="006F4F63"/>
    <w:rsid w:val="006F60AD"/>
    <w:rsid w:val="006F6C52"/>
    <w:rsid w:val="00705CCF"/>
    <w:rsid w:val="0070762E"/>
    <w:rsid w:val="00710533"/>
    <w:rsid w:val="00712860"/>
    <w:rsid w:val="00713368"/>
    <w:rsid w:val="00716F11"/>
    <w:rsid w:val="007174DA"/>
    <w:rsid w:val="0072042D"/>
    <w:rsid w:val="00722922"/>
    <w:rsid w:val="00725949"/>
    <w:rsid w:val="00727288"/>
    <w:rsid w:val="00727FC8"/>
    <w:rsid w:val="007327D0"/>
    <w:rsid w:val="00736E36"/>
    <w:rsid w:val="00740D93"/>
    <w:rsid w:val="00741E15"/>
    <w:rsid w:val="0074702F"/>
    <w:rsid w:val="007477AA"/>
    <w:rsid w:val="00750226"/>
    <w:rsid w:val="00751475"/>
    <w:rsid w:val="00761663"/>
    <w:rsid w:val="00762CCD"/>
    <w:rsid w:val="00762F6D"/>
    <w:rsid w:val="00765347"/>
    <w:rsid w:val="007679F0"/>
    <w:rsid w:val="00767EE0"/>
    <w:rsid w:val="00774282"/>
    <w:rsid w:val="007758B6"/>
    <w:rsid w:val="007766B9"/>
    <w:rsid w:val="00781EE7"/>
    <w:rsid w:val="00783EDF"/>
    <w:rsid w:val="00786674"/>
    <w:rsid w:val="00792520"/>
    <w:rsid w:val="00793C3C"/>
    <w:rsid w:val="007957FF"/>
    <w:rsid w:val="00797C62"/>
    <w:rsid w:val="00797D47"/>
    <w:rsid w:val="007A00DF"/>
    <w:rsid w:val="007A0CF3"/>
    <w:rsid w:val="007A6815"/>
    <w:rsid w:val="007A7747"/>
    <w:rsid w:val="007B04D1"/>
    <w:rsid w:val="007B14B4"/>
    <w:rsid w:val="007B2BC7"/>
    <w:rsid w:val="007B3727"/>
    <w:rsid w:val="007B5B35"/>
    <w:rsid w:val="007B713A"/>
    <w:rsid w:val="007C1314"/>
    <w:rsid w:val="007C2CFC"/>
    <w:rsid w:val="007C3FC6"/>
    <w:rsid w:val="007C447F"/>
    <w:rsid w:val="007C6B6A"/>
    <w:rsid w:val="007C7181"/>
    <w:rsid w:val="007C7310"/>
    <w:rsid w:val="007C73BB"/>
    <w:rsid w:val="007C7E1B"/>
    <w:rsid w:val="007D5481"/>
    <w:rsid w:val="007D7243"/>
    <w:rsid w:val="007E10B7"/>
    <w:rsid w:val="007E1339"/>
    <w:rsid w:val="007E2E71"/>
    <w:rsid w:val="007E427F"/>
    <w:rsid w:val="007E4881"/>
    <w:rsid w:val="007E6F37"/>
    <w:rsid w:val="007E7E01"/>
    <w:rsid w:val="00801309"/>
    <w:rsid w:val="0080344E"/>
    <w:rsid w:val="0080408A"/>
    <w:rsid w:val="00804286"/>
    <w:rsid w:val="00804913"/>
    <w:rsid w:val="00806F90"/>
    <w:rsid w:val="00811C15"/>
    <w:rsid w:val="00813819"/>
    <w:rsid w:val="00820CFB"/>
    <w:rsid w:val="00822F28"/>
    <w:rsid w:val="00824735"/>
    <w:rsid w:val="008274BF"/>
    <w:rsid w:val="00830298"/>
    <w:rsid w:val="008319F5"/>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2C11"/>
    <w:rsid w:val="008A62D9"/>
    <w:rsid w:val="008A7F27"/>
    <w:rsid w:val="008B3FFE"/>
    <w:rsid w:val="008B5BC2"/>
    <w:rsid w:val="008B6835"/>
    <w:rsid w:val="008B78E3"/>
    <w:rsid w:val="008C1794"/>
    <w:rsid w:val="008C4776"/>
    <w:rsid w:val="008C59A9"/>
    <w:rsid w:val="008C5C07"/>
    <w:rsid w:val="008C60CD"/>
    <w:rsid w:val="008C60D0"/>
    <w:rsid w:val="008D43B3"/>
    <w:rsid w:val="008D64B5"/>
    <w:rsid w:val="008F030C"/>
    <w:rsid w:val="008F0455"/>
    <w:rsid w:val="008F1877"/>
    <w:rsid w:val="008F1BAB"/>
    <w:rsid w:val="008F1F18"/>
    <w:rsid w:val="008F238F"/>
    <w:rsid w:val="008F31B9"/>
    <w:rsid w:val="008F3520"/>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5270"/>
    <w:rsid w:val="00936985"/>
    <w:rsid w:val="00936B41"/>
    <w:rsid w:val="009408C8"/>
    <w:rsid w:val="00942006"/>
    <w:rsid w:val="00944083"/>
    <w:rsid w:val="00944768"/>
    <w:rsid w:val="00945AD4"/>
    <w:rsid w:val="009500D7"/>
    <w:rsid w:val="009522D3"/>
    <w:rsid w:val="009524D1"/>
    <w:rsid w:val="00954590"/>
    <w:rsid w:val="00956377"/>
    <w:rsid w:val="00960060"/>
    <w:rsid w:val="00960312"/>
    <w:rsid w:val="009608D0"/>
    <w:rsid w:val="00961735"/>
    <w:rsid w:val="00972A7E"/>
    <w:rsid w:val="0097744C"/>
    <w:rsid w:val="00982AAD"/>
    <w:rsid w:val="00987EA1"/>
    <w:rsid w:val="00990A59"/>
    <w:rsid w:val="00990C6E"/>
    <w:rsid w:val="0099141A"/>
    <w:rsid w:val="009917EC"/>
    <w:rsid w:val="00994181"/>
    <w:rsid w:val="009949CD"/>
    <w:rsid w:val="00994E28"/>
    <w:rsid w:val="00994EFB"/>
    <w:rsid w:val="009972C6"/>
    <w:rsid w:val="009A1C42"/>
    <w:rsid w:val="009A364C"/>
    <w:rsid w:val="009A4E55"/>
    <w:rsid w:val="009B19D9"/>
    <w:rsid w:val="009B296C"/>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5CF0"/>
    <w:rsid w:val="009D6E46"/>
    <w:rsid w:val="009D7841"/>
    <w:rsid w:val="009E4133"/>
    <w:rsid w:val="009E4DC1"/>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6C9F"/>
    <w:rsid w:val="00A47786"/>
    <w:rsid w:val="00A5252A"/>
    <w:rsid w:val="00A5328B"/>
    <w:rsid w:val="00A5604B"/>
    <w:rsid w:val="00A568D8"/>
    <w:rsid w:val="00A56E7E"/>
    <w:rsid w:val="00A61011"/>
    <w:rsid w:val="00A658B0"/>
    <w:rsid w:val="00A70DCD"/>
    <w:rsid w:val="00A71886"/>
    <w:rsid w:val="00A72534"/>
    <w:rsid w:val="00A8036A"/>
    <w:rsid w:val="00A81910"/>
    <w:rsid w:val="00A83A0F"/>
    <w:rsid w:val="00A83EEF"/>
    <w:rsid w:val="00A9294F"/>
    <w:rsid w:val="00A949D7"/>
    <w:rsid w:val="00A94CFA"/>
    <w:rsid w:val="00AA1AF6"/>
    <w:rsid w:val="00AA2212"/>
    <w:rsid w:val="00AA22E7"/>
    <w:rsid w:val="00AA23AD"/>
    <w:rsid w:val="00AA7A39"/>
    <w:rsid w:val="00AB10C8"/>
    <w:rsid w:val="00AB2A43"/>
    <w:rsid w:val="00AB37FB"/>
    <w:rsid w:val="00AB694B"/>
    <w:rsid w:val="00AB6FB2"/>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20273"/>
    <w:rsid w:val="00B21267"/>
    <w:rsid w:val="00B215C8"/>
    <w:rsid w:val="00B22A50"/>
    <w:rsid w:val="00B24358"/>
    <w:rsid w:val="00B25049"/>
    <w:rsid w:val="00B25ADD"/>
    <w:rsid w:val="00B3134B"/>
    <w:rsid w:val="00B31692"/>
    <w:rsid w:val="00B32B42"/>
    <w:rsid w:val="00B35BCB"/>
    <w:rsid w:val="00B363AA"/>
    <w:rsid w:val="00B3795D"/>
    <w:rsid w:val="00B403A0"/>
    <w:rsid w:val="00B4426D"/>
    <w:rsid w:val="00B4490C"/>
    <w:rsid w:val="00B50CAB"/>
    <w:rsid w:val="00B516A2"/>
    <w:rsid w:val="00B53256"/>
    <w:rsid w:val="00B53F87"/>
    <w:rsid w:val="00B5458F"/>
    <w:rsid w:val="00B6034D"/>
    <w:rsid w:val="00B60DA6"/>
    <w:rsid w:val="00B635B7"/>
    <w:rsid w:val="00B64BF5"/>
    <w:rsid w:val="00B71320"/>
    <w:rsid w:val="00B73C66"/>
    <w:rsid w:val="00B803A6"/>
    <w:rsid w:val="00B834C3"/>
    <w:rsid w:val="00B839E5"/>
    <w:rsid w:val="00B845E9"/>
    <w:rsid w:val="00B92321"/>
    <w:rsid w:val="00B925B3"/>
    <w:rsid w:val="00B934E7"/>
    <w:rsid w:val="00B95C0E"/>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5C1D"/>
    <w:rsid w:val="00BF5EBC"/>
    <w:rsid w:val="00BF6EA7"/>
    <w:rsid w:val="00C02367"/>
    <w:rsid w:val="00C06D79"/>
    <w:rsid w:val="00C07A72"/>
    <w:rsid w:val="00C14E88"/>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2E9A"/>
    <w:rsid w:val="00C738D4"/>
    <w:rsid w:val="00C739B3"/>
    <w:rsid w:val="00C75A35"/>
    <w:rsid w:val="00C83AEA"/>
    <w:rsid w:val="00C85850"/>
    <w:rsid w:val="00C8623C"/>
    <w:rsid w:val="00C87D7B"/>
    <w:rsid w:val="00C9006D"/>
    <w:rsid w:val="00C93B16"/>
    <w:rsid w:val="00C94CAF"/>
    <w:rsid w:val="00C95749"/>
    <w:rsid w:val="00CA029F"/>
    <w:rsid w:val="00CC1929"/>
    <w:rsid w:val="00CC28FD"/>
    <w:rsid w:val="00CC4785"/>
    <w:rsid w:val="00CC646B"/>
    <w:rsid w:val="00CC7625"/>
    <w:rsid w:val="00CD0ABF"/>
    <w:rsid w:val="00CD6C6D"/>
    <w:rsid w:val="00CE0370"/>
    <w:rsid w:val="00CE2AF3"/>
    <w:rsid w:val="00CF0B9F"/>
    <w:rsid w:val="00CF39FA"/>
    <w:rsid w:val="00CF3A04"/>
    <w:rsid w:val="00D01A81"/>
    <w:rsid w:val="00D02B33"/>
    <w:rsid w:val="00D03118"/>
    <w:rsid w:val="00D03FA0"/>
    <w:rsid w:val="00D048B9"/>
    <w:rsid w:val="00D04934"/>
    <w:rsid w:val="00D05381"/>
    <w:rsid w:val="00D05ABA"/>
    <w:rsid w:val="00D13AEA"/>
    <w:rsid w:val="00D1600B"/>
    <w:rsid w:val="00D16070"/>
    <w:rsid w:val="00D1665F"/>
    <w:rsid w:val="00D17BCD"/>
    <w:rsid w:val="00D203F7"/>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2CF2"/>
    <w:rsid w:val="00DC024E"/>
    <w:rsid w:val="00DC070E"/>
    <w:rsid w:val="00DC13B9"/>
    <w:rsid w:val="00DC790A"/>
    <w:rsid w:val="00DD078C"/>
    <w:rsid w:val="00DD1046"/>
    <w:rsid w:val="00DD2163"/>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5113"/>
    <w:rsid w:val="00E05D4B"/>
    <w:rsid w:val="00E07681"/>
    <w:rsid w:val="00E07DBB"/>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E2A"/>
    <w:rsid w:val="00EA143F"/>
    <w:rsid w:val="00EA1DF2"/>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278D"/>
    <w:rsid w:val="00EF5D20"/>
    <w:rsid w:val="00F00956"/>
    <w:rsid w:val="00F05834"/>
    <w:rsid w:val="00F07364"/>
    <w:rsid w:val="00F07B48"/>
    <w:rsid w:val="00F10825"/>
    <w:rsid w:val="00F10882"/>
    <w:rsid w:val="00F10BA5"/>
    <w:rsid w:val="00F13633"/>
    <w:rsid w:val="00F153C5"/>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paragraph" w:customStyle="1" w:styleId="Default">
    <w:name w:val="Default"/>
    <w:rsid w:val="00944768"/>
    <w:pPr>
      <w:autoSpaceDE w:val="0"/>
      <w:autoSpaceDN w:val="0"/>
      <w:adjustRightInd w:val="0"/>
      <w:spacing w:after="0" w:line="240" w:lineRule="auto"/>
    </w:pPr>
    <w:rPr>
      <w:rFonts w:ascii="Calibri" w:eastAsia="Calibri" w:hAnsi="Calibri"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B"/>
    <w:rsid w:val="00000925"/>
    <w:rsid w:val="000845B6"/>
    <w:rsid w:val="000A42CB"/>
    <w:rsid w:val="00103736"/>
    <w:rsid w:val="001D0A8B"/>
    <w:rsid w:val="001D3B14"/>
    <w:rsid w:val="00220774"/>
    <w:rsid w:val="0023463C"/>
    <w:rsid w:val="00251A08"/>
    <w:rsid w:val="002652A2"/>
    <w:rsid w:val="002A0C86"/>
    <w:rsid w:val="002C15A8"/>
    <w:rsid w:val="002C575C"/>
    <w:rsid w:val="00305109"/>
    <w:rsid w:val="00326B24"/>
    <w:rsid w:val="00380A7A"/>
    <w:rsid w:val="003A79A2"/>
    <w:rsid w:val="005E69A5"/>
    <w:rsid w:val="006111EF"/>
    <w:rsid w:val="0062791A"/>
    <w:rsid w:val="006616C9"/>
    <w:rsid w:val="00695675"/>
    <w:rsid w:val="006F0773"/>
    <w:rsid w:val="00750E13"/>
    <w:rsid w:val="00752AC0"/>
    <w:rsid w:val="00760377"/>
    <w:rsid w:val="00766B79"/>
    <w:rsid w:val="00794523"/>
    <w:rsid w:val="00806BB5"/>
    <w:rsid w:val="008C687A"/>
    <w:rsid w:val="009724C7"/>
    <w:rsid w:val="00994EFB"/>
    <w:rsid w:val="009E0941"/>
    <w:rsid w:val="009E42F4"/>
    <w:rsid w:val="00A52ECE"/>
    <w:rsid w:val="00B6471E"/>
    <w:rsid w:val="00C11EC3"/>
    <w:rsid w:val="00CB7FA8"/>
    <w:rsid w:val="00CC139C"/>
    <w:rsid w:val="00CF2067"/>
    <w:rsid w:val="00D24863"/>
    <w:rsid w:val="00D44E09"/>
    <w:rsid w:val="00D61903"/>
    <w:rsid w:val="00D75146"/>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DA60F9AA-DDC9-410A-8E87-E6C65B3B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77167-FC77-4A1A-B4D3-FBE829B8F417}">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4.xml><?xml version="1.0" encoding="utf-8"?>
<ds:datastoreItem xmlns:ds="http://schemas.openxmlformats.org/officeDocument/2006/customXml" ds:itemID="{E3441173-F670-40A2-B06A-A566649C7983}">
  <ds:schemaRefs>
    <ds:schemaRef ds:uri="http://schemas.openxmlformats.org/officeDocument/2006/bibliography"/>
  </ds:schemaRefs>
</ds:datastoreItem>
</file>

<file path=customXml/itemProps5.xml><?xml version="1.0" encoding="utf-8"?>
<ds:datastoreItem xmlns:ds="http://schemas.openxmlformats.org/officeDocument/2006/customXml" ds:itemID="{89900290-B502-446C-9694-1A3147316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11</Pages>
  <Words>2912</Words>
  <Characters>15439</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Kay-Arne Hansen</cp:lastModifiedBy>
  <cp:revision>13</cp:revision>
  <cp:lastPrinted>2020-07-02T04:31:00Z</cp:lastPrinted>
  <dcterms:created xsi:type="dcterms:W3CDTF">2022-11-29T10:02:00Z</dcterms:created>
  <dcterms:modified xsi:type="dcterms:W3CDTF">2022-12-22T22:27:00Z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y fmtid="{D5CDD505-2E9C-101B-9397-08002B2CF9AE}" pid="15" name="MediaServiceImageTags">
    <vt:lpwstr/>
  </property>
</Properties>
</file>