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7586416"/>
        <w:docPartObj>
          <w:docPartGallery w:val="Cover Pages"/>
          <w:docPartUnique/>
        </w:docPartObj>
      </w:sdtPr>
      <w:sdtEndPr/>
      <w:sdtContent>
        <w:p w14:paraId="2284492E" w14:textId="11A8E977" w:rsidR="00482EB4" w:rsidRDefault="00482EB4"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482EB4" w:rsidRPr="00934498" w14:paraId="1914B377" w14:textId="77777777" w:rsidTr="00934498">
            <w:trPr>
              <w:trHeight w:hRule="exact" w:val="1701"/>
            </w:trPr>
            <w:tc>
              <w:tcPr>
                <w:tcW w:w="10065" w:type="dxa"/>
              </w:tcPr>
              <w:p w14:paraId="47F83E01" w14:textId="77777777" w:rsidR="00482EB4" w:rsidRPr="00934498" w:rsidRDefault="00482EB4" w:rsidP="00823536">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196F9378" w14:textId="77777777" w:rsidR="00482EB4" w:rsidRPr="00934498" w:rsidRDefault="00482EB4"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687913AB" w14:textId="77777777" w:rsidR="00482EB4" w:rsidRPr="00934498" w:rsidRDefault="00482EB4"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07F4865A" w14:textId="77777777" w:rsidR="00482EB4" w:rsidRPr="00934498" w:rsidRDefault="00482EB4"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4AD2EE81" w14:textId="77777777" w:rsidR="00482EB4" w:rsidRPr="00934498" w:rsidRDefault="00482EB4" w:rsidP="00823536">
                <w:pPr>
                  <w:ind w:left="198"/>
                  <w:rPr>
                    <w:color w:val="00529B"/>
                  </w:rPr>
                </w:pPr>
                <w:r w:rsidRPr="00934498">
                  <w:rPr>
                    <w:rFonts w:ascii="Calibri" w:hAnsi="Calibri" w:cs="Calibri"/>
                    <w:color w:val="00529B"/>
                    <w:sz w:val="16"/>
                    <w:szCs w:val="16"/>
                  </w:rPr>
                  <w:t>Sykehusinnkjøp HF, Postboks 40, 9811 Vadsø</w:t>
                </w:r>
              </w:p>
            </w:tc>
          </w:tr>
          <w:tr w:rsidR="00482EB4" w:rsidRPr="00934498" w14:paraId="2E56CB10" w14:textId="77777777" w:rsidTr="00934498">
            <w:tc>
              <w:tcPr>
                <w:tcW w:w="10065" w:type="dxa"/>
              </w:tcPr>
              <w:sdt>
                <w:sdtPr>
                  <w:rPr>
                    <w:b w:val="0"/>
                    <w:bCs/>
                  </w:rPr>
                  <w:id w:val="569235837"/>
                  <w:placeholder>
                    <w:docPart w:val="09643F46886B4B9BA7D9C553F317D0F0"/>
                  </w:placeholder>
                  <w:text/>
                </w:sdtPr>
                <w:sdtEndPr/>
                <w:sdtContent>
                  <w:p w14:paraId="4A35A596" w14:textId="6532E452" w:rsidR="00482EB4" w:rsidRPr="00A718EC" w:rsidRDefault="00CE73C2" w:rsidP="00A718EC">
                    <w:pPr>
                      <w:pStyle w:val="Tittel"/>
                      <w:rPr>
                        <w:b w:val="0"/>
                        <w:bCs/>
                        <w:sz w:val="104"/>
                        <w:szCs w:val="104"/>
                      </w:rPr>
                    </w:pPr>
                    <w:r>
                      <w:rPr>
                        <w:b w:val="0"/>
                        <w:bCs/>
                      </w:rPr>
                      <w:t>Bilag 8</w:t>
                    </w:r>
                    <w:r w:rsidR="00482EB4" w:rsidRPr="00BC4EE7">
                      <w:rPr>
                        <w:b w:val="0"/>
                        <w:bCs/>
                      </w:rPr>
                      <w:t xml:space="preserve"> – Særlige bestemmelser for </w:t>
                    </w:r>
                    <w:r w:rsidR="0067353F" w:rsidRPr="00BC4EE7">
                      <w:rPr>
                        <w:b w:val="0"/>
                        <w:bCs/>
                      </w:rPr>
                      <w:t>uts</w:t>
                    </w:r>
                    <w:r w:rsidR="00FD331B" w:rsidRPr="00BC4EE7">
                      <w:rPr>
                        <w:b w:val="0"/>
                        <w:bCs/>
                      </w:rPr>
                      <w:t>tyrs</w:t>
                    </w:r>
                    <w:r w:rsidR="00482EB4" w:rsidRPr="00BC4EE7">
                      <w:rPr>
                        <w:b w:val="0"/>
                        <w:bCs/>
                      </w:rPr>
                      <w:t>kjøp</w:t>
                    </w:r>
                  </w:p>
                </w:sdtContent>
              </w:sdt>
              <w:sdt>
                <w:sdtPr>
                  <w:rPr>
                    <w:color w:val="00529B"/>
                    <w:spacing w:val="-20"/>
                    <w:sz w:val="40"/>
                    <w:szCs w:val="40"/>
                  </w:rPr>
                  <w:alias w:val="Undertittel"/>
                  <w:tag w:val="Undertittel"/>
                  <w:id w:val="571550917"/>
                  <w:placeholder>
                    <w:docPart w:val="91DE89A5B09D442B842B2AADB70BFB9A"/>
                  </w:placeholder>
                  <w:text/>
                </w:sdtPr>
                <w:sdtEndPr/>
                <w:sdtContent>
                  <w:p w14:paraId="071E3EAB" w14:textId="2C5A3F44" w:rsidR="00482EB4" w:rsidRPr="00934498" w:rsidRDefault="00C6366D" w:rsidP="00683C8A">
                    <w:pPr>
                      <w:rPr>
                        <w:color w:val="00529B"/>
                        <w:spacing w:val="-20"/>
                        <w:sz w:val="40"/>
                        <w:szCs w:val="40"/>
                      </w:rPr>
                    </w:pPr>
                    <w:r>
                      <w:rPr>
                        <w:color w:val="00529B"/>
                        <w:spacing w:val="-20"/>
                        <w:sz w:val="40"/>
                        <w:szCs w:val="40"/>
                      </w:rPr>
                      <w:t>Instrument</w:t>
                    </w:r>
                    <w:r w:rsidR="00683C8A">
                      <w:rPr>
                        <w:color w:val="00529B"/>
                        <w:spacing w:val="-20"/>
                        <w:sz w:val="40"/>
                        <w:szCs w:val="40"/>
                      </w:rPr>
                      <w:t xml:space="preserve">vaskere </w:t>
                    </w:r>
                    <w:r>
                      <w:rPr>
                        <w:color w:val="00529B"/>
                        <w:spacing w:val="-20"/>
                        <w:sz w:val="40"/>
                        <w:szCs w:val="40"/>
                      </w:rPr>
                      <w:t>og spyledekontaminatorer</w:t>
                    </w:r>
                    <w:r w:rsidR="00BC4EE7">
                      <w:rPr>
                        <w:color w:val="00529B"/>
                        <w:spacing w:val="-20"/>
                        <w:sz w:val="40"/>
                        <w:szCs w:val="40"/>
                      </w:rPr>
                      <w:t xml:space="preserve"> til Nye Førde Sjukehus</w:t>
                    </w:r>
                  </w:p>
                </w:sdtContent>
              </w:sdt>
            </w:tc>
          </w:tr>
        </w:tbl>
        <w:p w14:paraId="52B8ED58" w14:textId="13C592C0" w:rsidR="00482EB4" w:rsidRDefault="00482EB4" w:rsidP="00200A6B">
          <w:r>
            <w:rPr>
              <w:noProof/>
              <w:lang w:eastAsia="nb-NO"/>
            </w:rPr>
            <w:drawing>
              <wp:anchor distT="0" distB="0" distL="114300" distR="114300" simplePos="0" relativeHeight="251659264" behindDoc="1" locked="0" layoutInCell="1" allowOverlap="1" wp14:anchorId="1D253C41" wp14:editId="38854E06">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1B761C37" w14:textId="77777777" w:rsidR="00482EB4" w:rsidRPr="00200A6B" w:rsidRDefault="00482EB4" w:rsidP="00200A6B"/>
        <w:p w14:paraId="76B99A23" w14:textId="0CFE44FA" w:rsidR="00482EB4" w:rsidRDefault="00482EB4">
          <w:r>
            <w:br w:type="page"/>
          </w:r>
        </w:p>
      </w:sdtContent>
    </w:sdt>
    <w:p w14:paraId="2371C891" w14:textId="77777777" w:rsidR="00C03210" w:rsidRDefault="00C03210" w:rsidP="00FF52D8"/>
    <w:sdt>
      <w:sdtPr>
        <w:rPr>
          <w:rFonts w:asciiTheme="minorHAnsi" w:eastAsiaTheme="minorHAnsi" w:hAnsiTheme="minorHAnsi" w:cstheme="minorBidi"/>
          <w:color w:val="auto"/>
          <w:sz w:val="22"/>
          <w:szCs w:val="22"/>
        </w:rPr>
        <w:id w:val="-890345531"/>
        <w:docPartObj>
          <w:docPartGallery w:val="Table of Contents"/>
          <w:docPartUnique/>
        </w:docPartObj>
      </w:sdtPr>
      <w:sdtEndPr>
        <w:rPr>
          <w:b/>
          <w:bCs/>
        </w:rPr>
      </w:sdtEndPr>
      <w:sdtContent>
        <w:p w14:paraId="1825B0FC" w14:textId="28C6960F" w:rsidR="00482EB4" w:rsidRDefault="00482EB4" w:rsidP="00482EB4">
          <w:pPr>
            <w:pStyle w:val="Overskriftforinnholdsfortegnelse"/>
            <w:numPr>
              <w:ilvl w:val="0"/>
              <w:numId w:val="0"/>
            </w:numPr>
          </w:pPr>
          <w:r>
            <w:t>Innholdsfortegnelse</w:t>
          </w:r>
        </w:p>
        <w:p w14:paraId="33C72592" w14:textId="1E02CE58" w:rsidR="00683C8A" w:rsidRDefault="00482EB4">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18188845" w:history="1">
            <w:r w:rsidR="00683C8A" w:rsidRPr="00CB7A4B">
              <w:rPr>
                <w:rStyle w:val="Hyperkobling"/>
                <w:noProof/>
              </w:rPr>
              <w:t>1</w:t>
            </w:r>
            <w:r w:rsidR="00683C8A">
              <w:rPr>
                <w:rFonts w:eastAsiaTheme="minorEastAsia"/>
                <w:noProof/>
                <w:lang w:eastAsia="nb-NO"/>
              </w:rPr>
              <w:tab/>
            </w:r>
            <w:r w:rsidR="00683C8A" w:rsidRPr="00CB7A4B">
              <w:rPr>
                <w:rStyle w:val="Hyperkobling"/>
                <w:noProof/>
              </w:rPr>
              <w:t>Formål og anvendelsesområde</w:t>
            </w:r>
            <w:r w:rsidR="00683C8A">
              <w:rPr>
                <w:noProof/>
                <w:webHidden/>
              </w:rPr>
              <w:tab/>
            </w:r>
            <w:r w:rsidR="00683C8A">
              <w:rPr>
                <w:noProof/>
                <w:webHidden/>
              </w:rPr>
              <w:fldChar w:fldCharType="begin"/>
            </w:r>
            <w:r w:rsidR="00683C8A">
              <w:rPr>
                <w:noProof/>
                <w:webHidden/>
              </w:rPr>
              <w:instrText xml:space="preserve"> PAGEREF _Toc118188845 \h </w:instrText>
            </w:r>
            <w:r w:rsidR="00683C8A">
              <w:rPr>
                <w:noProof/>
                <w:webHidden/>
              </w:rPr>
            </w:r>
            <w:r w:rsidR="00683C8A">
              <w:rPr>
                <w:noProof/>
                <w:webHidden/>
              </w:rPr>
              <w:fldChar w:fldCharType="separate"/>
            </w:r>
            <w:r w:rsidR="00683C8A">
              <w:rPr>
                <w:noProof/>
                <w:webHidden/>
              </w:rPr>
              <w:t>2</w:t>
            </w:r>
            <w:r w:rsidR="00683C8A">
              <w:rPr>
                <w:noProof/>
                <w:webHidden/>
              </w:rPr>
              <w:fldChar w:fldCharType="end"/>
            </w:r>
          </w:hyperlink>
        </w:p>
        <w:p w14:paraId="79F9165F" w14:textId="202F1216" w:rsidR="00683C8A" w:rsidRDefault="00BB20BC">
          <w:pPr>
            <w:pStyle w:val="INNH1"/>
            <w:tabs>
              <w:tab w:val="left" w:pos="440"/>
              <w:tab w:val="right" w:leader="dot" w:pos="9016"/>
            </w:tabs>
            <w:rPr>
              <w:rFonts w:eastAsiaTheme="minorEastAsia"/>
              <w:noProof/>
              <w:lang w:eastAsia="nb-NO"/>
            </w:rPr>
          </w:pPr>
          <w:hyperlink w:anchor="_Toc118188846" w:history="1">
            <w:r w:rsidR="00683C8A" w:rsidRPr="00CB7A4B">
              <w:rPr>
                <w:rStyle w:val="Hyperkobling"/>
                <w:noProof/>
              </w:rPr>
              <w:t>2</w:t>
            </w:r>
            <w:r w:rsidR="00683C8A">
              <w:rPr>
                <w:rFonts w:eastAsiaTheme="minorEastAsia"/>
                <w:noProof/>
                <w:lang w:eastAsia="nb-NO"/>
              </w:rPr>
              <w:tab/>
            </w:r>
            <w:r w:rsidR="00683C8A" w:rsidRPr="00CB7A4B">
              <w:rPr>
                <w:rStyle w:val="Hyperkobling"/>
                <w:noProof/>
              </w:rPr>
              <w:t>Levering, godkjenning og overtakelse</w:t>
            </w:r>
            <w:r w:rsidR="00683C8A">
              <w:rPr>
                <w:noProof/>
                <w:webHidden/>
              </w:rPr>
              <w:tab/>
            </w:r>
            <w:r w:rsidR="00683C8A">
              <w:rPr>
                <w:noProof/>
                <w:webHidden/>
              </w:rPr>
              <w:fldChar w:fldCharType="begin"/>
            </w:r>
            <w:r w:rsidR="00683C8A">
              <w:rPr>
                <w:noProof/>
                <w:webHidden/>
              </w:rPr>
              <w:instrText xml:space="preserve"> PAGEREF _Toc118188846 \h </w:instrText>
            </w:r>
            <w:r w:rsidR="00683C8A">
              <w:rPr>
                <w:noProof/>
                <w:webHidden/>
              </w:rPr>
            </w:r>
            <w:r w:rsidR="00683C8A">
              <w:rPr>
                <w:noProof/>
                <w:webHidden/>
              </w:rPr>
              <w:fldChar w:fldCharType="separate"/>
            </w:r>
            <w:r w:rsidR="00683C8A">
              <w:rPr>
                <w:noProof/>
                <w:webHidden/>
              </w:rPr>
              <w:t>2</w:t>
            </w:r>
            <w:r w:rsidR="00683C8A">
              <w:rPr>
                <w:noProof/>
                <w:webHidden/>
              </w:rPr>
              <w:fldChar w:fldCharType="end"/>
            </w:r>
          </w:hyperlink>
        </w:p>
        <w:p w14:paraId="63DC2D86" w14:textId="4490202C" w:rsidR="00683C8A" w:rsidRDefault="00BB20BC">
          <w:pPr>
            <w:pStyle w:val="INNH2"/>
            <w:tabs>
              <w:tab w:val="left" w:pos="880"/>
              <w:tab w:val="right" w:leader="dot" w:pos="9016"/>
            </w:tabs>
            <w:rPr>
              <w:rFonts w:eastAsiaTheme="minorEastAsia"/>
              <w:noProof/>
              <w:lang w:eastAsia="nb-NO"/>
            </w:rPr>
          </w:pPr>
          <w:hyperlink w:anchor="_Toc118188847" w:history="1">
            <w:r w:rsidR="00683C8A" w:rsidRPr="00CB7A4B">
              <w:rPr>
                <w:rStyle w:val="Hyperkobling"/>
                <w:noProof/>
              </w:rPr>
              <w:t>2.1</w:t>
            </w:r>
            <w:r w:rsidR="00683C8A">
              <w:rPr>
                <w:rFonts w:eastAsiaTheme="minorEastAsia"/>
                <w:noProof/>
                <w:lang w:eastAsia="nb-NO"/>
              </w:rPr>
              <w:tab/>
            </w:r>
            <w:r w:rsidR="00683C8A" w:rsidRPr="00CB7A4B">
              <w:rPr>
                <w:rStyle w:val="Hyperkobling"/>
                <w:noProof/>
              </w:rPr>
              <w:t>Levering, transport og lagring</w:t>
            </w:r>
            <w:r w:rsidR="00683C8A">
              <w:rPr>
                <w:noProof/>
                <w:webHidden/>
              </w:rPr>
              <w:tab/>
            </w:r>
            <w:r w:rsidR="00683C8A">
              <w:rPr>
                <w:noProof/>
                <w:webHidden/>
              </w:rPr>
              <w:fldChar w:fldCharType="begin"/>
            </w:r>
            <w:r w:rsidR="00683C8A">
              <w:rPr>
                <w:noProof/>
                <w:webHidden/>
              </w:rPr>
              <w:instrText xml:space="preserve"> PAGEREF _Toc118188847 \h </w:instrText>
            </w:r>
            <w:r w:rsidR="00683C8A">
              <w:rPr>
                <w:noProof/>
                <w:webHidden/>
              </w:rPr>
            </w:r>
            <w:r w:rsidR="00683C8A">
              <w:rPr>
                <w:noProof/>
                <w:webHidden/>
              </w:rPr>
              <w:fldChar w:fldCharType="separate"/>
            </w:r>
            <w:r w:rsidR="00683C8A">
              <w:rPr>
                <w:noProof/>
                <w:webHidden/>
              </w:rPr>
              <w:t>2</w:t>
            </w:r>
            <w:r w:rsidR="00683C8A">
              <w:rPr>
                <w:noProof/>
                <w:webHidden/>
              </w:rPr>
              <w:fldChar w:fldCharType="end"/>
            </w:r>
          </w:hyperlink>
        </w:p>
        <w:p w14:paraId="10CB66FE" w14:textId="4336E21B" w:rsidR="00683C8A" w:rsidRDefault="00BB20BC">
          <w:pPr>
            <w:pStyle w:val="INNH2"/>
            <w:tabs>
              <w:tab w:val="left" w:pos="880"/>
              <w:tab w:val="right" w:leader="dot" w:pos="9016"/>
            </w:tabs>
            <w:rPr>
              <w:rFonts w:eastAsiaTheme="minorEastAsia"/>
              <w:noProof/>
              <w:lang w:eastAsia="nb-NO"/>
            </w:rPr>
          </w:pPr>
          <w:hyperlink w:anchor="_Toc118188848" w:history="1">
            <w:r w:rsidR="00683C8A" w:rsidRPr="00CB7A4B">
              <w:rPr>
                <w:rStyle w:val="Hyperkobling"/>
                <w:noProof/>
              </w:rPr>
              <w:t>2.2</w:t>
            </w:r>
            <w:r w:rsidR="00683C8A">
              <w:rPr>
                <w:rFonts w:eastAsiaTheme="minorEastAsia"/>
                <w:noProof/>
                <w:lang w:eastAsia="nb-NO"/>
              </w:rPr>
              <w:tab/>
            </w:r>
            <w:r w:rsidR="00683C8A" w:rsidRPr="00CB7A4B">
              <w:rPr>
                <w:rStyle w:val="Hyperkobling"/>
                <w:noProof/>
              </w:rPr>
              <w:t>Validering</w:t>
            </w:r>
            <w:r w:rsidR="00683C8A">
              <w:rPr>
                <w:noProof/>
                <w:webHidden/>
              </w:rPr>
              <w:tab/>
            </w:r>
            <w:r w:rsidR="00683C8A">
              <w:rPr>
                <w:noProof/>
                <w:webHidden/>
              </w:rPr>
              <w:fldChar w:fldCharType="begin"/>
            </w:r>
            <w:r w:rsidR="00683C8A">
              <w:rPr>
                <w:noProof/>
                <w:webHidden/>
              </w:rPr>
              <w:instrText xml:space="preserve"> PAGEREF _Toc118188848 \h </w:instrText>
            </w:r>
            <w:r w:rsidR="00683C8A">
              <w:rPr>
                <w:noProof/>
                <w:webHidden/>
              </w:rPr>
            </w:r>
            <w:r w:rsidR="00683C8A">
              <w:rPr>
                <w:noProof/>
                <w:webHidden/>
              </w:rPr>
              <w:fldChar w:fldCharType="separate"/>
            </w:r>
            <w:r w:rsidR="00683C8A">
              <w:rPr>
                <w:noProof/>
                <w:webHidden/>
              </w:rPr>
              <w:t>2</w:t>
            </w:r>
            <w:r w:rsidR="00683C8A">
              <w:rPr>
                <w:noProof/>
                <w:webHidden/>
              </w:rPr>
              <w:fldChar w:fldCharType="end"/>
            </w:r>
          </w:hyperlink>
        </w:p>
        <w:p w14:paraId="663AD4AB" w14:textId="71F38258" w:rsidR="00683C8A" w:rsidRDefault="00BB20BC">
          <w:pPr>
            <w:pStyle w:val="INNH2"/>
            <w:tabs>
              <w:tab w:val="left" w:pos="880"/>
              <w:tab w:val="right" w:leader="dot" w:pos="9016"/>
            </w:tabs>
            <w:rPr>
              <w:rFonts w:eastAsiaTheme="minorEastAsia"/>
              <w:noProof/>
              <w:lang w:eastAsia="nb-NO"/>
            </w:rPr>
          </w:pPr>
          <w:hyperlink w:anchor="_Toc118188849" w:history="1">
            <w:r w:rsidR="00683C8A" w:rsidRPr="00CB7A4B">
              <w:rPr>
                <w:rStyle w:val="Hyperkobling"/>
                <w:noProof/>
              </w:rPr>
              <w:t>2.3</w:t>
            </w:r>
            <w:r w:rsidR="00683C8A">
              <w:rPr>
                <w:rFonts w:eastAsiaTheme="minorEastAsia"/>
                <w:noProof/>
                <w:lang w:eastAsia="nb-NO"/>
              </w:rPr>
              <w:tab/>
            </w:r>
            <w:r w:rsidR="00683C8A" w:rsidRPr="00CB7A4B">
              <w:rPr>
                <w:rStyle w:val="Hyperkobling"/>
                <w:noProof/>
              </w:rPr>
              <w:t>Godkjenning</w:t>
            </w:r>
            <w:r w:rsidR="00683C8A">
              <w:rPr>
                <w:noProof/>
                <w:webHidden/>
              </w:rPr>
              <w:tab/>
            </w:r>
            <w:r w:rsidR="00683C8A">
              <w:rPr>
                <w:noProof/>
                <w:webHidden/>
              </w:rPr>
              <w:fldChar w:fldCharType="begin"/>
            </w:r>
            <w:r w:rsidR="00683C8A">
              <w:rPr>
                <w:noProof/>
                <w:webHidden/>
              </w:rPr>
              <w:instrText xml:space="preserve"> PAGEREF _Toc118188849 \h </w:instrText>
            </w:r>
            <w:r w:rsidR="00683C8A">
              <w:rPr>
                <w:noProof/>
                <w:webHidden/>
              </w:rPr>
            </w:r>
            <w:r w:rsidR="00683C8A">
              <w:rPr>
                <w:noProof/>
                <w:webHidden/>
              </w:rPr>
              <w:fldChar w:fldCharType="separate"/>
            </w:r>
            <w:r w:rsidR="00683C8A">
              <w:rPr>
                <w:noProof/>
                <w:webHidden/>
              </w:rPr>
              <w:t>2</w:t>
            </w:r>
            <w:r w:rsidR="00683C8A">
              <w:rPr>
                <w:noProof/>
                <w:webHidden/>
              </w:rPr>
              <w:fldChar w:fldCharType="end"/>
            </w:r>
          </w:hyperlink>
        </w:p>
        <w:p w14:paraId="79FD9F60" w14:textId="649C23FB" w:rsidR="00683C8A" w:rsidRDefault="00BB20BC">
          <w:pPr>
            <w:pStyle w:val="INNH2"/>
            <w:tabs>
              <w:tab w:val="left" w:pos="880"/>
              <w:tab w:val="right" w:leader="dot" w:pos="9016"/>
            </w:tabs>
            <w:rPr>
              <w:rFonts w:eastAsiaTheme="minorEastAsia"/>
              <w:noProof/>
              <w:lang w:eastAsia="nb-NO"/>
            </w:rPr>
          </w:pPr>
          <w:hyperlink w:anchor="_Toc118188850" w:history="1">
            <w:r w:rsidR="00683C8A" w:rsidRPr="00CB7A4B">
              <w:rPr>
                <w:rStyle w:val="Hyperkobling"/>
                <w:noProof/>
              </w:rPr>
              <w:t>2.4</w:t>
            </w:r>
            <w:r w:rsidR="00683C8A">
              <w:rPr>
                <w:rFonts w:eastAsiaTheme="minorEastAsia"/>
                <w:noProof/>
                <w:lang w:eastAsia="nb-NO"/>
              </w:rPr>
              <w:tab/>
            </w:r>
            <w:r w:rsidR="00683C8A" w:rsidRPr="00CB7A4B">
              <w:rPr>
                <w:rStyle w:val="Hyperkobling"/>
                <w:noProof/>
              </w:rPr>
              <w:t>Prøveperiode og utbedring av mangler i prøveperioden</w:t>
            </w:r>
            <w:r w:rsidR="00683C8A">
              <w:rPr>
                <w:noProof/>
                <w:webHidden/>
              </w:rPr>
              <w:tab/>
            </w:r>
            <w:r w:rsidR="00683C8A">
              <w:rPr>
                <w:noProof/>
                <w:webHidden/>
              </w:rPr>
              <w:fldChar w:fldCharType="begin"/>
            </w:r>
            <w:r w:rsidR="00683C8A">
              <w:rPr>
                <w:noProof/>
                <w:webHidden/>
              </w:rPr>
              <w:instrText xml:space="preserve"> PAGEREF _Toc118188850 \h </w:instrText>
            </w:r>
            <w:r w:rsidR="00683C8A">
              <w:rPr>
                <w:noProof/>
                <w:webHidden/>
              </w:rPr>
            </w:r>
            <w:r w:rsidR="00683C8A">
              <w:rPr>
                <w:noProof/>
                <w:webHidden/>
              </w:rPr>
              <w:fldChar w:fldCharType="separate"/>
            </w:r>
            <w:r w:rsidR="00683C8A">
              <w:rPr>
                <w:noProof/>
                <w:webHidden/>
              </w:rPr>
              <w:t>2</w:t>
            </w:r>
            <w:r w:rsidR="00683C8A">
              <w:rPr>
                <w:noProof/>
                <w:webHidden/>
              </w:rPr>
              <w:fldChar w:fldCharType="end"/>
            </w:r>
          </w:hyperlink>
        </w:p>
        <w:p w14:paraId="11D81E5D" w14:textId="31F1A6D0" w:rsidR="00683C8A" w:rsidRDefault="00BB20BC">
          <w:pPr>
            <w:pStyle w:val="INNH2"/>
            <w:tabs>
              <w:tab w:val="left" w:pos="880"/>
              <w:tab w:val="right" w:leader="dot" w:pos="9016"/>
            </w:tabs>
            <w:rPr>
              <w:rFonts w:eastAsiaTheme="minorEastAsia"/>
              <w:noProof/>
              <w:lang w:eastAsia="nb-NO"/>
            </w:rPr>
          </w:pPr>
          <w:hyperlink w:anchor="_Toc118188851" w:history="1">
            <w:r w:rsidR="00683C8A" w:rsidRPr="00CB7A4B">
              <w:rPr>
                <w:rStyle w:val="Hyperkobling"/>
                <w:noProof/>
              </w:rPr>
              <w:t>2.5</w:t>
            </w:r>
            <w:r w:rsidR="00683C8A">
              <w:rPr>
                <w:rFonts w:eastAsiaTheme="minorEastAsia"/>
                <w:noProof/>
                <w:lang w:eastAsia="nb-NO"/>
              </w:rPr>
              <w:tab/>
            </w:r>
            <w:r w:rsidR="00683C8A" w:rsidRPr="00CB7A4B">
              <w:rPr>
                <w:rStyle w:val="Hyperkobling"/>
                <w:noProof/>
              </w:rPr>
              <w:t>Overtakelse</w:t>
            </w:r>
            <w:r w:rsidR="00683C8A">
              <w:rPr>
                <w:noProof/>
                <w:webHidden/>
              </w:rPr>
              <w:tab/>
            </w:r>
            <w:r w:rsidR="00683C8A">
              <w:rPr>
                <w:noProof/>
                <w:webHidden/>
              </w:rPr>
              <w:fldChar w:fldCharType="begin"/>
            </w:r>
            <w:r w:rsidR="00683C8A">
              <w:rPr>
                <w:noProof/>
                <w:webHidden/>
              </w:rPr>
              <w:instrText xml:space="preserve"> PAGEREF _Toc118188851 \h </w:instrText>
            </w:r>
            <w:r w:rsidR="00683C8A">
              <w:rPr>
                <w:noProof/>
                <w:webHidden/>
              </w:rPr>
            </w:r>
            <w:r w:rsidR="00683C8A">
              <w:rPr>
                <w:noProof/>
                <w:webHidden/>
              </w:rPr>
              <w:fldChar w:fldCharType="separate"/>
            </w:r>
            <w:r w:rsidR="00683C8A">
              <w:rPr>
                <w:noProof/>
                <w:webHidden/>
              </w:rPr>
              <w:t>3</w:t>
            </w:r>
            <w:r w:rsidR="00683C8A">
              <w:rPr>
                <w:noProof/>
                <w:webHidden/>
              </w:rPr>
              <w:fldChar w:fldCharType="end"/>
            </w:r>
          </w:hyperlink>
        </w:p>
        <w:p w14:paraId="2B118C42" w14:textId="6A79B16F" w:rsidR="00683C8A" w:rsidRDefault="00BB20BC">
          <w:pPr>
            <w:pStyle w:val="INNH2"/>
            <w:tabs>
              <w:tab w:val="left" w:pos="880"/>
              <w:tab w:val="right" w:leader="dot" w:pos="9016"/>
            </w:tabs>
            <w:rPr>
              <w:rFonts w:eastAsiaTheme="minorEastAsia"/>
              <w:noProof/>
              <w:lang w:eastAsia="nb-NO"/>
            </w:rPr>
          </w:pPr>
          <w:hyperlink w:anchor="_Toc118188852" w:history="1">
            <w:r w:rsidR="00683C8A" w:rsidRPr="00CB7A4B">
              <w:rPr>
                <w:rStyle w:val="Hyperkobling"/>
                <w:noProof/>
              </w:rPr>
              <w:t>2.6</w:t>
            </w:r>
            <w:r w:rsidR="00683C8A">
              <w:rPr>
                <w:rFonts w:eastAsiaTheme="minorEastAsia"/>
                <w:noProof/>
                <w:lang w:eastAsia="nb-NO"/>
              </w:rPr>
              <w:tab/>
            </w:r>
            <w:r w:rsidR="00683C8A" w:rsidRPr="00CB7A4B">
              <w:rPr>
                <w:rStyle w:val="Hyperkobling"/>
                <w:noProof/>
              </w:rPr>
              <w:t>Kundens rett til kontroll</w:t>
            </w:r>
            <w:r w:rsidR="00683C8A">
              <w:rPr>
                <w:noProof/>
                <w:webHidden/>
              </w:rPr>
              <w:tab/>
            </w:r>
            <w:r w:rsidR="00683C8A">
              <w:rPr>
                <w:noProof/>
                <w:webHidden/>
              </w:rPr>
              <w:fldChar w:fldCharType="begin"/>
            </w:r>
            <w:r w:rsidR="00683C8A">
              <w:rPr>
                <w:noProof/>
                <w:webHidden/>
              </w:rPr>
              <w:instrText xml:space="preserve"> PAGEREF _Toc118188852 \h </w:instrText>
            </w:r>
            <w:r w:rsidR="00683C8A">
              <w:rPr>
                <w:noProof/>
                <w:webHidden/>
              </w:rPr>
            </w:r>
            <w:r w:rsidR="00683C8A">
              <w:rPr>
                <w:noProof/>
                <w:webHidden/>
              </w:rPr>
              <w:fldChar w:fldCharType="separate"/>
            </w:r>
            <w:r w:rsidR="00683C8A">
              <w:rPr>
                <w:noProof/>
                <w:webHidden/>
              </w:rPr>
              <w:t>3</w:t>
            </w:r>
            <w:r w:rsidR="00683C8A">
              <w:rPr>
                <w:noProof/>
                <w:webHidden/>
              </w:rPr>
              <w:fldChar w:fldCharType="end"/>
            </w:r>
          </w:hyperlink>
        </w:p>
        <w:p w14:paraId="5B3E9BD6" w14:textId="3F1E8967" w:rsidR="00683C8A" w:rsidRDefault="00BB20BC">
          <w:pPr>
            <w:pStyle w:val="INNH1"/>
            <w:tabs>
              <w:tab w:val="left" w:pos="440"/>
              <w:tab w:val="right" w:leader="dot" w:pos="9016"/>
            </w:tabs>
            <w:rPr>
              <w:rFonts w:eastAsiaTheme="minorEastAsia"/>
              <w:noProof/>
              <w:lang w:eastAsia="nb-NO"/>
            </w:rPr>
          </w:pPr>
          <w:hyperlink w:anchor="_Toc118188853" w:history="1">
            <w:r w:rsidR="00683C8A" w:rsidRPr="00CB7A4B">
              <w:rPr>
                <w:rStyle w:val="Hyperkobling"/>
                <w:noProof/>
              </w:rPr>
              <w:t>3</w:t>
            </w:r>
            <w:r w:rsidR="00683C8A">
              <w:rPr>
                <w:rFonts w:eastAsiaTheme="minorEastAsia"/>
                <w:noProof/>
                <w:lang w:eastAsia="nb-NO"/>
              </w:rPr>
              <w:tab/>
            </w:r>
            <w:r w:rsidR="00683C8A" w:rsidRPr="00CB7A4B">
              <w:rPr>
                <w:rStyle w:val="Hyperkobling"/>
                <w:noProof/>
              </w:rPr>
              <w:t>Opsjoner</w:t>
            </w:r>
            <w:r w:rsidR="00683C8A">
              <w:rPr>
                <w:noProof/>
                <w:webHidden/>
              </w:rPr>
              <w:tab/>
            </w:r>
            <w:r w:rsidR="00683C8A">
              <w:rPr>
                <w:noProof/>
                <w:webHidden/>
              </w:rPr>
              <w:fldChar w:fldCharType="begin"/>
            </w:r>
            <w:r w:rsidR="00683C8A">
              <w:rPr>
                <w:noProof/>
                <w:webHidden/>
              </w:rPr>
              <w:instrText xml:space="preserve"> PAGEREF _Toc118188853 \h </w:instrText>
            </w:r>
            <w:r w:rsidR="00683C8A">
              <w:rPr>
                <w:noProof/>
                <w:webHidden/>
              </w:rPr>
            </w:r>
            <w:r w:rsidR="00683C8A">
              <w:rPr>
                <w:noProof/>
                <w:webHidden/>
              </w:rPr>
              <w:fldChar w:fldCharType="separate"/>
            </w:r>
            <w:r w:rsidR="00683C8A">
              <w:rPr>
                <w:noProof/>
                <w:webHidden/>
              </w:rPr>
              <w:t>3</w:t>
            </w:r>
            <w:r w:rsidR="00683C8A">
              <w:rPr>
                <w:noProof/>
                <w:webHidden/>
              </w:rPr>
              <w:fldChar w:fldCharType="end"/>
            </w:r>
          </w:hyperlink>
        </w:p>
        <w:p w14:paraId="0BED551C" w14:textId="7E225BB0" w:rsidR="00683C8A" w:rsidRDefault="00BB20BC">
          <w:pPr>
            <w:pStyle w:val="INNH1"/>
            <w:tabs>
              <w:tab w:val="left" w:pos="440"/>
              <w:tab w:val="right" w:leader="dot" w:pos="9016"/>
            </w:tabs>
            <w:rPr>
              <w:rFonts w:eastAsiaTheme="minorEastAsia"/>
              <w:noProof/>
              <w:lang w:eastAsia="nb-NO"/>
            </w:rPr>
          </w:pPr>
          <w:hyperlink w:anchor="_Toc118188854" w:history="1">
            <w:r w:rsidR="00683C8A" w:rsidRPr="00CB7A4B">
              <w:rPr>
                <w:rStyle w:val="Hyperkobling"/>
                <w:noProof/>
              </w:rPr>
              <w:t>4</w:t>
            </w:r>
            <w:r w:rsidR="00683C8A">
              <w:rPr>
                <w:rFonts w:eastAsiaTheme="minorEastAsia"/>
                <w:noProof/>
                <w:lang w:eastAsia="nb-NO"/>
              </w:rPr>
              <w:tab/>
            </w:r>
            <w:r w:rsidR="00683C8A" w:rsidRPr="00CB7A4B">
              <w:rPr>
                <w:rStyle w:val="Hyperkobling"/>
                <w:noProof/>
              </w:rPr>
              <w:t>Vederlag</w:t>
            </w:r>
            <w:r w:rsidR="00683C8A">
              <w:rPr>
                <w:noProof/>
                <w:webHidden/>
              </w:rPr>
              <w:tab/>
            </w:r>
            <w:r w:rsidR="00683C8A">
              <w:rPr>
                <w:noProof/>
                <w:webHidden/>
              </w:rPr>
              <w:fldChar w:fldCharType="begin"/>
            </w:r>
            <w:r w:rsidR="00683C8A">
              <w:rPr>
                <w:noProof/>
                <w:webHidden/>
              </w:rPr>
              <w:instrText xml:space="preserve"> PAGEREF _Toc118188854 \h </w:instrText>
            </w:r>
            <w:r w:rsidR="00683C8A">
              <w:rPr>
                <w:noProof/>
                <w:webHidden/>
              </w:rPr>
            </w:r>
            <w:r w:rsidR="00683C8A">
              <w:rPr>
                <w:noProof/>
                <w:webHidden/>
              </w:rPr>
              <w:fldChar w:fldCharType="separate"/>
            </w:r>
            <w:r w:rsidR="00683C8A">
              <w:rPr>
                <w:noProof/>
                <w:webHidden/>
              </w:rPr>
              <w:t>3</w:t>
            </w:r>
            <w:r w:rsidR="00683C8A">
              <w:rPr>
                <w:noProof/>
                <w:webHidden/>
              </w:rPr>
              <w:fldChar w:fldCharType="end"/>
            </w:r>
          </w:hyperlink>
        </w:p>
        <w:p w14:paraId="2AE6CA05" w14:textId="62151898" w:rsidR="00683C8A" w:rsidRDefault="00BB20BC">
          <w:pPr>
            <w:pStyle w:val="INNH1"/>
            <w:tabs>
              <w:tab w:val="left" w:pos="440"/>
              <w:tab w:val="right" w:leader="dot" w:pos="9016"/>
            </w:tabs>
            <w:rPr>
              <w:rFonts w:eastAsiaTheme="minorEastAsia"/>
              <w:noProof/>
              <w:lang w:eastAsia="nb-NO"/>
            </w:rPr>
          </w:pPr>
          <w:hyperlink w:anchor="_Toc118188855" w:history="1">
            <w:r w:rsidR="00683C8A" w:rsidRPr="00CB7A4B">
              <w:rPr>
                <w:rStyle w:val="Hyperkobling"/>
                <w:noProof/>
              </w:rPr>
              <w:t>5</w:t>
            </w:r>
            <w:r w:rsidR="00683C8A">
              <w:rPr>
                <w:rFonts w:eastAsiaTheme="minorEastAsia"/>
                <w:noProof/>
                <w:lang w:eastAsia="nb-NO"/>
              </w:rPr>
              <w:tab/>
            </w:r>
            <w:r w:rsidR="00683C8A" w:rsidRPr="00CB7A4B">
              <w:rPr>
                <w:rStyle w:val="Hyperkobling"/>
                <w:noProof/>
              </w:rPr>
              <w:t>Garanti og serviceytelser i garantitiden</w:t>
            </w:r>
            <w:r w:rsidR="00683C8A">
              <w:rPr>
                <w:noProof/>
                <w:webHidden/>
              </w:rPr>
              <w:tab/>
            </w:r>
            <w:r w:rsidR="00683C8A">
              <w:rPr>
                <w:noProof/>
                <w:webHidden/>
              </w:rPr>
              <w:fldChar w:fldCharType="begin"/>
            </w:r>
            <w:r w:rsidR="00683C8A">
              <w:rPr>
                <w:noProof/>
                <w:webHidden/>
              </w:rPr>
              <w:instrText xml:space="preserve"> PAGEREF _Toc118188855 \h </w:instrText>
            </w:r>
            <w:r w:rsidR="00683C8A">
              <w:rPr>
                <w:noProof/>
                <w:webHidden/>
              </w:rPr>
            </w:r>
            <w:r w:rsidR="00683C8A">
              <w:rPr>
                <w:noProof/>
                <w:webHidden/>
              </w:rPr>
              <w:fldChar w:fldCharType="separate"/>
            </w:r>
            <w:r w:rsidR="00683C8A">
              <w:rPr>
                <w:noProof/>
                <w:webHidden/>
              </w:rPr>
              <w:t>3</w:t>
            </w:r>
            <w:r w:rsidR="00683C8A">
              <w:rPr>
                <w:noProof/>
                <w:webHidden/>
              </w:rPr>
              <w:fldChar w:fldCharType="end"/>
            </w:r>
          </w:hyperlink>
        </w:p>
        <w:p w14:paraId="72E0FA27" w14:textId="6857FA3B" w:rsidR="00683C8A" w:rsidRDefault="00BB20BC">
          <w:pPr>
            <w:pStyle w:val="INNH1"/>
            <w:tabs>
              <w:tab w:val="left" w:pos="440"/>
              <w:tab w:val="right" w:leader="dot" w:pos="9016"/>
            </w:tabs>
            <w:rPr>
              <w:rFonts w:eastAsiaTheme="minorEastAsia"/>
              <w:noProof/>
              <w:lang w:eastAsia="nb-NO"/>
            </w:rPr>
          </w:pPr>
          <w:hyperlink w:anchor="_Toc118188856" w:history="1">
            <w:r w:rsidR="00683C8A" w:rsidRPr="00CB7A4B">
              <w:rPr>
                <w:rStyle w:val="Hyperkobling"/>
                <w:noProof/>
              </w:rPr>
              <w:t>6</w:t>
            </w:r>
            <w:r w:rsidR="00683C8A">
              <w:rPr>
                <w:rFonts w:eastAsiaTheme="minorEastAsia"/>
                <w:noProof/>
                <w:lang w:eastAsia="nb-NO"/>
              </w:rPr>
              <w:tab/>
            </w:r>
            <w:r w:rsidR="00683C8A" w:rsidRPr="00CB7A4B">
              <w:rPr>
                <w:rStyle w:val="Hyperkobling"/>
                <w:noProof/>
              </w:rPr>
              <w:t>Serviceytelser etter garantitiden</w:t>
            </w:r>
            <w:r w:rsidR="00683C8A">
              <w:rPr>
                <w:noProof/>
                <w:webHidden/>
              </w:rPr>
              <w:tab/>
            </w:r>
            <w:r w:rsidR="00683C8A">
              <w:rPr>
                <w:noProof/>
                <w:webHidden/>
              </w:rPr>
              <w:fldChar w:fldCharType="begin"/>
            </w:r>
            <w:r w:rsidR="00683C8A">
              <w:rPr>
                <w:noProof/>
                <w:webHidden/>
              </w:rPr>
              <w:instrText xml:space="preserve"> PAGEREF _Toc118188856 \h </w:instrText>
            </w:r>
            <w:r w:rsidR="00683C8A">
              <w:rPr>
                <w:noProof/>
                <w:webHidden/>
              </w:rPr>
            </w:r>
            <w:r w:rsidR="00683C8A">
              <w:rPr>
                <w:noProof/>
                <w:webHidden/>
              </w:rPr>
              <w:fldChar w:fldCharType="separate"/>
            </w:r>
            <w:r w:rsidR="00683C8A">
              <w:rPr>
                <w:noProof/>
                <w:webHidden/>
              </w:rPr>
              <w:t>4</w:t>
            </w:r>
            <w:r w:rsidR="00683C8A">
              <w:rPr>
                <w:noProof/>
                <w:webHidden/>
              </w:rPr>
              <w:fldChar w:fldCharType="end"/>
            </w:r>
          </w:hyperlink>
        </w:p>
        <w:p w14:paraId="3BE9B04A" w14:textId="191F0B71" w:rsidR="00683C8A" w:rsidRDefault="00BB20BC">
          <w:pPr>
            <w:pStyle w:val="INNH2"/>
            <w:tabs>
              <w:tab w:val="left" w:pos="880"/>
              <w:tab w:val="right" w:leader="dot" w:pos="9016"/>
            </w:tabs>
            <w:rPr>
              <w:rFonts w:eastAsiaTheme="minorEastAsia"/>
              <w:noProof/>
              <w:lang w:eastAsia="nb-NO"/>
            </w:rPr>
          </w:pPr>
          <w:hyperlink w:anchor="_Toc118188857" w:history="1">
            <w:r w:rsidR="00683C8A" w:rsidRPr="00CB7A4B">
              <w:rPr>
                <w:rStyle w:val="Hyperkobling"/>
                <w:noProof/>
              </w:rPr>
              <w:t>6.1</w:t>
            </w:r>
            <w:r w:rsidR="00683C8A">
              <w:rPr>
                <w:rFonts w:eastAsiaTheme="minorEastAsia"/>
                <w:noProof/>
                <w:lang w:eastAsia="nb-NO"/>
              </w:rPr>
              <w:tab/>
            </w:r>
            <w:r w:rsidR="00683C8A" w:rsidRPr="00CB7A4B">
              <w:rPr>
                <w:rStyle w:val="Hyperkobling"/>
                <w:noProof/>
              </w:rPr>
              <w:t>Særlig om bestilling av serviceytelse etter garantitiden</w:t>
            </w:r>
            <w:r w:rsidR="00683C8A">
              <w:rPr>
                <w:noProof/>
                <w:webHidden/>
              </w:rPr>
              <w:tab/>
            </w:r>
            <w:r w:rsidR="00683C8A">
              <w:rPr>
                <w:noProof/>
                <w:webHidden/>
              </w:rPr>
              <w:fldChar w:fldCharType="begin"/>
            </w:r>
            <w:r w:rsidR="00683C8A">
              <w:rPr>
                <w:noProof/>
                <w:webHidden/>
              </w:rPr>
              <w:instrText xml:space="preserve"> PAGEREF _Toc118188857 \h </w:instrText>
            </w:r>
            <w:r w:rsidR="00683C8A">
              <w:rPr>
                <w:noProof/>
                <w:webHidden/>
              </w:rPr>
            </w:r>
            <w:r w:rsidR="00683C8A">
              <w:rPr>
                <w:noProof/>
                <w:webHidden/>
              </w:rPr>
              <w:fldChar w:fldCharType="separate"/>
            </w:r>
            <w:r w:rsidR="00683C8A">
              <w:rPr>
                <w:noProof/>
                <w:webHidden/>
              </w:rPr>
              <w:t>4</w:t>
            </w:r>
            <w:r w:rsidR="00683C8A">
              <w:rPr>
                <w:noProof/>
                <w:webHidden/>
              </w:rPr>
              <w:fldChar w:fldCharType="end"/>
            </w:r>
          </w:hyperlink>
        </w:p>
        <w:p w14:paraId="0F1CE61F" w14:textId="49D5A34F" w:rsidR="00683C8A" w:rsidRDefault="00BB20BC">
          <w:pPr>
            <w:pStyle w:val="INNH2"/>
            <w:tabs>
              <w:tab w:val="left" w:pos="880"/>
              <w:tab w:val="right" w:leader="dot" w:pos="9016"/>
            </w:tabs>
            <w:rPr>
              <w:rFonts w:eastAsiaTheme="minorEastAsia"/>
              <w:noProof/>
              <w:lang w:eastAsia="nb-NO"/>
            </w:rPr>
          </w:pPr>
          <w:hyperlink w:anchor="_Toc118188858" w:history="1">
            <w:r w:rsidR="00683C8A" w:rsidRPr="00CB7A4B">
              <w:rPr>
                <w:rStyle w:val="Hyperkobling"/>
                <w:noProof/>
              </w:rPr>
              <w:t>6.2</w:t>
            </w:r>
            <w:r w:rsidR="00683C8A">
              <w:rPr>
                <w:rFonts w:eastAsiaTheme="minorEastAsia"/>
                <w:noProof/>
                <w:lang w:eastAsia="nb-NO"/>
              </w:rPr>
              <w:tab/>
            </w:r>
            <w:r w:rsidR="00683C8A" w:rsidRPr="00CB7A4B">
              <w:rPr>
                <w:rStyle w:val="Hyperkobling"/>
                <w:noProof/>
              </w:rPr>
              <w:t>Planlegging og gjennomføring av servicebesøk</w:t>
            </w:r>
            <w:r w:rsidR="00683C8A">
              <w:rPr>
                <w:noProof/>
                <w:webHidden/>
              </w:rPr>
              <w:tab/>
            </w:r>
            <w:r w:rsidR="00683C8A">
              <w:rPr>
                <w:noProof/>
                <w:webHidden/>
              </w:rPr>
              <w:fldChar w:fldCharType="begin"/>
            </w:r>
            <w:r w:rsidR="00683C8A">
              <w:rPr>
                <w:noProof/>
                <w:webHidden/>
              </w:rPr>
              <w:instrText xml:space="preserve"> PAGEREF _Toc118188858 \h </w:instrText>
            </w:r>
            <w:r w:rsidR="00683C8A">
              <w:rPr>
                <w:noProof/>
                <w:webHidden/>
              </w:rPr>
            </w:r>
            <w:r w:rsidR="00683C8A">
              <w:rPr>
                <w:noProof/>
                <w:webHidden/>
              </w:rPr>
              <w:fldChar w:fldCharType="separate"/>
            </w:r>
            <w:r w:rsidR="00683C8A">
              <w:rPr>
                <w:noProof/>
                <w:webHidden/>
              </w:rPr>
              <w:t>4</w:t>
            </w:r>
            <w:r w:rsidR="00683C8A">
              <w:rPr>
                <w:noProof/>
                <w:webHidden/>
              </w:rPr>
              <w:fldChar w:fldCharType="end"/>
            </w:r>
          </w:hyperlink>
        </w:p>
        <w:p w14:paraId="62B4E191" w14:textId="73B04A11" w:rsidR="00683C8A" w:rsidRDefault="00BB20BC">
          <w:pPr>
            <w:pStyle w:val="INNH2"/>
            <w:tabs>
              <w:tab w:val="left" w:pos="880"/>
              <w:tab w:val="right" w:leader="dot" w:pos="9016"/>
            </w:tabs>
            <w:rPr>
              <w:rFonts w:eastAsiaTheme="minorEastAsia"/>
              <w:noProof/>
              <w:lang w:eastAsia="nb-NO"/>
            </w:rPr>
          </w:pPr>
          <w:hyperlink w:anchor="_Toc118188859" w:history="1">
            <w:r w:rsidR="00683C8A" w:rsidRPr="00CB7A4B">
              <w:rPr>
                <w:rStyle w:val="Hyperkobling"/>
                <w:noProof/>
              </w:rPr>
              <w:t>6.3</w:t>
            </w:r>
            <w:r w:rsidR="00683C8A">
              <w:rPr>
                <w:rFonts w:eastAsiaTheme="minorEastAsia"/>
                <w:noProof/>
                <w:lang w:eastAsia="nb-NO"/>
              </w:rPr>
              <w:tab/>
            </w:r>
            <w:r w:rsidR="00683C8A" w:rsidRPr="00CB7A4B">
              <w:rPr>
                <w:rStyle w:val="Hyperkobling"/>
                <w:noProof/>
              </w:rPr>
              <w:t>Krav til servicerapport</w:t>
            </w:r>
            <w:r w:rsidR="00683C8A">
              <w:rPr>
                <w:noProof/>
                <w:webHidden/>
              </w:rPr>
              <w:tab/>
            </w:r>
            <w:r w:rsidR="00683C8A">
              <w:rPr>
                <w:noProof/>
                <w:webHidden/>
              </w:rPr>
              <w:fldChar w:fldCharType="begin"/>
            </w:r>
            <w:r w:rsidR="00683C8A">
              <w:rPr>
                <w:noProof/>
                <w:webHidden/>
              </w:rPr>
              <w:instrText xml:space="preserve"> PAGEREF _Toc118188859 \h </w:instrText>
            </w:r>
            <w:r w:rsidR="00683C8A">
              <w:rPr>
                <w:noProof/>
                <w:webHidden/>
              </w:rPr>
            </w:r>
            <w:r w:rsidR="00683C8A">
              <w:rPr>
                <w:noProof/>
                <w:webHidden/>
              </w:rPr>
              <w:fldChar w:fldCharType="separate"/>
            </w:r>
            <w:r w:rsidR="00683C8A">
              <w:rPr>
                <w:noProof/>
                <w:webHidden/>
              </w:rPr>
              <w:t>5</w:t>
            </w:r>
            <w:r w:rsidR="00683C8A">
              <w:rPr>
                <w:noProof/>
                <w:webHidden/>
              </w:rPr>
              <w:fldChar w:fldCharType="end"/>
            </w:r>
          </w:hyperlink>
        </w:p>
        <w:p w14:paraId="503E5B41" w14:textId="75498B4D" w:rsidR="00683C8A" w:rsidRDefault="00BB20BC">
          <w:pPr>
            <w:pStyle w:val="INNH1"/>
            <w:tabs>
              <w:tab w:val="left" w:pos="440"/>
              <w:tab w:val="right" w:leader="dot" w:pos="9016"/>
            </w:tabs>
            <w:rPr>
              <w:rFonts w:eastAsiaTheme="minorEastAsia"/>
              <w:noProof/>
              <w:lang w:eastAsia="nb-NO"/>
            </w:rPr>
          </w:pPr>
          <w:hyperlink w:anchor="_Toc118188860" w:history="1">
            <w:r w:rsidR="00683C8A" w:rsidRPr="00CB7A4B">
              <w:rPr>
                <w:rStyle w:val="Hyperkobling"/>
                <w:noProof/>
              </w:rPr>
              <w:t>7</w:t>
            </w:r>
            <w:r w:rsidR="00683C8A">
              <w:rPr>
                <w:rFonts w:eastAsiaTheme="minorEastAsia"/>
                <w:noProof/>
                <w:lang w:eastAsia="nb-NO"/>
              </w:rPr>
              <w:tab/>
            </w:r>
            <w:r w:rsidR="00683C8A" w:rsidRPr="00CB7A4B">
              <w:rPr>
                <w:rStyle w:val="Hyperkobling"/>
                <w:noProof/>
              </w:rPr>
              <w:t>Opplæring og kompetanse</w:t>
            </w:r>
            <w:r w:rsidR="00683C8A">
              <w:rPr>
                <w:noProof/>
                <w:webHidden/>
              </w:rPr>
              <w:tab/>
            </w:r>
            <w:r w:rsidR="00683C8A">
              <w:rPr>
                <w:noProof/>
                <w:webHidden/>
              </w:rPr>
              <w:fldChar w:fldCharType="begin"/>
            </w:r>
            <w:r w:rsidR="00683C8A">
              <w:rPr>
                <w:noProof/>
                <w:webHidden/>
              </w:rPr>
              <w:instrText xml:space="preserve"> PAGEREF _Toc118188860 \h </w:instrText>
            </w:r>
            <w:r w:rsidR="00683C8A">
              <w:rPr>
                <w:noProof/>
                <w:webHidden/>
              </w:rPr>
            </w:r>
            <w:r w:rsidR="00683C8A">
              <w:rPr>
                <w:noProof/>
                <w:webHidden/>
              </w:rPr>
              <w:fldChar w:fldCharType="separate"/>
            </w:r>
            <w:r w:rsidR="00683C8A">
              <w:rPr>
                <w:noProof/>
                <w:webHidden/>
              </w:rPr>
              <w:t>5</w:t>
            </w:r>
            <w:r w:rsidR="00683C8A">
              <w:rPr>
                <w:noProof/>
                <w:webHidden/>
              </w:rPr>
              <w:fldChar w:fldCharType="end"/>
            </w:r>
          </w:hyperlink>
        </w:p>
        <w:p w14:paraId="79036DC3" w14:textId="3ADC62CD" w:rsidR="00482EB4" w:rsidRDefault="00482EB4">
          <w:r>
            <w:rPr>
              <w:b/>
              <w:bCs/>
            </w:rPr>
            <w:fldChar w:fldCharType="end"/>
          </w:r>
        </w:p>
      </w:sdtContent>
    </w:sdt>
    <w:p w14:paraId="33A79E94" w14:textId="053836BF" w:rsidR="00482EB4" w:rsidRDefault="00482EB4" w:rsidP="00482EB4">
      <w:pPr>
        <w:pStyle w:val="Overskrift1"/>
        <w:numPr>
          <w:ilvl w:val="0"/>
          <w:numId w:val="0"/>
        </w:numPr>
        <w:ind w:left="432" w:hanging="432"/>
      </w:pPr>
    </w:p>
    <w:p w14:paraId="4A27873A" w14:textId="50B92673" w:rsidR="00482EB4" w:rsidRPr="00482EB4" w:rsidRDefault="00482EB4" w:rsidP="00482EB4">
      <w:pPr>
        <w:pStyle w:val="Overskrift1"/>
      </w:pPr>
      <w:bookmarkStart w:id="0" w:name="_Toc88725912"/>
      <w:bookmarkStart w:id="1" w:name="_Toc90297557"/>
      <w:r>
        <w:br w:type="column"/>
      </w:r>
      <w:bookmarkStart w:id="2" w:name="_Toc118188845"/>
      <w:r w:rsidRPr="00482EB4">
        <w:lastRenderedPageBreak/>
        <w:t>Formål og anvendelsesområde</w:t>
      </w:r>
      <w:bookmarkEnd w:id="0"/>
      <w:bookmarkEnd w:id="1"/>
      <w:bookmarkEnd w:id="2"/>
      <w:r w:rsidRPr="00482EB4">
        <w:t xml:space="preserve"> </w:t>
      </w:r>
    </w:p>
    <w:p w14:paraId="697B8B44" w14:textId="2C935033" w:rsidR="00482EB4" w:rsidRPr="00482EB4" w:rsidRDefault="00482EB4" w:rsidP="00482EB4">
      <w:pPr>
        <w:rPr>
          <w:color w:val="000000" w:themeColor="text1"/>
        </w:rPr>
      </w:pPr>
      <w:r>
        <w:t>Dette bilaget ("</w:t>
      </w:r>
      <w:r w:rsidRPr="00B50316">
        <w:rPr>
          <w:b/>
          <w:bCs/>
        </w:rPr>
        <w:t>Utstyrsbilaget</w:t>
      </w:r>
      <w:r w:rsidRPr="00B50316">
        <w:t xml:space="preserve">") gir særskilte bestemmelser for kjøp av </w:t>
      </w:r>
      <w:r w:rsidR="00B50316" w:rsidRPr="00B50316">
        <w:t>instrument</w:t>
      </w:r>
      <w:r w:rsidR="00683C8A">
        <w:t>vaskere</w:t>
      </w:r>
      <w:r w:rsidR="00B50316" w:rsidRPr="00B50316">
        <w:t xml:space="preserve"> og spyledekontaminatorer</w:t>
      </w:r>
      <w:r w:rsidRPr="00B50316">
        <w:t xml:space="preserve"> ("</w:t>
      </w:r>
      <w:r w:rsidRPr="00B50316">
        <w:rPr>
          <w:b/>
          <w:bCs/>
        </w:rPr>
        <w:t>Utstyret</w:t>
      </w:r>
      <w:r w:rsidRPr="00B50316">
        <w:t xml:space="preserve">"). Bilaget </w:t>
      </w:r>
      <w:r w:rsidRPr="6E0CD6DD">
        <w:rPr>
          <w:color w:val="000000" w:themeColor="text1"/>
        </w:rPr>
        <w:t xml:space="preserve">supplerer og utfyller Avtalen. </w:t>
      </w:r>
    </w:p>
    <w:p w14:paraId="439AAFAE" w14:textId="240129BF" w:rsidR="00482EB4" w:rsidRPr="00482EB4" w:rsidRDefault="00482EB4" w:rsidP="00482EB4">
      <w:pPr>
        <w:rPr>
          <w:color w:val="1B71FF" w:themeColor="text2" w:themeTint="99"/>
        </w:rPr>
      </w:pPr>
      <w:r w:rsidRPr="526CC9D5">
        <w:rPr>
          <w:color w:val="000000" w:themeColor="text1"/>
        </w:rPr>
        <w:t>Utstyret skal oppfylle de krav so</w:t>
      </w:r>
      <w:r w:rsidRPr="00B50316">
        <w:t xml:space="preserve">m er beskrevet i Avtalens </w:t>
      </w:r>
      <w:r w:rsidR="00B50316" w:rsidRPr="00B50316">
        <w:t>Bilag 1 Prisskjema og Bilag 2 Kravspesifikasjon</w:t>
      </w:r>
      <w:r w:rsidRPr="00B50316">
        <w:t xml:space="preserve">. Utstyrets levetid skal være </w:t>
      </w:r>
      <w:r w:rsidRPr="005540F2">
        <w:t xml:space="preserve">minimum </w:t>
      </w:r>
      <w:r w:rsidR="00B50316" w:rsidRPr="005540F2">
        <w:t>10</w:t>
      </w:r>
      <w:r w:rsidRPr="005540F2">
        <w:t xml:space="preserve"> år. Leverandøren </w:t>
      </w:r>
      <w:r>
        <w:t xml:space="preserve">er forpliktet til å inneha kunnskaper og kompetanse på </w:t>
      </w:r>
      <w:r w:rsidRPr="00B50316">
        <w:t xml:space="preserve">Utstyret og på forespørsel å levere deler og service/vedlikehold i hele levetiden eller så lenge Utstyret er i bruk. </w:t>
      </w:r>
    </w:p>
    <w:p w14:paraId="20528958" w14:textId="77777777" w:rsidR="00482EB4" w:rsidRPr="00B50316" w:rsidRDefault="00482EB4" w:rsidP="00482EB4">
      <w:pPr>
        <w:pStyle w:val="Overskrift1"/>
      </w:pPr>
      <w:bookmarkStart w:id="3" w:name="_Toc88725913"/>
      <w:bookmarkStart w:id="4" w:name="_Toc90297558"/>
      <w:bookmarkStart w:id="5" w:name="_Toc118188846"/>
      <w:r w:rsidRPr="00B50316">
        <w:t>Levering, godkjenning og overtakelse</w:t>
      </w:r>
      <w:bookmarkEnd w:id="3"/>
      <w:bookmarkEnd w:id="4"/>
      <w:bookmarkEnd w:id="5"/>
    </w:p>
    <w:p w14:paraId="196BB45C" w14:textId="77777777" w:rsidR="00482EB4" w:rsidRPr="00B50316" w:rsidRDefault="00482EB4" w:rsidP="00482EB4">
      <w:pPr>
        <w:pStyle w:val="Overskrift2"/>
      </w:pPr>
      <w:bookmarkStart w:id="6" w:name="_Toc88725914"/>
      <w:bookmarkStart w:id="7" w:name="_Toc90297559"/>
      <w:bookmarkStart w:id="8" w:name="_Toc118188847"/>
      <w:r w:rsidRPr="00B50316">
        <w:t>Levering, transport og lagring</w:t>
      </w:r>
      <w:bookmarkEnd w:id="6"/>
      <w:bookmarkEnd w:id="7"/>
      <w:bookmarkEnd w:id="8"/>
    </w:p>
    <w:p w14:paraId="53F2FA86" w14:textId="4C5E43AD" w:rsidR="00482EB4" w:rsidRPr="00B50316" w:rsidRDefault="00482EB4" w:rsidP="00482EB4">
      <w:r w:rsidRPr="00B50316">
        <w:t>Avtalens punkt om levering gjelder, med følgende tillegg:</w:t>
      </w:r>
    </w:p>
    <w:p w14:paraId="2B81BD00" w14:textId="77777777" w:rsidR="00482EB4" w:rsidRPr="00B50316" w:rsidRDefault="00482EB4" w:rsidP="00482EB4">
      <w:r w:rsidRPr="00B50316">
        <w:t xml:space="preserve">All intern transport inne på Kundens område samt inntransport i bygget og fram til montasje/oppstillingssted er Leverandørens fulle ansvar. </w:t>
      </w:r>
    </w:p>
    <w:p w14:paraId="2B3C6611" w14:textId="77777777" w:rsidR="00482EB4" w:rsidRPr="00B50316" w:rsidRDefault="00482EB4" w:rsidP="00482EB4">
      <w:r w:rsidRPr="00B50316">
        <w:t xml:space="preserve">Lagringsareal: På forespørsel kan Kunden vurdere hvorvidt man kan stille lagringsareal til disposisjon for mellomlagring. </w:t>
      </w:r>
    </w:p>
    <w:p w14:paraId="47247570" w14:textId="77777777" w:rsidR="00482EB4" w:rsidRPr="00B50316" w:rsidRDefault="00482EB4" w:rsidP="00482EB4">
      <w:r w:rsidRPr="00B50316">
        <w:t xml:space="preserve">Leverandøren pålegges å ta hensyn til andre leverandører/entreprenører samt Kundens drift for å unngå konflikter og innrette seg etter de direktiver som gis fra Kunden. </w:t>
      </w:r>
    </w:p>
    <w:p w14:paraId="5CBA2CAB" w14:textId="77777777" w:rsidR="00482EB4" w:rsidRPr="00B50316" w:rsidRDefault="00482EB4" w:rsidP="00482EB4">
      <w:r w:rsidRPr="00B50316">
        <w:t xml:space="preserve">Renovasjon: Leverandøren skal rydde etter egne arbeider og plikter å utføre denne ryddingen så ofte og grundig at det til enhver tid er ryddig, og slik at det på montasjestedet ikke oppstår noen vansker for sykehusdriften og øvrige leverandører/entreprenører. </w:t>
      </w:r>
    </w:p>
    <w:p w14:paraId="6D5073EF" w14:textId="77777777" w:rsidR="00482EB4" w:rsidRPr="00B50316" w:rsidRDefault="00482EB4" w:rsidP="00482EB4">
      <w:r w:rsidRPr="00B50316">
        <w:t xml:space="preserve">Såfremt dette ikke overholdes, forbeholder Kunden seg rett til å foreta rydding for Leverandørens regning. Såfremt det oppstår dissens om opphav til avfall og dette av den grunn ikke blir fjernet, forbeholder Kunden seg retten til å fjerne avfallet og fordele utgiftene skjønnsmessig. De involverte parter vil bli varslet før slik rydding blir igangsatt. </w:t>
      </w:r>
    </w:p>
    <w:p w14:paraId="427C9388" w14:textId="77777777" w:rsidR="00482EB4" w:rsidRPr="00B50316" w:rsidRDefault="00482EB4" w:rsidP="00482EB4">
      <w:r w:rsidRPr="00B50316">
        <w:t>Parkeringsplass: Kunden kan ikke stille til rådighet reserverte parkeringsplasser. Leverandøren må innrette seg etter gjeldende parkeringsregler og innkalkulere i tilbudet eventuelle parkeringsutgifter</w:t>
      </w:r>
    </w:p>
    <w:p w14:paraId="40349E0D" w14:textId="77777777" w:rsidR="00482EB4" w:rsidRPr="00482EB4" w:rsidRDefault="00482EB4" w:rsidP="00482EB4">
      <w:pPr>
        <w:pStyle w:val="Overskrift2"/>
      </w:pPr>
      <w:bookmarkStart w:id="9" w:name="_Toc88725915"/>
      <w:bookmarkStart w:id="10" w:name="_Toc90297560"/>
      <w:bookmarkStart w:id="11" w:name="_Toc118188848"/>
      <w:r w:rsidRPr="00482EB4">
        <w:t>Validering</w:t>
      </w:r>
      <w:bookmarkEnd w:id="9"/>
      <w:bookmarkEnd w:id="10"/>
      <w:bookmarkEnd w:id="11"/>
      <w:r w:rsidRPr="00482EB4">
        <w:t xml:space="preserve"> </w:t>
      </w:r>
    </w:p>
    <w:p w14:paraId="3DA023CD" w14:textId="77777777" w:rsidR="00482EB4" w:rsidRPr="00B50316" w:rsidRDefault="00482EB4" w:rsidP="00482EB4">
      <w:r w:rsidRPr="00B50316">
        <w:t>For Utstyr som krever validering, godkjennes ikke leveransen før Utstyret er validert.</w:t>
      </w:r>
    </w:p>
    <w:p w14:paraId="2B31137A" w14:textId="77777777" w:rsidR="00482EB4" w:rsidRPr="00482EB4" w:rsidRDefault="00482EB4" w:rsidP="00482EB4">
      <w:pPr>
        <w:pStyle w:val="Overskrift2"/>
      </w:pPr>
      <w:bookmarkStart w:id="12" w:name="_Toc88725916"/>
      <w:bookmarkStart w:id="13" w:name="_Toc90297561"/>
      <w:bookmarkStart w:id="14" w:name="_Toc118188849"/>
      <w:r w:rsidRPr="00482EB4">
        <w:t>Godkjenning</w:t>
      </w:r>
      <w:bookmarkEnd w:id="12"/>
      <w:bookmarkEnd w:id="13"/>
      <w:bookmarkEnd w:id="14"/>
      <w:r w:rsidRPr="00482EB4">
        <w:t xml:space="preserve">  </w:t>
      </w:r>
    </w:p>
    <w:p w14:paraId="14C50078" w14:textId="67DAB307" w:rsidR="00482EB4" w:rsidRPr="00482EB4" w:rsidRDefault="00482EB4" w:rsidP="00482EB4">
      <w:r w:rsidRPr="00482EB4">
        <w:t xml:space="preserve">Leveransen godkjennes av Oppdragsgiver når Utstyret er </w:t>
      </w:r>
      <w:r w:rsidRPr="00B50316">
        <w:t>installert, validert, igangkjørt</w:t>
      </w:r>
      <w:r w:rsidRPr="00482EB4">
        <w:t xml:space="preserve">, brukeropplæring gjennomført, og </w:t>
      </w:r>
      <w:r w:rsidRPr="00CE7A20">
        <w:t xml:space="preserve">Godkjenningsprotokoll, jf. </w:t>
      </w:r>
      <w:r w:rsidR="00CE7A20" w:rsidRPr="00CE7A20">
        <w:t>Bilag 5</w:t>
      </w:r>
      <w:r w:rsidR="00B50316" w:rsidRPr="00CE7A20">
        <w:t xml:space="preserve"> Godkjenningsprotokoll</w:t>
      </w:r>
      <w:r w:rsidR="00CE7A20">
        <w:t xml:space="preserve"> for prøvedrift</w:t>
      </w:r>
      <w:r w:rsidRPr="00CE7A20">
        <w:t xml:space="preserve">, er </w:t>
      </w:r>
      <w:r w:rsidRPr="00482EB4">
        <w:t>signert.</w:t>
      </w:r>
    </w:p>
    <w:p w14:paraId="64AFCA91" w14:textId="77777777" w:rsidR="00482EB4" w:rsidRPr="00482EB4" w:rsidRDefault="00482EB4" w:rsidP="00482EB4">
      <w:r w:rsidRPr="00482EB4">
        <w:t xml:space="preserve">Mangler påpekt under godkjenningen, skal utbedres innen 15 arbeidsdager dersom ikke annet blir avtalt. </w:t>
      </w:r>
    </w:p>
    <w:p w14:paraId="46FB07C0" w14:textId="77777777" w:rsidR="00482EB4" w:rsidRPr="00482EB4" w:rsidRDefault="00482EB4" w:rsidP="00482EB4">
      <w:pPr>
        <w:pStyle w:val="Overskrift2"/>
      </w:pPr>
      <w:bookmarkStart w:id="15" w:name="_Toc88725917"/>
      <w:bookmarkStart w:id="16" w:name="_Toc90297562"/>
      <w:bookmarkStart w:id="17" w:name="_Toc118188850"/>
      <w:r w:rsidRPr="00482EB4">
        <w:t>Prøveperiode</w:t>
      </w:r>
      <w:bookmarkEnd w:id="15"/>
      <w:r w:rsidRPr="00482EB4">
        <w:t xml:space="preserve"> og utbedring av mangler i prøveperioden</w:t>
      </w:r>
      <w:bookmarkEnd w:id="16"/>
      <w:bookmarkEnd w:id="17"/>
      <w:r w:rsidRPr="00482EB4">
        <w:t xml:space="preserve">  </w:t>
      </w:r>
    </w:p>
    <w:p w14:paraId="276519E2" w14:textId="62D27BAE" w:rsidR="00482EB4" w:rsidRPr="00482EB4" w:rsidRDefault="00482EB4" w:rsidP="00482EB4">
      <w:r w:rsidRPr="00482EB4">
        <w:t xml:space="preserve">Det skal være en </w:t>
      </w:r>
      <w:r w:rsidRPr="00B50316">
        <w:t xml:space="preserve">prøveperiode på 3 måneder etter at Utstyret er godkjent. </w:t>
      </w:r>
    </w:p>
    <w:p w14:paraId="6C9EB15D" w14:textId="45FAC503" w:rsidR="00482EB4" w:rsidRPr="00482EB4" w:rsidRDefault="00482EB4" w:rsidP="00482EB4">
      <w:r>
        <w:lastRenderedPageBreak/>
        <w:t>Eventuelle mangler i prøveperioden skal uten ugrunnet opphold utbedres av Leverandøren. Med mangel menes situasjoner beskrevet i Avtalens kapittel om mangler. Ved mangler skal prøveperioden utvides med 4 uker fra utbedringstidspunktet.</w:t>
      </w:r>
    </w:p>
    <w:p w14:paraId="1F073AD1" w14:textId="77777777" w:rsidR="00482EB4" w:rsidRPr="00482EB4" w:rsidRDefault="00482EB4" w:rsidP="00482EB4">
      <w:r w:rsidRPr="00482EB4">
        <w:t>Ved gjentakende feil i prøveperioden begynner ny beregning av prøveperiode fra siste utbedringstidspunkt.</w:t>
      </w:r>
    </w:p>
    <w:p w14:paraId="73682B7B" w14:textId="77777777" w:rsidR="00482EB4" w:rsidRPr="00482EB4" w:rsidRDefault="00482EB4" w:rsidP="00482EB4">
      <w:pPr>
        <w:pStyle w:val="Overskrift2"/>
      </w:pPr>
      <w:bookmarkStart w:id="18" w:name="_Toc88725918"/>
      <w:bookmarkStart w:id="19" w:name="_Toc90297563"/>
      <w:bookmarkStart w:id="20" w:name="_Toc118188851"/>
      <w:r w:rsidRPr="00482EB4">
        <w:t>Overtakelse</w:t>
      </w:r>
      <w:bookmarkEnd w:id="18"/>
      <w:bookmarkEnd w:id="19"/>
      <w:bookmarkEnd w:id="20"/>
    </w:p>
    <w:p w14:paraId="7E58F96D" w14:textId="22A2E781" w:rsidR="00482EB4" w:rsidRPr="00482EB4" w:rsidRDefault="00482EB4" w:rsidP="00482EB4">
      <w:pPr>
        <w:rPr>
          <w:color w:val="1B71FF" w:themeColor="text2" w:themeTint="99"/>
        </w:rPr>
      </w:pPr>
      <w:r>
        <w:t xml:space="preserve">Etter gjennomført prøveperiode med stabil og tilfredsstillende drift, overføres Utstyret formelt til Kunden ved signering </w:t>
      </w:r>
      <w:r w:rsidRPr="00CE7A20">
        <w:t xml:space="preserve">av </w:t>
      </w:r>
      <w:r w:rsidR="00CE7A20" w:rsidRPr="00CE7A20">
        <w:t>Bilag 6</w:t>
      </w:r>
      <w:r w:rsidR="00A373F7" w:rsidRPr="00CE7A20">
        <w:t xml:space="preserve"> Overtakelsesprotokoll</w:t>
      </w:r>
      <w:r w:rsidRPr="00CE7A20">
        <w:t>.</w:t>
      </w:r>
    </w:p>
    <w:p w14:paraId="3665D298" w14:textId="77777777" w:rsidR="00482EB4" w:rsidRPr="00482EB4" w:rsidRDefault="00482EB4" w:rsidP="00482EB4">
      <w:pPr>
        <w:pStyle w:val="Overskrift2"/>
      </w:pPr>
      <w:bookmarkStart w:id="21" w:name="_Toc88725919"/>
      <w:bookmarkStart w:id="22" w:name="_Toc90297564"/>
      <w:bookmarkStart w:id="23" w:name="_Toc118188852"/>
      <w:r w:rsidRPr="00482EB4">
        <w:t>Kundens rett til kontroll</w:t>
      </w:r>
      <w:bookmarkEnd w:id="21"/>
      <w:bookmarkEnd w:id="22"/>
      <w:bookmarkEnd w:id="23"/>
    </w:p>
    <w:p w14:paraId="7B4CDEC4" w14:textId="77777777" w:rsidR="00482EB4" w:rsidRPr="00482EB4" w:rsidRDefault="00482EB4" w:rsidP="00482EB4">
      <w:r w:rsidRPr="00482EB4">
        <w:t>Kunden har rett til å kontrollere alle forhold ved Leverandørens oppfyllelse av sine forpliktelser, slik som utvikling, konstruksjon og tilvirkning, i den grad dette utføres av Leverandøren, på alle trinn under Avtalen. Retten til kontroll gjelder også ethvert dokument eller nedtegnelse. Kunden skal gi Leverandøren varsel i rimelig tid før kontrollen gjennomføres.</w:t>
      </w:r>
    </w:p>
    <w:p w14:paraId="4F0B0554" w14:textId="77777777" w:rsidR="00482EB4" w:rsidRPr="00482EB4" w:rsidRDefault="00482EB4" w:rsidP="00482EB4">
      <w:r w:rsidRPr="00482EB4">
        <w:t xml:space="preserve">Kundens rett til å kontrollere, er uavhengig av på hvilket sted Leverandøren utfører sine forpliktelser etter Avtalen. </w:t>
      </w:r>
    </w:p>
    <w:p w14:paraId="74D858BB" w14:textId="77777777" w:rsidR="00482EB4" w:rsidRPr="00482EB4" w:rsidRDefault="00482EB4" w:rsidP="00482EB4">
      <w:r w:rsidRPr="00482EB4">
        <w:t>Kundens kontroll fritar ikke Leverandøren for de forpliktelser han har påtatt seg gjennom Avtalen. Manglende utført kontroll medfører ingen reduksjon av Kundens rettigheter etter Avtalen.</w:t>
      </w:r>
    </w:p>
    <w:p w14:paraId="2AD0E962" w14:textId="77777777" w:rsidR="00482EB4" w:rsidRPr="00482EB4" w:rsidRDefault="00482EB4" w:rsidP="00482EB4">
      <w:pPr>
        <w:pStyle w:val="Overskrift1"/>
      </w:pPr>
      <w:bookmarkStart w:id="24" w:name="_Toc88725920"/>
      <w:bookmarkStart w:id="25" w:name="_Toc90297565"/>
      <w:bookmarkStart w:id="26" w:name="_Toc118188853"/>
      <w:r w:rsidRPr="00482EB4">
        <w:t>Opsjoner</w:t>
      </w:r>
      <w:bookmarkEnd w:id="24"/>
      <w:bookmarkEnd w:id="25"/>
      <w:bookmarkEnd w:id="26"/>
    </w:p>
    <w:p w14:paraId="2B961A5D" w14:textId="5CA04614" w:rsidR="00482EB4" w:rsidRPr="00B50316" w:rsidRDefault="00482EB4" w:rsidP="00482EB4">
      <w:r w:rsidRPr="00B50316">
        <w:t xml:space="preserve">Avtalens vilkår skal også gjelde for opsjoner. </w:t>
      </w:r>
    </w:p>
    <w:p w14:paraId="387E1962" w14:textId="77777777" w:rsidR="00482EB4" w:rsidRPr="00B50316" w:rsidRDefault="00482EB4" w:rsidP="00482EB4">
      <w:r w:rsidRPr="00B50316">
        <w:t>Kunden har en ensidig rett til å utløse opsjoner. Opsjoner kan utløses i form av ny bestilling.</w:t>
      </w:r>
    </w:p>
    <w:p w14:paraId="58A095E6" w14:textId="796AF5E6" w:rsidR="00482EB4" w:rsidRPr="00A163FC" w:rsidRDefault="00482EB4" w:rsidP="00482EB4">
      <w:r w:rsidRPr="00A163FC">
        <w:t>Opsjon på tilleggsutstyr/-tjene</w:t>
      </w:r>
      <w:r w:rsidR="00B50316" w:rsidRPr="00A163FC">
        <w:t>ster som angitt i Bilag 1 Prisskjema</w:t>
      </w:r>
      <w:r w:rsidR="00F85B6C" w:rsidRPr="00A163FC">
        <w:t xml:space="preserve"> gjelder i 3</w:t>
      </w:r>
      <w:r w:rsidRPr="00A163FC">
        <w:t xml:space="preserve"> år, fra si</w:t>
      </w:r>
      <w:r w:rsidR="00CE7A20" w:rsidRPr="00A163FC">
        <w:t xml:space="preserve">ste elektroniske signeringsdato. </w:t>
      </w:r>
    </w:p>
    <w:p w14:paraId="23A37578" w14:textId="0D306E9C" w:rsidR="00482EB4" w:rsidRPr="00A163FC" w:rsidRDefault="00482EB4" w:rsidP="00482EB4">
      <w:r w:rsidRPr="00A163FC">
        <w:t>Opsjon</w:t>
      </w:r>
      <w:r w:rsidR="00B50316" w:rsidRPr="00A163FC">
        <w:t xml:space="preserve"> på service som angitt i Bilag 1 </w:t>
      </w:r>
      <w:r w:rsidRPr="00A163FC">
        <w:t>Prisskjema gjeld</w:t>
      </w:r>
      <w:r w:rsidR="00F85B6C" w:rsidRPr="00A163FC">
        <w:t>er i 3</w:t>
      </w:r>
      <w:r w:rsidRPr="00A163FC">
        <w:t xml:space="preserve"> år, fra siste elektroni</w:t>
      </w:r>
      <w:r w:rsidR="00CE7A20" w:rsidRPr="00A163FC">
        <w:t>ske signeringsdato.</w:t>
      </w:r>
    </w:p>
    <w:p w14:paraId="50DE390F" w14:textId="77777777" w:rsidR="00482EB4" w:rsidRPr="00482EB4" w:rsidRDefault="00482EB4" w:rsidP="00482EB4">
      <w:pPr>
        <w:pStyle w:val="Overskrift1"/>
      </w:pPr>
      <w:bookmarkStart w:id="27" w:name="_Toc90297566"/>
      <w:bookmarkStart w:id="28" w:name="_Toc118188854"/>
      <w:bookmarkStart w:id="29" w:name="_Toc88725921"/>
      <w:r w:rsidRPr="00482EB4">
        <w:t>Vederlag</w:t>
      </w:r>
      <w:bookmarkEnd w:id="27"/>
      <w:bookmarkEnd w:id="28"/>
      <w:r w:rsidRPr="00482EB4">
        <w:t xml:space="preserve"> </w:t>
      </w:r>
      <w:bookmarkEnd w:id="29"/>
    </w:p>
    <w:p w14:paraId="783FE4B0" w14:textId="49F7FDD7" w:rsidR="00482EB4" w:rsidRPr="00B50316" w:rsidRDefault="00482EB4" w:rsidP="00482EB4">
      <w:r w:rsidRPr="00B50316">
        <w:t xml:space="preserve">Alle priser for Utstyret fremgår av Bilag </w:t>
      </w:r>
      <w:r w:rsidR="00B50316" w:rsidRPr="00B50316">
        <w:t>1 Prisskjema</w:t>
      </w:r>
      <w:r w:rsidRPr="00B50316">
        <w:t xml:space="preserve"> og følger Avtalen punkt 5.1 (Vederlag). Prisen på Utstyret skal også inkludere levering, </w:t>
      </w:r>
      <w:bookmarkStart w:id="30" w:name="_Hlk89416723"/>
      <w:r w:rsidRPr="00B50316">
        <w:t>montering, nødvendig service og vedlikehold i garantitiden</w:t>
      </w:r>
      <w:bookmarkEnd w:id="30"/>
      <w:r w:rsidRPr="00B50316">
        <w:t xml:space="preserve"> og alle andre kostnader som det ikke uttrykkelig fremgår av Avtalen at Kunden er ansvarlig for.</w:t>
      </w:r>
    </w:p>
    <w:p w14:paraId="463537E3" w14:textId="77777777" w:rsidR="00482EB4" w:rsidRPr="00482EB4" w:rsidRDefault="00482EB4" w:rsidP="00482EB4"/>
    <w:p w14:paraId="02ADD45D" w14:textId="77777777" w:rsidR="00482EB4" w:rsidRPr="00482EB4" w:rsidRDefault="00482EB4" w:rsidP="00482EB4">
      <w:pPr>
        <w:pStyle w:val="Overskrift1"/>
      </w:pPr>
      <w:bookmarkStart w:id="31" w:name="_Toc88725922"/>
      <w:bookmarkStart w:id="32" w:name="_Toc90297567"/>
      <w:bookmarkStart w:id="33" w:name="_Toc118188855"/>
      <w:r w:rsidRPr="00482EB4">
        <w:t>Garanti og serviceytelser</w:t>
      </w:r>
      <w:bookmarkEnd w:id="31"/>
      <w:r w:rsidRPr="00482EB4">
        <w:t xml:space="preserve"> i garantitiden</w:t>
      </w:r>
      <w:bookmarkEnd w:id="32"/>
      <w:bookmarkEnd w:id="33"/>
    </w:p>
    <w:p w14:paraId="61B89F8B" w14:textId="0830D92B" w:rsidR="00482EB4" w:rsidRPr="00482EB4" w:rsidRDefault="00482EB4" w:rsidP="00482EB4">
      <w:r>
        <w:t>Garantitiden er</w:t>
      </w:r>
      <w:r w:rsidRPr="526CC9D5">
        <w:rPr>
          <w:color w:val="1B71FF" w:themeColor="text2" w:themeTint="99"/>
        </w:rPr>
        <w:t xml:space="preserve"> </w:t>
      </w:r>
      <w:r w:rsidR="00CE7A20">
        <w:rPr>
          <w:color w:val="1B71FF" w:themeColor="text2" w:themeTint="99"/>
        </w:rPr>
        <w:t>24</w:t>
      </w:r>
      <w:r w:rsidRPr="526CC9D5">
        <w:rPr>
          <w:color w:val="1B71FF" w:themeColor="text2" w:themeTint="99"/>
        </w:rPr>
        <w:t xml:space="preserve"> </w:t>
      </w:r>
      <w:r>
        <w:t>måneder</w:t>
      </w:r>
      <w:r w:rsidR="007A4CCB">
        <w:t>, jf. Bilag 1</w:t>
      </w:r>
      <w:r w:rsidR="00B50316">
        <w:t xml:space="preserve"> </w:t>
      </w:r>
      <w:r w:rsidR="007A4CCB">
        <w:t>Prisskjema (forside)</w:t>
      </w:r>
      <w:r w:rsidR="00BB20BC">
        <w:t xml:space="preserve"> og Bilag 2 Kravspesifikasjon</w:t>
      </w:r>
      <w:bookmarkStart w:id="34" w:name="_GoBack"/>
      <w:bookmarkEnd w:id="34"/>
      <w:r>
        <w:t xml:space="preserve">. </w:t>
      </w:r>
      <w:r w:rsidRPr="00CE7A20">
        <w:t xml:space="preserve">Garantitiden begynner å løpe etter at </w:t>
      </w:r>
      <w:r w:rsidR="00CE7A20" w:rsidRPr="00CE7A20">
        <w:t>Bilag 6</w:t>
      </w:r>
      <w:r w:rsidR="00B50316" w:rsidRPr="00CE7A20">
        <w:t xml:space="preserve"> </w:t>
      </w:r>
      <w:r w:rsidRPr="00CE7A20">
        <w:t>Overtakels</w:t>
      </w:r>
      <w:r w:rsidR="00B50316" w:rsidRPr="00CE7A20">
        <w:t>esprotokoll</w:t>
      </w:r>
      <w:r w:rsidRPr="00CE7A20">
        <w:t xml:space="preserve"> er signert </w:t>
      </w:r>
      <w:r>
        <w:t>av begge parter.</w:t>
      </w:r>
    </w:p>
    <w:p w14:paraId="02CD7457" w14:textId="1750204E" w:rsidR="00482EB4" w:rsidRPr="00482EB4" w:rsidRDefault="00482EB4" w:rsidP="00482EB4">
      <w:pPr>
        <w:rPr>
          <w:color w:val="1B71FF" w:themeColor="text2" w:themeTint="99"/>
        </w:rPr>
      </w:pPr>
      <w:r w:rsidRPr="00482EB4">
        <w:t xml:space="preserve">Leverandøren er ansvarlig for mangler som er et resultat av feil i design, materialer, produksjon eller installasjon i </w:t>
      </w:r>
      <w:r w:rsidRPr="00CE7A20">
        <w:t>garantitiden. Garantien omfatter alle komponenter inklus</w:t>
      </w:r>
      <w:r w:rsidR="00CE7A20" w:rsidRPr="00CE7A20">
        <w:t xml:space="preserve">ive vakuumdeler, detektorer </w:t>
      </w:r>
      <w:r w:rsidRPr="00CE7A20">
        <w:t>og programvare.</w:t>
      </w:r>
    </w:p>
    <w:p w14:paraId="1EF4D3BF" w14:textId="5B5070C8" w:rsidR="00482EB4" w:rsidRPr="00482EB4" w:rsidRDefault="00482EB4" w:rsidP="00482EB4">
      <w:r w:rsidRPr="00482EB4">
        <w:lastRenderedPageBreak/>
        <w:t xml:space="preserve">I garantitiden skal det ytes service tilsvarende fullservice, jf. servicenivå 2. Oppgradering/oppdatering som kommer på hardware/software i garantitiden skal gjennomføres i henhold til servicenivå 2. </w:t>
      </w:r>
    </w:p>
    <w:p w14:paraId="316C0B53" w14:textId="77777777" w:rsidR="00482EB4" w:rsidRPr="00482EB4" w:rsidRDefault="00482EB4" w:rsidP="00482EB4">
      <w:r w:rsidRPr="00482EB4">
        <w:t>Leverandøren skal foreta en garantigjennomgang av Utstyret tidligst 2 måneder før utløp av garantitiden, senest ved garantitidens utløp.</w:t>
      </w:r>
    </w:p>
    <w:p w14:paraId="18FB3DD4" w14:textId="77777777" w:rsidR="00482EB4" w:rsidRPr="00482EB4" w:rsidRDefault="00482EB4" w:rsidP="00482EB4">
      <w:r w:rsidRPr="00482EB4">
        <w:t>Kunden skal innen rimelig tid rapportere alle feil som utløser mulig garantiservice til Leverandøren. Som feil regnes avvik som fører til ikke planlagt driftsstans, og/eller feil som fører til utskifting av deler eller oppgradering/oppdatering av programvare. Feil som følger av feil bruk dekkes ikke av garanti. Utbedring av feil som utløser garantiservice i garantiperioden skal utføres kostnadsfritt av Leverandøren.</w:t>
      </w:r>
    </w:p>
    <w:p w14:paraId="797FBD36" w14:textId="77777777" w:rsidR="00482EB4" w:rsidRPr="00482EB4" w:rsidRDefault="00482EB4" w:rsidP="00482EB4">
      <w:r w:rsidRPr="00482EB4">
        <w:t>Leverandøren kan ikke påregne bruk av Kundens personell til feilsøking/-retting i garantitiden. Kundens personell kan unntaksvis utbedre feil på forespørsel fra Leverandøren, uten at dette opphever garantien. Utbedring av feil i garantiperioden, utført av Kundens personell på forespørsel fra Leverandøren, dekkes med samme timepris som Leverandørens timepris for service. Dette gjelder også ved inngåtte serviceavtaler der Leverandøren normalt har forpliktet seg til å utbedre avvik.</w:t>
      </w:r>
    </w:p>
    <w:p w14:paraId="348AC099" w14:textId="77777777" w:rsidR="00482EB4" w:rsidRPr="00236811" w:rsidRDefault="00482EB4" w:rsidP="00482EB4">
      <w:pPr>
        <w:pStyle w:val="Overskrift1"/>
      </w:pPr>
      <w:bookmarkStart w:id="35" w:name="_Toc88725923"/>
      <w:bookmarkStart w:id="36" w:name="_Toc90297568"/>
      <w:bookmarkStart w:id="37" w:name="_Toc118188856"/>
      <w:r w:rsidRPr="00236811">
        <w:t>Serviceytelser etter garantitiden</w:t>
      </w:r>
      <w:bookmarkEnd w:id="35"/>
      <w:bookmarkEnd w:id="36"/>
      <w:bookmarkEnd w:id="37"/>
    </w:p>
    <w:p w14:paraId="4A0B6A59" w14:textId="77777777" w:rsidR="00482EB4" w:rsidRPr="00482EB4" w:rsidRDefault="00482EB4" w:rsidP="00482EB4">
      <w:pPr>
        <w:pStyle w:val="Overskrift2"/>
      </w:pPr>
      <w:bookmarkStart w:id="38" w:name="_Toc88725924"/>
      <w:bookmarkStart w:id="39" w:name="_Toc90297569"/>
      <w:bookmarkStart w:id="40" w:name="_Toc118188857"/>
      <w:r w:rsidRPr="00482EB4">
        <w:t>Særlig om bestilling av serviceytelse etter garantitiden</w:t>
      </w:r>
      <w:bookmarkEnd w:id="38"/>
      <w:bookmarkEnd w:id="39"/>
      <w:bookmarkEnd w:id="40"/>
    </w:p>
    <w:p w14:paraId="7EB81F17" w14:textId="1AADB739" w:rsidR="00482EB4" w:rsidRPr="00482EB4" w:rsidRDefault="00482EB4" w:rsidP="00482EB4">
      <w:r>
        <w:t>Kunden er ansvarlig for å utløse opsjon på (bestille) serviceytelse.</w:t>
      </w:r>
      <w:r w:rsidR="00387271">
        <w:t xml:space="preserve"> </w:t>
      </w:r>
      <w:r w:rsidRPr="00482EB4">
        <w:t>Bestillingen skal inkludere Kundens beskrivelse av serviceytelsens omfang, herunder servicenivå.</w:t>
      </w:r>
    </w:p>
    <w:p w14:paraId="788DB208" w14:textId="77AFF385" w:rsidR="00482EB4" w:rsidRPr="00482EB4" w:rsidRDefault="00482EB4" w:rsidP="00482EB4">
      <w:r w:rsidRPr="00482EB4">
        <w:t xml:space="preserve">Bestilling av serviceytelse fra </w:t>
      </w:r>
      <w:r w:rsidR="00CE7A20">
        <w:t xml:space="preserve">andre enn Kundens avdeling for </w:t>
      </w:r>
      <w:r w:rsidRPr="00CE7A20">
        <w:t xml:space="preserve">medisinsk teknisk utstyr skal </w:t>
      </w:r>
      <w:r w:rsidRPr="00482EB4">
        <w:t xml:space="preserve">ikke anses som en gyldig bestilling. </w:t>
      </w:r>
    </w:p>
    <w:p w14:paraId="6EF3E6B2" w14:textId="77777777" w:rsidR="00482EB4" w:rsidRPr="00482EB4" w:rsidRDefault="00482EB4" w:rsidP="00482EB4">
      <w:r w:rsidRPr="00482EB4">
        <w:t>Ved arbeid som ikke er en del av valgt serviceytelse for serviceperioden skal det foreligger separat bestilling fra Kunden før arbeidet påbegynnes eller eventuelle reservedeler bestilles.</w:t>
      </w:r>
    </w:p>
    <w:p w14:paraId="1DE63C5E" w14:textId="04DA7E84" w:rsidR="00482EB4" w:rsidRPr="00236811" w:rsidRDefault="00482EB4" w:rsidP="00482EB4">
      <w:r w:rsidRPr="00236811">
        <w:t>Etter garantitidens utløp jf. punkt 5.1 (Garanti) er Leverandøren ansvarlig for å gjennomføre avtalt serviceytelse etter Kundens bestilling i utstyrets levetid eller så lenge Utstyret er i bruk, med mindre annet fremgår av avtalen.</w:t>
      </w:r>
    </w:p>
    <w:p w14:paraId="24A6A5D0" w14:textId="4D344E04" w:rsidR="00482EB4" w:rsidRPr="00296E0B" w:rsidRDefault="00482EB4" w:rsidP="00482EB4">
      <w:r w:rsidRPr="00236811">
        <w:t xml:space="preserve">Bestillingen sendes i samsvar med avtalen og gjelder for en periode på ett år. Med mindre annet er avtalt, gjelder bestilling av serviceytelsen for ett år regnet fra utløp av garantiperiode eller utløp av </w:t>
      </w:r>
      <w:r w:rsidRPr="00296E0B">
        <w:t xml:space="preserve">gjeldende serviceperiode på bestillingstidspunktet. </w:t>
      </w:r>
    </w:p>
    <w:p w14:paraId="2833D0DD" w14:textId="5D719FDF" w:rsidR="00482EB4" w:rsidRPr="00296E0B" w:rsidRDefault="00482EB4" w:rsidP="00482EB4">
      <w:r w:rsidRPr="00296E0B">
        <w:t xml:space="preserve">Kunden kan ved bestilling selv velge hvilket servicenivå som skal gjelde for serviceytelsen og hvorvidt serviceytelsen i serviceperioden skal omfatte alt eller kun deler av Utstyret angitt i avtalen.  </w:t>
      </w:r>
    </w:p>
    <w:p w14:paraId="66E07FE1" w14:textId="6B0F14D0" w:rsidR="00482EB4" w:rsidRPr="00296E0B" w:rsidRDefault="00482EB4" w:rsidP="00482EB4">
      <w:r w:rsidRPr="00296E0B">
        <w:t>Etter gjennomført garantiperiode, kan partene avtale endringer i tilknytning til dette punkt. Endringene er gyldige ved samtykke fra begge parter, og skriftlig avtale.</w:t>
      </w:r>
    </w:p>
    <w:p w14:paraId="4D96D386" w14:textId="77777777" w:rsidR="00482EB4" w:rsidRPr="00296E0B" w:rsidRDefault="00482EB4" w:rsidP="00482EB4">
      <w:pPr>
        <w:pStyle w:val="Overskrift2"/>
      </w:pPr>
      <w:bookmarkStart w:id="41" w:name="_Toc88725926"/>
      <w:bookmarkStart w:id="42" w:name="_Toc90297570"/>
      <w:bookmarkStart w:id="43" w:name="_Toc118188858"/>
      <w:r w:rsidRPr="00296E0B">
        <w:t>Planlegging og gjennomføring av servicebesøk</w:t>
      </w:r>
      <w:bookmarkEnd w:id="41"/>
      <w:bookmarkEnd w:id="42"/>
      <w:bookmarkEnd w:id="43"/>
      <w:r w:rsidRPr="00296E0B">
        <w:t xml:space="preserve"> </w:t>
      </w:r>
    </w:p>
    <w:p w14:paraId="2E3D8E07" w14:textId="260E77EB" w:rsidR="00482EB4" w:rsidRPr="00296E0B" w:rsidRDefault="00482EB4" w:rsidP="00482EB4">
      <w:r w:rsidRPr="00296E0B">
        <w:t xml:space="preserve">Alle servicebesøk skal avtales </w:t>
      </w:r>
      <w:r w:rsidR="00296E0B" w:rsidRPr="00296E0B">
        <w:t>med Medisinsk teknisk avdeling</w:t>
      </w:r>
      <w:r w:rsidRPr="00296E0B">
        <w:t>. Leverandøren skal ikke under noen omstendighet avtale servicebesøk med avdeling(er) hvor Utstyret er plassert, med mindre dette er uttrykkelig avtalt m</w:t>
      </w:r>
      <w:r w:rsidR="00296E0B" w:rsidRPr="00296E0B">
        <w:t>ed Medisinsk teknisk avdeling</w:t>
      </w:r>
      <w:r w:rsidRPr="00296E0B">
        <w:t xml:space="preserve">. </w:t>
      </w:r>
    </w:p>
    <w:p w14:paraId="0A7E6DED" w14:textId="2403A588" w:rsidR="00482EB4" w:rsidRPr="00296E0B" w:rsidRDefault="00482EB4" w:rsidP="00482EB4">
      <w:r w:rsidRPr="00296E0B">
        <w:lastRenderedPageBreak/>
        <w:t>Ved gjennomføring av servicebesøk skal Leverandøren før besøkets begynnelse møte opp</w:t>
      </w:r>
      <w:r w:rsidR="00296E0B" w:rsidRPr="00296E0B">
        <w:t xml:space="preserve"> hos Medisinsk teknisk avdeling</w:t>
      </w:r>
      <w:r w:rsidRPr="00296E0B">
        <w:t xml:space="preserve">, med mindre annet er avtalt. Kunden har rett til å følge Leverandøren under gjennomføring av servicebesøket.  </w:t>
      </w:r>
    </w:p>
    <w:p w14:paraId="2F4BC63C" w14:textId="77777777" w:rsidR="00482EB4" w:rsidRPr="00A9007C" w:rsidRDefault="00482EB4" w:rsidP="00482EB4">
      <w:r w:rsidRPr="00296E0B">
        <w:t xml:space="preserve">Dersom servicebesøket medfører arbeid som kan påvirke Utstyrets bildekvalitet, analyseresultat </w:t>
      </w:r>
      <w:r w:rsidRPr="00A9007C">
        <w:t>eller øvrige ytelser, skal det gjennomføres kontroll av dette.</w:t>
      </w:r>
    </w:p>
    <w:p w14:paraId="0900BAED" w14:textId="77777777" w:rsidR="00482EB4" w:rsidRPr="00A9007C" w:rsidRDefault="00482EB4" w:rsidP="00482EB4">
      <w:pPr>
        <w:pStyle w:val="Overskrift2"/>
      </w:pPr>
      <w:bookmarkStart w:id="44" w:name="_Toc88725927"/>
      <w:bookmarkStart w:id="45" w:name="_Toc90297571"/>
      <w:bookmarkStart w:id="46" w:name="_Toc118188859"/>
      <w:r w:rsidRPr="00A9007C">
        <w:t>Krav til servicerapport</w:t>
      </w:r>
      <w:bookmarkEnd w:id="44"/>
      <w:bookmarkEnd w:id="45"/>
      <w:bookmarkEnd w:id="46"/>
    </w:p>
    <w:p w14:paraId="7C0FC260" w14:textId="61FDC723" w:rsidR="00482EB4" w:rsidRPr="00A9007C" w:rsidRDefault="00482EB4" w:rsidP="00482EB4">
      <w:r w:rsidRPr="00A9007C">
        <w:t xml:space="preserve">Leverandøren skal levere en elektronisk servicerapport innen </w:t>
      </w:r>
      <w:r w:rsidR="00A9007C" w:rsidRPr="00A9007C">
        <w:t>14</w:t>
      </w:r>
      <w:r w:rsidRPr="00A9007C">
        <w:t xml:space="preserve"> dager etter avsluttet servicebesøk.  Servicerapporten skal minimum inneholde følgende: </w:t>
      </w:r>
    </w:p>
    <w:p w14:paraId="03A0EA7E" w14:textId="48795439" w:rsidR="00482EB4" w:rsidRPr="00A9007C" w:rsidRDefault="00482EB4" w:rsidP="00482EB4">
      <w:pPr>
        <w:pStyle w:val="Listeavsnitt"/>
        <w:numPr>
          <w:ilvl w:val="0"/>
          <w:numId w:val="15"/>
        </w:numPr>
      </w:pPr>
      <w:r w:rsidRPr="00A9007C">
        <w:t>Hvem som har utført arbeidet</w:t>
      </w:r>
    </w:p>
    <w:p w14:paraId="4F50A2F0" w14:textId="316AC37F" w:rsidR="00482EB4" w:rsidRPr="00A9007C" w:rsidRDefault="00482EB4" w:rsidP="00482EB4">
      <w:pPr>
        <w:pStyle w:val="Listeavsnitt"/>
        <w:numPr>
          <w:ilvl w:val="0"/>
          <w:numId w:val="15"/>
        </w:numPr>
      </w:pPr>
      <w:r w:rsidRPr="00A9007C">
        <w:t>Starttidspunkt</w:t>
      </w:r>
    </w:p>
    <w:p w14:paraId="6387AFBF" w14:textId="44C6D760" w:rsidR="00482EB4" w:rsidRPr="00A9007C" w:rsidRDefault="00482EB4" w:rsidP="00482EB4">
      <w:pPr>
        <w:pStyle w:val="Listeavsnitt"/>
        <w:numPr>
          <w:ilvl w:val="0"/>
          <w:numId w:val="15"/>
        </w:numPr>
      </w:pPr>
      <w:r w:rsidRPr="00A9007C">
        <w:t>Feilsøkingsrapport/vedlikeholdsrapport</w:t>
      </w:r>
    </w:p>
    <w:p w14:paraId="676E1511" w14:textId="36D441E0" w:rsidR="00482EB4" w:rsidRPr="00A9007C" w:rsidRDefault="00482EB4" w:rsidP="00482EB4">
      <w:pPr>
        <w:pStyle w:val="Listeavsnitt"/>
        <w:numPr>
          <w:ilvl w:val="0"/>
          <w:numId w:val="15"/>
        </w:numPr>
      </w:pPr>
      <w:r w:rsidRPr="00A9007C">
        <w:t>Utført reparasjon/utskifting av komponenter</w:t>
      </w:r>
    </w:p>
    <w:p w14:paraId="052B0F7C" w14:textId="1C784EAD" w:rsidR="00482EB4" w:rsidRPr="00A9007C" w:rsidRDefault="00482EB4" w:rsidP="00482EB4">
      <w:pPr>
        <w:pStyle w:val="Listeavsnitt"/>
        <w:numPr>
          <w:ilvl w:val="0"/>
          <w:numId w:val="15"/>
        </w:numPr>
      </w:pPr>
      <w:r w:rsidRPr="00A9007C">
        <w:t>Utførte sluttester/funksjonskontroll med test-/kontrollresultater</w:t>
      </w:r>
    </w:p>
    <w:p w14:paraId="5FFDC782" w14:textId="128D9896" w:rsidR="00482EB4" w:rsidRPr="00A9007C" w:rsidRDefault="00482EB4" w:rsidP="00482EB4">
      <w:pPr>
        <w:pStyle w:val="Listeavsnitt"/>
        <w:numPr>
          <w:ilvl w:val="0"/>
          <w:numId w:val="15"/>
        </w:numPr>
      </w:pPr>
      <w:r w:rsidRPr="00A9007C">
        <w:t>Tidspunkt for ferdigstillelse</w:t>
      </w:r>
    </w:p>
    <w:p w14:paraId="25DBC0A9" w14:textId="31E36E94" w:rsidR="00482EB4" w:rsidRPr="00A9007C" w:rsidRDefault="00482EB4" w:rsidP="00482EB4">
      <w:pPr>
        <w:pStyle w:val="Listeavsnitt"/>
        <w:numPr>
          <w:ilvl w:val="0"/>
          <w:numId w:val="15"/>
        </w:numPr>
      </w:pPr>
      <w:r w:rsidRPr="00A9007C">
        <w:t>Oversikt over nødvendig oppfølging / etterarbeid</w:t>
      </w:r>
    </w:p>
    <w:p w14:paraId="7A7AE596" w14:textId="4CC3969B" w:rsidR="00482EB4" w:rsidRPr="00A9007C" w:rsidRDefault="00482EB4" w:rsidP="00482EB4">
      <w:pPr>
        <w:pStyle w:val="Listeavsnitt"/>
        <w:numPr>
          <w:ilvl w:val="0"/>
          <w:numId w:val="15"/>
        </w:numPr>
      </w:pPr>
      <w:r w:rsidRPr="00A9007C">
        <w:t>Bekreftelse på at Utstyret fungerer i henhold til tiltenkt bruk</w:t>
      </w:r>
    </w:p>
    <w:p w14:paraId="57C6B5A9" w14:textId="77777777" w:rsidR="00482EB4" w:rsidRPr="00A9007C" w:rsidRDefault="00482EB4" w:rsidP="00482EB4">
      <w:r w:rsidRPr="00A9007C">
        <w:t>Servicerapporten skal signeres av både Kunden og Leverandøren.</w:t>
      </w:r>
    </w:p>
    <w:p w14:paraId="7D33EC22" w14:textId="77777777" w:rsidR="00482EB4" w:rsidRPr="00A9007C" w:rsidRDefault="00482EB4" w:rsidP="00482EB4">
      <w:pPr>
        <w:pStyle w:val="Overskrift1"/>
      </w:pPr>
      <w:bookmarkStart w:id="47" w:name="_Toc88725928"/>
      <w:bookmarkStart w:id="48" w:name="_Toc90297572"/>
      <w:bookmarkStart w:id="49" w:name="_Toc118188860"/>
      <w:r w:rsidRPr="00A9007C">
        <w:t>Opplæring og kompetanse</w:t>
      </w:r>
      <w:bookmarkEnd w:id="47"/>
      <w:bookmarkEnd w:id="48"/>
      <w:bookmarkEnd w:id="49"/>
      <w:r w:rsidRPr="00A9007C">
        <w:t xml:space="preserve"> </w:t>
      </w:r>
    </w:p>
    <w:p w14:paraId="4BF6C917" w14:textId="77777777" w:rsidR="00482EB4" w:rsidRPr="00A9007C" w:rsidRDefault="00482EB4" w:rsidP="00482EB4">
      <w:r w:rsidRPr="00A9007C">
        <w:t>Servicekurs for Kundens personell skal gjennomføres i garantiperioden. Nøyaktig tidspunkt avtales mellom Kunde og Leverandør.</w:t>
      </w:r>
    </w:p>
    <w:p w14:paraId="558D5132" w14:textId="77777777" w:rsidR="00482EB4" w:rsidRPr="00482EB4" w:rsidRDefault="00482EB4" w:rsidP="00482EB4"/>
    <w:p w14:paraId="2970BCD6" w14:textId="77777777" w:rsidR="00482EB4" w:rsidRPr="00482EB4" w:rsidRDefault="00482EB4" w:rsidP="00482EB4"/>
    <w:p w14:paraId="55BEF7CE" w14:textId="77777777" w:rsidR="00482EB4" w:rsidRDefault="00482EB4" w:rsidP="00FF52D8"/>
    <w:p w14:paraId="495B30D8" w14:textId="77777777" w:rsidR="00FF52D8" w:rsidRPr="00200A6B" w:rsidRDefault="00FF52D8" w:rsidP="00FF52D8"/>
    <w:sectPr w:rsidR="00FF52D8" w:rsidRPr="00200A6B" w:rsidSect="00482EB4">
      <w:headerReference w:type="default" r:id="rId13"/>
      <w:footerReference w:type="default" r:id="rId14"/>
      <w:headerReference w:type="first" r:id="rId15"/>
      <w:footerReference w:type="first" r:id="rId16"/>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CEA3" w14:textId="77777777" w:rsidR="009E16BD" w:rsidRDefault="009E16BD" w:rsidP="002D7059">
      <w:pPr>
        <w:spacing w:after="0" w:line="240" w:lineRule="auto"/>
      </w:pPr>
      <w:r>
        <w:separator/>
      </w:r>
    </w:p>
  </w:endnote>
  <w:endnote w:type="continuationSeparator" w:id="0">
    <w:p w14:paraId="34882F5D" w14:textId="77777777" w:rsidR="009E16BD" w:rsidRDefault="009E16BD"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2"/>
    </w:tblGrid>
    <w:tr w:rsidR="008319F5" w:rsidRPr="00214207" w14:paraId="38FB9DB8" w14:textId="77777777" w:rsidTr="004218D3">
      <w:tc>
        <w:tcPr>
          <w:tcW w:w="5245" w:type="dxa"/>
        </w:tcPr>
        <w:p w14:paraId="7E98E0B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252" w:type="dxa"/>
        </w:tcPr>
        <w:p w14:paraId="49F0E12F" w14:textId="77777777" w:rsidR="008319F5" w:rsidRPr="00FF52D8" w:rsidRDefault="00BB20BC" w:rsidP="008319F5">
          <w:pPr>
            <w:jc w:val="right"/>
            <w:rPr>
              <w:sz w:val="18"/>
              <w:szCs w:val="18"/>
            </w:rPr>
          </w:pPr>
          <w:sdt>
            <w:sdtPr>
              <w:rPr>
                <w:b/>
                <w:bCs/>
                <w:i/>
                <w:iCs/>
                <w:color w:val="003283" w:themeColor="text2"/>
                <w:sz w:val="18"/>
                <w:szCs w:val="18"/>
              </w:rPr>
              <w:alias w:val="Klassifisering"/>
              <w:tag w:val="Klassifisering"/>
              <w:id w:val="106714249"/>
              <w:placeholder>
                <w:docPart w:val="91DE89A5B09D442B842B2AADB70BFB9A"/>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1F23D9" w:rsidRPr="00214207" w14:paraId="62097541" w14:textId="77777777" w:rsidTr="004218D3">
      <w:tc>
        <w:tcPr>
          <w:tcW w:w="5245" w:type="dxa"/>
        </w:tcPr>
        <w:p w14:paraId="3F30D28F" w14:textId="5E53E49F" w:rsidR="001F23D9" w:rsidRPr="001F23D9" w:rsidRDefault="00CE73C2" w:rsidP="008319F5">
          <w:pPr>
            <w:pStyle w:val="Bunntekst"/>
            <w:rPr>
              <w:color w:val="003283" w:themeColor="text2"/>
              <w:lang w:val="nb-NO"/>
            </w:rPr>
          </w:pPr>
          <w:r>
            <w:rPr>
              <w:color w:val="003283" w:themeColor="text2"/>
              <w:lang w:val="nb-NO"/>
            </w:rPr>
            <w:t>Bilag 8</w:t>
          </w:r>
          <w:r w:rsidR="001F23D9">
            <w:rPr>
              <w:color w:val="003283" w:themeColor="text2"/>
              <w:lang w:val="nb-NO"/>
            </w:rPr>
            <w:t xml:space="preserve"> </w:t>
          </w:r>
          <w:r w:rsidR="00005AF0">
            <w:rPr>
              <w:color w:val="003283" w:themeColor="text2"/>
              <w:lang w:val="nb-NO"/>
            </w:rPr>
            <w:t>–</w:t>
          </w:r>
          <w:r w:rsidR="001F23D9">
            <w:rPr>
              <w:color w:val="003283" w:themeColor="text2"/>
              <w:lang w:val="nb-NO"/>
            </w:rPr>
            <w:t xml:space="preserve"> </w:t>
          </w:r>
          <w:r w:rsidR="00005AF0">
            <w:rPr>
              <w:color w:val="003283" w:themeColor="text2"/>
              <w:lang w:val="nb-NO"/>
            </w:rPr>
            <w:t xml:space="preserve">Særlige bestemmelser for </w:t>
          </w:r>
          <w:r w:rsidR="00FD331B">
            <w:rPr>
              <w:color w:val="003283" w:themeColor="text2"/>
              <w:lang w:val="nb-NO"/>
            </w:rPr>
            <w:t>utstyrskjøp</w:t>
          </w:r>
        </w:p>
      </w:tc>
      <w:tc>
        <w:tcPr>
          <w:tcW w:w="4252" w:type="dxa"/>
        </w:tcPr>
        <w:p w14:paraId="4F0A87D2" w14:textId="77777777" w:rsidR="001F23D9" w:rsidRDefault="001F23D9" w:rsidP="008319F5">
          <w:pPr>
            <w:jc w:val="right"/>
            <w:rPr>
              <w:b/>
              <w:bCs/>
              <w:i/>
              <w:iCs/>
              <w:color w:val="003283" w:themeColor="text2"/>
              <w:sz w:val="18"/>
              <w:szCs w:val="18"/>
            </w:rPr>
          </w:pPr>
        </w:p>
      </w:tc>
    </w:tr>
  </w:tbl>
  <w:p w14:paraId="27DE66EC" w14:textId="77777777" w:rsidR="00214207" w:rsidRPr="00005AF0"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311DD7E9" w14:textId="77777777" w:rsidTr="00A92CD5">
      <w:tc>
        <w:tcPr>
          <w:tcW w:w="4536" w:type="dxa"/>
        </w:tcPr>
        <w:p w14:paraId="09E60F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9FBEF72" w14:textId="77777777" w:rsidR="008319F5" w:rsidRPr="00FF52D8" w:rsidRDefault="00BB20BC" w:rsidP="008319F5">
          <w:pPr>
            <w:jc w:val="right"/>
            <w:rPr>
              <w:sz w:val="18"/>
              <w:szCs w:val="18"/>
            </w:rPr>
          </w:pPr>
          <w:sdt>
            <w:sdtPr>
              <w:rPr>
                <w:b/>
                <w:bCs/>
                <w:i/>
                <w:iCs/>
                <w:color w:val="003283" w:themeColor="text2"/>
                <w:sz w:val="18"/>
                <w:szCs w:val="18"/>
              </w:rPr>
              <w:alias w:val="Klassifisering"/>
              <w:tag w:val="Klassifisering"/>
              <w:id w:val="-565800166"/>
              <w:placeholder>
                <w:docPart w:val="09643F46886B4B9BA7D9C553F317D0F0"/>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60F0C3E9"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582B" w14:textId="77777777" w:rsidR="009E16BD" w:rsidRDefault="009E16BD" w:rsidP="002D7059">
      <w:pPr>
        <w:spacing w:after="0" w:line="240" w:lineRule="auto"/>
      </w:pPr>
      <w:r>
        <w:separator/>
      </w:r>
    </w:p>
  </w:footnote>
  <w:footnote w:type="continuationSeparator" w:id="0">
    <w:p w14:paraId="62334975" w14:textId="77777777" w:rsidR="009E16BD" w:rsidRDefault="009E16BD"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7C04"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2EFB2E68" wp14:editId="75300F24">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A9D1"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4FC1BD3B" wp14:editId="568562A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756700"/>
    <w:multiLevelType w:val="hybridMultilevel"/>
    <w:tmpl w:val="84C61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C02A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5"/>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B4"/>
    <w:rsid w:val="000033A2"/>
    <w:rsid w:val="00005AF0"/>
    <w:rsid w:val="00012C39"/>
    <w:rsid w:val="00083D59"/>
    <w:rsid w:val="00090264"/>
    <w:rsid w:val="000B317C"/>
    <w:rsid w:val="000B3DBB"/>
    <w:rsid w:val="000B5DBE"/>
    <w:rsid w:val="0010118A"/>
    <w:rsid w:val="0013319B"/>
    <w:rsid w:val="00151079"/>
    <w:rsid w:val="001543FF"/>
    <w:rsid w:val="00156337"/>
    <w:rsid w:val="00161E14"/>
    <w:rsid w:val="00180605"/>
    <w:rsid w:val="0018324B"/>
    <w:rsid w:val="001D3D66"/>
    <w:rsid w:val="001E30BC"/>
    <w:rsid w:val="001F23D9"/>
    <w:rsid w:val="00200A6B"/>
    <w:rsid w:val="00214207"/>
    <w:rsid w:val="0022053F"/>
    <w:rsid w:val="002324C9"/>
    <w:rsid w:val="00232A17"/>
    <w:rsid w:val="002361E1"/>
    <w:rsid w:val="00236811"/>
    <w:rsid w:val="00280EB0"/>
    <w:rsid w:val="00287C0E"/>
    <w:rsid w:val="00293AFF"/>
    <w:rsid w:val="00296E0B"/>
    <w:rsid w:val="002D7059"/>
    <w:rsid w:val="002F7D5D"/>
    <w:rsid w:val="0033623B"/>
    <w:rsid w:val="003375D2"/>
    <w:rsid w:val="00357D49"/>
    <w:rsid w:val="00387271"/>
    <w:rsid w:val="003A5FFC"/>
    <w:rsid w:val="003E0466"/>
    <w:rsid w:val="00405B86"/>
    <w:rsid w:val="004218D3"/>
    <w:rsid w:val="0045013D"/>
    <w:rsid w:val="00482EB4"/>
    <w:rsid w:val="00493877"/>
    <w:rsid w:val="004A2601"/>
    <w:rsid w:val="004A71BA"/>
    <w:rsid w:val="004B75EE"/>
    <w:rsid w:val="004E4CEC"/>
    <w:rsid w:val="004F6AA4"/>
    <w:rsid w:val="00512A3E"/>
    <w:rsid w:val="00535CDB"/>
    <w:rsid w:val="0054412C"/>
    <w:rsid w:val="00545667"/>
    <w:rsid w:val="005540F2"/>
    <w:rsid w:val="005C26CE"/>
    <w:rsid w:val="005C7D79"/>
    <w:rsid w:val="005D7BE2"/>
    <w:rsid w:val="006318C2"/>
    <w:rsid w:val="00645430"/>
    <w:rsid w:val="006653AB"/>
    <w:rsid w:val="0067353F"/>
    <w:rsid w:val="00683C8A"/>
    <w:rsid w:val="00696054"/>
    <w:rsid w:val="006A5F34"/>
    <w:rsid w:val="006D0387"/>
    <w:rsid w:val="00712860"/>
    <w:rsid w:val="007641D6"/>
    <w:rsid w:val="007766B9"/>
    <w:rsid w:val="007A4CCB"/>
    <w:rsid w:val="007C3FC6"/>
    <w:rsid w:val="007C7310"/>
    <w:rsid w:val="007C73BB"/>
    <w:rsid w:val="007E6F37"/>
    <w:rsid w:val="00822F28"/>
    <w:rsid w:val="00830298"/>
    <w:rsid w:val="008319F5"/>
    <w:rsid w:val="00864F3F"/>
    <w:rsid w:val="008709F5"/>
    <w:rsid w:val="008B78E3"/>
    <w:rsid w:val="008C40AB"/>
    <w:rsid w:val="008D64B5"/>
    <w:rsid w:val="009010AB"/>
    <w:rsid w:val="00914CD6"/>
    <w:rsid w:val="00956D00"/>
    <w:rsid w:val="009917EC"/>
    <w:rsid w:val="009A364C"/>
    <w:rsid w:val="009E16BD"/>
    <w:rsid w:val="009F4074"/>
    <w:rsid w:val="009F76D4"/>
    <w:rsid w:val="00A0412B"/>
    <w:rsid w:val="00A15D52"/>
    <w:rsid w:val="00A163FC"/>
    <w:rsid w:val="00A177AB"/>
    <w:rsid w:val="00A2283B"/>
    <w:rsid w:val="00A373F7"/>
    <w:rsid w:val="00A56E7E"/>
    <w:rsid w:val="00A85F3D"/>
    <w:rsid w:val="00A9007C"/>
    <w:rsid w:val="00AA22E7"/>
    <w:rsid w:val="00AD4075"/>
    <w:rsid w:val="00AF279F"/>
    <w:rsid w:val="00B32B42"/>
    <w:rsid w:val="00B403A0"/>
    <w:rsid w:val="00B50316"/>
    <w:rsid w:val="00B73C66"/>
    <w:rsid w:val="00B834C3"/>
    <w:rsid w:val="00B925B3"/>
    <w:rsid w:val="00BB20BC"/>
    <w:rsid w:val="00BC4EE7"/>
    <w:rsid w:val="00BE04A6"/>
    <w:rsid w:val="00BF5EBC"/>
    <w:rsid w:val="00C03210"/>
    <w:rsid w:val="00C3148F"/>
    <w:rsid w:val="00C324F4"/>
    <w:rsid w:val="00C3296E"/>
    <w:rsid w:val="00C62555"/>
    <w:rsid w:val="00C6366D"/>
    <w:rsid w:val="00C75A35"/>
    <w:rsid w:val="00CE73C2"/>
    <w:rsid w:val="00CE7A20"/>
    <w:rsid w:val="00D427B1"/>
    <w:rsid w:val="00D85E23"/>
    <w:rsid w:val="00DA11A8"/>
    <w:rsid w:val="00DE6621"/>
    <w:rsid w:val="00E71FCB"/>
    <w:rsid w:val="00E73E3F"/>
    <w:rsid w:val="00E75F27"/>
    <w:rsid w:val="00EA44C3"/>
    <w:rsid w:val="00F22F3D"/>
    <w:rsid w:val="00F85B6C"/>
    <w:rsid w:val="00F922CC"/>
    <w:rsid w:val="00FC7498"/>
    <w:rsid w:val="00FD331B"/>
    <w:rsid w:val="00FF52D8"/>
    <w:rsid w:val="0D987A24"/>
    <w:rsid w:val="189E29C4"/>
    <w:rsid w:val="22A0EF75"/>
    <w:rsid w:val="2606BCA9"/>
    <w:rsid w:val="37D5292F"/>
    <w:rsid w:val="526CC9D5"/>
    <w:rsid w:val="54B8952A"/>
    <w:rsid w:val="55CD62DA"/>
    <w:rsid w:val="5968D057"/>
    <w:rsid w:val="69445BAA"/>
    <w:rsid w:val="6E0CD6DD"/>
    <w:rsid w:val="6F986886"/>
    <w:rsid w:val="7931185F"/>
    <w:rsid w:val="7D227BCB"/>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366F97"/>
  <w15:chartTrackingRefBased/>
  <w15:docId w15:val="{DEEFA98E-332D-4A76-9BCB-0C3C411B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482EB4"/>
    <w:pPr>
      <w:spacing w:after="0"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43F46886B4B9BA7D9C553F317D0F0"/>
        <w:category>
          <w:name w:val="Generelt"/>
          <w:gallery w:val="placeholder"/>
        </w:category>
        <w:types>
          <w:type w:val="bbPlcHdr"/>
        </w:types>
        <w:behaviors>
          <w:behavior w:val="content"/>
        </w:behaviors>
        <w:guid w:val="{7E08A834-133D-4650-88C5-3EB32EBD7C55}"/>
      </w:docPartPr>
      <w:docPartBody>
        <w:p w:rsidR="003267E7" w:rsidRDefault="006A5F34" w:rsidP="006A5F34">
          <w:pPr>
            <w:pStyle w:val="09643F46886B4B9BA7D9C553F317D0F0"/>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91DE89A5B09D442B842B2AADB70BFB9A"/>
        <w:category>
          <w:name w:val="Generelt"/>
          <w:gallery w:val="placeholder"/>
        </w:category>
        <w:types>
          <w:type w:val="bbPlcHdr"/>
        </w:types>
        <w:behaviors>
          <w:behavior w:val="content"/>
        </w:behaviors>
        <w:guid w:val="{9C253C43-02B9-483B-B0F2-F189BD2BF1EF}"/>
      </w:docPartPr>
      <w:docPartBody>
        <w:p w:rsidR="003267E7" w:rsidRDefault="006A5F34" w:rsidP="006A5F34">
          <w:pPr>
            <w:pStyle w:val="91DE89A5B09D442B842B2AADB70BFB9A"/>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34"/>
    <w:rsid w:val="003267E7"/>
    <w:rsid w:val="006A5F34"/>
    <w:rsid w:val="008C4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9643F46886B4B9BA7D9C553F317D0F0">
    <w:name w:val="09643F46886B4B9BA7D9C553F317D0F0"/>
    <w:rsid w:val="006A5F34"/>
  </w:style>
  <w:style w:type="paragraph" w:customStyle="1" w:styleId="91DE89A5B09D442B842B2AADB70BFB9A">
    <w:name w:val="91DE89A5B09D442B842B2AADB70BFB9A"/>
    <w:rsid w:val="006A5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6368C0860ABD54BA30D3866B99B4F79" ma:contentTypeVersion="0" ma:contentTypeDescription="Opprett et nytt dokument." ma:contentTypeScope="" ma:versionID="afe56fd2ce9b107e9ae9c40e98c09d93">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A2DBFCA6-D6EB-4685-A6E4-828A3F083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35</TotalTime>
  <Pages>6</Pages>
  <Words>1708</Words>
  <Characters>9053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Gangstøe, Susanne Helen</cp:lastModifiedBy>
  <cp:revision>19</cp:revision>
  <dcterms:created xsi:type="dcterms:W3CDTF">2022-06-01T15:20:00Z</dcterms:created>
  <dcterms:modified xsi:type="dcterms:W3CDTF">2022-11-01T14:45:00Z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0x010100E6368C0860ABD54BA30D3866B99B4F79</vt:lpwstr>
  </property>
</Properties>
</file>