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954"/>
        <w:gridCol w:w="5762"/>
      </w:tblGrid>
      <w:tr w:rsidR="006108B5" w:rsidRPr="006478BA" w14:paraId="41A0A743" w14:textId="77777777" w:rsidTr="002A7BBE">
        <w:tc>
          <w:tcPr>
            <w:tcW w:w="2035" w:type="pct"/>
            <w:tcBorders>
              <w:top w:val="doub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A0A740" w14:textId="77777777" w:rsidR="006108B5" w:rsidRPr="001870FA" w:rsidRDefault="006253EB" w:rsidP="00615144">
            <w:pPr>
              <w:rPr>
                <w:rStyle w:val="Sterk"/>
              </w:rPr>
            </w:pPr>
            <w:r w:rsidRPr="001870FA">
              <w:rPr>
                <w:rStyle w:val="Sterk"/>
              </w:rPr>
              <w:t>Tittel</w:t>
            </w:r>
          </w:p>
          <w:p w14:paraId="41A0A741" w14:textId="77777777" w:rsidR="006108B5" w:rsidRPr="001870FA" w:rsidRDefault="006108B5" w:rsidP="00615144">
            <w:pPr>
              <w:rPr>
                <w:rStyle w:val="Sterk"/>
              </w:rPr>
            </w:pPr>
          </w:p>
        </w:tc>
        <w:tc>
          <w:tcPr>
            <w:tcW w:w="2965" w:type="pct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double" w:sz="4" w:space="0" w:color="808080"/>
            </w:tcBorders>
            <w:shd w:val="clear" w:color="auto" w:fill="auto"/>
          </w:tcPr>
          <w:p w14:paraId="41A0A742" w14:textId="02AB3F20" w:rsidR="006108B5" w:rsidRPr="004C188C" w:rsidRDefault="004C188C" w:rsidP="00615144">
            <w:pPr>
              <w:rPr>
                <w:rStyle w:val="Sterk"/>
                <w:b w:val="0"/>
              </w:rPr>
            </w:pPr>
            <w:r w:rsidRPr="004C188C">
              <w:rPr>
                <w:rStyle w:val="Sterk"/>
                <w:b w:val="0"/>
              </w:rPr>
              <w:t>Validering av tilbudte blodgassinstrumenter anbud 2022</w:t>
            </w:r>
          </w:p>
        </w:tc>
      </w:tr>
      <w:tr w:rsidR="006108B5" w:rsidRPr="006478BA" w14:paraId="41A0A747" w14:textId="77777777" w:rsidTr="002A7BBE">
        <w:tc>
          <w:tcPr>
            <w:tcW w:w="2035" w:type="pct"/>
            <w:tcBorders>
              <w:top w:val="single" w:sz="4" w:space="0" w:color="808080"/>
              <w:left w:val="doub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</w:tcPr>
          <w:p w14:paraId="41A0A744" w14:textId="77777777" w:rsidR="006108B5" w:rsidRPr="001870FA" w:rsidRDefault="008728BC" w:rsidP="00615144">
            <w:pPr>
              <w:rPr>
                <w:rStyle w:val="Sterk"/>
              </w:rPr>
            </w:pPr>
            <w:r w:rsidRPr="001870FA">
              <w:rPr>
                <w:rStyle w:val="Sterk"/>
              </w:rPr>
              <w:t>Valideringstidspunkt/periode</w:t>
            </w:r>
          </w:p>
          <w:p w14:paraId="41A0A745" w14:textId="77777777" w:rsidR="00232797" w:rsidRPr="001870FA" w:rsidRDefault="00232797" w:rsidP="00615144">
            <w:pPr>
              <w:rPr>
                <w:rStyle w:val="Sterk"/>
              </w:rPr>
            </w:pPr>
          </w:p>
        </w:tc>
        <w:tc>
          <w:tcPr>
            <w:tcW w:w="2965" w:type="pct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14:paraId="41A0A746" w14:textId="1D9D60DE" w:rsidR="006108B5" w:rsidRPr="004C188C" w:rsidRDefault="004C188C" w:rsidP="00615144">
            <w:pPr>
              <w:rPr>
                <w:rStyle w:val="Sterk"/>
                <w:b w:val="0"/>
              </w:rPr>
            </w:pPr>
            <w:r>
              <w:rPr>
                <w:rStyle w:val="Sterk"/>
                <w:b w:val="0"/>
              </w:rPr>
              <w:t>Januar-februar 2023</w:t>
            </w:r>
          </w:p>
        </w:tc>
      </w:tr>
      <w:tr w:rsidR="002406F2" w:rsidRPr="001A2577" w14:paraId="41A0A74A" w14:textId="77777777" w:rsidTr="002A7BBE">
        <w:tc>
          <w:tcPr>
            <w:tcW w:w="2035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1A0A748" w14:textId="77777777" w:rsidR="002406F2" w:rsidRPr="001A2577" w:rsidRDefault="002406F2" w:rsidP="00615144"/>
        </w:tc>
        <w:tc>
          <w:tcPr>
            <w:tcW w:w="2965" w:type="pct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</w:tcPr>
          <w:p w14:paraId="41A0A749" w14:textId="77777777" w:rsidR="002406F2" w:rsidRPr="001A2577" w:rsidRDefault="002406F2" w:rsidP="00615144"/>
        </w:tc>
      </w:tr>
      <w:tr w:rsidR="009F1C31" w:rsidRPr="001A2577" w14:paraId="41A0A74E" w14:textId="77777777" w:rsidTr="002A7BBE">
        <w:tc>
          <w:tcPr>
            <w:tcW w:w="203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A0A74B" w14:textId="77777777" w:rsidR="009F1C31" w:rsidRPr="001870FA" w:rsidRDefault="008728BC" w:rsidP="00615144">
            <w:pPr>
              <w:rPr>
                <w:rStyle w:val="Sterk"/>
              </w:rPr>
            </w:pPr>
            <w:r w:rsidRPr="001870FA">
              <w:rPr>
                <w:rStyle w:val="Sterk"/>
              </w:rPr>
              <w:t>Oppdragsgiver</w:t>
            </w:r>
          </w:p>
        </w:tc>
        <w:tc>
          <w:tcPr>
            <w:tcW w:w="29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1A0A74C" w14:textId="7E0B9347" w:rsidR="009F1C31" w:rsidRDefault="00B77695" w:rsidP="001870FA">
            <w:r>
              <w:t>Avdeling</w:t>
            </w:r>
            <w:r w:rsidR="004C188C">
              <w:t xml:space="preserve"> medisinsk biokjemi</w:t>
            </w:r>
          </w:p>
          <w:p w14:paraId="41A0A74D" w14:textId="77777777" w:rsidR="001870FA" w:rsidRPr="001A2577" w:rsidRDefault="001870FA" w:rsidP="001870FA"/>
        </w:tc>
      </w:tr>
      <w:tr w:rsidR="009F1C31" w:rsidRPr="001A2577" w14:paraId="41A0A752" w14:textId="77777777" w:rsidTr="002A7BBE">
        <w:tc>
          <w:tcPr>
            <w:tcW w:w="203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A0A74F" w14:textId="77777777" w:rsidR="001870FA" w:rsidRDefault="008728BC" w:rsidP="001870FA">
            <w:pPr>
              <w:rPr>
                <w:rStyle w:val="Sterk"/>
              </w:rPr>
            </w:pPr>
            <w:r w:rsidRPr="001870FA">
              <w:rPr>
                <w:rStyle w:val="Sterk"/>
              </w:rPr>
              <w:t>Hva skal valideres</w:t>
            </w:r>
            <w:r w:rsidR="009F1C31" w:rsidRPr="001870FA">
              <w:rPr>
                <w:rStyle w:val="Sterk"/>
              </w:rPr>
              <w:tab/>
            </w:r>
          </w:p>
          <w:p w14:paraId="41A0A750" w14:textId="77777777" w:rsidR="009F1C31" w:rsidRPr="001870FA" w:rsidRDefault="00E761C5" w:rsidP="001870FA">
            <w:pPr>
              <w:rPr>
                <w:rStyle w:val="Sterk"/>
                <w:b w:val="0"/>
                <w:i/>
                <w:sz w:val="20"/>
                <w:szCs w:val="20"/>
              </w:rPr>
            </w:pPr>
            <w:r w:rsidRPr="001870FA">
              <w:rPr>
                <w:rStyle w:val="Sterk"/>
                <w:b w:val="0"/>
                <w:i/>
                <w:sz w:val="20"/>
                <w:szCs w:val="20"/>
              </w:rPr>
              <w:t xml:space="preserve">(utstyr, prosesser, prosedyre, </w:t>
            </w:r>
            <w:proofErr w:type="spellStart"/>
            <w:r w:rsidR="009F1C31" w:rsidRPr="001870FA">
              <w:rPr>
                <w:rStyle w:val="Sterk"/>
                <w:b w:val="0"/>
                <w:i/>
                <w:sz w:val="20"/>
                <w:szCs w:val="20"/>
              </w:rPr>
              <w:t>m.m</w:t>
            </w:r>
            <w:proofErr w:type="spellEnd"/>
            <w:r w:rsidR="009F1C31" w:rsidRPr="001870FA">
              <w:rPr>
                <w:rStyle w:val="Sterk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29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1A0A751" w14:textId="77777777" w:rsidR="009F1C31" w:rsidRPr="001A2577" w:rsidRDefault="009F1C31" w:rsidP="001870FA"/>
        </w:tc>
      </w:tr>
      <w:tr w:rsidR="009F1C31" w:rsidRPr="001A2577" w14:paraId="41A0A756" w14:textId="77777777" w:rsidTr="002A7BBE">
        <w:tc>
          <w:tcPr>
            <w:tcW w:w="203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A0A753" w14:textId="77777777" w:rsidR="009F1C31" w:rsidRPr="001870FA" w:rsidRDefault="008728BC" w:rsidP="00615144">
            <w:pPr>
              <w:rPr>
                <w:rStyle w:val="Sterk"/>
              </w:rPr>
            </w:pPr>
            <w:r w:rsidRPr="001870FA">
              <w:rPr>
                <w:rStyle w:val="Sterk"/>
              </w:rPr>
              <w:t>Produsent/leverandør/firma</w:t>
            </w:r>
          </w:p>
        </w:tc>
        <w:tc>
          <w:tcPr>
            <w:tcW w:w="29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1A0A754" w14:textId="77777777" w:rsidR="009F1C31" w:rsidRDefault="009F1C31" w:rsidP="001870FA"/>
          <w:p w14:paraId="41A0A755" w14:textId="77777777" w:rsidR="001870FA" w:rsidRPr="001A2577" w:rsidRDefault="001870FA" w:rsidP="001870FA"/>
        </w:tc>
      </w:tr>
      <w:tr w:rsidR="009F1C31" w:rsidRPr="001A2577" w14:paraId="41A0A75A" w14:textId="77777777" w:rsidTr="002A7BBE">
        <w:tc>
          <w:tcPr>
            <w:tcW w:w="203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A0A757" w14:textId="77777777" w:rsidR="009F1C31" w:rsidRPr="001870FA" w:rsidRDefault="008728BC" w:rsidP="00615144">
            <w:pPr>
              <w:rPr>
                <w:rStyle w:val="Sterk"/>
              </w:rPr>
            </w:pPr>
            <w:r w:rsidRPr="001870FA">
              <w:rPr>
                <w:rStyle w:val="Sterk"/>
              </w:rPr>
              <w:t>Evt. Kontaktperson</w:t>
            </w:r>
          </w:p>
        </w:tc>
        <w:tc>
          <w:tcPr>
            <w:tcW w:w="29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1A0A758" w14:textId="77777777" w:rsidR="009F1C31" w:rsidRDefault="009F1C31" w:rsidP="001870FA"/>
          <w:p w14:paraId="41A0A759" w14:textId="77777777" w:rsidR="001870FA" w:rsidRPr="001A2577" w:rsidRDefault="001870FA" w:rsidP="001870FA"/>
        </w:tc>
      </w:tr>
      <w:tr w:rsidR="009F1C31" w:rsidRPr="001A2577" w14:paraId="41A0A75E" w14:textId="77777777" w:rsidTr="002A7BBE">
        <w:tc>
          <w:tcPr>
            <w:tcW w:w="203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A0A75B" w14:textId="77777777" w:rsidR="009F1C31" w:rsidRPr="001870FA" w:rsidRDefault="008728BC" w:rsidP="00615144">
            <w:pPr>
              <w:rPr>
                <w:rStyle w:val="Sterk"/>
              </w:rPr>
            </w:pPr>
            <w:r w:rsidRPr="001870FA">
              <w:rPr>
                <w:rStyle w:val="Sterk"/>
              </w:rPr>
              <w:t>Avdelingens kontaktperson</w:t>
            </w:r>
            <w:r w:rsidR="009F1C31" w:rsidRPr="001870FA">
              <w:rPr>
                <w:rStyle w:val="Sterk"/>
              </w:rPr>
              <w:t xml:space="preserve"> </w:t>
            </w:r>
          </w:p>
        </w:tc>
        <w:tc>
          <w:tcPr>
            <w:tcW w:w="29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1A0A75C" w14:textId="2678091E" w:rsidR="009F1C31" w:rsidRDefault="004C188C" w:rsidP="001870FA">
            <w:r>
              <w:t>Seksjonsleder Per H. Hepsø</w:t>
            </w:r>
          </w:p>
          <w:p w14:paraId="41A0A75D" w14:textId="77777777" w:rsidR="001870FA" w:rsidRPr="001A2577" w:rsidRDefault="001870FA" w:rsidP="001870FA"/>
        </w:tc>
      </w:tr>
      <w:tr w:rsidR="009F1C31" w:rsidRPr="001A2577" w14:paraId="41A0A762" w14:textId="77777777" w:rsidTr="002A7BBE">
        <w:tc>
          <w:tcPr>
            <w:tcW w:w="203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A0A75F" w14:textId="77777777" w:rsidR="009F1C31" w:rsidRPr="001870FA" w:rsidRDefault="008728BC" w:rsidP="00615144">
            <w:pPr>
              <w:rPr>
                <w:rStyle w:val="Sterk"/>
              </w:rPr>
            </w:pPr>
            <w:r w:rsidRPr="001870FA">
              <w:rPr>
                <w:rStyle w:val="Sterk"/>
              </w:rPr>
              <w:t>Valideringen er utført av</w:t>
            </w:r>
          </w:p>
        </w:tc>
        <w:tc>
          <w:tcPr>
            <w:tcW w:w="29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1A0A760" w14:textId="248BBFD0" w:rsidR="009F1C31" w:rsidRDefault="004C188C" w:rsidP="001870FA">
            <w:r>
              <w:t>Fagansvarlig bioingeniør Anne Stormyr Kristiansen</w:t>
            </w:r>
          </w:p>
          <w:p w14:paraId="41A0A761" w14:textId="77777777" w:rsidR="008728BC" w:rsidRPr="001A2577" w:rsidRDefault="008728BC" w:rsidP="001870FA"/>
        </w:tc>
      </w:tr>
    </w:tbl>
    <w:p w14:paraId="41A0A763" w14:textId="77777777" w:rsidR="00A8460B" w:rsidRDefault="00A8460B" w:rsidP="00615144"/>
    <w:p w14:paraId="41A0A764" w14:textId="77777777" w:rsidR="001A2577" w:rsidRDefault="001A2577" w:rsidP="00615144"/>
    <w:p w14:paraId="41A0A765" w14:textId="77777777" w:rsidR="009F1C31" w:rsidRPr="001870FA" w:rsidRDefault="009F1C31" w:rsidP="00615144">
      <w:pPr>
        <w:pStyle w:val="Listeavsnitt"/>
        <w:numPr>
          <w:ilvl w:val="0"/>
          <w:numId w:val="16"/>
        </w:numPr>
        <w:rPr>
          <w:rStyle w:val="Sterk"/>
        </w:rPr>
      </w:pPr>
      <w:r w:rsidRPr="001870FA">
        <w:rPr>
          <w:rStyle w:val="Sterk"/>
        </w:rPr>
        <w:t>Valideringsplan utarbeidet</w:t>
      </w:r>
      <w:r w:rsidR="007C636A">
        <w:rPr>
          <w:rStyle w:val="Sterk"/>
        </w:rPr>
        <w:t xml:space="preserve"> av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12"/>
        <w:gridCol w:w="5774"/>
        <w:gridCol w:w="60"/>
      </w:tblGrid>
      <w:tr w:rsidR="007C636A" w:rsidRPr="007C636A" w14:paraId="41A0A768" w14:textId="77777777" w:rsidTr="002A7BBE">
        <w:tc>
          <w:tcPr>
            <w:tcW w:w="20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A0A766" w14:textId="4582EA57" w:rsidR="007C636A" w:rsidRPr="007C636A" w:rsidRDefault="007C636A" w:rsidP="00220A17">
            <w:pPr>
              <w:rPr>
                <w:sz w:val="20"/>
                <w:szCs w:val="20"/>
              </w:rPr>
            </w:pPr>
            <w:r w:rsidRPr="007C636A">
              <w:rPr>
                <w:sz w:val="20"/>
                <w:szCs w:val="20"/>
              </w:rPr>
              <w:t>Dato</w:t>
            </w:r>
            <w:r w:rsidR="009A5971">
              <w:rPr>
                <w:sz w:val="20"/>
                <w:szCs w:val="20"/>
              </w:rPr>
              <w:t xml:space="preserve"> 05.10.2022</w:t>
            </w:r>
          </w:p>
        </w:tc>
        <w:tc>
          <w:tcPr>
            <w:tcW w:w="29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1A0A767" w14:textId="5BD98C91" w:rsidR="007C636A" w:rsidRPr="007C636A" w:rsidRDefault="007C636A" w:rsidP="00725219">
            <w:pPr>
              <w:rPr>
                <w:b/>
                <w:sz w:val="20"/>
                <w:szCs w:val="20"/>
              </w:rPr>
            </w:pPr>
            <w:proofErr w:type="spellStart"/>
            <w:r w:rsidRPr="007C636A">
              <w:rPr>
                <w:b/>
                <w:sz w:val="20"/>
                <w:szCs w:val="20"/>
              </w:rPr>
              <w:t>Sign</w:t>
            </w:r>
            <w:proofErr w:type="spellEnd"/>
            <w:r w:rsidRPr="007C636A">
              <w:rPr>
                <w:b/>
                <w:sz w:val="20"/>
                <w:szCs w:val="20"/>
              </w:rPr>
              <w:t xml:space="preserve">, </w:t>
            </w:r>
            <w:r w:rsidR="00725219">
              <w:rPr>
                <w:sz w:val="20"/>
                <w:szCs w:val="20"/>
              </w:rPr>
              <w:t>Anne Stormyr Kristiansen, fagansvarlig bioingeniør</w:t>
            </w:r>
          </w:p>
        </w:tc>
      </w:tr>
      <w:tr w:rsidR="009F1C31" w:rsidRPr="00517676" w14:paraId="41A0A76B" w14:textId="77777777" w:rsidTr="002A7BBE">
        <w:trPr>
          <w:gridAfter w:val="1"/>
          <w:wAfter w:w="31" w:type="pct"/>
          <w:trHeight w:val="340"/>
        </w:trPr>
        <w:tc>
          <w:tcPr>
            <w:tcW w:w="2007" w:type="pct"/>
            <w:tcBorders>
              <w:top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</w:tcPr>
          <w:p w14:paraId="41A0A769" w14:textId="77777777" w:rsidR="009F1C31" w:rsidRPr="005F7CC3" w:rsidRDefault="009F1C31" w:rsidP="000C7497"/>
        </w:tc>
        <w:tc>
          <w:tcPr>
            <w:tcW w:w="2962" w:type="pct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</w:tcBorders>
            <w:shd w:val="clear" w:color="auto" w:fill="auto"/>
          </w:tcPr>
          <w:p w14:paraId="41A0A76A" w14:textId="5B7915B5" w:rsidR="007C636A" w:rsidRPr="00517676" w:rsidRDefault="007C636A" w:rsidP="000C7497"/>
        </w:tc>
      </w:tr>
    </w:tbl>
    <w:p w14:paraId="41A0A76C" w14:textId="77777777" w:rsidR="007C71B8" w:rsidRDefault="007C71B8" w:rsidP="00615144">
      <w:pPr>
        <w:pStyle w:val="Topptekst"/>
      </w:pPr>
    </w:p>
    <w:p w14:paraId="41A0A76D" w14:textId="77777777" w:rsidR="00D47609" w:rsidRPr="001870FA" w:rsidRDefault="006478BA" w:rsidP="00615144">
      <w:pPr>
        <w:pStyle w:val="Topptekst"/>
        <w:numPr>
          <w:ilvl w:val="0"/>
          <w:numId w:val="15"/>
        </w:numPr>
        <w:rPr>
          <w:rStyle w:val="Sterk"/>
          <w:color w:val="365F91" w:themeColor="accent1" w:themeShade="BF"/>
        </w:rPr>
      </w:pPr>
      <w:r w:rsidRPr="001870FA">
        <w:rPr>
          <w:rStyle w:val="Sterk"/>
          <w:color w:val="365F91" w:themeColor="accent1" w:themeShade="BF"/>
        </w:rPr>
        <w:t>Valideringsplan godkjent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79"/>
        <w:gridCol w:w="33"/>
        <w:gridCol w:w="5774"/>
        <w:gridCol w:w="60"/>
      </w:tblGrid>
      <w:tr w:rsidR="002406F2" w:rsidRPr="007C636A" w14:paraId="41A0A770" w14:textId="77777777" w:rsidTr="002A7BBE">
        <w:tc>
          <w:tcPr>
            <w:tcW w:w="19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A0A76E" w14:textId="77777777" w:rsidR="002406F2" w:rsidRPr="007C636A" w:rsidRDefault="002406F2" w:rsidP="00615144">
            <w:pPr>
              <w:rPr>
                <w:sz w:val="20"/>
                <w:szCs w:val="20"/>
              </w:rPr>
            </w:pPr>
            <w:r w:rsidRPr="007C636A">
              <w:rPr>
                <w:sz w:val="20"/>
                <w:szCs w:val="20"/>
              </w:rPr>
              <w:t>Dato</w:t>
            </w:r>
          </w:p>
        </w:tc>
        <w:tc>
          <w:tcPr>
            <w:tcW w:w="30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1A0A76F" w14:textId="77777777" w:rsidR="002406F2" w:rsidRPr="007C636A" w:rsidRDefault="002406F2" w:rsidP="00615144">
            <w:pPr>
              <w:rPr>
                <w:b/>
                <w:sz w:val="20"/>
                <w:szCs w:val="20"/>
              </w:rPr>
            </w:pPr>
            <w:proofErr w:type="spellStart"/>
            <w:r w:rsidRPr="007C636A">
              <w:rPr>
                <w:b/>
                <w:sz w:val="20"/>
                <w:szCs w:val="20"/>
              </w:rPr>
              <w:t>Sign</w:t>
            </w:r>
            <w:proofErr w:type="spellEnd"/>
            <w:r w:rsidRPr="007C636A">
              <w:rPr>
                <w:b/>
                <w:sz w:val="20"/>
                <w:szCs w:val="20"/>
              </w:rPr>
              <w:t xml:space="preserve">, </w:t>
            </w:r>
            <w:r w:rsidRPr="007C636A">
              <w:rPr>
                <w:sz w:val="20"/>
                <w:szCs w:val="20"/>
              </w:rPr>
              <w:t>tittel/funksjon</w:t>
            </w:r>
          </w:p>
        </w:tc>
      </w:tr>
      <w:tr w:rsidR="002406F2" w:rsidRPr="00711C89" w14:paraId="41A0A773" w14:textId="77777777" w:rsidTr="002A7BBE">
        <w:trPr>
          <w:trHeight w:val="340"/>
        </w:trPr>
        <w:tc>
          <w:tcPr>
            <w:tcW w:w="19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A0A771" w14:textId="3F40FF3A" w:rsidR="002406F2" w:rsidRPr="00711C89" w:rsidRDefault="005B0EA1" w:rsidP="000C7497">
            <w:r>
              <w:t>05.10.2022</w:t>
            </w:r>
          </w:p>
        </w:tc>
        <w:tc>
          <w:tcPr>
            <w:tcW w:w="30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1A0A772" w14:textId="5B2C3FB4" w:rsidR="002406F2" w:rsidRPr="00711C89" w:rsidRDefault="00725219" w:rsidP="000C7497">
            <w:r>
              <w:t>Arne Ås</w:t>
            </w:r>
            <w:r w:rsidR="00A26C4B">
              <w:t>berg, fagansvarlig lege</w:t>
            </w:r>
          </w:p>
        </w:tc>
      </w:tr>
      <w:tr w:rsidR="002406F2" w:rsidRPr="00711C89" w14:paraId="41A0A776" w14:textId="77777777" w:rsidTr="002A7BBE">
        <w:trPr>
          <w:trHeight w:val="340"/>
        </w:trPr>
        <w:tc>
          <w:tcPr>
            <w:tcW w:w="19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A0A774" w14:textId="1E099105" w:rsidR="002406F2" w:rsidRPr="00711C89" w:rsidRDefault="0098106E" w:rsidP="000C7497">
            <w:r>
              <w:t>05.10.2022</w:t>
            </w:r>
          </w:p>
        </w:tc>
        <w:tc>
          <w:tcPr>
            <w:tcW w:w="30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1A0A775" w14:textId="661E196C" w:rsidR="002406F2" w:rsidRPr="00711C89" w:rsidRDefault="00A26C4B" w:rsidP="000C7497">
            <w:r>
              <w:t>Per H. Hepsø, seksjonsleder</w:t>
            </w:r>
          </w:p>
        </w:tc>
      </w:tr>
      <w:tr w:rsidR="002406F2" w:rsidRPr="00711C89" w14:paraId="41A0A779" w14:textId="77777777" w:rsidTr="002A7BBE">
        <w:trPr>
          <w:trHeight w:val="340"/>
        </w:trPr>
        <w:tc>
          <w:tcPr>
            <w:tcW w:w="19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A0A777" w14:textId="4F1C1CCC" w:rsidR="002406F2" w:rsidRPr="00711C89" w:rsidRDefault="0098106E" w:rsidP="000C7497">
            <w:r>
              <w:t>06.10.2022</w:t>
            </w:r>
          </w:p>
        </w:tc>
        <w:tc>
          <w:tcPr>
            <w:tcW w:w="30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1A0A778" w14:textId="09C18F0A" w:rsidR="002406F2" w:rsidRPr="00711C89" w:rsidRDefault="00A26C4B" w:rsidP="000C7497">
            <w:r>
              <w:t>Tonje Lien Hansen</w:t>
            </w:r>
            <w:r w:rsidR="00576206">
              <w:t>, kva</w:t>
            </w:r>
            <w:r>
              <w:t>litetskoordinator</w:t>
            </w:r>
          </w:p>
        </w:tc>
      </w:tr>
      <w:tr w:rsidR="002406F2" w:rsidRPr="00711C89" w14:paraId="41A0A77C" w14:textId="77777777" w:rsidTr="002A7BBE">
        <w:trPr>
          <w:trHeight w:val="340"/>
        </w:trPr>
        <w:tc>
          <w:tcPr>
            <w:tcW w:w="19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A0A77A" w14:textId="77777777" w:rsidR="002406F2" w:rsidRPr="00711C89" w:rsidRDefault="002406F2" w:rsidP="000C7497"/>
        </w:tc>
        <w:tc>
          <w:tcPr>
            <w:tcW w:w="30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1A0A77B" w14:textId="77777777" w:rsidR="002406F2" w:rsidRPr="00711C89" w:rsidRDefault="002406F2" w:rsidP="000C7497"/>
        </w:tc>
      </w:tr>
      <w:tr w:rsidR="00606816" w:rsidRPr="001870FA" w14:paraId="41A0A780" w14:textId="77777777" w:rsidTr="002A7BBE">
        <w:trPr>
          <w:gridAfter w:val="1"/>
          <w:wAfter w:w="31" w:type="pct"/>
          <w:trHeight w:val="326"/>
        </w:trPr>
        <w:tc>
          <w:tcPr>
            <w:tcW w:w="4969" w:type="pct"/>
            <w:gridSpan w:val="3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</w:tcPr>
          <w:p w14:paraId="41A0A77D" w14:textId="77777777" w:rsidR="00606816" w:rsidRPr="001870FA" w:rsidRDefault="00606816" w:rsidP="00615144">
            <w:pPr>
              <w:rPr>
                <w:rStyle w:val="Sterk"/>
              </w:rPr>
            </w:pPr>
          </w:p>
          <w:p w14:paraId="41A0A77E" w14:textId="77777777" w:rsidR="00606816" w:rsidRPr="001870FA" w:rsidRDefault="00606816" w:rsidP="00615144">
            <w:pPr>
              <w:rPr>
                <w:rStyle w:val="Sterk"/>
              </w:rPr>
            </w:pPr>
          </w:p>
          <w:p w14:paraId="41A0A77F" w14:textId="77777777" w:rsidR="00606816" w:rsidRPr="001870FA" w:rsidRDefault="00606816" w:rsidP="00B52BC4">
            <w:pPr>
              <w:pStyle w:val="Listeavsnitt"/>
              <w:numPr>
                <w:ilvl w:val="0"/>
                <w:numId w:val="16"/>
              </w:numPr>
              <w:jc w:val="both"/>
              <w:rPr>
                <w:rStyle w:val="Sterk"/>
              </w:rPr>
            </w:pPr>
            <w:r w:rsidRPr="001870FA">
              <w:rPr>
                <w:rStyle w:val="Sterk"/>
              </w:rPr>
              <w:t>Valideringsrapport utarbeidet</w:t>
            </w:r>
            <w:r w:rsidR="007C636A">
              <w:rPr>
                <w:rStyle w:val="Sterk"/>
              </w:rPr>
              <w:t xml:space="preserve"> av </w:t>
            </w:r>
          </w:p>
        </w:tc>
      </w:tr>
      <w:tr w:rsidR="007C636A" w:rsidRPr="007C636A" w14:paraId="41A0A783" w14:textId="77777777" w:rsidTr="002A7BBE">
        <w:tc>
          <w:tcPr>
            <w:tcW w:w="2007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A0A781" w14:textId="77777777" w:rsidR="007C636A" w:rsidRPr="007C636A" w:rsidRDefault="007C636A" w:rsidP="00220A17">
            <w:pPr>
              <w:rPr>
                <w:sz w:val="20"/>
                <w:szCs w:val="20"/>
              </w:rPr>
            </w:pPr>
            <w:r w:rsidRPr="007C636A">
              <w:rPr>
                <w:sz w:val="20"/>
                <w:szCs w:val="20"/>
              </w:rPr>
              <w:t>Dato</w:t>
            </w:r>
          </w:p>
        </w:tc>
        <w:tc>
          <w:tcPr>
            <w:tcW w:w="29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1A0A782" w14:textId="77777777" w:rsidR="007C636A" w:rsidRPr="007C636A" w:rsidRDefault="007C636A" w:rsidP="00220A17">
            <w:pPr>
              <w:rPr>
                <w:b/>
                <w:sz w:val="20"/>
                <w:szCs w:val="20"/>
              </w:rPr>
            </w:pPr>
            <w:proofErr w:type="spellStart"/>
            <w:r w:rsidRPr="007C636A">
              <w:rPr>
                <w:b/>
                <w:sz w:val="20"/>
                <w:szCs w:val="20"/>
              </w:rPr>
              <w:t>Sign</w:t>
            </w:r>
            <w:proofErr w:type="spellEnd"/>
            <w:r w:rsidRPr="007C636A">
              <w:rPr>
                <w:b/>
                <w:sz w:val="20"/>
                <w:szCs w:val="20"/>
              </w:rPr>
              <w:t xml:space="preserve">, </w:t>
            </w:r>
            <w:r w:rsidRPr="007C636A">
              <w:rPr>
                <w:sz w:val="20"/>
                <w:szCs w:val="20"/>
              </w:rPr>
              <w:t>tittel/funksjon</w:t>
            </w:r>
          </w:p>
        </w:tc>
      </w:tr>
      <w:tr w:rsidR="00606816" w:rsidRPr="00517676" w14:paraId="41A0A786" w14:textId="77777777" w:rsidTr="002A7BBE">
        <w:trPr>
          <w:gridAfter w:val="1"/>
          <w:wAfter w:w="31" w:type="pct"/>
          <w:trHeight w:val="340"/>
        </w:trPr>
        <w:tc>
          <w:tcPr>
            <w:tcW w:w="2007" w:type="pct"/>
            <w:gridSpan w:val="2"/>
            <w:tcBorders>
              <w:top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</w:tcPr>
          <w:p w14:paraId="41A0A784" w14:textId="77777777" w:rsidR="00606816" w:rsidRPr="005F7CC3" w:rsidRDefault="00606816" w:rsidP="007C636A"/>
        </w:tc>
        <w:tc>
          <w:tcPr>
            <w:tcW w:w="2962" w:type="pct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</w:tcBorders>
            <w:shd w:val="clear" w:color="auto" w:fill="auto"/>
          </w:tcPr>
          <w:p w14:paraId="41A0A785" w14:textId="77777777" w:rsidR="007C636A" w:rsidRPr="00517676" w:rsidRDefault="007C636A" w:rsidP="007C636A"/>
        </w:tc>
      </w:tr>
    </w:tbl>
    <w:p w14:paraId="41A0A787" w14:textId="77777777" w:rsidR="006478BA" w:rsidRDefault="006478BA" w:rsidP="00615144"/>
    <w:p w14:paraId="41A0A788" w14:textId="77777777" w:rsidR="00A8460B" w:rsidRPr="001870FA" w:rsidRDefault="002E65D9" w:rsidP="00615144">
      <w:pPr>
        <w:pStyle w:val="Topptekst"/>
        <w:numPr>
          <w:ilvl w:val="0"/>
          <w:numId w:val="15"/>
        </w:numPr>
        <w:rPr>
          <w:rStyle w:val="Sterk"/>
          <w:color w:val="365F91" w:themeColor="accent1" w:themeShade="BF"/>
        </w:rPr>
      </w:pPr>
      <w:r w:rsidRPr="001870FA">
        <w:rPr>
          <w:rStyle w:val="Sterk"/>
          <w:color w:val="365F91" w:themeColor="accent1" w:themeShade="BF"/>
        </w:rPr>
        <w:t>Valideringsrapport</w:t>
      </w:r>
      <w:r w:rsidR="00A8460B" w:rsidRPr="001870FA">
        <w:rPr>
          <w:rStyle w:val="Sterk"/>
          <w:color w:val="365F91" w:themeColor="accent1" w:themeShade="BF"/>
        </w:rPr>
        <w:t xml:space="preserve"> godkjent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79"/>
        <w:gridCol w:w="5867"/>
      </w:tblGrid>
      <w:tr w:rsidR="002406F2" w:rsidRPr="00207C78" w14:paraId="41A0A78B" w14:textId="77777777" w:rsidTr="002A7BBE">
        <w:tc>
          <w:tcPr>
            <w:tcW w:w="19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A0A789" w14:textId="77777777" w:rsidR="002406F2" w:rsidRPr="005F7CC3" w:rsidRDefault="002406F2" w:rsidP="00615144">
            <w:r w:rsidRPr="005F7CC3">
              <w:t>Dato</w:t>
            </w:r>
          </w:p>
        </w:tc>
        <w:tc>
          <w:tcPr>
            <w:tcW w:w="30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1A0A78A" w14:textId="77777777" w:rsidR="002406F2" w:rsidRPr="005F7CC3" w:rsidRDefault="002406F2" w:rsidP="00615144">
            <w:pPr>
              <w:rPr>
                <w:b/>
              </w:rPr>
            </w:pPr>
            <w:proofErr w:type="spellStart"/>
            <w:r w:rsidRPr="005F7CC3">
              <w:rPr>
                <w:b/>
              </w:rPr>
              <w:t>Sign</w:t>
            </w:r>
            <w:proofErr w:type="spellEnd"/>
            <w:r>
              <w:rPr>
                <w:b/>
              </w:rPr>
              <w:t xml:space="preserve">, </w:t>
            </w:r>
            <w:r w:rsidRPr="0083469E">
              <w:t>tit</w:t>
            </w:r>
            <w:r w:rsidRPr="003C41EC">
              <w:t>tel/funksjon</w:t>
            </w:r>
          </w:p>
        </w:tc>
      </w:tr>
      <w:tr w:rsidR="002406F2" w:rsidRPr="00711C89" w14:paraId="41A0A78E" w14:textId="77777777" w:rsidTr="002A7BBE">
        <w:trPr>
          <w:trHeight w:val="397"/>
        </w:trPr>
        <w:tc>
          <w:tcPr>
            <w:tcW w:w="19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A0A78C" w14:textId="77777777" w:rsidR="002406F2" w:rsidRPr="00711C89" w:rsidRDefault="002406F2" w:rsidP="000C7497"/>
        </w:tc>
        <w:tc>
          <w:tcPr>
            <w:tcW w:w="30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1A0A78D" w14:textId="77777777" w:rsidR="002406F2" w:rsidRPr="00711C89" w:rsidRDefault="002406F2" w:rsidP="000C7497"/>
        </w:tc>
      </w:tr>
      <w:tr w:rsidR="002406F2" w:rsidRPr="00711C89" w14:paraId="41A0A791" w14:textId="77777777" w:rsidTr="002A7BBE">
        <w:trPr>
          <w:trHeight w:val="397"/>
        </w:trPr>
        <w:tc>
          <w:tcPr>
            <w:tcW w:w="19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A0A78F" w14:textId="77777777" w:rsidR="002406F2" w:rsidRPr="00711C89" w:rsidRDefault="002406F2" w:rsidP="000C7497"/>
        </w:tc>
        <w:tc>
          <w:tcPr>
            <w:tcW w:w="30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1A0A790" w14:textId="77777777" w:rsidR="002406F2" w:rsidRPr="00711C89" w:rsidRDefault="002406F2" w:rsidP="000C7497"/>
        </w:tc>
      </w:tr>
      <w:tr w:rsidR="002406F2" w:rsidRPr="00711C89" w14:paraId="41A0A794" w14:textId="77777777" w:rsidTr="002A7BBE">
        <w:trPr>
          <w:trHeight w:val="397"/>
        </w:trPr>
        <w:tc>
          <w:tcPr>
            <w:tcW w:w="19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A0A792" w14:textId="77777777" w:rsidR="002406F2" w:rsidRPr="00711C89" w:rsidRDefault="002406F2" w:rsidP="000C7497"/>
        </w:tc>
        <w:tc>
          <w:tcPr>
            <w:tcW w:w="30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1A0A793" w14:textId="77777777" w:rsidR="002406F2" w:rsidRPr="00711C89" w:rsidRDefault="002406F2" w:rsidP="000C7497"/>
        </w:tc>
      </w:tr>
      <w:tr w:rsidR="002406F2" w:rsidRPr="00711C89" w14:paraId="41A0A797" w14:textId="77777777" w:rsidTr="002A7BBE">
        <w:trPr>
          <w:trHeight w:val="397"/>
        </w:trPr>
        <w:tc>
          <w:tcPr>
            <w:tcW w:w="19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A0A795" w14:textId="77777777" w:rsidR="002406F2" w:rsidRPr="00711C89" w:rsidRDefault="002406F2" w:rsidP="000C7497"/>
        </w:tc>
        <w:tc>
          <w:tcPr>
            <w:tcW w:w="30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1A0A796" w14:textId="77777777" w:rsidR="002406F2" w:rsidRPr="00711C89" w:rsidRDefault="002406F2" w:rsidP="000C7497"/>
        </w:tc>
      </w:tr>
    </w:tbl>
    <w:p w14:paraId="41A0A798" w14:textId="77777777" w:rsidR="002406F2" w:rsidRDefault="002406F2" w:rsidP="00615144"/>
    <w:p w14:paraId="41A0A799" w14:textId="77777777" w:rsidR="00B52BC4" w:rsidRDefault="00B52BC4" w:rsidP="00615144"/>
    <w:tbl>
      <w:tblPr>
        <w:tblW w:w="5000" w:type="pct"/>
        <w:tblLook w:val="04A0" w:firstRow="1" w:lastRow="0" w:firstColumn="1" w:lastColumn="0" w:noHBand="0" w:noVBand="1"/>
      </w:tblPr>
      <w:tblGrid>
        <w:gridCol w:w="3935"/>
        <w:gridCol w:w="5811"/>
      </w:tblGrid>
      <w:tr w:rsidR="002406F2" w:rsidRPr="00A8460B" w14:paraId="41A0A79C" w14:textId="77777777" w:rsidTr="002A7BBE">
        <w:tc>
          <w:tcPr>
            <w:tcW w:w="201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A0A79A" w14:textId="77777777" w:rsidR="002406F2" w:rsidRPr="00A8460B" w:rsidRDefault="002406F2" w:rsidP="00615144">
            <w:pPr>
              <w:rPr>
                <w:sz w:val="22"/>
                <w:szCs w:val="22"/>
              </w:rPr>
            </w:pPr>
            <w:r w:rsidRPr="00A60545">
              <w:rPr>
                <w:b/>
              </w:rPr>
              <w:t>Ant. vedlegg til valideringsdokumentasjonen</w:t>
            </w:r>
            <w:r>
              <w:rPr>
                <w:sz w:val="22"/>
                <w:szCs w:val="22"/>
              </w:rPr>
              <w:br/>
            </w:r>
            <w:r w:rsidRPr="001A2577">
              <w:rPr>
                <w:i/>
                <w:sz w:val="20"/>
                <w:szCs w:val="20"/>
              </w:rPr>
              <w:t>(</w:t>
            </w:r>
            <w:proofErr w:type="spellStart"/>
            <w:r w:rsidRPr="001A2577">
              <w:rPr>
                <w:i/>
                <w:sz w:val="20"/>
                <w:szCs w:val="20"/>
              </w:rPr>
              <w:t>inkl</w:t>
            </w:r>
            <w:proofErr w:type="spellEnd"/>
            <w:r w:rsidRPr="001A2577">
              <w:rPr>
                <w:i/>
                <w:sz w:val="20"/>
                <w:szCs w:val="20"/>
              </w:rPr>
              <w:t xml:space="preserve"> eventuelle delgodkjenninger)</w:t>
            </w:r>
          </w:p>
        </w:tc>
        <w:tc>
          <w:tcPr>
            <w:tcW w:w="29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0A0F360" w14:textId="30967BA6" w:rsidR="005A0186" w:rsidRPr="005A0186" w:rsidRDefault="00576206" w:rsidP="005A0186">
            <w:pPr>
              <w:rPr>
                <w:sz w:val="20"/>
                <w:szCs w:val="20"/>
              </w:rPr>
            </w:pPr>
            <w:r>
              <w:t>1</w:t>
            </w:r>
            <w:r w:rsidR="009A5971">
              <w:t xml:space="preserve"> (</w:t>
            </w:r>
            <w:r w:rsidR="00F53E93">
              <w:t xml:space="preserve">01 </w:t>
            </w:r>
            <w:r w:rsidR="009A5971">
              <w:t>Kvalitets</w:t>
            </w:r>
            <w:r w:rsidR="00F53E93">
              <w:t>mål bestemt av Arne Åsberg 20.09.2022)</w:t>
            </w:r>
          </w:p>
          <w:p w14:paraId="41A0A79B" w14:textId="7CD43B3F" w:rsidR="002406F2" w:rsidRPr="00A8460B" w:rsidRDefault="002406F2" w:rsidP="00615144"/>
        </w:tc>
      </w:tr>
    </w:tbl>
    <w:p w14:paraId="41A0A79D" w14:textId="77777777" w:rsidR="00690E86" w:rsidRDefault="00690E86" w:rsidP="00615144"/>
    <w:p w14:paraId="41A0A79E" w14:textId="77777777" w:rsidR="001A2577" w:rsidRPr="001A2577" w:rsidRDefault="001A2577" w:rsidP="00615144">
      <w:pPr>
        <w:pStyle w:val="Overskrift1"/>
      </w:pPr>
      <w:r w:rsidRPr="001A2577">
        <w:t>Valideringsplan</w:t>
      </w:r>
    </w:p>
    <w:p w14:paraId="41A0A79F" w14:textId="77777777" w:rsidR="00FA7FA8" w:rsidRPr="009812B8" w:rsidRDefault="00FA7FA8" w:rsidP="00615144">
      <w:pPr>
        <w:pStyle w:val="Overskrift1"/>
        <w:numPr>
          <w:ilvl w:val="0"/>
          <w:numId w:val="0"/>
        </w:numPr>
        <w:ind w:left="432"/>
      </w:pPr>
    </w:p>
    <w:p w14:paraId="41A0A7A0" w14:textId="77777777" w:rsidR="00706985" w:rsidRPr="001A2577" w:rsidRDefault="00706985" w:rsidP="00615144">
      <w:pPr>
        <w:pStyle w:val="Overskrift2"/>
      </w:pPr>
      <w:r w:rsidRPr="001A2577">
        <w:t>Innledning</w:t>
      </w:r>
    </w:p>
    <w:p w14:paraId="41A0A7A1" w14:textId="77777777" w:rsidR="00706985" w:rsidRPr="00706985" w:rsidRDefault="00706985" w:rsidP="00615144"/>
    <w:p w14:paraId="41A0A7A2" w14:textId="2A5F082F" w:rsidR="00706985" w:rsidRPr="00706985" w:rsidRDefault="00FA3BD2" w:rsidP="00615144">
      <w:r>
        <w:t>Instrumenter fra al</w:t>
      </w:r>
      <w:r w:rsidR="002068CF">
        <w:t>l</w:t>
      </w:r>
      <w:r>
        <w:t xml:space="preserve">e tilbydere som tilfredsstiller </w:t>
      </w:r>
      <w:r w:rsidR="00722980">
        <w:t>må</w:t>
      </w:r>
      <w:r>
        <w:t>-krav i kravspesifikasjonen skal utprøves i 1 måned.  Her skal instrumentene valideres med tanke</w:t>
      </w:r>
      <w:r w:rsidR="009E235B">
        <w:t xml:space="preserve"> på våre egne valideringskrav til analysekvalitet, de skal </w:t>
      </w:r>
      <w:proofErr w:type="spellStart"/>
      <w:r w:rsidR="009E235B">
        <w:t>poengsettes</w:t>
      </w:r>
      <w:proofErr w:type="spellEnd"/>
      <w:r w:rsidR="009E235B">
        <w:t xml:space="preserve"> utfra kravspesifikasjonens bør-krav og de skal vurderes på opplevd generell kvalitet.</w:t>
      </w:r>
      <w:r w:rsidR="00B77695">
        <w:t xml:space="preserve"> Kvalitet skal i anbudet </w:t>
      </w:r>
      <w:proofErr w:type="gramStart"/>
      <w:r w:rsidR="00B77695">
        <w:t>vekte ?</w:t>
      </w:r>
      <w:proofErr w:type="gramEnd"/>
      <w:r w:rsidR="00B77695">
        <w:t>%. Mens pris blir vektet ?</w:t>
      </w:r>
      <w:r w:rsidR="009E235B">
        <w:t xml:space="preserve"> %</w:t>
      </w:r>
    </w:p>
    <w:p w14:paraId="41A0A7A3" w14:textId="77777777" w:rsidR="00706985" w:rsidRPr="00706985" w:rsidRDefault="00706985" w:rsidP="00615144"/>
    <w:p w14:paraId="41A0A7A4" w14:textId="77777777" w:rsidR="00FA7FA8" w:rsidRPr="001A2577" w:rsidRDefault="00FA7FA8" w:rsidP="00615144">
      <w:pPr>
        <w:pStyle w:val="Overskrift2"/>
      </w:pPr>
      <w:r w:rsidRPr="001A2577">
        <w:t>Omfang</w:t>
      </w:r>
    </w:p>
    <w:p w14:paraId="41A0A7A5" w14:textId="77777777" w:rsidR="00FA7FA8" w:rsidRDefault="00FA7FA8" w:rsidP="00615144"/>
    <w:p w14:paraId="41A0A7A6" w14:textId="33CDB3A5" w:rsidR="00FA7FA8" w:rsidRDefault="00253C9D" w:rsidP="00615144">
      <w:r>
        <w:t xml:space="preserve">De forskjellige avdelingene har forskjellige parameterbehov på sine blodgassinstrumenter, men de fleste avdelinger har behov for pH, pCO2, pO2, </w:t>
      </w:r>
      <w:proofErr w:type="spellStart"/>
      <w:r w:rsidR="002068CF">
        <w:t>tHb</w:t>
      </w:r>
      <w:proofErr w:type="spellEnd"/>
      <w:r w:rsidR="002068CF">
        <w:t xml:space="preserve"> med deriv</w:t>
      </w:r>
      <w:r>
        <w:t xml:space="preserve">ater, elektrolytter og metabolitter. Alle disse </w:t>
      </w:r>
      <w:r w:rsidR="0082001B">
        <w:t xml:space="preserve">parameterne skal i løpet 1 måneds utprøving valideres sammen med andre krav i kravspesifikasjon. Valideringen skal bekrefte oppfyllelse av disse kravene.  </w:t>
      </w:r>
    </w:p>
    <w:p w14:paraId="41A0A7A7" w14:textId="77777777" w:rsidR="00FA7FA8" w:rsidRPr="00FA7FA8" w:rsidRDefault="00FA7FA8" w:rsidP="00615144"/>
    <w:p w14:paraId="41A0A7A8" w14:textId="77777777" w:rsidR="00561F6F" w:rsidRPr="00251D4C" w:rsidRDefault="00561F6F" w:rsidP="00615144">
      <w:pPr>
        <w:pStyle w:val="Overskrift2"/>
      </w:pPr>
      <w:r w:rsidRPr="00251D4C">
        <w:t>Praktisk gjennomføring</w:t>
      </w:r>
    </w:p>
    <w:p w14:paraId="41A0A7A9" w14:textId="77777777" w:rsidR="00561F6F" w:rsidRDefault="00561F6F" w:rsidP="00615144"/>
    <w:p w14:paraId="41A0A7AA" w14:textId="7E5E738C" w:rsidR="00561F6F" w:rsidRDefault="0082001B" w:rsidP="00615144">
      <w:r>
        <w:t xml:space="preserve">Instrumentene vil bli plassert </w:t>
      </w:r>
      <w:r w:rsidR="00D75476">
        <w:t>blodprøvetaknings</w:t>
      </w:r>
      <w:r>
        <w:t>poliklinikken i Kvinne-Barn</w:t>
      </w:r>
      <w:r w:rsidR="00530D0E">
        <w:t>-senteret i valideringsperioden.</w:t>
      </w:r>
    </w:p>
    <w:p w14:paraId="4DFF815E" w14:textId="4A9C67B8" w:rsidR="00530D0E" w:rsidRDefault="00530D0E" w:rsidP="00615144"/>
    <w:p w14:paraId="6D43CB3E" w14:textId="36B8D8D0" w:rsidR="00530D0E" w:rsidRDefault="00530D0E" w:rsidP="00615144">
      <w:r>
        <w:t xml:space="preserve">Metodesammenligning, pH, laktat og fritt kalsium vil bli </w:t>
      </w:r>
      <w:r w:rsidR="001F57B1">
        <w:t>utført</w:t>
      </w:r>
      <w:r>
        <w:t xml:space="preserve"> med </w:t>
      </w:r>
      <w:proofErr w:type="spellStart"/>
      <w:r w:rsidR="001F57B1">
        <w:t>ABL</w:t>
      </w:r>
      <w:proofErr w:type="spellEnd"/>
      <w:r w:rsidR="001F57B1">
        <w:t xml:space="preserve"> 90 </w:t>
      </w:r>
      <w:proofErr w:type="spellStart"/>
      <w:r w:rsidR="001F57B1">
        <w:t>flex</w:t>
      </w:r>
      <w:proofErr w:type="spellEnd"/>
      <w:r w:rsidR="001F57B1">
        <w:t xml:space="preserve"> som</w:t>
      </w:r>
      <w:r w:rsidR="00096BDB">
        <w:t xml:space="preserve"> </w:t>
      </w:r>
      <w:r w:rsidR="001F57B1">
        <w:t>er plassert på kvinn</w:t>
      </w:r>
      <w:r w:rsidR="009A5971">
        <w:t>e</w:t>
      </w:r>
      <w:r w:rsidR="001F57B1">
        <w:t>-barn lab. N=30</w:t>
      </w:r>
    </w:p>
    <w:p w14:paraId="5B079A84" w14:textId="37FA06E2" w:rsidR="001F57B1" w:rsidRDefault="001F57B1" w:rsidP="00615144"/>
    <w:p w14:paraId="5D7E8D63" w14:textId="3DA3ECA0" w:rsidR="001F57B1" w:rsidRDefault="001F57B1" w:rsidP="00615144">
      <w:r>
        <w:t>Tonometri vil bli benyttet for valideri</w:t>
      </w:r>
      <w:r w:rsidR="00D75476">
        <w:t>ng av pCO2 og pO2. N=10 i 3 nivå</w:t>
      </w:r>
      <w:r>
        <w:t xml:space="preserve">, totalt 30 tonometriprøver per instrument. 10 tonometrioppsett. </w:t>
      </w:r>
    </w:p>
    <w:p w14:paraId="441C3FB5" w14:textId="6085DC77" w:rsidR="001F57B1" w:rsidRDefault="001F57B1" w:rsidP="00615144"/>
    <w:p w14:paraId="0A67ABC8" w14:textId="030EFA8F" w:rsidR="001F57B1" w:rsidRDefault="001F57B1" w:rsidP="00615144">
      <w:r>
        <w:t xml:space="preserve">Metodesammenligning av </w:t>
      </w:r>
      <w:proofErr w:type="spellStart"/>
      <w:r>
        <w:t>tH</w:t>
      </w:r>
      <w:r w:rsidR="000F7DEE">
        <w:t>b</w:t>
      </w:r>
      <w:proofErr w:type="spellEnd"/>
      <w:r w:rsidR="000F7DEE">
        <w:t xml:space="preserve"> med </w:t>
      </w:r>
      <w:proofErr w:type="spellStart"/>
      <w:r w:rsidR="000F7DEE">
        <w:t>Sysmex</w:t>
      </w:r>
      <w:proofErr w:type="spellEnd"/>
      <w:r w:rsidR="002068CF">
        <w:t xml:space="preserve"> XN</w:t>
      </w:r>
      <w:r w:rsidR="000C062A">
        <w:t>-2100 i området 7,0 -17,0 g/</w:t>
      </w:r>
      <w:proofErr w:type="spellStart"/>
      <w:r w:rsidR="000C062A">
        <w:t>dL</w:t>
      </w:r>
      <w:proofErr w:type="spellEnd"/>
      <w:r w:rsidR="000C062A">
        <w:t>. N=20</w:t>
      </w:r>
    </w:p>
    <w:p w14:paraId="402EF2BB" w14:textId="421075FA" w:rsidR="000C062A" w:rsidRDefault="000C062A" w:rsidP="00615144"/>
    <w:p w14:paraId="0C8AC945" w14:textId="3DD5D424" w:rsidR="000C062A" w:rsidRDefault="000C062A" w:rsidP="00615144">
      <w:r>
        <w:t xml:space="preserve">Metodesammenligning av natrium, kalium, </w:t>
      </w:r>
      <w:r w:rsidR="00096BDB">
        <w:t>klorid og glukose vil bli utfør</w:t>
      </w:r>
      <w:r>
        <w:t xml:space="preserve">t med </w:t>
      </w:r>
      <w:proofErr w:type="spellStart"/>
      <w:r w:rsidR="002068CF">
        <w:t>ABL</w:t>
      </w:r>
      <w:proofErr w:type="spellEnd"/>
      <w:r w:rsidR="002068CF">
        <w:t xml:space="preserve"> 90 </w:t>
      </w:r>
      <w:proofErr w:type="spellStart"/>
      <w:r w:rsidR="002068CF">
        <w:t>flex</w:t>
      </w:r>
      <w:proofErr w:type="spellEnd"/>
      <w:r w:rsidR="002068CF">
        <w:t xml:space="preserve"> plassert på kvinne barn lab </w:t>
      </w:r>
      <w:r>
        <w:t>N=20</w:t>
      </w:r>
    </w:p>
    <w:p w14:paraId="06FB8F1F" w14:textId="690D493C" w:rsidR="000C062A" w:rsidRDefault="000C062A" w:rsidP="00615144"/>
    <w:p w14:paraId="3DBF72F7" w14:textId="7E45EFB1" w:rsidR="000C062A" w:rsidRDefault="000C062A" w:rsidP="00615144">
      <w:r>
        <w:t xml:space="preserve">Sjekke </w:t>
      </w:r>
      <w:proofErr w:type="spellStart"/>
      <w:r>
        <w:t>målenivå</w:t>
      </w:r>
      <w:proofErr w:type="spellEnd"/>
      <w:r>
        <w:t xml:space="preserve"> og </w:t>
      </w:r>
      <w:proofErr w:type="spellStart"/>
      <w:r>
        <w:t>reproduserbarhet</w:t>
      </w:r>
      <w:proofErr w:type="spellEnd"/>
      <w:r>
        <w:t xml:space="preserve"> av alle parametere ved hjelp av AQC automatisk kvalitetskontroll fra produsent. N= 50 </w:t>
      </w:r>
    </w:p>
    <w:p w14:paraId="5C09608C" w14:textId="32737924" w:rsidR="000C062A" w:rsidRDefault="000C062A" w:rsidP="00615144"/>
    <w:p w14:paraId="12FB3A37" w14:textId="7871C117" w:rsidR="000C062A" w:rsidRDefault="000C062A" w:rsidP="00615144">
      <w:r>
        <w:t>Analys</w:t>
      </w:r>
      <w:r w:rsidR="002068CF">
        <w:t xml:space="preserve">e av blodgassprøver fra </w:t>
      </w:r>
      <w:proofErr w:type="spellStart"/>
      <w:r w:rsidR="002068CF">
        <w:t>hovedin</w:t>
      </w:r>
      <w:r>
        <w:t>tensiven</w:t>
      </w:r>
      <w:proofErr w:type="spellEnd"/>
      <w:r>
        <w:t xml:space="preserve"> for å undersøke opplevd kvalitet og </w:t>
      </w:r>
      <w:proofErr w:type="spellStart"/>
      <w:r>
        <w:t>evt</w:t>
      </w:r>
      <w:proofErr w:type="spellEnd"/>
      <w:r>
        <w:t xml:space="preserve"> nedetid ved analysering av store prøvemengder på kort tid. N= minimum 100 per </w:t>
      </w:r>
      <w:r w:rsidR="00F0256F">
        <w:t>døgn. Nedetid loggføres. Hver s</w:t>
      </w:r>
      <w:r>
        <w:t>p</w:t>
      </w:r>
      <w:r w:rsidR="00F0256F">
        <w:t>r</w:t>
      </w:r>
      <w:r>
        <w:t xml:space="preserve">øyte mottatt fra </w:t>
      </w:r>
      <w:proofErr w:type="spellStart"/>
      <w:r>
        <w:t>hovedintensiv</w:t>
      </w:r>
      <w:proofErr w:type="spellEnd"/>
      <w:r>
        <w:t xml:space="preserve"> analyseres to ganger på hver instrument. </w:t>
      </w:r>
    </w:p>
    <w:p w14:paraId="0AF37F46" w14:textId="16CEF049" w:rsidR="00F57774" w:rsidRDefault="00F57774" w:rsidP="00615144"/>
    <w:p w14:paraId="1BE4CE61" w14:textId="74775D56" w:rsidR="00F57774" w:rsidRDefault="00F57774" w:rsidP="00615144">
      <w:r>
        <w:t xml:space="preserve">Loggføring av nedetid skal gjøres under hele valideringsperioden. </w:t>
      </w:r>
    </w:p>
    <w:p w14:paraId="2244AC86" w14:textId="7A490FD8" w:rsidR="00F57774" w:rsidRDefault="00F57774" w:rsidP="00615144"/>
    <w:p w14:paraId="5FF1D4BE" w14:textId="7EDE5B52" w:rsidR="00F57774" w:rsidRDefault="00F57774" w:rsidP="00615144">
      <w:r>
        <w:t xml:space="preserve">Generell brukervennlighet vurderes underveis. </w:t>
      </w:r>
    </w:p>
    <w:p w14:paraId="33625878" w14:textId="7F418D71" w:rsidR="00F57774" w:rsidRDefault="00F57774" w:rsidP="00615144"/>
    <w:p w14:paraId="10DC245C" w14:textId="77777777" w:rsidR="00F57774" w:rsidRDefault="00F57774" w:rsidP="00615144"/>
    <w:p w14:paraId="41A0A7AB" w14:textId="77777777" w:rsidR="00561F6F" w:rsidRPr="00FA7FA8" w:rsidRDefault="00561F6F" w:rsidP="00615144"/>
    <w:p w14:paraId="41A0A7AC" w14:textId="77777777" w:rsidR="00FA7FA8" w:rsidRPr="00251D4C" w:rsidRDefault="00FA7FA8" w:rsidP="00615144">
      <w:pPr>
        <w:pStyle w:val="Overskrift2"/>
      </w:pPr>
      <w:r w:rsidRPr="00251D4C">
        <w:t>Kriterier</w:t>
      </w:r>
      <w:r w:rsidR="00561F6F" w:rsidRPr="00251D4C">
        <w:t xml:space="preserve"> </w:t>
      </w:r>
    </w:p>
    <w:p w14:paraId="41A0A7AD" w14:textId="77777777" w:rsidR="00711C89" w:rsidRDefault="00711C89" w:rsidP="00615144"/>
    <w:p w14:paraId="5673D6DE" w14:textId="77777777" w:rsidR="00CB688B" w:rsidRPr="005C61F9" w:rsidRDefault="00CB688B" w:rsidP="00CB688B">
      <w:pPr>
        <w:tabs>
          <w:tab w:val="left" w:pos="1980"/>
        </w:tabs>
        <w:spacing w:before="120" w:line="40" w:lineRule="atLeast"/>
        <w:rPr>
          <w:b/>
        </w:rPr>
      </w:pPr>
      <w:r w:rsidRPr="00EB0C36">
        <w:rPr>
          <w:b/>
        </w:rPr>
        <w:lastRenderedPageBreak/>
        <w:t>Riktighet</w:t>
      </w:r>
    </w:p>
    <w:p w14:paraId="3506D406" w14:textId="77777777" w:rsidR="00CB688B" w:rsidRDefault="00CB688B" w:rsidP="00CB688B">
      <w:pPr>
        <w:tabs>
          <w:tab w:val="left" w:pos="1980"/>
        </w:tabs>
        <w:spacing w:before="120" w:line="40" w:lineRule="atLeast"/>
        <w:rPr>
          <w:sz w:val="22"/>
          <w:szCs w:val="22"/>
        </w:rPr>
      </w:pPr>
      <w:r w:rsidRPr="00B22F2D">
        <w:rPr>
          <w:b/>
          <w:sz w:val="22"/>
          <w:szCs w:val="22"/>
        </w:rPr>
        <w:t xml:space="preserve">Metodesammenligning med ABL800 KB-lab i </w:t>
      </w:r>
      <w:proofErr w:type="spellStart"/>
      <w:r w:rsidRPr="00B22F2D">
        <w:rPr>
          <w:b/>
          <w:sz w:val="22"/>
          <w:szCs w:val="22"/>
        </w:rPr>
        <w:t>heparinisert</w:t>
      </w:r>
      <w:proofErr w:type="spellEnd"/>
      <w:r w:rsidRPr="00B22F2D">
        <w:rPr>
          <w:b/>
          <w:sz w:val="22"/>
          <w:szCs w:val="22"/>
        </w:rPr>
        <w:t xml:space="preserve"> </w:t>
      </w:r>
      <w:proofErr w:type="spellStart"/>
      <w:r w:rsidRPr="00B22F2D">
        <w:rPr>
          <w:b/>
          <w:sz w:val="22"/>
          <w:szCs w:val="22"/>
        </w:rPr>
        <w:t>fullblod</w:t>
      </w:r>
      <w:proofErr w:type="spellEnd"/>
      <w:r w:rsidRPr="00B22F2D">
        <w:rPr>
          <w:b/>
          <w:sz w:val="22"/>
          <w:szCs w:val="22"/>
        </w:rPr>
        <w:t xml:space="preserve"> for å sjekke riktighet av pH og laktat. N=30.</w:t>
      </w:r>
      <w:r w:rsidRPr="00564F0C">
        <w:rPr>
          <w:sz w:val="22"/>
          <w:szCs w:val="22"/>
        </w:rPr>
        <w:t xml:space="preserve"> </w:t>
      </w:r>
    </w:p>
    <w:p w14:paraId="41A0A7AE" w14:textId="77777777" w:rsidR="001232BB" w:rsidRDefault="001232BB" w:rsidP="00615144"/>
    <w:p w14:paraId="41A0A7AF" w14:textId="610906BF" w:rsidR="001232BB" w:rsidRDefault="00CB688B" w:rsidP="00615144">
      <w:r>
        <w:t>Prøve å oppnå forskjellige nivå av både laktat og pH ved å analysere prøvene etter forskjellig oppbevaringstid etter prøvetaking</w:t>
      </w:r>
    </w:p>
    <w:p w14:paraId="3254B563" w14:textId="6A35376B" w:rsidR="00CB688B" w:rsidRDefault="00CB688B" w:rsidP="00615144"/>
    <w:p w14:paraId="169C062D" w14:textId="094ECD2B" w:rsidR="002167A2" w:rsidRPr="00725219" w:rsidRDefault="002167A2" w:rsidP="00615144">
      <w:pPr>
        <w:rPr>
          <w:b/>
        </w:rPr>
      </w:pPr>
      <w:r w:rsidRPr="00725219">
        <w:rPr>
          <w:b/>
        </w:rPr>
        <w:t xml:space="preserve">Kvalitetsmål: </w:t>
      </w:r>
    </w:p>
    <w:p w14:paraId="2F21A956" w14:textId="412ACDE1" w:rsidR="002167A2" w:rsidRDefault="00725219" w:rsidP="00615144">
      <w:r>
        <w:t>Se vedlegg 1</w:t>
      </w:r>
    </w:p>
    <w:p w14:paraId="3BC4D52C" w14:textId="77777777" w:rsidR="002167A2" w:rsidRPr="00401F7C" w:rsidRDefault="002167A2" w:rsidP="002167A2">
      <w:pPr>
        <w:tabs>
          <w:tab w:val="left" w:pos="1980"/>
        </w:tabs>
        <w:spacing w:before="120" w:line="40" w:lineRule="atLeast"/>
        <w:rPr>
          <w:b/>
          <w:sz w:val="22"/>
          <w:szCs w:val="22"/>
        </w:rPr>
      </w:pPr>
      <w:r w:rsidRPr="00401F7C">
        <w:rPr>
          <w:b/>
          <w:sz w:val="22"/>
          <w:szCs w:val="22"/>
        </w:rPr>
        <w:t xml:space="preserve">Tonometri av </w:t>
      </w:r>
      <w:proofErr w:type="spellStart"/>
      <w:r w:rsidRPr="00401F7C">
        <w:rPr>
          <w:b/>
          <w:sz w:val="22"/>
          <w:szCs w:val="22"/>
        </w:rPr>
        <w:t>fullblod</w:t>
      </w:r>
      <w:proofErr w:type="spellEnd"/>
      <w:r w:rsidRPr="00401F7C">
        <w:rPr>
          <w:b/>
          <w:sz w:val="22"/>
          <w:szCs w:val="22"/>
        </w:rPr>
        <w:t xml:space="preserve"> med spesialgass i 3 nivå for å sjekke riktigheten av pCO2- og pO2-måling. N=10 i 3 nivå.</w:t>
      </w:r>
    </w:p>
    <w:p w14:paraId="0932BFB8" w14:textId="77777777" w:rsidR="002167A2" w:rsidRPr="00213E88" w:rsidRDefault="002167A2" w:rsidP="002167A2">
      <w:pPr>
        <w:tabs>
          <w:tab w:val="left" w:pos="1980"/>
        </w:tabs>
        <w:spacing w:before="120" w:line="40" w:lineRule="atLeast"/>
        <w:rPr>
          <w:b/>
          <w:i/>
          <w:sz w:val="22"/>
          <w:szCs w:val="22"/>
        </w:rPr>
      </w:pPr>
      <w:r w:rsidRPr="00213E88">
        <w:rPr>
          <w:b/>
          <w:i/>
          <w:sz w:val="22"/>
          <w:szCs w:val="22"/>
        </w:rPr>
        <w:t>Kvalite</w:t>
      </w:r>
      <w:r>
        <w:rPr>
          <w:b/>
          <w:i/>
          <w:sz w:val="22"/>
          <w:szCs w:val="22"/>
        </w:rPr>
        <w:t>t</w:t>
      </w:r>
      <w:r w:rsidRPr="00213E88">
        <w:rPr>
          <w:b/>
          <w:i/>
          <w:sz w:val="22"/>
          <w:szCs w:val="22"/>
        </w:rPr>
        <w:t>smål:</w:t>
      </w:r>
    </w:p>
    <w:p w14:paraId="7AF1BB4D" w14:textId="05C75C1B" w:rsidR="002167A2" w:rsidRDefault="002167A2" w:rsidP="002167A2">
      <w:pPr>
        <w:spacing w:before="120" w:line="40" w:lineRule="atLeast"/>
        <w:rPr>
          <w:sz w:val="22"/>
          <w:szCs w:val="22"/>
        </w:rPr>
      </w:pPr>
      <w:r w:rsidRPr="009A464F">
        <w:rPr>
          <w:sz w:val="22"/>
          <w:szCs w:val="22"/>
        </w:rPr>
        <w:t xml:space="preserve">Krav til riktighet i forhold til </w:t>
      </w:r>
      <w:proofErr w:type="spellStart"/>
      <w:r w:rsidRPr="009A464F">
        <w:rPr>
          <w:sz w:val="22"/>
          <w:szCs w:val="22"/>
        </w:rPr>
        <w:t>tonometrert</w:t>
      </w:r>
      <w:proofErr w:type="spellEnd"/>
      <w:r w:rsidRPr="009A464F">
        <w:rPr>
          <w:sz w:val="22"/>
          <w:szCs w:val="22"/>
        </w:rPr>
        <w:t xml:space="preserve"> blod er basert på data om biologisk variasjon hentet fra litteratur eller basert på referanseområdets bredde. Kr</w:t>
      </w:r>
      <w:r>
        <w:rPr>
          <w:sz w:val="22"/>
          <w:szCs w:val="22"/>
        </w:rPr>
        <w:t>avene er basert på maksimalkrav (1)</w:t>
      </w:r>
    </w:p>
    <w:p w14:paraId="4C252BF5" w14:textId="5CF9A87A" w:rsidR="002068CF" w:rsidRPr="0068166D" w:rsidRDefault="0068166D" w:rsidP="002167A2">
      <w:pPr>
        <w:spacing w:before="120" w:line="40" w:lineRule="atLeast"/>
        <w:rPr>
          <w:sz w:val="22"/>
          <w:szCs w:val="22"/>
        </w:rPr>
      </w:pPr>
      <w:r w:rsidRPr="0068166D">
        <w:t>Kvalitetskravet for riktighet er oppnådd hvis gjennomsnittet med hele sitt 90 % konfidensintervall ligger i akseptområdet</w:t>
      </w:r>
    </w:p>
    <w:p w14:paraId="4ABDDC2B" w14:textId="77777777" w:rsidR="00016F3B" w:rsidRDefault="00016F3B" w:rsidP="002167A2">
      <w:pPr>
        <w:spacing w:before="120" w:line="40" w:lineRule="atLeast"/>
        <w:rPr>
          <w:sz w:val="22"/>
          <w:szCs w:val="22"/>
        </w:rPr>
      </w:pPr>
    </w:p>
    <w:p w14:paraId="3F838E93" w14:textId="56EA9A66" w:rsidR="00016F3B" w:rsidRDefault="00016F3B" w:rsidP="00016F3B">
      <w:pPr>
        <w:spacing w:before="120" w:line="40" w:lineRule="atLeast"/>
        <w:rPr>
          <w:sz w:val="22"/>
          <w:szCs w:val="22"/>
        </w:rPr>
      </w:pPr>
      <w:r w:rsidRPr="009A464F">
        <w:rPr>
          <w:sz w:val="22"/>
          <w:szCs w:val="22"/>
        </w:rPr>
        <w:t xml:space="preserve">Måling av pCO2 og pO2 i det </w:t>
      </w:r>
      <w:proofErr w:type="spellStart"/>
      <w:r w:rsidRPr="009A464F">
        <w:rPr>
          <w:sz w:val="22"/>
          <w:szCs w:val="22"/>
        </w:rPr>
        <w:t>tonometrerte</w:t>
      </w:r>
      <w:proofErr w:type="spellEnd"/>
      <w:r w:rsidRPr="009A464F">
        <w:rPr>
          <w:sz w:val="22"/>
          <w:szCs w:val="22"/>
        </w:rPr>
        <w:t xml:space="preserve"> blodet skal</w:t>
      </w:r>
      <w:r w:rsidR="005A0186">
        <w:rPr>
          <w:sz w:val="22"/>
          <w:szCs w:val="22"/>
        </w:rPr>
        <w:t xml:space="preserve"> ligge innenfor følgende akseptområder</w:t>
      </w:r>
      <w:r w:rsidRPr="009A464F">
        <w:rPr>
          <w:sz w:val="22"/>
          <w:szCs w:val="22"/>
        </w:rPr>
        <w:t xml:space="preserve">: </w:t>
      </w:r>
    </w:p>
    <w:p w14:paraId="4DB2C91A" w14:textId="3C2522E0" w:rsidR="002167A2" w:rsidRDefault="002167A2" w:rsidP="00615144"/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4798"/>
        <w:gridCol w:w="4798"/>
      </w:tblGrid>
      <w:tr w:rsidR="00B50D37" w:rsidRPr="00B50D37" w14:paraId="13E1DB5A" w14:textId="77777777" w:rsidTr="00B50D37">
        <w:trPr>
          <w:trHeight w:val="361"/>
          <w:jc w:val="center"/>
        </w:trPr>
        <w:tc>
          <w:tcPr>
            <w:tcW w:w="4798" w:type="dxa"/>
            <w:vMerge w:val="restart"/>
            <w:vAlign w:val="center"/>
          </w:tcPr>
          <w:p w14:paraId="318E4B68" w14:textId="77777777" w:rsidR="00B50D37" w:rsidRPr="00B50D37" w:rsidRDefault="00B50D37" w:rsidP="00B50D37">
            <w:r w:rsidRPr="00B50D37">
              <w:t>Tonometrigass nivå 1</w:t>
            </w:r>
          </w:p>
        </w:tc>
        <w:tc>
          <w:tcPr>
            <w:tcW w:w="4798" w:type="dxa"/>
            <w:vAlign w:val="center"/>
          </w:tcPr>
          <w:p w14:paraId="3AEF92DC" w14:textId="091756DE" w:rsidR="00B50D37" w:rsidRPr="00B50D37" w:rsidRDefault="00B50D37" w:rsidP="00B50D37">
            <w:r w:rsidRPr="00B50D37">
              <w:rPr>
                <w:i/>
              </w:rPr>
              <w:t>p</w:t>
            </w:r>
            <w:r w:rsidR="00627447">
              <w:t>CO2: 8,83- 9,29</w:t>
            </w:r>
          </w:p>
        </w:tc>
      </w:tr>
      <w:tr w:rsidR="00B50D37" w:rsidRPr="00B50D37" w14:paraId="69B8F059" w14:textId="77777777" w:rsidTr="00B50D37">
        <w:trPr>
          <w:trHeight w:val="361"/>
          <w:jc w:val="center"/>
        </w:trPr>
        <w:tc>
          <w:tcPr>
            <w:tcW w:w="4798" w:type="dxa"/>
            <w:vMerge/>
            <w:vAlign w:val="center"/>
          </w:tcPr>
          <w:p w14:paraId="5AA8CA2F" w14:textId="77777777" w:rsidR="00B50D37" w:rsidRPr="00B50D37" w:rsidRDefault="00B50D37" w:rsidP="00B50D37"/>
        </w:tc>
        <w:tc>
          <w:tcPr>
            <w:tcW w:w="4798" w:type="dxa"/>
            <w:vAlign w:val="center"/>
          </w:tcPr>
          <w:p w14:paraId="186159A6" w14:textId="534F0AE4" w:rsidR="00B50D37" w:rsidRPr="00B50D37" w:rsidRDefault="00B50D37" w:rsidP="00B50D37">
            <w:r w:rsidRPr="00B50D37">
              <w:rPr>
                <w:i/>
              </w:rPr>
              <w:t>p</w:t>
            </w:r>
            <w:r w:rsidR="00627447">
              <w:t>O2: 12,53 -13,33</w:t>
            </w:r>
            <w:r w:rsidRPr="00B50D37">
              <w:t xml:space="preserve">  </w:t>
            </w:r>
          </w:p>
        </w:tc>
      </w:tr>
      <w:tr w:rsidR="00B50D37" w:rsidRPr="00B50D37" w14:paraId="6699AC22" w14:textId="77777777" w:rsidTr="00B50D37">
        <w:trPr>
          <w:trHeight w:val="361"/>
          <w:jc w:val="center"/>
        </w:trPr>
        <w:tc>
          <w:tcPr>
            <w:tcW w:w="4798" w:type="dxa"/>
            <w:vMerge w:val="restart"/>
            <w:vAlign w:val="center"/>
          </w:tcPr>
          <w:p w14:paraId="76E96543" w14:textId="77777777" w:rsidR="00B50D37" w:rsidRPr="00B50D37" w:rsidRDefault="00B50D37" w:rsidP="00B50D37">
            <w:r w:rsidRPr="00B50D37">
              <w:t xml:space="preserve">Tonometrigass nivå 2: </w:t>
            </w:r>
          </w:p>
        </w:tc>
        <w:tc>
          <w:tcPr>
            <w:tcW w:w="4798" w:type="dxa"/>
            <w:vAlign w:val="center"/>
          </w:tcPr>
          <w:p w14:paraId="72DEC0DC" w14:textId="418F7330" w:rsidR="00B50D37" w:rsidRPr="00B50D37" w:rsidRDefault="00B50D37" w:rsidP="00B50D37">
            <w:r w:rsidRPr="00B50D37">
              <w:rPr>
                <w:i/>
              </w:rPr>
              <w:t>p</w:t>
            </w:r>
            <w:r w:rsidR="00627447">
              <w:t>CO2: 5,08</w:t>
            </w:r>
            <w:r w:rsidRPr="00B50D37">
              <w:t xml:space="preserve"> - 5,3</w:t>
            </w:r>
            <w:r w:rsidR="00627447">
              <w:t>8</w:t>
            </w:r>
          </w:p>
        </w:tc>
      </w:tr>
      <w:tr w:rsidR="00B50D37" w:rsidRPr="00B50D37" w14:paraId="0FFB1DAD" w14:textId="77777777" w:rsidTr="00B50D37">
        <w:trPr>
          <w:trHeight w:val="361"/>
          <w:jc w:val="center"/>
        </w:trPr>
        <w:tc>
          <w:tcPr>
            <w:tcW w:w="4798" w:type="dxa"/>
            <w:vMerge/>
            <w:vAlign w:val="center"/>
          </w:tcPr>
          <w:p w14:paraId="306D8A11" w14:textId="77777777" w:rsidR="00B50D37" w:rsidRPr="00B50D37" w:rsidRDefault="00B50D37" w:rsidP="00B50D37"/>
        </w:tc>
        <w:tc>
          <w:tcPr>
            <w:tcW w:w="4798" w:type="dxa"/>
            <w:vAlign w:val="center"/>
          </w:tcPr>
          <w:p w14:paraId="75566F5C" w14:textId="4CBBAAAB" w:rsidR="00B50D37" w:rsidRPr="00B50D37" w:rsidRDefault="00B50D37" w:rsidP="00B50D37">
            <w:r w:rsidRPr="00B50D37">
              <w:rPr>
                <w:i/>
              </w:rPr>
              <w:t>p</w:t>
            </w:r>
            <w:r w:rsidR="00627447">
              <w:t>O2: 8,65 - 9,45</w:t>
            </w:r>
          </w:p>
        </w:tc>
      </w:tr>
      <w:tr w:rsidR="00B50D37" w:rsidRPr="00B50D37" w14:paraId="08C49775" w14:textId="77777777" w:rsidTr="00B50D37">
        <w:trPr>
          <w:trHeight w:val="361"/>
          <w:jc w:val="center"/>
        </w:trPr>
        <w:tc>
          <w:tcPr>
            <w:tcW w:w="4798" w:type="dxa"/>
            <w:vMerge w:val="restart"/>
            <w:vAlign w:val="center"/>
          </w:tcPr>
          <w:p w14:paraId="2FAE3610" w14:textId="77777777" w:rsidR="00B50D37" w:rsidRPr="00B50D37" w:rsidRDefault="00B50D37" w:rsidP="00B50D37">
            <w:r w:rsidRPr="00B50D37">
              <w:t>Tonometrigass nivå 3:</w:t>
            </w:r>
          </w:p>
        </w:tc>
        <w:tc>
          <w:tcPr>
            <w:tcW w:w="4798" w:type="dxa"/>
            <w:vAlign w:val="center"/>
          </w:tcPr>
          <w:p w14:paraId="495CD0D7" w14:textId="24DCEC63" w:rsidR="00B50D37" w:rsidRPr="00B50D37" w:rsidRDefault="00B50D37" w:rsidP="00B50D37">
            <w:r w:rsidRPr="00B50D37">
              <w:rPr>
                <w:i/>
              </w:rPr>
              <w:t>p</w:t>
            </w:r>
            <w:r w:rsidR="00627447">
              <w:t>CO2: 2,49</w:t>
            </w:r>
            <w:r w:rsidRPr="00B50D37">
              <w:t xml:space="preserve"> - 2,7</w:t>
            </w:r>
            <w:r w:rsidR="00627447">
              <w:t>9</w:t>
            </w:r>
          </w:p>
        </w:tc>
      </w:tr>
      <w:tr w:rsidR="00B50D37" w:rsidRPr="00B50D37" w14:paraId="25439904" w14:textId="77777777" w:rsidTr="00B50D37">
        <w:trPr>
          <w:trHeight w:val="399"/>
          <w:jc w:val="center"/>
        </w:trPr>
        <w:tc>
          <w:tcPr>
            <w:tcW w:w="4798" w:type="dxa"/>
            <w:vMerge/>
            <w:vAlign w:val="center"/>
          </w:tcPr>
          <w:p w14:paraId="78F324B0" w14:textId="77777777" w:rsidR="00B50D37" w:rsidRPr="00B50D37" w:rsidRDefault="00B50D37" w:rsidP="00B50D37"/>
        </w:tc>
        <w:tc>
          <w:tcPr>
            <w:tcW w:w="4798" w:type="dxa"/>
            <w:vAlign w:val="center"/>
          </w:tcPr>
          <w:p w14:paraId="22D37531" w14:textId="47147A01" w:rsidR="00B50D37" w:rsidRPr="00B50D37" w:rsidRDefault="00B50D37" w:rsidP="00B50D37">
            <w:r w:rsidRPr="00B50D37">
              <w:rPr>
                <w:i/>
              </w:rPr>
              <w:t>p</w:t>
            </w:r>
            <w:r w:rsidR="00627447">
              <w:t>O2: 4</w:t>
            </w:r>
            <w:r w:rsidRPr="00B50D37">
              <w:t>,</w:t>
            </w:r>
            <w:r w:rsidR="00627447">
              <w:t>89 - 5,69</w:t>
            </w:r>
          </w:p>
        </w:tc>
      </w:tr>
    </w:tbl>
    <w:p w14:paraId="77B7B7E0" w14:textId="151DD5FA" w:rsidR="002167A2" w:rsidRDefault="002167A2" w:rsidP="00615144"/>
    <w:p w14:paraId="14C54A6C" w14:textId="77777777" w:rsidR="00470F94" w:rsidRDefault="00470F94" w:rsidP="00615144"/>
    <w:p w14:paraId="34A69842" w14:textId="52E0CA7F" w:rsidR="00016F3B" w:rsidRDefault="00016F3B" w:rsidP="00615144">
      <w:r>
        <w:t>Beregnet fasit tonometrigasser: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16F3B" w14:paraId="33BD6035" w14:textId="77777777" w:rsidTr="00990871">
        <w:tc>
          <w:tcPr>
            <w:tcW w:w="3070" w:type="dxa"/>
          </w:tcPr>
          <w:p w14:paraId="01AD8668" w14:textId="77777777" w:rsidR="00016F3B" w:rsidRDefault="00016F3B" w:rsidP="00990871">
            <w:pPr>
              <w:spacing w:before="120" w:line="40" w:lineRule="atLeast"/>
              <w:rPr>
                <w:sz w:val="22"/>
                <w:szCs w:val="22"/>
              </w:rPr>
            </w:pPr>
            <w:r w:rsidRPr="009A464F">
              <w:rPr>
                <w:sz w:val="22"/>
                <w:szCs w:val="22"/>
              </w:rPr>
              <w:t>Fasit tonometrigass 1:</w:t>
            </w:r>
          </w:p>
        </w:tc>
        <w:tc>
          <w:tcPr>
            <w:tcW w:w="3070" w:type="dxa"/>
          </w:tcPr>
          <w:p w14:paraId="7909F229" w14:textId="77777777" w:rsidR="00016F3B" w:rsidRDefault="00016F3B" w:rsidP="00990871">
            <w:pPr>
              <w:spacing w:before="120" w:line="40" w:lineRule="atLeast"/>
              <w:rPr>
                <w:sz w:val="22"/>
                <w:szCs w:val="22"/>
              </w:rPr>
            </w:pPr>
            <w:r w:rsidRPr="009A464F">
              <w:rPr>
                <w:sz w:val="22"/>
                <w:szCs w:val="22"/>
              </w:rPr>
              <w:t>pCO</w:t>
            </w:r>
            <w:r w:rsidRPr="009A464F">
              <w:rPr>
                <w:sz w:val="22"/>
                <w:szCs w:val="22"/>
                <w:vertAlign w:val="subscript"/>
              </w:rPr>
              <w:t>2</w:t>
            </w:r>
            <w:r w:rsidRPr="009A464F">
              <w:rPr>
                <w:sz w:val="22"/>
                <w:szCs w:val="22"/>
              </w:rPr>
              <w:t xml:space="preserve">: 9,06 </w:t>
            </w:r>
            <w:proofErr w:type="spellStart"/>
            <w:r w:rsidRPr="009A464F">
              <w:rPr>
                <w:sz w:val="22"/>
                <w:szCs w:val="22"/>
              </w:rPr>
              <w:t>kPa</w:t>
            </w:r>
            <w:proofErr w:type="spellEnd"/>
            <w:r w:rsidRPr="009A46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</w:tcPr>
          <w:p w14:paraId="0D9BF973" w14:textId="77777777" w:rsidR="00016F3B" w:rsidRDefault="00016F3B" w:rsidP="00990871">
            <w:pPr>
              <w:spacing w:before="120" w:line="40" w:lineRule="atLeast"/>
              <w:rPr>
                <w:sz w:val="22"/>
                <w:szCs w:val="22"/>
              </w:rPr>
            </w:pPr>
            <w:r w:rsidRPr="004E2BBF">
              <w:rPr>
                <w:i/>
                <w:sz w:val="22"/>
                <w:szCs w:val="22"/>
              </w:rPr>
              <w:t>p</w:t>
            </w:r>
            <w:r w:rsidRPr="009A464F">
              <w:rPr>
                <w:sz w:val="22"/>
                <w:szCs w:val="22"/>
              </w:rPr>
              <w:t>O</w:t>
            </w:r>
            <w:r w:rsidRPr="009A464F">
              <w:rPr>
                <w:sz w:val="22"/>
                <w:szCs w:val="22"/>
                <w:vertAlign w:val="subscript"/>
              </w:rPr>
              <w:t>2</w:t>
            </w:r>
            <w:r w:rsidRPr="009A464F">
              <w:rPr>
                <w:sz w:val="22"/>
                <w:szCs w:val="22"/>
              </w:rPr>
              <w:t xml:space="preserve">: 12,93 </w:t>
            </w:r>
            <w:proofErr w:type="spellStart"/>
            <w:r w:rsidRPr="009A464F">
              <w:rPr>
                <w:sz w:val="22"/>
                <w:szCs w:val="22"/>
              </w:rPr>
              <w:t>kPa</w:t>
            </w:r>
            <w:proofErr w:type="spellEnd"/>
            <w:r w:rsidRPr="009A464F">
              <w:rPr>
                <w:sz w:val="22"/>
                <w:szCs w:val="22"/>
              </w:rPr>
              <w:t xml:space="preserve"> </w:t>
            </w:r>
          </w:p>
        </w:tc>
      </w:tr>
      <w:tr w:rsidR="00016F3B" w14:paraId="6BFBF7D7" w14:textId="77777777" w:rsidTr="00990871">
        <w:tc>
          <w:tcPr>
            <w:tcW w:w="3070" w:type="dxa"/>
          </w:tcPr>
          <w:p w14:paraId="0320AA46" w14:textId="77777777" w:rsidR="00016F3B" w:rsidRDefault="00016F3B" w:rsidP="00990871">
            <w:pPr>
              <w:spacing w:before="120" w:line="40" w:lineRule="atLeast"/>
              <w:rPr>
                <w:sz w:val="22"/>
                <w:szCs w:val="22"/>
              </w:rPr>
            </w:pPr>
            <w:r w:rsidRPr="009A464F">
              <w:rPr>
                <w:sz w:val="22"/>
                <w:szCs w:val="22"/>
              </w:rPr>
              <w:t>Fasit tonometrigass 2</w:t>
            </w:r>
          </w:p>
        </w:tc>
        <w:tc>
          <w:tcPr>
            <w:tcW w:w="3070" w:type="dxa"/>
          </w:tcPr>
          <w:p w14:paraId="1730EAD1" w14:textId="77777777" w:rsidR="00016F3B" w:rsidRDefault="00016F3B" w:rsidP="00990871">
            <w:pPr>
              <w:spacing w:before="120" w:line="40" w:lineRule="atLeast"/>
              <w:rPr>
                <w:sz w:val="22"/>
                <w:szCs w:val="22"/>
              </w:rPr>
            </w:pPr>
            <w:r w:rsidRPr="009A464F">
              <w:rPr>
                <w:sz w:val="22"/>
                <w:szCs w:val="22"/>
              </w:rPr>
              <w:t>pCO</w:t>
            </w:r>
            <w:r w:rsidRPr="009A464F">
              <w:rPr>
                <w:sz w:val="22"/>
                <w:szCs w:val="22"/>
                <w:vertAlign w:val="subscript"/>
              </w:rPr>
              <w:t>2</w:t>
            </w:r>
            <w:r w:rsidRPr="009A464F">
              <w:rPr>
                <w:sz w:val="22"/>
                <w:szCs w:val="22"/>
              </w:rPr>
              <w:t xml:space="preserve">: 5,23 </w:t>
            </w:r>
            <w:proofErr w:type="spellStart"/>
            <w:r w:rsidRPr="009A464F">
              <w:rPr>
                <w:sz w:val="22"/>
                <w:szCs w:val="22"/>
              </w:rPr>
              <w:t>kPa</w:t>
            </w:r>
            <w:proofErr w:type="spellEnd"/>
          </w:p>
        </w:tc>
        <w:tc>
          <w:tcPr>
            <w:tcW w:w="3070" w:type="dxa"/>
          </w:tcPr>
          <w:p w14:paraId="4AAD0DEC" w14:textId="77777777" w:rsidR="00016F3B" w:rsidRDefault="00016F3B" w:rsidP="00990871">
            <w:pPr>
              <w:spacing w:before="120" w:line="40" w:lineRule="atLeast"/>
              <w:rPr>
                <w:sz w:val="22"/>
                <w:szCs w:val="22"/>
              </w:rPr>
            </w:pPr>
            <w:r w:rsidRPr="004E2BBF">
              <w:rPr>
                <w:i/>
                <w:sz w:val="22"/>
                <w:szCs w:val="22"/>
              </w:rPr>
              <w:t>p</w:t>
            </w:r>
            <w:r w:rsidRPr="009A464F">
              <w:rPr>
                <w:sz w:val="22"/>
                <w:szCs w:val="22"/>
              </w:rPr>
              <w:t>O</w:t>
            </w:r>
            <w:r w:rsidRPr="009A464F">
              <w:rPr>
                <w:sz w:val="22"/>
                <w:szCs w:val="22"/>
                <w:vertAlign w:val="subscript"/>
              </w:rPr>
              <w:t>2</w:t>
            </w:r>
            <w:r w:rsidRPr="009A464F">
              <w:rPr>
                <w:sz w:val="22"/>
                <w:szCs w:val="22"/>
              </w:rPr>
              <w:t xml:space="preserve">: 9,05 </w:t>
            </w:r>
            <w:proofErr w:type="spellStart"/>
            <w:r w:rsidRPr="009A464F">
              <w:rPr>
                <w:sz w:val="22"/>
                <w:szCs w:val="22"/>
              </w:rPr>
              <w:t>kPa</w:t>
            </w:r>
            <w:proofErr w:type="spellEnd"/>
            <w:r w:rsidRPr="009A464F">
              <w:rPr>
                <w:sz w:val="22"/>
                <w:szCs w:val="22"/>
              </w:rPr>
              <w:t xml:space="preserve"> </w:t>
            </w:r>
          </w:p>
        </w:tc>
      </w:tr>
      <w:tr w:rsidR="00016F3B" w14:paraId="3BE6E065" w14:textId="77777777" w:rsidTr="00990871">
        <w:tc>
          <w:tcPr>
            <w:tcW w:w="3070" w:type="dxa"/>
          </w:tcPr>
          <w:p w14:paraId="3C5FDC88" w14:textId="77777777" w:rsidR="00016F3B" w:rsidRDefault="00016F3B" w:rsidP="00990871">
            <w:pPr>
              <w:spacing w:before="120" w:line="40" w:lineRule="atLeast"/>
              <w:rPr>
                <w:sz w:val="22"/>
                <w:szCs w:val="22"/>
              </w:rPr>
            </w:pPr>
            <w:r w:rsidRPr="009A464F">
              <w:rPr>
                <w:sz w:val="22"/>
                <w:szCs w:val="22"/>
              </w:rPr>
              <w:t>Fasit tonometrigass 3</w:t>
            </w:r>
          </w:p>
        </w:tc>
        <w:tc>
          <w:tcPr>
            <w:tcW w:w="3070" w:type="dxa"/>
          </w:tcPr>
          <w:p w14:paraId="449C16C3" w14:textId="77777777" w:rsidR="00016F3B" w:rsidRDefault="00016F3B" w:rsidP="00990871">
            <w:pPr>
              <w:spacing w:before="120" w:line="40" w:lineRule="atLeast"/>
              <w:rPr>
                <w:sz w:val="22"/>
                <w:szCs w:val="22"/>
              </w:rPr>
            </w:pPr>
            <w:r w:rsidRPr="009A464F">
              <w:rPr>
                <w:sz w:val="22"/>
                <w:szCs w:val="22"/>
              </w:rPr>
              <w:t>pCO</w:t>
            </w:r>
            <w:r w:rsidRPr="009A464F">
              <w:rPr>
                <w:sz w:val="22"/>
                <w:szCs w:val="22"/>
                <w:vertAlign w:val="subscript"/>
              </w:rPr>
              <w:t>2</w:t>
            </w:r>
            <w:r w:rsidRPr="009A464F">
              <w:rPr>
                <w:sz w:val="22"/>
                <w:szCs w:val="22"/>
              </w:rPr>
              <w:t xml:space="preserve">: 2,64 </w:t>
            </w:r>
            <w:proofErr w:type="spellStart"/>
            <w:r w:rsidRPr="009A464F">
              <w:rPr>
                <w:sz w:val="22"/>
                <w:szCs w:val="22"/>
              </w:rPr>
              <w:t>kPa</w:t>
            </w:r>
            <w:proofErr w:type="spellEnd"/>
            <w:r w:rsidRPr="009A46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</w:tcPr>
          <w:p w14:paraId="33220A03" w14:textId="77777777" w:rsidR="00016F3B" w:rsidRDefault="00016F3B" w:rsidP="00990871">
            <w:pPr>
              <w:spacing w:before="120" w:line="40" w:lineRule="atLeast"/>
              <w:rPr>
                <w:sz w:val="22"/>
                <w:szCs w:val="22"/>
              </w:rPr>
            </w:pPr>
            <w:r w:rsidRPr="004E2BBF">
              <w:rPr>
                <w:i/>
                <w:sz w:val="22"/>
                <w:szCs w:val="22"/>
              </w:rPr>
              <w:t>p</w:t>
            </w:r>
            <w:r w:rsidRPr="009A464F">
              <w:rPr>
                <w:sz w:val="22"/>
                <w:szCs w:val="22"/>
              </w:rPr>
              <w:t>O</w:t>
            </w:r>
            <w:r w:rsidRPr="009A464F">
              <w:rPr>
                <w:sz w:val="22"/>
                <w:szCs w:val="22"/>
                <w:vertAlign w:val="subscript"/>
              </w:rPr>
              <w:t>2</w:t>
            </w:r>
            <w:r w:rsidRPr="009A464F">
              <w:rPr>
                <w:sz w:val="22"/>
                <w:szCs w:val="22"/>
              </w:rPr>
              <w:t xml:space="preserve">: 5,29 </w:t>
            </w:r>
            <w:proofErr w:type="spellStart"/>
            <w:r w:rsidRPr="009A464F">
              <w:rPr>
                <w:sz w:val="22"/>
                <w:szCs w:val="22"/>
              </w:rPr>
              <w:t>kPa</w:t>
            </w:r>
            <w:proofErr w:type="spellEnd"/>
          </w:p>
        </w:tc>
      </w:tr>
    </w:tbl>
    <w:p w14:paraId="53684C6A" w14:textId="19B192C8" w:rsidR="002167A2" w:rsidRDefault="002167A2" w:rsidP="00615144"/>
    <w:p w14:paraId="4C58C558" w14:textId="50E05D57" w:rsidR="002167A2" w:rsidRDefault="002167A2" w:rsidP="00615144"/>
    <w:p w14:paraId="611003A1" w14:textId="3AEB5BE2" w:rsidR="00016F3B" w:rsidRPr="00016F3B" w:rsidRDefault="00016F3B" w:rsidP="00016F3B">
      <w:pPr>
        <w:rPr>
          <w:b/>
        </w:rPr>
      </w:pPr>
      <w:r w:rsidRPr="00016F3B">
        <w:rPr>
          <w:b/>
        </w:rPr>
        <w:t>Metodesa</w:t>
      </w:r>
      <w:r w:rsidR="0068166D">
        <w:rPr>
          <w:b/>
        </w:rPr>
        <w:t xml:space="preserve">mmenligning av </w:t>
      </w:r>
      <w:proofErr w:type="spellStart"/>
      <w:r w:rsidR="0068166D">
        <w:rPr>
          <w:b/>
        </w:rPr>
        <w:t>tHb</w:t>
      </w:r>
      <w:proofErr w:type="spellEnd"/>
      <w:r w:rsidR="0068166D">
        <w:rPr>
          <w:b/>
        </w:rPr>
        <w:t xml:space="preserve"> med </w:t>
      </w:r>
      <w:proofErr w:type="spellStart"/>
      <w:r w:rsidR="0068166D">
        <w:rPr>
          <w:b/>
        </w:rPr>
        <w:t>Sysmex</w:t>
      </w:r>
      <w:proofErr w:type="spellEnd"/>
      <w:r w:rsidR="0068166D">
        <w:rPr>
          <w:b/>
        </w:rPr>
        <w:t xml:space="preserve"> XN</w:t>
      </w:r>
      <w:r w:rsidRPr="00016F3B">
        <w:rPr>
          <w:b/>
        </w:rPr>
        <w:t>-2100 i området 7,0-17,0 g/</w:t>
      </w:r>
      <w:proofErr w:type="spellStart"/>
      <w:r w:rsidRPr="00016F3B">
        <w:rPr>
          <w:b/>
        </w:rPr>
        <w:t>dL</w:t>
      </w:r>
      <w:proofErr w:type="spellEnd"/>
      <w:r w:rsidRPr="00016F3B">
        <w:rPr>
          <w:b/>
        </w:rPr>
        <w:t>. N=20</w:t>
      </w:r>
    </w:p>
    <w:p w14:paraId="3E681E5E" w14:textId="70A4909F" w:rsidR="00016F3B" w:rsidRPr="00016F3B" w:rsidRDefault="00016F3B" w:rsidP="00016F3B">
      <w:r w:rsidRPr="00016F3B">
        <w:rPr>
          <w:b/>
          <w:i/>
        </w:rPr>
        <w:t>Kvalitetsmål</w:t>
      </w:r>
      <w:r w:rsidRPr="00016F3B">
        <w:t>:</w:t>
      </w:r>
      <w:r w:rsidR="00725219">
        <w:t xml:space="preserve"> Se vedlegg 1</w:t>
      </w:r>
    </w:p>
    <w:p w14:paraId="3B61BEAF" w14:textId="77777777" w:rsidR="00016F3B" w:rsidRPr="00016F3B" w:rsidRDefault="00016F3B" w:rsidP="00016F3B"/>
    <w:p w14:paraId="2FDD24CE" w14:textId="0879B99A" w:rsidR="00016F3B" w:rsidRPr="00016F3B" w:rsidRDefault="00016F3B" w:rsidP="00016F3B">
      <w:pPr>
        <w:rPr>
          <w:b/>
        </w:rPr>
      </w:pPr>
      <w:r w:rsidRPr="00016F3B">
        <w:rPr>
          <w:b/>
        </w:rPr>
        <w:t>Metodesammenligning Natrium, kalium, klorid og glukose vil bli utført med</w:t>
      </w:r>
      <w:r w:rsidR="0068166D">
        <w:rPr>
          <w:b/>
        </w:rPr>
        <w:t xml:space="preserve"> </w:t>
      </w:r>
      <w:proofErr w:type="spellStart"/>
      <w:r w:rsidR="0068166D">
        <w:rPr>
          <w:b/>
        </w:rPr>
        <w:t>ABL</w:t>
      </w:r>
      <w:proofErr w:type="spellEnd"/>
      <w:r w:rsidR="0068166D">
        <w:rPr>
          <w:b/>
        </w:rPr>
        <w:t xml:space="preserve"> 90 </w:t>
      </w:r>
      <w:proofErr w:type="spellStart"/>
      <w:r w:rsidR="0068166D">
        <w:rPr>
          <w:b/>
        </w:rPr>
        <w:t>flex</w:t>
      </w:r>
      <w:proofErr w:type="spellEnd"/>
      <w:r w:rsidR="0068166D">
        <w:rPr>
          <w:b/>
        </w:rPr>
        <w:t xml:space="preserve"> plasser på kvinne barn lab</w:t>
      </w:r>
      <w:r w:rsidR="00725219">
        <w:rPr>
          <w:b/>
        </w:rPr>
        <w:t xml:space="preserve"> </w:t>
      </w:r>
      <w:r w:rsidRPr="00016F3B">
        <w:rPr>
          <w:b/>
        </w:rPr>
        <w:t>N=20</w:t>
      </w:r>
    </w:p>
    <w:p w14:paraId="51D9B585" w14:textId="3D06686E" w:rsidR="00016F3B" w:rsidRDefault="00016F3B" w:rsidP="00016F3B">
      <w:r w:rsidRPr="00016F3B">
        <w:rPr>
          <w:b/>
          <w:i/>
        </w:rPr>
        <w:t xml:space="preserve">Kvalitetsmål: </w:t>
      </w:r>
      <w:r w:rsidR="00725219">
        <w:t>se vedlegg 1</w:t>
      </w:r>
    </w:p>
    <w:p w14:paraId="39E10EE4" w14:textId="0AA59D50" w:rsidR="002D1E09" w:rsidRDefault="002D1E09" w:rsidP="00016F3B"/>
    <w:p w14:paraId="495C02B9" w14:textId="6191DD76" w:rsidR="002D1E09" w:rsidRDefault="002D1E09" w:rsidP="002D1E09">
      <w:pPr>
        <w:rPr>
          <w:b/>
          <w:i/>
        </w:rPr>
      </w:pPr>
      <w:r w:rsidRPr="002D1E09">
        <w:rPr>
          <w:b/>
          <w:i/>
        </w:rPr>
        <w:t xml:space="preserve">Analyse av </w:t>
      </w:r>
      <w:proofErr w:type="spellStart"/>
      <w:r w:rsidRPr="002D1E09">
        <w:rPr>
          <w:b/>
          <w:i/>
        </w:rPr>
        <w:t>serumlik</w:t>
      </w:r>
      <w:proofErr w:type="spellEnd"/>
      <w:r w:rsidRPr="002D1E09">
        <w:rPr>
          <w:b/>
          <w:i/>
        </w:rPr>
        <w:t xml:space="preserve"> kvalitetskontroll, </w:t>
      </w:r>
      <w:proofErr w:type="spellStart"/>
      <w:r w:rsidRPr="002D1E09">
        <w:rPr>
          <w:b/>
          <w:i/>
        </w:rPr>
        <w:t>DEKS</w:t>
      </w:r>
      <w:proofErr w:type="spellEnd"/>
      <w:r w:rsidRPr="002D1E09">
        <w:rPr>
          <w:b/>
          <w:i/>
        </w:rPr>
        <w:t>, for å undersøke ri</w:t>
      </w:r>
      <w:r>
        <w:rPr>
          <w:b/>
          <w:i/>
        </w:rPr>
        <w:t xml:space="preserve">ktighet av </w:t>
      </w:r>
      <w:r w:rsidR="00F61A63">
        <w:rPr>
          <w:b/>
          <w:i/>
        </w:rPr>
        <w:t xml:space="preserve">fritt </w:t>
      </w:r>
      <w:r>
        <w:rPr>
          <w:b/>
          <w:i/>
        </w:rPr>
        <w:t>kalsium. N=20</w:t>
      </w:r>
    </w:p>
    <w:p w14:paraId="1058381A" w14:textId="77777777" w:rsidR="002D1E09" w:rsidRPr="002D1E09" w:rsidRDefault="002D1E09" w:rsidP="002D1E09">
      <w:pPr>
        <w:rPr>
          <w:b/>
          <w:i/>
        </w:rPr>
      </w:pPr>
    </w:p>
    <w:p w14:paraId="69E13E6F" w14:textId="77777777" w:rsidR="002D1E09" w:rsidRPr="002D1E09" w:rsidRDefault="002D1E09" w:rsidP="002D1E09">
      <w:pPr>
        <w:rPr>
          <w:b/>
          <w:i/>
        </w:rPr>
      </w:pPr>
      <w:r w:rsidRPr="002D1E09">
        <w:rPr>
          <w:b/>
          <w:i/>
        </w:rPr>
        <w:t>Kvalitetsmål:</w:t>
      </w:r>
    </w:p>
    <w:p w14:paraId="2815A27C" w14:textId="4E327F2F" w:rsidR="00016F3B" w:rsidRPr="00F61A63" w:rsidRDefault="00F61A63" w:rsidP="00016F3B">
      <w:pPr>
        <w:rPr>
          <w:i/>
        </w:rPr>
      </w:pPr>
      <w:r>
        <w:rPr>
          <w:i/>
        </w:rPr>
        <w:lastRenderedPageBreak/>
        <w:t xml:space="preserve">Se </w:t>
      </w:r>
      <w:r w:rsidRPr="00F61A63">
        <w:rPr>
          <w:i/>
        </w:rPr>
        <w:t>Vedlegg 1</w:t>
      </w:r>
    </w:p>
    <w:p w14:paraId="22B4EA80" w14:textId="77777777" w:rsidR="00F61A63" w:rsidRPr="00016F3B" w:rsidRDefault="00F61A63" w:rsidP="00016F3B">
      <w:pPr>
        <w:rPr>
          <w:b/>
          <w:i/>
        </w:rPr>
      </w:pPr>
    </w:p>
    <w:p w14:paraId="6107297D" w14:textId="77777777" w:rsidR="00016F3B" w:rsidRPr="00016F3B" w:rsidRDefault="00016F3B" w:rsidP="00016F3B">
      <w:pPr>
        <w:rPr>
          <w:b/>
        </w:rPr>
      </w:pPr>
      <w:proofErr w:type="spellStart"/>
      <w:r w:rsidRPr="00016F3B">
        <w:rPr>
          <w:b/>
        </w:rPr>
        <w:t>Målenivå</w:t>
      </w:r>
      <w:proofErr w:type="spellEnd"/>
      <w:r w:rsidRPr="00016F3B">
        <w:rPr>
          <w:b/>
        </w:rPr>
        <w:t xml:space="preserve"> og analytisk CV, </w:t>
      </w:r>
      <w:proofErr w:type="spellStart"/>
      <w:r w:rsidRPr="00016F3B">
        <w:rPr>
          <w:b/>
        </w:rPr>
        <w:t>reproduserbarhet</w:t>
      </w:r>
      <w:proofErr w:type="spellEnd"/>
      <w:r w:rsidRPr="00016F3B">
        <w:rPr>
          <w:b/>
        </w:rPr>
        <w:t xml:space="preserve"> og </w:t>
      </w:r>
      <w:proofErr w:type="spellStart"/>
      <w:r w:rsidRPr="00016F3B">
        <w:rPr>
          <w:b/>
        </w:rPr>
        <w:t>repeterbarhet</w:t>
      </w:r>
      <w:proofErr w:type="spellEnd"/>
    </w:p>
    <w:p w14:paraId="6ACF9452" w14:textId="77777777" w:rsidR="00016F3B" w:rsidRPr="00016F3B" w:rsidRDefault="00016F3B" w:rsidP="00016F3B">
      <w:r w:rsidRPr="00016F3B">
        <w:t>Analyse av produsentens interne kvaliteskontroller, AQC automatisk kvalitetskontroll</w:t>
      </w:r>
    </w:p>
    <w:p w14:paraId="387A0DEB" w14:textId="77777777" w:rsidR="00016F3B" w:rsidRPr="00016F3B" w:rsidRDefault="00016F3B" w:rsidP="00016F3B">
      <w:r w:rsidRPr="00016F3B">
        <w:t xml:space="preserve">5 målinger per 8 timer i alle nivå i 10 dager. N=50 i hver </w:t>
      </w:r>
      <w:proofErr w:type="spellStart"/>
      <w:r w:rsidRPr="00016F3B">
        <w:t>level</w:t>
      </w:r>
      <w:proofErr w:type="spellEnd"/>
      <w:r w:rsidRPr="00016F3B">
        <w:t>.</w:t>
      </w:r>
    </w:p>
    <w:p w14:paraId="3D74BB3A" w14:textId="44227A65" w:rsidR="00016F3B" w:rsidRPr="00016F3B" w:rsidRDefault="00016F3B" w:rsidP="00016F3B">
      <w:r w:rsidRPr="00016F3B">
        <w:rPr>
          <w:b/>
          <w:i/>
        </w:rPr>
        <w:t>Kvalitetsmål:</w:t>
      </w:r>
      <w:r w:rsidR="00725219">
        <w:t xml:space="preserve"> Se vedlegg 1</w:t>
      </w:r>
    </w:p>
    <w:p w14:paraId="423F6528" w14:textId="77777777" w:rsidR="00016F3B" w:rsidRPr="00016F3B" w:rsidRDefault="00016F3B" w:rsidP="00016F3B"/>
    <w:p w14:paraId="15187525" w14:textId="131BC0A8" w:rsidR="00016F3B" w:rsidRDefault="00016F3B" w:rsidP="00016F3B">
      <w:pPr>
        <w:rPr>
          <w:b/>
        </w:rPr>
      </w:pPr>
      <w:r w:rsidRPr="00016F3B">
        <w:rPr>
          <w:b/>
        </w:rPr>
        <w:t xml:space="preserve">Analyse av blodgassprøver fra </w:t>
      </w:r>
      <w:proofErr w:type="spellStart"/>
      <w:r w:rsidRPr="00016F3B">
        <w:rPr>
          <w:b/>
        </w:rPr>
        <w:t>hovedintensiv</w:t>
      </w:r>
      <w:proofErr w:type="spellEnd"/>
      <w:r w:rsidRPr="00016F3B">
        <w:rPr>
          <w:b/>
        </w:rPr>
        <w:t xml:space="preserve"> for å undersøke opplevd kvalitet og </w:t>
      </w:r>
      <w:proofErr w:type="spellStart"/>
      <w:r w:rsidRPr="00016F3B">
        <w:rPr>
          <w:b/>
        </w:rPr>
        <w:t>evt</w:t>
      </w:r>
      <w:proofErr w:type="spellEnd"/>
      <w:r w:rsidRPr="00016F3B">
        <w:rPr>
          <w:b/>
        </w:rPr>
        <w:t xml:space="preserve"> nedetid ved analysering av store prøvemengder på kort tid. N=minimum 100 prøver per døgn. </w:t>
      </w:r>
    </w:p>
    <w:p w14:paraId="2ABAB471" w14:textId="77777777" w:rsidR="00016F3B" w:rsidRPr="00016F3B" w:rsidRDefault="00016F3B" w:rsidP="00016F3B">
      <w:pPr>
        <w:rPr>
          <w:b/>
        </w:rPr>
      </w:pPr>
    </w:p>
    <w:p w14:paraId="6652B619" w14:textId="3E8CBAD9" w:rsidR="00016F3B" w:rsidRDefault="00016F3B" w:rsidP="00016F3B">
      <w:pPr>
        <w:rPr>
          <w:b/>
          <w:i/>
        </w:rPr>
      </w:pPr>
      <w:r w:rsidRPr="00016F3B">
        <w:rPr>
          <w:b/>
          <w:i/>
        </w:rPr>
        <w:t xml:space="preserve">Kvalitetsmål: </w:t>
      </w:r>
    </w:p>
    <w:p w14:paraId="7B67B8D0" w14:textId="77777777" w:rsidR="00016F3B" w:rsidRPr="00280C94" w:rsidRDefault="00016F3B" w:rsidP="00016F3B">
      <w:pPr>
        <w:tabs>
          <w:tab w:val="left" w:pos="1980"/>
        </w:tabs>
        <w:spacing w:before="120" w:line="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Lavest mulig nedetid og feilmeldinger er ønskelig. </w:t>
      </w:r>
    </w:p>
    <w:p w14:paraId="37E8EC7A" w14:textId="77777777" w:rsidR="00016F3B" w:rsidRPr="00016F3B" w:rsidRDefault="00016F3B" w:rsidP="00016F3B">
      <w:pPr>
        <w:rPr>
          <w:b/>
          <w:i/>
        </w:rPr>
      </w:pPr>
    </w:p>
    <w:p w14:paraId="4A69BEEA" w14:textId="77777777" w:rsidR="002167A2" w:rsidRDefault="002167A2" w:rsidP="00615144"/>
    <w:p w14:paraId="41A0A7B0" w14:textId="77777777" w:rsidR="001232BB" w:rsidRPr="001232BB" w:rsidRDefault="001232BB" w:rsidP="00615144">
      <w:pPr>
        <w:pStyle w:val="Overskrift2"/>
      </w:pPr>
      <w:r>
        <w:t>Eventuelle tilføyelser</w:t>
      </w:r>
    </w:p>
    <w:p w14:paraId="41A0A7B1" w14:textId="77777777" w:rsidR="001232BB" w:rsidRDefault="001232BB" w:rsidP="00615144">
      <w:r>
        <w:t>Tilføyelse:</w:t>
      </w:r>
    </w:p>
    <w:p w14:paraId="41A0A7B2" w14:textId="77777777" w:rsidR="001232BB" w:rsidRDefault="001232BB" w:rsidP="00615144"/>
    <w:p w14:paraId="41A0A7B3" w14:textId="77777777" w:rsidR="001232BB" w:rsidRDefault="001232BB" w:rsidP="00615144">
      <w:r>
        <w:t xml:space="preserve">Dato: </w:t>
      </w:r>
    </w:p>
    <w:p w14:paraId="41A0A7B4" w14:textId="77777777" w:rsidR="001232BB" w:rsidRPr="001232BB" w:rsidRDefault="001232BB" w:rsidP="00615144">
      <w:r>
        <w:t>Godkjent av:</w:t>
      </w:r>
    </w:p>
    <w:p w14:paraId="41A0A7B5" w14:textId="77777777" w:rsidR="001232BB" w:rsidRPr="001232BB" w:rsidRDefault="001232BB" w:rsidP="00615144"/>
    <w:p w14:paraId="41A0A7B6" w14:textId="77777777" w:rsidR="001232BB" w:rsidRDefault="001232BB" w:rsidP="00615144"/>
    <w:p w14:paraId="41A0A7B7" w14:textId="77777777" w:rsidR="00476162" w:rsidRDefault="00476162" w:rsidP="00615144">
      <w:pPr>
        <w:rPr>
          <w:color w:val="0070C0"/>
          <w:sz w:val="28"/>
          <w:szCs w:val="28"/>
        </w:rPr>
      </w:pPr>
      <w:r>
        <w:br w:type="page"/>
      </w:r>
    </w:p>
    <w:p w14:paraId="41A0A7B8" w14:textId="77777777" w:rsidR="00561F6F" w:rsidRDefault="001A2577" w:rsidP="00615144">
      <w:pPr>
        <w:pStyle w:val="Overskrift1"/>
      </w:pPr>
      <w:r>
        <w:lastRenderedPageBreak/>
        <w:t>Valideringsrapport</w:t>
      </w:r>
    </w:p>
    <w:p w14:paraId="41A0A7B9" w14:textId="77777777" w:rsidR="001A2577" w:rsidRDefault="001A2577" w:rsidP="00615144"/>
    <w:p w14:paraId="41A0A7BA" w14:textId="77777777" w:rsidR="00711C89" w:rsidRPr="00C146DE" w:rsidRDefault="00711C89" w:rsidP="00615144">
      <w:pPr>
        <w:pStyle w:val="Overskrift2"/>
      </w:pPr>
      <w:r>
        <w:t>Valideringsr</w:t>
      </w:r>
      <w:r w:rsidRPr="00C146DE">
        <w:t>esultater</w:t>
      </w:r>
    </w:p>
    <w:p w14:paraId="41A0A7BB" w14:textId="77777777" w:rsidR="00711C89" w:rsidRPr="00615144" w:rsidRDefault="00711C89" w:rsidP="00615144"/>
    <w:p w14:paraId="41A0A7BC" w14:textId="77777777" w:rsidR="00711C89" w:rsidRPr="00615144" w:rsidRDefault="00711C89" w:rsidP="00615144"/>
    <w:p w14:paraId="41A0A7BD" w14:textId="77777777" w:rsidR="00711C89" w:rsidRPr="00615144" w:rsidRDefault="00711C89" w:rsidP="00615144"/>
    <w:p w14:paraId="41A0A7BE" w14:textId="77777777" w:rsidR="00711C89" w:rsidRPr="00C146DE" w:rsidRDefault="00711C89" w:rsidP="00615144">
      <w:pPr>
        <w:pStyle w:val="Overskrift2"/>
      </w:pPr>
      <w:r w:rsidRPr="00C146DE">
        <w:t>Praktisk egnethet / Brukervennlighet</w:t>
      </w:r>
    </w:p>
    <w:p w14:paraId="41A0A7BF" w14:textId="77777777" w:rsidR="00711C89" w:rsidRPr="00C146DE" w:rsidRDefault="00711C89" w:rsidP="00615144"/>
    <w:p w14:paraId="41A0A7C0" w14:textId="77777777" w:rsidR="00711C89" w:rsidRPr="00C146DE" w:rsidRDefault="00711C89" w:rsidP="00615144"/>
    <w:p w14:paraId="41A0A7C1" w14:textId="77777777" w:rsidR="00711C89" w:rsidRPr="00C146DE" w:rsidRDefault="00711C89" w:rsidP="00615144"/>
    <w:p w14:paraId="41A0A7C2" w14:textId="77777777" w:rsidR="00711C89" w:rsidRPr="00C146DE" w:rsidRDefault="00711C89" w:rsidP="00615144">
      <w:pPr>
        <w:pStyle w:val="Overskrift2"/>
      </w:pPr>
      <w:r w:rsidRPr="00C146DE">
        <w:t>Kostnadsberegning</w:t>
      </w:r>
    </w:p>
    <w:p w14:paraId="41A0A7C3" w14:textId="77777777" w:rsidR="00711C89" w:rsidRPr="00C146DE" w:rsidRDefault="00711C89" w:rsidP="00615144"/>
    <w:p w14:paraId="41A0A7C4" w14:textId="77777777" w:rsidR="00711C89" w:rsidRPr="00C146DE" w:rsidRDefault="00711C89" w:rsidP="00615144"/>
    <w:p w14:paraId="41A0A7C5" w14:textId="77777777" w:rsidR="00711C89" w:rsidRPr="00C146DE" w:rsidRDefault="00711C89" w:rsidP="00615144"/>
    <w:p w14:paraId="41A0A7C6" w14:textId="77777777" w:rsidR="00711C89" w:rsidRPr="00C146DE" w:rsidRDefault="00711C89" w:rsidP="00615144">
      <w:pPr>
        <w:pStyle w:val="Overskrift2"/>
      </w:pPr>
      <w:r w:rsidRPr="00C146DE">
        <w:t>Konklusjon</w:t>
      </w:r>
    </w:p>
    <w:p w14:paraId="41A0A7C7" w14:textId="77777777" w:rsidR="00711C89" w:rsidRPr="00C146DE" w:rsidRDefault="00711C89" w:rsidP="00615144"/>
    <w:p w14:paraId="41A0A7C8" w14:textId="77777777" w:rsidR="00711C89" w:rsidRPr="00C146DE" w:rsidRDefault="00711C89" w:rsidP="00615144"/>
    <w:p w14:paraId="41A0A7C9" w14:textId="77777777" w:rsidR="00711C89" w:rsidRPr="00C146DE" w:rsidRDefault="00711C89" w:rsidP="00615144"/>
    <w:p w14:paraId="41A0A7CA" w14:textId="77777777" w:rsidR="00711C89" w:rsidRPr="00C146DE" w:rsidRDefault="00711C89" w:rsidP="00615144">
      <w:pPr>
        <w:pStyle w:val="Overskrift2"/>
      </w:pPr>
      <w:r w:rsidRPr="00C146DE">
        <w:t>Referanser</w:t>
      </w:r>
    </w:p>
    <w:p w14:paraId="41A0A7CB" w14:textId="77777777" w:rsidR="00711C89" w:rsidRPr="00C146DE" w:rsidRDefault="00711C89" w:rsidP="00615144"/>
    <w:p w14:paraId="41A0A7CC" w14:textId="77777777" w:rsidR="00711C89" w:rsidRPr="00C146DE" w:rsidRDefault="00711C89" w:rsidP="00615144"/>
    <w:p w14:paraId="41A0A7CD" w14:textId="77777777" w:rsidR="00711C89" w:rsidRPr="00C146DE" w:rsidRDefault="00711C89" w:rsidP="00615144"/>
    <w:p w14:paraId="41A0A7CE" w14:textId="77777777" w:rsidR="00711C89" w:rsidRPr="00C146DE" w:rsidRDefault="00711C89" w:rsidP="00615144">
      <w:pPr>
        <w:pStyle w:val="Overskrift2"/>
      </w:pPr>
      <w:r w:rsidRPr="00C146DE">
        <w:t>Vedlegg</w:t>
      </w:r>
    </w:p>
    <w:p w14:paraId="41A0A7CF" w14:textId="5FF0C926" w:rsidR="00144F92" w:rsidRDefault="00144F92" w:rsidP="00615144"/>
    <w:p w14:paraId="336191C5" w14:textId="080BF55C" w:rsidR="00FF5CFF" w:rsidRDefault="00FF5CFF" w:rsidP="00615144"/>
    <w:p w14:paraId="2721518F" w14:textId="77777777" w:rsidR="00FF5CFF" w:rsidRPr="00FF5CFF" w:rsidRDefault="00FF5CFF" w:rsidP="00FF5CFF">
      <w:r w:rsidRPr="00FF5CFF">
        <w:rPr>
          <w:b/>
        </w:rPr>
        <w:t>2.6.1</w:t>
      </w:r>
      <w:r w:rsidRPr="00FF5CFF">
        <w:t xml:space="preserve"> Vedlegg 1</w:t>
      </w:r>
    </w:p>
    <w:p w14:paraId="44429ED6" w14:textId="77777777" w:rsidR="00FF5CFF" w:rsidRPr="00FF5CFF" w:rsidRDefault="00FF5CFF" w:rsidP="00FF5CFF">
      <w:r w:rsidRPr="00FF5CFF">
        <w:t>Notat 13. april 2016</w:t>
      </w:r>
      <w:r w:rsidRPr="00FF5CFF">
        <w:br/>
        <w:t>Sist endret 20. september 2022</w:t>
      </w:r>
    </w:p>
    <w:p w14:paraId="4AD440F2" w14:textId="77777777" w:rsidR="00FF5CFF" w:rsidRPr="00FF5CFF" w:rsidRDefault="00FF5CFF" w:rsidP="00FF5CFF"/>
    <w:p w14:paraId="4BCC6F83" w14:textId="77777777" w:rsidR="00FF5CFF" w:rsidRPr="00FF5CFF" w:rsidRDefault="00FF5CFF" w:rsidP="00FF5CFF">
      <w:pPr>
        <w:numPr>
          <w:ilvl w:val="0"/>
          <w:numId w:val="14"/>
        </w:numPr>
        <w:rPr>
          <w:b/>
        </w:rPr>
      </w:pPr>
      <w:r w:rsidRPr="00FF5CFF">
        <w:rPr>
          <w:b/>
        </w:rPr>
        <w:t xml:space="preserve">Tillatt </w:t>
      </w:r>
      <w:proofErr w:type="spellStart"/>
      <w:r w:rsidRPr="00FF5CFF">
        <w:rPr>
          <w:b/>
        </w:rPr>
        <w:t>upresisjon</w:t>
      </w:r>
      <w:proofErr w:type="spellEnd"/>
      <w:r w:rsidRPr="00FF5CFF">
        <w:rPr>
          <w:b/>
        </w:rPr>
        <w:t xml:space="preserve"> og tillatt systematisk feil for analyser utført med blodgassinstrument, til bruk ved prøving av nye instrumenter</w:t>
      </w:r>
    </w:p>
    <w:p w14:paraId="7CDEC822" w14:textId="77777777" w:rsidR="00FF5CFF" w:rsidRPr="00FF5CFF" w:rsidRDefault="00FF5CFF" w:rsidP="00FF5CFF">
      <w:r w:rsidRPr="00FF5CFF">
        <w:t xml:space="preserve">I tabellen nedenfor har jeg </w:t>
      </w:r>
      <w:r w:rsidRPr="00FF5CFF">
        <w:rPr>
          <w:i/>
        </w:rPr>
        <w:t>foreslått</w:t>
      </w:r>
      <w:r w:rsidRPr="00FF5CFF">
        <w:t xml:space="preserve"> grenser for akseptabel </w:t>
      </w:r>
      <w:proofErr w:type="spellStart"/>
      <w:r w:rsidRPr="00FF5CFF">
        <w:t>upresisjon</w:t>
      </w:r>
      <w:proofErr w:type="spellEnd"/>
      <w:r w:rsidRPr="00FF5CFF">
        <w:t xml:space="preserve">, vurdert ved repeterbarhetsforsøk, og for tillatt systematisk feil (tillatt bias), vurdert ved å sammenlikne gjennomsnittet med antatt sann verdi. </w:t>
      </w:r>
    </w:p>
    <w:p w14:paraId="09B0AE80" w14:textId="77777777" w:rsidR="00FF5CFF" w:rsidRPr="00FF5CFF" w:rsidRDefault="00FF5CFF" w:rsidP="00FF5CFF">
      <w:r w:rsidRPr="00FF5CFF">
        <w:t>“Bør”-krav til CV er 0,5 ganger normal intraindividuell biologisk variasjon. For elektrolytter, glukose og hemoglobin har jeg hentet data fra https://biologicalvariation.eu/meta_calculations, og for de andre analyttene fra http://www.westgard.com/biodatabase1.htm. Jeg fant ingen angivelse for pO</w:t>
      </w:r>
      <w:r w:rsidRPr="00FF5CFF">
        <w:rPr>
          <w:vertAlign w:val="subscript"/>
        </w:rPr>
        <w:t>2</w:t>
      </w:r>
      <w:r w:rsidRPr="00FF5CFF">
        <w:t xml:space="preserve">. “Skal”-kravet er leverandørens angivelse av hvilken CV instrumentet skal klare å oppnå. De opplysningene må finnes i tilbudsdokumentene.  </w:t>
      </w:r>
    </w:p>
    <w:p w14:paraId="5A231893" w14:textId="77777777" w:rsidR="00FF5CFF" w:rsidRPr="00FF5CFF" w:rsidRDefault="00FF5CFF" w:rsidP="00FF5CFF">
      <w:r w:rsidRPr="00FF5CFF">
        <w:t>Tillatt bias er basert på data om normal total biologisk variasjon, beregnet som fjerdeparten av referanseområdets bredde og angitt i måleenheter. Jeg mener disse estimatene er mer pålitelige enn tilsvarende tall for normal biologisk variasjon fordi langt flere personer inngår i beregningsgrunnlaget. Jeg har benyttet faktoren 0.375 og deretter rundet en del oppover, slik at tallene er et uttrykk for minimumskvalitet (maksimal bias). Hemoglobin er et unntak, der anslaget på 0,3 g/</w:t>
      </w:r>
      <w:proofErr w:type="spellStart"/>
      <w:r w:rsidRPr="00FF5CFF">
        <w:t>dL</w:t>
      </w:r>
      <w:proofErr w:type="spellEnd"/>
      <w:r w:rsidRPr="00FF5CFF">
        <w:t xml:space="preserve"> ligger mellom “ønsket bias” og “maksimal bias”. For nivå over øvre referansegrense foreslår jeg at vi angir tillatt bias i prosent av fasit og bruker den prosenten som tillatt bias utgjør ved øvre referansegrense (unntatt for pH, der jeg foreslår å bruke 0,01 enheter i alle nivå).</w:t>
      </w:r>
    </w:p>
    <w:p w14:paraId="0F72A276" w14:textId="77777777" w:rsidR="00FF5CFF" w:rsidRPr="00FF5CFF" w:rsidRDefault="00FF5CFF" w:rsidP="00FF5CFF"/>
    <w:p w14:paraId="3BCF414A" w14:textId="77777777" w:rsidR="00FF5CFF" w:rsidRPr="00FF5CFF" w:rsidRDefault="00FF5CFF" w:rsidP="00FF5CFF"/>
    <w:p w14:paraId="1908851C" w14:textId="77777777" w:rsidR="00FF5CFF" w:rsidRPr="00FF5CFF" w:rsidRDefault="00FF5CFF" w:rsidP="00FF5CFF"/>
    <w:p w14:paraId="76E732C0" w14:textId="77777777" w:rsidR="00FF5CFF" w:rsidRPr="00FF5CFF" w:rsidRDefault="00FF5CFF" w:rsidP="00FF5CFF"/>
    <w:p w14:paraId="1E92D6B4" w14:textId="77777777" w:rsidR="00FF5CFF" w:rsidRPr="00FF5CFF" w:rsidRDefault="00FF5CFF" w:rsidP="00FF5CFF"/>
    <w:tbl>
      <w:tblPr>
        <w:tblW w:w="8479" w:type="dxa"/>
        <w:tblInd w:w="83" w:type="dxa"/>
        <w:tblCellMar>
          <w:left w:w="113" w:type="dxa"/>
          <w:right w:w="28" w:type="dxa"/>
        </w:tblCellMar>
        <w:tblLook w:val="0000" w:firstRow="0" w:lastRow="0" w:firstColumn="0" w:lastColumn="0" w:noHBand="0" w:noVBand="0"/>
      </w:tblPr>
      <w:tblGrid>
        <w:gridCol w:w="1422"/>
        <w:gridCol w:w="987"/>
        <w:gridCol w:w="888"/>
        <w:gridCol w:w="802"/>
        <w:gridCol w:w="1820"/>
        <w:gridCol w:w="767"/>
        <w:gridCol w:w="1793"/>
      </w:tblGrid>
      <w:tr w:rsidR="00FF5CFF" w:rsidRPr="00FF5CFF" w14:paraId="5A3294F5" w14:textId="77777777" w:rsidTr="005250EB">
        <w:trPr>
          <w:trHeight w:val="290"/>
        </w:trPr>
        <w:tc>
          <w:tcPr>
            <w:tcW w:w="128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3810D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Analytt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A7209" w14:textId="77777777" w:rsidR="00FF5CFF" w:rsidRPr="00FF5CFF" w:rsidRDefault="00FF5CFF" w:rsidP="00FF5CFF">
            <w:pPr>
              <w:rPr>
                <w:lang w:val="x-none"/>
              </w:rPr>
            </w:pPr>
            <w:proofErr w:type="spellStart"/>
            <w:r w:rsidRPr="00FF5CFF">
              <w:rPr>
                <w:lang w:val="x-none"/>
              </w:rPr>
              <w:t>Tilllatt</w:t>
            </w:r>
            <w:proofErr w:type="spellEnd"/>
            <w:r w:rsidRPr="00FF5CFF">
              <w:rPr>
                <w:lang w:val="x-none"/>
              </w:rPr>
              <w:t xml:space="preserve"> </w:t>
            </w:r>
            <w:proofErr w:type="spellStart"/>
            <w:r w:rsidRPr="00FF5CFF">
              <w:rPr>
                <w:lang w:val="x-none"/>
              </w:rPr>
              <w:t>upresisjon</w:t>
            </w:r>
            <w:proofErr w:type="spellEnd"/>
            <w:r w:rsidRPr="00FF5CFF">
              <w:rPr>
                <w:lang w:val="x-none"/>
              </w:rPr>
              <w:t xml:space="preserve"> (CV</w:t>
            </w:r>
            <w:r w:rsidRPr="00FF5CFF">
              <w:t xml:space="preserve"> i %</w:t>
            </w:r>
            <w:r w:rsidRPr="00FF5CFF">
              <w:rPr>
                <w:lang w:val="x-none"/>
              </w:rPr>
              <w:t>)</w:t>
            </w:r>
          </w:p>
        </w:tc>
        <w:tc>
          <w:tcPr>
            <w:tcW w:w="5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B5CAD0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Tillatt systematisk feil</w:t>
            </w:r>
          </w:p>
        </w:tc>
      </w:tr>
      <w:tr w:rsidR="00FF5CFF" w:rsidRPr="00FF5CFF" w14:paraId="433ADC03" w14:textId="77777777" w:rsidTr="005250EB">
        <w:trPr>
          <w:trHeight w:val="290"/>
        </w:trPr>
        <w:tc>
          <w:tcPr>
            <w:tcW w:w="128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95D88" w14:textId="77777777" w:rsidR="00FF5CFF" w:rsidRPr="00FF5CFF" w:rsidRDefault="00FF5CFF" w:rsidP="00FF5CFF">
            <w:pPr>
              <w:rPr>
                <w:lang w:val="x-none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62523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t>Bør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B9DC9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t>Skal</w:t>
            </w:r>
          </w:p>
        </w:tc>
        <w:tc>
          <w:tcPr>
            <w:tcW w:w="2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0FB6B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 xml:space="preserve">Under øvre </w:t>
            </w:r>
            <w:proofErr w:type="spellStart"/>
            <w:r w:rsidRPr="00FF5CFF">
              <w:rPr>
                <w:lang w:val="x-none"/>
              </w:rPr>
              <w:t>referansgrense</w:t>
            </w:r>
            <w:proofErr w:type="spellEnd"/>
          </w:p>
        </w:tc>
        <w:tc>
          <w:tcPr>
            <w:tcW w:w="2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79F1B7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Over øvre referansegrense</w:t>
            </w:r>
          </w:p>
        </w:tc>
      </w:tr>
      <w:tr w:rsidR="00FF5CFF" w:rsidRPr="00FF5CFF" w14:paraId="247DCF7A" w14:textId="77777777" w:rsidTr="005250EB">
        <w:trPr>
          <w:trHeight w:val="290"/>
        </w:trPr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73376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Fritt kalsium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DFD93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0,9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5C3BA" w14:textId="77777777" w:rsidR="00FF5CFF" w:rsidRPr="00FF5CFF" w:rsidRDefault="00FF5CFF" w:rsidP="00FF5CFF">
            <w:pPr>
              <w:rPr>
                <w:lang w:val="x-none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26972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0,02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42112" w14:textId="77777777" w:rsidR="00FF5CFF" w:rsidRPr="00FF5CFF" w:rsidRDefault="00FF5CFF" w:rsidP="00FF5CFF">
            <w:pPr>
              <w:rPr>
                <w:lang w:val="x-none"/>
              </w:rPr>
            </w:pPr>
            <w:proofErr w:type="spellStart"/>
            <w:r w:rsidRPr="00FF5CFF">
              <w:rPr>
                <w:lang w:val="x-none"/>
              </w:rPr>
              <w:t>mmol</w:t>
            </w:r>
            <w:proofErr w:type="spellEnd"/>
            <w:r w:rsidRPr="00FF5CFF">
              <w:rPr>
                <w:lang w:val="x-none"/>
              </w:rPr>
              <w:t>/L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55D51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1,5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19EBF4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%</w:t>
            </w:r>
          </w:p>
        </w:tc>
      </w:tr>
      <w:tr w:rsidR="00FF5CFF" w:rsidRPr="00FF5CFF" w14:paraId="10F1129C" w14:textId="77777777" w:rsidTr="005250EB">
        <w:trPr>
          <w:trHeight w:val="290"/>
        </w:trPr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D3B03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Kalium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DA4B4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2,</w:t>
            </w:r>
            <w:r w:rsidRPr="00FF5CFF">
              <w:t>0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4533A" w14:textId="77777777" w:rsidR="00FF5CFF" w:rsidRPr="00FF5CFF" w:rsidRDefault="00FF5CFF" w:rsidP="00FF5CFF">
            <w:pPr>
              <w:rPr>
                <w:lang w:val="x-none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996A4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0,1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4B864" w14:textId="77777777" w:rsidR="00FF5CFF" w:rsidRPr="00FF5CFF" w:rsidRDefault="00FF5CFF" w:rsidP="00FF5CFF">
            <w:pPr>
              <w:rPr>
                <w:lang w:val="x-none"/>
              </w:rPr>
            </w:pPr>
            <w:proofErr w:type="spellStart"/>
            <w:r w:rsidRPr="00FF5CFF">
              <w:rPr>
                <w:lang w:val="x-none"/>
              </w:rPr>
              <w:t>mmol</w:t>
            </w:r>
            <w:proofErr w:type="spellEnd"/>
            <w:r w:rsidRPr="00FF5CFF">
              <w:rPr>
                <w:lang w:val="x-none"/>
              </w:rPr>
              <w:t>/L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2B19E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2,3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D4B359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%</w:t>
            </w:r>
          </w:p>
        </w:tc>
      </w:tr>
      <w:tr w:rsidR="00FF5CFF" w:rsidRPr="00FF5CFF" w14:paraId="0A0E5D8A" w14:textId="77777777" w:rsidTr="005250EB">
        <w:trPr>
          <w:trHeight w:val="290"/>
        </w:trPr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3A3C5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Natrium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E7FC8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0,3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8CC82" w14:textId="77777777" w:rsidR="00FF5CFF" w:rsidRPr="00FF5CFF" w:rsidRDefault="00FF5CFF" w:rsidP="00FF5CFF">
            <w:pPr>
              <w:rPr>
                <w:lang w:val="x-none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A818C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1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8CE65" w14:textId="77777777" w:rsidR="00FF5CFF" w:rsidRPr="00FF5CFF" w:rsidRDefault="00FF5CFF" w:rsidP="00FF5CFF">
            <w:pPr>
              <w:rPr>
                <w:lang w:val="x-none"/>
              </w:rPr>
            </w:pPr>
            <w:proofErr w:type="spellStart"/>
            <w:r w:rsidRPr="00FF5CFF">
              <w:rPr>
                <w:lang w:val="x-none"/>
              </w:rPr>
              <w:t>mmol</w:t>
            </w:r>
            <w:proofErr w:type="spellEnd"/>
            <w:r w:rsidRPr="00FF5CFF">
              <w:rPr>
                <w:lang w:val="x-none"/>
              </w:rPr>
              <w:t>/l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2E051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0,7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E46548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%</w:t>
            </w:r>
          </w:p>
        </w:tc>
      </w:tr>
      <w:tr w:rsidR="00FF5CFF" w:rsidRPr="00FF5CFF" w14:paraId="1FCD95B2" w14:textId="77777777" w:rsidTr="005250EB">
        <w:trPr>
          <w:trHeight w:val="290"/>
        </w:trPr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273D90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Klorid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1B3A0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0,</w:t>
            </w:r>
            <w:r w:rsidRPr="00FF5CFF">
              <w:t>5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4D3B2" w14:textId="77777777" w:rsidR="00FF5CFF" w:rsidRPr="00FF5CFF" w:rsidRDefault="00FF5CFF" w:rsidP="00FF5CFF">
            <w:pPr>
              <w:rPr>
                <w:lang w:val="x-none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A33F3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2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7B469" w14:textId="77777777" w:rsidR="00FF5CFF" w:rsidRPr="00FF5CFF" w:rsidRDefault="00FF5CFF" w:rsidP="00FF5CFF">
            <w:pPr>
              <w:rPr>
                <w:lang w:val="x-none"/>
              </w:rPr>
            </w:pPr>
            <w:proofErr w:type="spellStart"/>
            <w:r w:rsidRPr="00FF5CFF">
              <w:rPr>
                <w:lang w:val="x-none"/>
              </w:rPr>
              <w:t>mmol</w:t>
            </w:r>
            <w:proofErr w:type="spellEnd"/>
            <w:r w:rsidRPr="00FF5CFF">
              <w:rPr>
                <w:lang w:val="x-none"/>
              </w:rPr>
              <w:t>/L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116C1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1,9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D2D8A2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%</w:t>
            </w:r>
          </w:p>
        </w:tc>
      </w:tr>
      <w:tr w:rsidR="00FF5CFF" w:rsidRPr="00FF5CFF" w14:paraId="1D323BD4" w14:textId="77777777" w:rsidTr="005250EB">
        <w:trPr>
          <w:trHeight w:val="290"/>
        </w:trPr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49526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pCO2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A9138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2,4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1F6F3" w14:textId="77777777" w:rsidR="00FF5CFF" w:rsidRPr="00FF5CFF" w:rsidRDefault="00FF5CFF" w:rsidP="00FF5CFF">
            <w:pPr>
              <w:rPr>
                <w:lang w:val="x-none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B8771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0,15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7D89D" w14:textId="77777777" w:rsidR="00FF5CFF" w:rsidRPr="00FF5CFF" w:rsidRDefault="00FF5CFF" w:rsidP="00FF5CFF">
            <w:pPr>
              <w:rPr>
                <w:lang w:val="x-none"/>
              </w:rPr>
            </w:pPr>
            <w:proofErr w:type="spellStart"/>
            <w:r w:rsidRPr="00FF5CFF">
              <w:rPr>
                <w:lang w:val="x-none"/>
              </w:rPr>
              <w:t>kPa</w:t>
            </w:r>
            <w:proofErr w:type="spellEnd"/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DBB59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2,5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EF94E00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%</w:t>
            </w:r>
          </w:p>
        </w:tc>
      </w:tr>
      <w:tr w:rsidR="00FF5CFF" w:rsidRPr="00FF5CFF" w14:paraId="07C6E24C" w14:textId="77777777" w:rsidTr="005250EB">
        <w:trPr>
          <w:trHeight w:val="290"/>
        </w:trPr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E0816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pO2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90631" w14:textId="77777777" w:rsidR="00FF5CFF" w:rsidRPr="00FF5CFF" w:rsidRDefault="00FF5CFF" w:rsidP="00FF5CFF">
            <w:pPr>
              <w:rPr>
                <w:lang w:val="x-none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F433E" w14:textId="77777777" w:rsidR="00FF5CFF" w:rsidRPr="00FF5CFF" w:rsidRDefault="00FF5CFF" w:rsidP="00FF5CFF">
            <w:pPr>
              <w:rPr>
                <w:lang w:val="x-none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37943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0,4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FF415" w14:textId="77777777" w:rsidR="00FF5CFF" w:rsidRPr="00FF5CFF" w:rsidRDefault="00FF5CFF" w:rsidP="00FF5CFF">
            <w:pPr>
              <w:rPr>
                <w:lang w:val="x-none"/>
              </w:rPr>
            </w:pPr>
            <w:proofErr w:type="spellStart"/>
            <w:r w:rsidRPr="00FF5CFF">
              <w:rPr>
                <w:lang w:val="x-none"/>
              </w:rPr>
              <w:t>kPa</w:t>
            </w:r>
            <w:proofErr w:type="spellEnd"/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37CF4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2,8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1D86BE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%</w:t>
            </w:r>
          </w:p>
        </w:tc>
      </w:tr>
      <w:tr w:rsidR="00FF5CFF" w:rsidRPr="00FF5CFF" w14:paraId="4426B918" w14:textId="77777777" w:rsidTr="005250EB">
        <w:trPr>
          <w:trHeight w:val="290"/>
        </w:trPr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424B8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pH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1AE62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1,8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BA06C" w14:textId="77777777" w:rsidR="00FF5CFF" w:rsidRPr="00FF5CFF" w:rsidRDefault="00FF5CFF" w:rsidP="00FF5CFF">
            <w:pPr>
              <w:rPr>
                <w:lang w:val="x-none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61943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0,01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40ADC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pH-enheter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18CDD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0,01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D5C657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pH-enheter</w:t>
            </w:r>
          </w:p>
        </w:tc>
      </w:tr>
      <w:tr w:rsidR="00FF5CFF" w:rsidRPr="00FF5CFF" w14:paraId="427FC832" w14:textId="77777777" w:rsidTr="005250EB">
        <w:trPr>
          <w:trHeight w:val="290"/>
        </w:trPr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79E1F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Laktat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9BAEA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13,6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490ED" w14:textId="77777777" w:rsidR="00FF5CFF" w:rsidRPr="00FF5CFF" w:rsidRDefault="00FF5CFF" w:rsidP="00FF5CFF">
            <w:pPr>
              <w:rPr>
                <w:lang w:val="x-none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8BFEC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0,2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782D2" w14:textId="77777777" w:rsidR="00FF5CFF" w:rsidRPr="00FF5CFF" w:rsidRDefault="00FF5CFF" w:rsidP="00FF5CFF">
            <w:pPr>
              <w:rPr>
                <w:lang w:val="x-none"/>
              </w:rPr>
            </w:pPr>
            <w:proofErr w:type="spellStart"/>
            <w:r w:rsidRPr="00FF5CFF">
              <w:rPr>
                <w:lang w:val="x-none"/>
              </w:rPr>
              <w:t>mmol</w:t>
            </w:r>
            <w:proofErr w:type="spellEnd"/>
            <w:r w:rsidRPr="00FF5CFF">
              <w:rPr>
                <w:lang w:val="x-none"/>
              </w:rPr>
              <w:t>/L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29412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9,1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2751F4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%</w:t>
            </w:r>
          </w:p>
        </w:tc>
      </w:tr>
      <w:tr w:rsidR="00FF5CFF" w:rsidRPr="00FF5CFF" w14:paraId="02FCF207" w14:textId="77777777" w:rsidTr="005250EB">
        <w:trPr>
          <w:trHeight w:val="290"/>
        </w:trPr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FF5BD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Glukose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329C1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2,</w:t>
            </w:r>
            <w:r w:rsidRPr="00FF5CFF">
              <w:t>5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59FA3" w14:textId="77777777" w:rsidR="00FF5CFF" w:rsidRPr="00FF5CFF" w:rsidRDefault="00FF5CFF" w:rsidP="00FF5CFF">
            <w:pPr>
              <w:rPr>
                <w:lang w:val="x-none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A17D7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0,2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174F6" w14:textId="77777777" w:rsidR="00FF5CFF" w:rsidRPr="00FF5CFF" w:rsidRDefault="00FF5CFF" w:rsidP="00FF5CFF">
            <w:pPr>
              <w:rPr>
                <w:lang w:val="x-none"/>
              </w:rPr>
            </w:pPr>
            <w:proofErr w:type="spellStart"/>
            <w:r w:rsidRPr="00FF5CFF">
              <w:rPr>
                <w:lang w:val="x-none"/>
              </w:rPr>
              <w:t>mmol</w:t>
            </w:r>
            <w:proofErr w:type="spellEnd"/>
            <w:r w:rsidRPr="00FF5CFF">
              <w:rPr>
                <w:lang w:val="x-none"/>
              </w:rPr>
              <w:t>/L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0E3BF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3,2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EE032E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%</w:t>
            </w:r>
          </w:p>
        </w:tc>
      </w:tr>
      <w:tr w:rsidR="00FF5CFF" w:rsidRPr="00FF5CFF" w14:paraId="7766C1B2" w14:textId="77777777" w:rsidTr="005250EB">
        <w:trPr>
          <w:trHeight w:val="290"/>
        </w:trPr>
        <w:tc>
          <w:tcPr>
            <w:tcW w:w="1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DA2C0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Hemoglobin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9800A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1,4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1B368" w14:textId="77777777" w:rsidR="00FF5CFF" w:rsidRPr="00FF5CFF" w:rsidRDefault="00FF5CFF" w:rsidP="00FF5CFF">
            <w:pPr>
              <w:rPr>
                <w:lang w:val="x-none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C8A53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0,3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38191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g/</w:t>
            </w:r>
            <w:proofErr w:type="spellStart"/>
            <w:r w:rsidRPr="00FF5CFF">
              <w:rPr>
                <w:lang w:val="x-none"/>
              </w:rPr>
              <w:t>dL</w:t>
            </w:r>
            <w:proofErr w:type="spellEnd"/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E9BB3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2,0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C7FDF7" w14:textId="77777777" w:rsidR="00FF5CFF" w:rsidRPr="00FF5CFF" w:rsidRDefault="00FF5CFF" w:rsidP="00FF5CFF">
            <w:pPr>
              <w:rPr>
                <w:lang w:val="x-none"/>
              </w:rPr>
            </w:pPr>
            <w:r w:rsidRPr="00FF5CFF">
              <w:rPr>
                <w:lang w:val="x-none"/>
              </w:rPr>
              <w:t>%</w:t>
            </w:r>
          </w:p>
        </w:tc>
      </w:tr>
    </w:tbl>
    <w:p w14:paraId="3C21C91E" w14:textId="77777777" w:rsidR="00FF5CFF" w:rsidRPr="00FF5CFF" w:rsidRDefault="00FF5CFF" w:rsidP="00FF5CFF"/>
    <w:p w14:paraId="772D5CAF" w14:textId="77777777" w:rsidR="00FF5CFF" w:rsidRPr="00FF5CFF" w:rsidRDefault="00FF5CFF" w:rsidP="00FF5CFF">
      <w:r w:rsidRPr="00FF5CFF">
        <w:t xml:space="preserve">Av praktiske grunner blir forsøkene utført med relativt få målinger. For både CV- og bias-forsøkene kan vi derfor si at CV-kravet er oppfylt hvis estimert CV er lavere enn kravet pluss 1,65 ganger SD til CV-estimatet. Tilsvarende er </w:t>
      </w:r>
      <w:proofErr w:type="spellStart"/>
      <w:r w:rsidRPr="00FF5CFF">
        <w:t>biaskravet</w:t>
      </w:r>
      <w:proofErr w:type="spellEnd"/>
      <w:r w:rsidRPr="00FF5CFF">
        <w:t xml:space="preserve"> oppfylt hvis gjennomsnittet avviker mindre fra fasit enn tillatt bias pluss 1,65 ganger SEM (“standard </w:t>
      </w:r>
      <w:proofErr w:type="spellStart"/>
      <w:r w:rsidRPr="00FF5CFF">
        <w:t>error</w:t>
      </w:r>
      <w:proofErr w:type="spellEnd"/>
      <w:r w:rsidRPr="00FF5CFF">
        <w:t xml:space="preserve"> </w:t>
      </w:r>
      <w:proofErr w:type="spellStart"/>
      <w:r w:rsidRPr="00FF5CFF">
        <w:t>of</w:t>
      </w:r>
      <w:proofErr w:type="spellEnd"/>
      <w:r w:rsidRPr="00FF5CFF">
        <w:t xml:space="preserve"> </w:t>
      </w:r>
      <w:proofErr w:type="spellStart"/>
      <w:r w:rsidRPr="00FF5CFF">
        <w:t>the</w:t>
      </w:r>
      <w:proofErr w:type="spellEnd"/>
      <w:r w:rsidRPr="00FF5CFF">
        <w:t xml:space="preserve"> </w:t>
      </w:r>
      <w:proofErr w:type="spellStart"/>
      <w:r w:rsidRPr="00FF5CFF">
        <w:t>mean</w:t>
      </w:r>
      <w:proofErr w:type="spellEnd"/>
      <w:r w:rsidRPr="00FF5CFF">
        <w:t>”). For prøvemateriale tillaget med tonometri blir gjennomsnittet basert på bare noen få repeterte målinger og blir derfor temmelig usikkert, fordi SEM er SD/n</w:t>
      </w:r>
      <w:r w:rsidRPr="00FF5CFF">
        <w:rPr>
          <w:vertAlign w:val="superscript"/>
        </w:rPr>
        <w:t>0,5</w:t>
      </w:r>
      <w:r w:rsidRPr="00FF5CFF">
        <w:t xml:space="preserve">, der n er antall repeterte målinger. I det ekstreme tilfellet at n=1, må vi si at </w:t>
      </w:r>
      <w:proofErr w:type="spellStart"/>
      <w:r w:rsidRPr="00FF5CFF">
        <w:t>biaskravet</w:t>
      </w:r>
      <w:proofErr w:type="spellEnd"/>
      <w:r w:rsidRPr="00FF5CFF">
        <w:t xml:space="preserve"> er oppfylt hvis måleresultatet avviker mindre fra fasit enn tillatt bias pluss 1,65 ganger instrumentets SD (eller CV hvis vi regner i prosent). </w:t>
      </w:r>
    </w:p>
    <w:p w14:paraId="2249AF25" w14:textId="77777777" w:rsidR="00FF5CFF" w:rsidRPr="00FF5CFF" w:rsidRDefault="00FF5CFF" w:rsidP="00FF5CFF"/>
    <w:p w14:paraId="7FD0E4CC" w14:textId="77777777" w:rsidR="00FF5CFF" w:rsidRPr="00FF5CFF" w:rsidRDefault="00FF5CFF" w:rsidP="00FF5CFF">
      <w:r w:rsidRPr="00FF5CFF">
        <w:t>Arne Åsberg</w:t>
      </w:r>
    </w:p>
    <w:p w14:paraId="71234843" w14:textId="77777777" w:rsidR="00FF5CFF" w:rsidRDefault="00FF5CFF" w:rsidP="00615144"/>
    <w:p w14:paraId="497A5CD4" w14:textId="77815570" w:rsidR="00A26C4B" w:rsidRDefault="00A26C4B" w:rsidP="00615144"/>
    <w:p w14:paraId="37B79C67" w14:textId="099FA142" w:rsidR="009F401B" w:rsidRDefault="009F401B" w:rsidP="00615144"/>
    <w:p w14:paraId="4BFA17F9" w14:textId="77777777" w:rsidR="009F401B" w:rsidRPr="00510179" w:rsidRDefault="009F401B" w:rsidP="00615144"/>
    <w:sectPr w:rsidR="009F401B" w:rsidRPr="00510179" w:rsidSect="00245C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E5DE9" w14:textId="77777777" w:rsidR="000267B4" w:rsidRDefault="000267B4" w:rsidP="00615144">
      <w:r>
        <w:separator/>
      </w:r>
    </w:p>
  </w:endnote>
  <w:endnote w:type="continuationSeparator" w:id="0">
    <w:p w14:paraId="138449AE" w14:textId="77777777" w:rsidR="000267B4" w:rsidRDefault="000267B4" w:rsidP="0061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A7D6" w14:textId="77777777" w:rsidR="004C04B8" w:rsidRDefault="004C04B8" w:rsidP="00615144">
    <w:pPr>
      <w:pStyle w:val="Bunntekst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1A0A7D7" w14:textId="77777777" w:rsidR="004C04B8" w:rsidRDefault="004C04B8" w:rsidP="0061514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A7D8" w14:textId="17FF2E24" w:rsidR="004C04B8" w:rsidRPr="00EE487D" w:rsidRDefault="00BA53A9" w:rsidP="00615144">
    <w:pPr>
      <w:pStyle w:val="Bunntekst"/>
    </w:pPr>
    <w:r w:rsidRPr="00C852B0">
      <w:rPr>
        <w:i/>
        <w:sz w:val="16"/>
      </w:rPr>
      <w:t xml:space="preserve">EQS </w:t>
    </w:r>
    <w:r>
      <w:rPr>
        <w:i/>
        <w:sz w:val="16"/>
      </w:rPr>
      <w:t>21853 v1.</w:t>
    </w:r>
    <w:r w:rsidR="004C04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0A7E1" wp14:editId="41A0A7E2">
              <wp:simplePos x="0" y="0"/>
              <wp:positionH relativeFrom="column">
                <wp:posOffset>-114300</wp:posOffset>
              </wp:positionH>
              <wp:positionV relativeFrom="paragraph">
                <wp:posOffset>-93345</wp:posOffset>
              </wp:positionV>
              <wp:extent cx="6286500" cy="0"/>
              <wp:effectExtent l="9525" t="11430" r="9525" b="762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B99AE8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7.35pt" to="486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Fo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meT+Wya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"/>
          </w:pict>
        </mc:Fallback>
      </mc:AlternateContent>
    </w:r>
    <w:r w:rsidR="00816BCD">
      <w:rPr>
        <w:i/>
        <w:sz w:val="16"/>
      </w:rPr>
      <w:t>5</w:t>
    </w:r>
    <w:r w:rsidR="009E6F7E">
      <w:rPr>
        <w:i/>
        <w:sz w:val="16"/>
      </w:rPr>
      <w:tab/>
    </w:r>
    <w:r w:rsidR="009E6F7E">
      <w:rPr>
        <w:i/>
        <w:sz w:val="16"/>
      </w:rPr>
      <w:tab/>
    </w:r>
    <w:r w:rsidR="004C04B8" w:rsidRPr="00EE487D">
      <w:rPr>
        <w:rStyle w:val="Sidetall"/>
        <w:sz w:val="20"/>
        <w:szCs w:val="20"/>
      </w:rPr>
      <w:fldChar w:fldCharType="begin"/>
    </w:r>
    <w:r w:rsidR="004C04B8" w:rsidRPr="00EE487D">
      <w:rPr>
        <w:rStyle w:val="Sidetall"/>
        <w:sz w:val="20"/>
        <w:szCs w:val="20"/>
      </w:rPr>
      <w:instrText xml:space="preserve"> PAGE </w:instrText>
    </w:r>
    <w:r w:rsidR="004C04B8" w:rsidRPr="00EE487D">
      <w:rPr>
        <w:rStyle w:val="Sidetall"/>
        <w:sz w:val="20"/>
        <w:szCs w:val="20"/>
      </w:rPr>
      <w:fldChar w:fldCharType="separate"/>
    </w:r>
    <w:r w:rsidR="00FF5CFF">
      <w:rPr>
        <w:rStyle w:val="Sidetall"/>
        <w:noProof/>
        <w:sz w:val="20"/>
        <w:szCs w:val="20"/>
      </w:rPr>
      <w:t>5</w:t>
    </w:r>
    <w:r w:rsidR="004C04B8" w:rsidRPr="00EE487D">
      <w:rPr>
        <w:rStyle w:val="Sidetall"/>
        <w:sz w:val="20"/>
        <w:szCs w:val="20"/>
      </w:rPr>
      <w:fldChar w:fldCharType="end"/>
    </w:r>
    <w:r w:rsidR="004C04B8" w:rsidRPr="00EE487D">
      <w:rPr>
        <w:rStyle w:val="Sidetall"/>
        <w:sz w:val="20"/>
        <w:szCs w:val="20"/>
      </w:rPr>
      <w:t xml:space="preserve"> av </w:t>
    </w:r>
    <w:r w:rsidR="004C04B8" w:rsidRPr="00EE487D">
      <w:rPr>
        <w:rStyle w:val="Sidetall"/>
        <w:sz w:val="20"/>
        <w:szCs w:val="20"/>
      </w:rPr>
      <w:fldChar w:fldCharType="begin"/>
    </w:r>
    <w:r w:rsidR="004C04B8" w:rsidRPr="00EE487D">
      <w:rPr>
        <w:rStyle w:val="Sidetall"/>
        <w:sz w:val="20"/>
        <w:szCs w:val="20"/>
      </w:rPr>
      <w:instrText xml:space="preserve"> NUMPAGES </w:instrText>
    </w:r>
    <w:r w:rsidR="004C04B8" w:rsidRPr="00EE487D">
      <w:rPr>
        <w:rStyle w:val="Sidetall"/>
        <w:sz w:val="20"/>
        <w:szCs w:val="20"/>
      </w:rPr>
      <w:fldChar w:fldCharType="separate"/>
    </w:r>
    <w:r w:rsidR="00FF5CFF">
      <w:rPr>
        <w:rStyle w:val="Sidetall"/>
        <w:noProof/>
        <w:sz w:val="20"/>
        <w:szCs w:val="20"/>
      </w:rPr>
      <w:t>6</w:t>
    </w:r>
    <w:r w:rsidR="004C04B8" w:rsidRPr="00EE487D">
      <w:rPr>
        <w:rStyle w:val="Sidetal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A7DB" w14:textId="22837C7F" w:rsidR="004C04B8" w:rsidRPr="00C852B0" w:rsidRDefault="00476162" w:rsidP="00615144">
    <w:pPr>
      <w:pStyle w:val="Bunntekst"/>
      <w:rPr>
        <w:i/>
        <w:sz w:val="16"/>
      </w:rPr>
    </w:pPr>
    <w:r w:rsidRPr="00C852B0">
      <w:rPr>
        <w:i/>
        <w:sz w:val="16"/>
      </w:rPr>
      <w:t xml:space="preserve">EQS </w:t>
    </w:r>
    <w:r>
      <w:rPr>
        <w:i/>
        <w:sz w:val="16"/>
      </w:rPr>
      <w:t>2</w:t>
    </w:r>
    <w:r w:rsidR="00EB75FB">
      <w:rPr>
        <w:i/>
        <w:sz w:val="16"/>
      </w:rPr>
      <w:t>1853</w:t>
    </w:r>
    <w:r>
      <w:rPr>
        <w:i/>
        <w:sz w:val="16"/>
      </w:rPr>
      <w:t xml:space="preserve"> v1.</w:t>
    </w:r>
    <w:r w:rsidR="008D78DB">
      <w:rPr>
        <w:i/>
        <w:sz w:val="16"/>
      </w:rPr>
      <w:t>6</w:t>
    </w:r>
    <w:r w:rsidR="004C04B8">
      <w:rPr>
        <w:i/>
        <w:sz w:val="16"/>
      </w:rPr>
      <w:tab/>
    </w:r>
    <w:r w:rsidR="004C04B8">
      <w:rPr>
        <w:i/>
        <w:sz w:val="16"/>
      </w:rPr>
      <w:tab/>
    </w:r>
    <w:r w:rsidR="004C04B8" w:rsidRPr="00F35065">
      <w:rPr>
        <w:rStyle w:val="Sidetall"/>
        <w:sz w:val="20"/>
        <w:szCs w:val="20"/>
      </w:rPr>
      <w:fldChar w:fldCharType="begin"/>
    </w:r>
    <w:r w:rsidR="004C04B8" w:rsidRPr="00F35065">
      <w:rPr>
        <w:rStyle w:val="Sidetall"/>
        <w:sz w:val="20"/>
        <w:szCs w:val="20"/>
      </w:rPr>
      <w:instrText xml:space="preserve"> PAGE </w:instrText>
    </w:r>
    <w:r w:rsidR="004C04B8" w:rsidRPr="00F35065">
      <w:rPr>
        <w:rStyle w:val="Sidetall"/>
        <w:sz w:val="20"/>
        <w:szCs w:val="20"/>
      </w:rPr>
      <w:fldChar w:fldCharType="separate"/>
    </w:r>
    <w:r w:rsidR="00FF5CFF">
      <w:rPr>
        <w:rStyle w:val="Sidetall"/>
        <w:noProof/>
        <w:sz w:val="20"/>
        <w:szCs w:val="20"/>
      </w:rPr>
      <w:t>1</w:t>
    </w:r>
    <w:r w:rsidR="004C04B8" w:rsidRPr="00F35065">
      <w:rPr>
        <w:rStyle w:val="Sidetall"/>
        <w:sz w:val="20"/>
        <w:szCs w:val="20"/>
      </w:rPr>
      <w:fldChar w:fldCharType="end"/>
    </w:r>
    <w:r w:rsidR="004C04B8" w:rsidRPr="00F35065">
      <w:rPr>
        <w:rStyle w:val="Sidetall"/>
        <w:sz w:val="20"/>
        <w:szCs w:val="20"/>
      </w:rPr>
      <w:t xml:space="preserve"> av </w:t>
    </w:r>
    <w:r w:rsidR="004C04B8" w:rsidRPr="00F35065">
      <w:rPr>
        <w:rStyle w:val="Sidetall"/>
        <w:sz w:val="20"/>
        <w:szCs w:val="20"/>
      </w:rPr>
      <w:fldChar w:fldCharType="begin"/>
    </w:r>
    <w:r w:rsidR="004C04B8" w:rsidRPr="00F35065">
      <w:rPr>
        <w:rStyle w:val="Sidetall"/>
        <w:sz w:val="20"/>
        <w:szCs w:val="20"/>
      </w:rPr>
      <w:instrText xml:space="preserve"> NUMPAGES </w:instrText>
    </w:r>
    <w:r w:rsidR="004C04B8" w:rsidRPr="00F35065">
      <w:rPr>
        <w:rStyle w:val="Sidetall"/>
        <w:sz w:val="20"/>
        <w:szCs w:val="20"/>
      </w:rPr>
      <w:fldChar w:fldCharType="separate"/>
    </w:r>
    <w:r w:rsidR="00FF5CFF">
      <w:rPr>
        <w:rStyle w:val="Sidetall"/>
        <w:noProof/>
        <w:sz w:val="20"/>
        <w:szCs w:val="20"/>
      </w:rPr>
      <w:t>6</w:t>
    </w:r>
    <w:r w:rsidR="004C04B8" w:rsidRPr="00F35065">
      <w:rPr>
        <w:rStyle w:val="Sidetall"/>
        <w:sz w:val="20"/>
        <w:szCs w:val="20"/>
      </w:rPr>
      <w:fldChar w:fldCharType="end"/>
    </w:r>
  </w:p>
  <w:p w14:paraId="41A0A7DC" w14:textId="77777777" w:rsidR="004C04B8" w:rsidRDefault="004C04B8" w:rsidP="0061514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5B276" w14:textId="77777777" w:rsidR="000267B4" w:rsidRDefault="000267B4" w:rsidP="00615144">
      <w:r>
        <w:separator/>
      </w:r>
    </w:p>
  </w:footnote>
  <w:footnote w:type="continuationSeparator" w:id="0">
    <w:p w14:paraId="6D273347" w14:textId="77777777" w:rsidR="000267B4" w:rsidRDefault="000267B4" w:rsidP="00615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3589" w14:textId="77777777" w:rsidR="008D78DB" w:rsidRDefault="008D78D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A7D4" w14:textId="77777777" w:rsidR="004C04B8" w:rsidRPr="00C852B0" w:rsidRDefault="004C04B8" w:rsidP="00615144">
    <w:pPr>
      <w:pStyle w:val="Topptekst"/>
    </w:pPr>
    <w:r w:rsidRPr="00C852B0">
      <w:t>Validering</w:t>
    </w:r>
  </w:p>
  <w:p w14:paraId="41A0A7D5" w14:textId="77777777" w:rsidR="004C04B8" w:rsidRDefault="004C04B8" w:rsidP="00615144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A0A7DD" wp14:editId="41A0A7DE">
              <wp:simplePos x="0" y="0"/>
              <wp:positionH relativeFrom="column">
                <wp:posOffset>-114300</wp:posOffset>
              </wp:positionH>
              <wp:positionV relativeFrom="paragraph">
                <wp:posOffset>70485</wp:posOffset>
              </wp:positionV>
              <wp:extent cx="6286500" cy="0"/>
              <wp:effectExtent l="9525" t="13335" r="9525" b="571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6B9295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5pt" to="48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PR+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ZZD6bpi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"/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41A0A7DF" wp14:editId="41A0A7E0">
              <wp:simplePos x="0" y="0"/>
              <wp:positionH relativeFrom="column">
                <wp:posOffset>39370</wp:posOffset>
              </wp:positionH>
              <wp:positionV relativeFrom="paragraph">
                <wp:posOffset>0</wp:posOffset>
              </wp:positionV>
              <wp:extent cx="5715000" cy="3429000"/>
              <wp:effectExtent l="1270" t="0" r="0" b="0"/>
              <wp:wrapNone/>
              <wp:docPr id="4" name="Lerret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577E5A" id="Lerret 4" o:spid="_x0000_s1026" editas="canvas" style="position:absolute;margin-left:3.1pt;margin-top:0;width:450pt;height:270pt;z-index:251657216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3BuPDdAAAABgEAAA8AAABkcnMv&#10;ZG93bnJldi54bWxMj0FLw0AUhO+C/2F5ghexu61tqDEvRQRBBA9tFXrcZNckuvs2ZDdt/Pe+nvQ4&#10;zDDzTbGZvBNHO8QuEMJ8pkBYqoPpqEF43z/frkHEpMloF8gi/NgIm/LyotC5CSfa2uMuNYJLKOYa&#10;oU2pz6WMdWu9jrPQW2LvMwxeJ5ZDI82gT1zunVwolUmvO+KFVvf2qbX19270CK91dvM1r8aDX799&#10;tHcrd3hJ+yXi9dX0+AAi2Sn9heGMz+hQMlMVRjJROIRswUEE/sPmvTrLCmG1VApkWcj/+OUv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H3BuPDdAAAABgEAAA8AAAAAAAAAAAAAAAAA&#10;bgMAAGRycy9kb3ducmV2LnhtbFBLBQYAAAAABAAEAPMAAAB4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34290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A7D9" w14:textId="77777777" w:rsidR="004C04B8" w:rsidRPr="00156193" w:rsidRDefault="004C04B8" w:rsidP="00615144">
    <w:pPr>
      <w:pStyle w:val="Topptekst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41A0A7E3" wp14:editId="41A0A7E4">
          <wp:simplePos x="0" y="0"/>
          <wp:positionH relativeFrom="column">
            <wp:posOffset>-228600</wp:posOffset>
          </wp:positionH>
          <wp:positionV relativeFrom="paragraph">
            <wp:posOffset>-269240</wp:posOffset>
          </wp:positionV>
          <wp:extent cx="2390775" cy="526415"/>
          <wp:effectExtent l="0" t="0" r="9525" b="698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1A0A7DA" w14:textId="77777777" w:rsidR="004C04B8" w:rsidRPr="002717B9" w:rsidRDefault="002717B9" w:rsidP="00615144">
    <w:pPr>
      <w:pStyle w:val="Topptekst"/>
      <w:rPr>
        <w:color w:val="0070C0"/>
      </w:rPr>
    </w:pPr>
    <w:r w:rsidRPr="00C852B0">
      <w:t>Laboratoriemedisinsk klinikk</w:t>
    </w:r>
    <w:r w:rsidR="004C04B8">
      <w:tab/>
    </w:r>
    <w:r w:rsidR="00615144">
      <w:tab/>
    </w:r>
    <w:r w:rsidR="004C04B8" w:rsidRPr="002717B9">
      <w:rPr>
        <w:color w:val="0070C0"/>
        <w:sz w:val="40"/>
        <w:szCs w:val="40"/>
      </w:rPr>
      <w:t>Validering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3739"/>
    <w:multiLevelType w:val="hybridMultilevel"/>
    <w:tmpl w:val="A40AC6AA"/>
    <w:lvl w:ilvl="0" w:tplc="F23A2F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14C32"/>
    <w:multiLevelType w:val="multilevel"/>
    <w:tmpl w:val="05748A1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64DF2"/>
    <w:multiLevelType w:val="hybridMultilevel"/>
    <w:tmpl w:val="19AEAC4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059E1"/>
    <w:multiLevelType w:val="hybridMultilevel"/>
    <w:tmpl w:val="99A4B4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04FD"/>
    <w:multiLevelType w:val="multilevel"/>
    <w:tmpl w:val="9C804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A952AF"/>
    <w:multiLevelType w:val="multilevel"/>
    <w:tmpl w:val="05748A1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9E00C7"/>
    <w:multiLevelType w:val="multilevel"/>
    <w:tmpl w:val="A6803080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8DF1C33"/>
    <w:multiLevelType w:val="hybridMultilevel"/>
    <w:tmpl w:val="2850DAA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5E3AAF"/>
    <w:multiLevelType w:val="hybridMultilevel"/>
    <w:tmpl w:val="83EEDA12"/>
    <w:lvl w:ilvl="0" w:tplc="CD70F2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3B2873"/>
    <w:multiLevelType w:val="hybridMultilevel"/>
    <w:tmpl w:val="A49A26B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20B40"/>
    <w:multiLevelType w:val="hybridMultilevel"/>
    <w:tmpl w:val="0394B52C"/>
    <w:lvl w:ilvl="0" w:tplc="F23A2F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FB06A5"/>
    <w:multiLevelType w:val="hybridMultilevel"/>
    <w:tmpl w:val="278EF75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0D03A3"/>
    <w:multiLevelType w:val="multilevel"/>
    <w:tmpl w:val="BA3070C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B655E5"/>
    <w:multiLevelType w:val="hybridMultilevel"/>
    <w:tmpl w:val="87FEBD16"/>
    <w:lvl w:ilvl="0" w:tplc="747E8E8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  <w:sz w:val="32"/>
        <w:szCs w:val="32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6F307A"/>
    <w:multiLevelType w:val="hybridMultilevel"/>
    <w:tmpl w:val="E72ABE9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EEA3095"/>
    <w:multiLevelType w:val="hybridMultilevel"/>
    <w:tmpl w:val="F2985CD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2"/>
  </w:num>
  <w:num w:numId="5">
    <w:abstractNumId w:val="15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14"/>
  </w:num>
  <w:num w:numId="12">
    <w:abstractNumId w:val="7"/>
  </w:num>
  <w:num w:numId="13">
    <w:abstractNumId w:val="11"/>
  </w:num>
  <w:num w:numId="14">
    <w:abstractNumId w:val="6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B12"/>
    <w:rsid w:val="00016F3B"/>
    <w:rsid w:val="000267B4"/>
    <w:rsid w:val="00064C98"/>
    <w:rsid w:val="00066F47"/>
    <w:rsid w:val="00092DA0"/>
    <w:rsid w:val="00096BDB"/>
    <w:rsid w:val="000C062A"/>
    <w:rsid w:val="000C7497"/>
    <w:rsid w:val="000F1DD7"/>
    <w:rsid w:val="000F2DE3"/>
    <w:rsid w:val="000F590C"/>
    <w:rsid w:val="000F7DEE"/>
    <w:rsid w:val="00106E76"/>
    <w:rsid w:val="00111F96"/>
    <w:rsid w:val="00122F73"/>
    <w:rsid w:val="001232BB"/>
    <w:rsid w:val="00144F92"/>
    <w:rsid w:val="00156193"/>
    <w:rsid w:val="0016334C"/>
    <w:rsid w:val="00165D9C"/>
    <w:rsid w:val="00173564"/>
    <w:rsid w:val="001870FA"/>
    <w:rsid w:val="001A2577"/>
    <w:rsid w:val="001B6A3E"/>
    <w:rsid w:val="001B740C"/>
    <w:rsid w:val="001F57B1"/>
    <w:rsid w:val="001F7E02"/>
    <w:rsid w:val="002068CF"/>
    <w:rsid w:val="00207C78"/>
    <w:rsid w:val="002167A2"/>
    <w:rsid w:val="00232797"/>
    <w:rsid w:val="002406F2"/>
    <w:rsid w:val="00245C0D"/>
    <w:rsid w:val="00251D4C"/>
    <w:rsid w:val="00253C9D"/>
    <w:rsid w:val="002717B9"/>
    <w:rsid w:val="002A7BBE"/>
    <w:rsid w:val="002D1E09"/>
    <w:rsid w:val="002E65D9"/>
    <w:rsid w:val="002F4A20"/>
    <w:rsid w:val="00301980"/>
    <w:rsid w:val="00317C50"/>
    <w:rsid w:val="00324C4C"/>
    <w:rsid w:val="003340A5"/>
    <w:rsid w:val="00361255"/>
    <w:rsid w:val="00382E13"/>
    <w:rsid w:val="003B4BB2"/>
    <w:rsid w:val="003C41EC"/>
    <w:rsid w:val="00457B6C"/>
    <w:rsid w:val="00470F94"/>
    <w:rsid w:val="00476162"/>
    <w:rsid w:val="00482028"/>
    <w:rsid w:val="004C04B8"/>
    <w:rsid w:val="004C188C"/>
    <w:rsid w:val="00510179"/>
    <w:rsid w:val="00517676"/>
    <w:rsid w:val="00530D0E"/>
    <w:rsid w:val="00543BF1"/>
    <w:rsid w:val="00561F6F"/>
    <w:rsid w:val="00576206"/>
    <w:rsid w:val="00593BAE"/>
    <w:rsid w:val="005A0186"/>
    <w:rsid w:val="005B0EA1"/>
    <w:rsid w:val="005F7CC3"/>
    <w:rsid w:val="00604D83"/>
    <w:rsid w:val="00606816"/>
    <w:rsid w:val="006108B5"/>
    <w:rsid w:val="00615144"/>
    <w:rsid w:val="006253EB"/>
    <w:rsid w:val="00627447"/>
    <w:rsid w:val="006478BA"/>
    <w:rsid w:val="00651696"/>
    <w:rsid w:val="0068166D"/>
    <w:rsid w:val="00684717"/>
    <w:rsid w:val="00690E86"/>
    <w:rsid w:val="006B5E0B"/>
    <w:rsid w:val="006E0703"/>
    <w:rsid w:val="006F5FE2"/>
    <w:rsid w:val="0070668C"/>
    <w:rsid w:val="00706985"/>
    <w:rsid w:val="00711C89"/>
    <w:rsid w:val="00722980"/>
    <w:rsid w:val="00725219"/>
    <w:rsid w:val="007C1364"/>
    <w:rsid w:val="007C636A"/>
    <w:rsid w:val="007C71B8"/>
    <w:rsid w:val="007D0575"/>
    <w:rsid w:val="007D3AB7"/>
    <w:rsid w:val="007F58E7"/>
    <w:rsid w:val="00807A59"/>
    <w:rsid w:val="00816BCD"/>
    <w:rsid w:val="00817A4A"/>
    <w:rsid w:val="0082001B"/>
    <w:rsid w:val="0083469E"/>
    <w:rsid w:val="00843E4B"/>
    <w:rsid w:val="0085698B"/>
    <w:rsid w:val="0086152A"/>
    <w:rsid w:val="008728BC"/>
    <w:rsid w:val="00877F57"/>
    <w:rsid w:val="00893A1E"/>
    <w:rsid w:val="00894A6C"/>
    <w:rsid w:val="008C184F"/>
    <w:rsid w:val="008D1300"/>
    <w:rsid w:val="008D3C32"/>
    <w:rsid w:val="008D78DB"/>
    <w:rsid w:val="008E3A83"/>
    <w:rsid w:val="00965E73"/>
    <w:rsid w:val="00966051"/>
    <w:rsid w:val="0098106E"/>
    <w:rsid w:val="009812B8"/>
    <w:rsid w:val="00992429"/>
    <w:rsid w:val="009A5971"/>
    <w:rsid w:val="009D4912"/>
    <w:rsid w:val="009E235B"/>
    <w:rsid w:val="009E35C2"/>
    <w:rsid w:val="009E6F7E"/>
    <w:rsid w:val="009F1C31"/>
    <w:rsid w:val="009F3534"/>
    <w:rsid w:val="009F401B"/>
    <w:rsid w:val="00A000AD"/>
    <w:rsid w:val="00A04D4D"/>
    <w:rsid w:val="00A21BDB"/>
    <w:rsid w:val="00A26C4B"/>
    <w:rsid w:val="00A36C03"/>
    <w:rsid w:val="00A40C70"/>
    <w:rsid w:val="00A46AE2"/>
    <w:rsid w:val="00A60545"/>
    <w:rsid w:val="00A8460B"/>
    <w:rsid w:val="00AD0263"/>
    <w:rsid w:val="00B366F9"/>
    <w:rsid w:val="00B43337"/>
    <w:rsid w:val="00B45B12"/>
    <w:rsid w:val="00B50D37"/>
    <w:rsid w:val="00B52BC4"/>
    <w:rsid w:val="00B77695"/>
    <w:rsid w:val="00B8435A"/>
    <w:rsid w:val="00BA53A9"/>
    <w:rsid w:val="00BF6C48"/>
    <w:rsid w:val="00C1278F"/>
    <w:rsid w:val="00C22066"/>
    <w:rsid w:val="00C241DB"/>
    <w:rsid w:val="00C52665"/>
    <w:rsid w:val="00C577E1"/>
    <w:rsid w:val="00C852B0"/>
    <w:rsid w:val="00CA7904"/>
    <w:rsid w:val="00CB688B"/>
    <w:rsid w:val="00CE6B7F"/>
    <w:rsid w:val="00CE7F0A"/>
    <w:rsid w:val="00D0039F"/>
    <w:rsid w:val="00D47609"/>
    <w:rsid w:val="00D73C6A"/>
    <w:rsid w:val="00D75476"/>
    <w:rsid w:val="00DB4F0C"/>
    <w:rsid w:val="00DC0108"/>
    <w:rsid w:val="00E45EF2"/>
    <w:rsid w:val="00E761C5"/>
    <w:rsid w:val="00E9445F"/>
    <w:rsid w:val="00EA62B1"/>
    <w:rsid w:val="00EB61A8"/>
    <w:rsid w:val="00EB75FB"/>
    <w:rsid w:val="00EE1488"/>
    <w:rsid w:val="00EE487D"/>
    <w:rsid w:val="00EE50E1"/>
    <w:rsid w:val="00EF11C0"/>
    <w:rsid w:val="00F000B0"/>
    <w:rsid w:val="00F01003"/>
    <w:rsid w:val="00F0256F"/>
    <w:rsid w:val="00F24970"/>
    <w:rsid w:val="00F321F0"/>
    <w:rsid w:val="00F35065"/>
    <w:rsid w:val="00F461DA"/>
    <w:rsid w:val="00F53E93"/>
    <w:rsid w:val="00F55807"/>
    <w:rsid w:val="00F57774"/>
    <w:rsid w:val="00F61A63"/>
    <w:rsid w:val="00F93AE7"/>
    <w:rsid w:val="00FA3BD2"/>
    <w:rsid w:val="00FA7FA8"/>
    <w:rsid w:val="00FB1904"/>
    <w:rsid w:val="00FB2D9E"/>
    <w:rsid w:val="00FD27B9"/>
    <w:rsid w:val="00FE2421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1A0A740"/>
  <w15:docId w15:val="{E4AE11A2-67C9-428E-9738-0C10E546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5144"/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qFormat/>
    <w:rsid w:val="001A2577"/>
    <w:pPr>
      <w:keepNext/>
      <w:numPr>
        <w:numId w:val="14"/>
      </w:numPr>
      <w:outlineLvl w:val="0"/>
    </w:pPr>
    <w:rPr>
      <w:b/>
      <w:bCs/>
      <w:color w:val="0070C0"/>
      <w:sz w:val="28"/>
      <w:szCs w:val="28"/>
    </w:rPr>
  </w:style>
  <w:style w:type="paragraph" w:styleId="Overskrift2">
    <w:name w:val="heading 2"/>
    <w:basedOn w:val="Normal"/>
    <w:next w:val="Normal"/>
    <w:qFormat/>
    <w:rsid w:val="001A2577"/>
    <w:pPr>
      <w:keepNext/>
      <w:numPr>
        <w:ilvl w:val="1"/>
        <w:numId w:val="14"/>
      </w:numPr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4"/>
      </w:numPr>
      <w:outlineLvl w:val="2"/>
    </w:pPr>
    <w:rPr>
      <w:b/>
      <w:bCs/>
      <w:sz w:val="28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4"/>
      </w:numPr>
      <w:outlineLvl w:val="3"/>
    </w:pPr>
    <w:rPr>
      <w:b/>
      <w:bCs/>
      <w:sz w:val="32"/>
    </w:rPr>
  </w:style>
  <w:style w:type="paragraph" w:styleId="Overskrift5">
    <w:name w:val="heading 5"/>
    <w:basedOn w:val="Normal"/>
    <w:next w:val="Normal"/>
    <w:qFormat/>
    <w:rsid w:val="00251D4C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251D4C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251D4C"/>
    <w:pPr>
      <w:numPr>
        <w:ilvl w:val="6"/>
        <w:numId w:val="14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251D4C"/>
    <w:pPr>
      <w:numPr>
        <w:ilvl w:val="7"/>
        <w:numId w:val="14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251D4C"/>
    <w:pPr>
      <w:numPr>
        <w:ilvl w:val="8"/>
        <w:numId w:val="14"/>
      </w:numPr>
      <w:spacing w:before="240" w:after="60"/>
      <w:outlineLvl w:val="8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FE242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406F2"/>
    <w:pPr>
      <w:ind w:left="720"/>
      <w:contextualSpacing/>
    </w:pPr>
  </w:style>
  <w:style w:type="character" w:styleId="Sterk">
    <w:name w:val="Strong"/>
    <w:basedOn w:val="Standardskriftforavsnitt"/>
    <w:qFormat/>
    <w:rsid w:val="00187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09F7-478F-4D05-A964-5408DA5C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1120</Words>
  <Characters>6853</Characters>
  <Application>Microsoft Office Word</Application>
  <DocSecurity>4</DocSecurity>
  <Lines>57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Oppdragsgiver</vt:lpstr>
    </vt:vector>
  </TitlesOfParts>
  <Company>RiT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Oppdragsgiver</dc:title>
  <dc:creator>Ellen Berg</dc:creator>
  <cp:lastModifiedBy>Bjørnar Nordbotten</cp:lastModifiedBy>
  <cp:revision>2</cp:revision>
  <cp:lastPrinted>2014-10-10T11:22:00Z</cp:lastPrinted>
  <dcterms:created xsi:type="dcterms:W3CDTF">2022-10-10T06:47:00Z</dcterms:created>
  <dcterms:modified xsi:type="dcterms:W3CDTF">2022-10-10T06:47:00Z</dcterms:modified>
</cp:coreProperties>
</file>