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3924423"/>
        <w:docPartObj>
          <w:docPartGallery w:val="Cover Pages"/>
          <w:docPartUnique/>
        </w:docPartObj>
      </w:sdtPr>
      <w:sdtEndPr/>
      <w:sdtContent>
        <w:p w14:paraId="56FD5F8A" w14:textId="77777777" w:rsidR="00CC5B54" w:rsidRDefault="00CC5B54"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CC5B54" w:rsidRPr="00934498" w14:paraId="073A9658" w14:textId="77777777" w:rsidTr="00CC5B54">
            <w:trPr>
              <w:trHeight w:hRule="exact" w:val="1701"/>
            </w:trPr>
            <w:tc>
              <w:tcPr>
                <w:tcW w:w="10065" w:type="dxa"/>
              </w:tcPr>
              <w:p w14:paraId="51470B1F" w14:textId="77777777" w:rsidR="00CC5B54" w:rsidRPr="00934498" w:rsidRDefault="00CC5B54" w:rsidP="00CC5B54">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D8283DF" w14:textId="77777777" w:rsidR="00CC5B54" w:rsidRPr="00934498" w:rsidRDefault="00CC5B54" w:rsidP="00CC5B5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09D32A" w14:textId="77777777" w:rsidR="00CC5B54" w:rsidRPr="00934498" w:rsidRDefault="00CC5B54" w:rsidP="00CC5B5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2AF69ADF" w14:textId="77777777" w:rsidR="00CC5B54" w:rsidRPr="00934498" w:rsidRDefault="00CC5B54" w:rsidP="00CC5B5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51A021B9" w14:textId="77777777" w:rsidR="00CC5B54" w:rsidRPr="00934498" w:rsidRDefault="00CC5B54" w:rsidP="00CC5B54">
                <w:pPr>
                  <w:ind w:left="198"/>
                  <w:rPr>
                    <w:color w:val="00529B"/>
                  </w:rPr>
                </w:pPr>
                <w:r w:rsidRPr="00934498">
                  <w:rPr>
                    <w:rFonts w:ascii="Calibri" w:hAnsi="Calibri" w:cs="Calibri"/>
                    <w:color w:val="00529B"/>
                    <w:sz w:val="16"/>
                    <w:szCs w:val="16"/>
                  </w:rPr>
                  <w:t>Sykehusinnkjøp HF, Postboks 40, 9811 Vadsø</w:t>
                </w:r>
              </w:p>
            </w:tc>
          </w:tr>
          <w:tr w:rsidR="00CC5B54" w:rsidRPr="00934498" w14:paraId="19C9BCF2" w14:textId="77777777" w:rsidTr="00CC5B54">
            <w:tc>
              <w:tcPr>
                <w:tcW w:w="10065" w:type="dxa"/>
              </w:tcPr>
              <w:sdt>
                <w:sdtPr>
                  <w:rPr>
                    <w:b/>
                    <w:color w:val="003283"/>
                    <w:sz w:val="104"/>
                    <w:szCs w:val="104"/>
                  </w:rPr>
                  <w:id w:val="569235837"/>
                  <w:placeholder>
                    <w:docPart w:val="2574530001E844E9B750877320E8C3C6"/>
                  </w:placeholder>
                  <w:text/>
                </w:sdtPr>
                <w:sdtEndPr/>
                <w:sdtContent>
                  <w:p w14:paraId="6DA6632A" w14:textId="77777777" w:rsidR="00CC5B54" w:rsidRPr="0023365A" w:rsidRDefault="00CC5B54" w:rsidP="00CC5B54">
                    <w:pPr>
                      <w:contextualSpacing/>
                      <w:rPr>
                        <w:b/>
                        <w:sz w:val="104"/>
                        <w:szCs w:val="104"/>
                      </w:rPr>
                    </w:pPr>
                    <w:r>
                      <w:rPr>
                        <w:b/>
                        <w:color w:val="003283"/>
                        <w:sz w:val="104"/>
                        <w:szCs w:val="104"/>
                      </w:rPr>
                      <w:t>Rammeavtale</w:t>
                    </w:r>
                  </w:p>
                </w:sdtContent>
              </w:sdt>
              <w:sdt>
                <w:sdtPr>
                  <w:rPr>
                    <w:color w:val="00529B"/>
                    <w:spacing w:val="-20"/>
                    <w:sz w:val="40"/>
                    <w:szCs w:val="40"/>
                  </w:rPr>
                  <w:alias w:val="Undertittel"/>
                  <w:tag w:val="Undertittel"/>
                  <w:id w:val="571550917"/>
                  <w:placeholder>
                    <w:docPart w:val="F7539510C33D4FDCA02FB229EF41F5A6"/>
                  </w:placeholder>
                  <w:text/>
                </w:sdtPr>
                <w:sdtEndPr/>
                <w:sdtContent>
                  <w:p w14:paraId="2337411D" w14:textId="7CBEDFE5" w:rsidR="00CC5B54" w:rsidRPr="00934498" w:rsidRDefault="00CC5B54" w:rsidP="00CC5B54">
                    <w:pPr>
                      <w:rPr>
                        <w:color w:val="00529B"/>
                        <w:spacing w:val="-20"/>
                        <w:sz w:val="40"/>
                        <w:szCs w:val="40"/>
                      </w:rPr>
                    </w:pPr>
                    <w:r>
                      <w:rPr>
                        <w:color w:val="00529B"/>
                        <w:spacing w:val="-20"/>
                        <w:sz w:val="40"/>
                        <w:szCs w:val="40"/>
                      </w:rPr>
                      <w:t>xxxxxxx [</w:t>
                    </w:r>
                    <w:r w:rsidR="00AF615E">
                      <w:rPr>
                        <w:color w:val="00529B"/>
                        <w:spacing w:val="-20"/>
                        <w:sz w:val="40"/>
                        <w:szCs w:val="40"/>
                      </w:rPr>
                      <w:t>Avtalenavn</w:t>
                    </w:r>
                    <w:r>
                      <w:rPr>
                        <w:color w:val="00529B"/>
                        <w:spacing w:val="-20"/>
                        <w:sz w:val="40"/>
                        <w:szCs w:val="40"/>
                      </w:rPr>
                      <w:t>]</w:t>
                    </w:r>
                  </w:p>
                </w:sdtContent>
              </w:sdt>
            </w:tc>
          </w:tr>
        </w:tbl>
        <w:p w14:paraId="6B62475C" w14:textId="77777777" w:rsidR="00CC5B54" w:rsidRDefault="00CC5B54">
          <w:pPr>
            <w:spacing w:after="160" w:line="259" w:lineRule="auto"/>
            <w:rPr>
              <w:rFonts w:asciiTheme="majorHAnsi" w:eastAsiaTheme="majorEastAsia" w:hAnsiTheme="majorHAnsi" w:cstheme="majorBidi"/>
              <w:b/>
              <w:color w:val="003283" w:themeColor="text2"/>
              <w:spacing w:val="-10"/>
              <w:kern w:val="28"/>
              <w:sz w:val="56"/>
              <w:szCs w:val="56"/>
            </w:rPr>
          </w:pPr>
          <w:r>
            <w:rPr>
              <w:noProof/>
            </w:rPr>
            <mc:AlternateContent>
              <mc:Choice Requires="wps">
                <w:drawing>
                  <wp:anchor distT="0" distB="0" distL="114300" distR="114300" simplePos="0" relativeHeight="251659264" behindDoc="1" locked="0" layoutInCell="1" allowOverlap="1" wp14:anchorId="14612E59" wp14:editId="6F3BB5D7">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54B1" id="Rektangel 1" o:spid="_x0000_s1026" style="position:absolute;margin-left:0;margin-top:0;width:595.25pt;height:8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" fillcolor="white [3212]" stroked="f" strokeweight="1pt">
                    <w10:wrap anchorx="page" anchory="page"/>
                  </v:rect>
                </w:pict>
              </mc:Fallback>
            </mc:AlternateContent>
          </w:r>
          <w:r>
            <w:rPr>
              <w:noProof/>
            </w:rPr>
            <w:drawing>
              <wp:anchor distT="0" distB="0" distL="114300" distR="114300" simplePos="0" relativeHeight="251660288" behindDoc="1" locked="0" layoutInCell="1" allowOverlap="1" wp14:anchorId="60BBEB12" wp14:editId="2435F605">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52BE78C" wp14:editId="405EB582">
                    <wp:simplePos x="0" y="0"/>
                    <wp:positionH relativeFrom="page">
                      <wp:posOffset>655320</wp:posOffset>
                    </wp:positionH>
                    <wp:positionV relativeFrom="page">
                      <wp:posOffset>9311005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6132"/>
                                </w:tblGrid>
                                <w:tr w:rsidR="00CC5B54" w:rsidRPr="00A718EC" w14:paraId="1C7D34D8" w14:textId="77777777" w:rsidTr="00CC5B54">
                                  <w:tc>
                                    <w:tcPr>
                                      <w:tcW w:w="1442" w:type="dxa"/>
                                    </w:tcPr>
                                    <w:p w14:paraId="29DC350F" w14:textId="77777777" w:rsidR="00CC5B54" w:rsidRPr="00A718EC" w:rsidRDefault="00CC5B54" w:rsidP="00CC5B54">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CEBCC72076D448B499292D9464FC9468"/>
                                          </w:placeholder>
                                          <w:showingPlcHdr/>
                                          <w:text/>
                                        </w:sdtPr>
                                        <w:sdtEndPr/>
                                        <w:sdtContent>
                                          <w:r w:rsidRPr="00A718EC">
                                            <w:rPr>
                                              <w:color w:val="003283" w:themeColor="text2"/>
                                            </w:rPr>
                                            <w:t>[XX]</w:t>
                                          </w:r>
                                        </w:sdtContent>
                                      </w:sdt>
                                    </w:p>
                                  </w:tc>
                                  <w:tc>
                                    <w:tcPr>
                                      <w:tcW w:w="1442" w:type="dxa"/>
                                    </w:tcPr>
                                    <w:p w14:paraId="7FEC4CB9" w14:textId="77777777" w:rsidR="00CC5B54" w:rsidRPr="00A718EC" w:rsidRDefault="00CC5B54" w:rsidP="00CC5B54">
                                      <w:pPr>
                                        <w:suppressOverlap/>
                                        <w:rPr>
                                          <w:b/>
                                          <w:bCs/>
                                          <w:color w:val="003283" w:themeColor="text2"/>
                                        </w:rPr>
                                      </w:pPr>
                                      <w:r w:rsidRPr="00A718EC">
                                        <w:rPr>
                                          <w:b/>
                                          <w:bCs/>
                                          <w:color w:val="003283" w:themeColor="text2"/>
                                        </w:rPr>
                                        <w:t xml:space="preserve">Mnd: </w:t>
                                      </w:r>
                                      <w:sdt>
                                        <w:sdtPr>
                                          <w:rPr>
                                            <w:color w:val="003283" w:themeColor="text2"/>
                                          </w:rPr>
                                          <w:alias w:val="År"/>
                                          <w:tag w:val="År"/>
                                          <w:id w:val="891552831"/>
                                          <w:placeholder>
                                            <w:docPart w:val="3C1097D8BBD94C4BA3BCC25F335F99B4"/>
                                          </w:placeholder>
                                          <w:text/>
                                        </w:sdtPr>
                                        <w:sdtEndPr/>
                                        <w:sdtContent>
                                          <w:r w:rsidR="00B76265">
                                            <w:rPr>
                                              <w:color w:val="003283" w:themeColor="text2"/>
                                            </w:rPr>
                                            <w:t>Oktober</w:t>
                                          </w:r>
                                        </w:sdtContent>
                                      </w:sdt>
                                    </w:p>
                                  </w:tc>
                                  <w:tc>
                                    <w:tcPr>
                                      <w:tcW w:w="6132" w:type="dxa"/>
                                    </w:tcPr>
                                    <w:p w14:paraId="274851F7" w14:textId="77777777" w:rsidR="00CC5B54" w:rsidRPr="00A718EC" w:rsidRDefault="00CC5B54" w:rsidP="00CC5B54">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CCF1039FA95F4621B60C5BC64066B377"/>
                                          </w:placeholder>
                                          <w:text/>
                                        </w:sdtPr>
                                        <w:sdtEndPr/>
                                        <w:sdtContent>
                                          <w:r w:rsidR="00B76265">
                                            <w:rPr>
                                              <w:color w:val="003283" w:themeColor="text2"/>
                                            </w:rPr>
                                            <w:t>2020</w:t>
                                          </w:r>
                                        </w:sdtContent>
                                      </w:sdt>
                                    </w:p>
                                  </w:tc>
                                </w:tr>
                              </w:tbl>
                              <w:p w14:paraId="0A60FA38" w14:textId="77777777" w:rsidR="00CC5B54" w:rsidRDefault="00CC5B54" w:rsidP="00CC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BE78C" id="_x0000_t202" coordsize="21600,21600" o:spt="202" path="m,l,21600r21600,l21600,xe">
                    <v:stroke joinstyle="miter"/>
                    <v:path gradientshapeok="t" o:connecttype="rect"/>
                  </v:shapetype>
                  <v:shape id="Tekstboks 2" o:spid="_x0000_s1026" type="#_x0000_t202" style="position:absolute;margin-left:51.6pt;margin-top:733.15pt;width:471.95pt;height:2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JL9gEAAM0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" filled="f" stroked="f">
                    <v:textbo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442"/>
                            <w:gridCol w:w="6132"/>
                          </w:tblGrid>
                          <w:tr w:rsidR="00CC5B54" w:rsidRPr="00A718EC" w14:paraId="1C7D34D8" w14:textId="77777777" w:rsidTr="00CC5B54">
                            <w:tc>
                              <w:tcPr>
                                <w:tcW w:w="1442" w:type="dxa"/>
                              </w:tcPr>
                              <w:p w14:paraId="29DC350F" w14:textId="77777777" w:rsidR="00CC5B54" w:rsidRPr="00A718EC" w:rsidRDefault="00CC5B54" w:rsidP="00CC5B54">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CEBCC72076D448B499292D9464FC9468"/>
                                    </w:placeholder>
                                    <w:showingPlcHdr/>
                                    <w:text/>
                                  </w:sdtPr>
                                  <w:sdtEndPr/>
                                  <w:sdtContent>
                                    <w:r w:rsidRPr="00A718EC">
                                      <w:rPr>
                                        <w:color w:val="003283" w:themeColor="text2"/>
                                      </w:rPr>
                                      <w:t>[XX]</w:t>
                                    </w:r>
                                  </w:sdtContent>
                                </w:sdt>
                              </w:p>
                            </w:tc>
                            <w:tc>
                              <w:tcPr>
                                <w:tcW w:w="1442" w:type="dxa"/>
                              </w:tcPr>
                              <w:p w14:paraId="7FEC4CB9" w14:textId="77777777" w:rsidR="00CC5B54" w:rsidRPr="00A718EC" w:rsidRDefault="00CC5B54" w:rsidP="00CC5B54">
                                <w:pPr>
                                  <w:suppressOverlap/>
                                  <w:rPr>
                                    <w:b/>
                                    <w:bCs/>
                                    <w:color w:val="003283" w:themeColor="text2"/>
                                  </w:rPr>
                                </w:pPr>
                                <w:r w:rsidRPr="00A718EC">
                                  <w:rPr>
                                    <w:b/>
                                    <w:bCs/>
                                    <w:color w:val="003283" w:themeColor="text2"/>
                                  </w:rPr>
                                  <w:t xml:space="preserve">Mnd: </w:t>
                                </w:r>
                                <w:sdt>
                                  <w:sdtPr>
                                    <w:rPr>
                                      <w:color w:val="003283" w:themeColor="text2"/>
                                    </w:rPr>
                                    <w:alias w:val="År"/>
                                    <w:tag w:val="År"/>
                                    <w:id w:val="891552831"/>
                                    <w:placeholder>
                                      <w:docPart w:val="3C1097D8BBD94C4BA3BCC25F335F99B4"/>
                                    </w:placeholder>
                                    <w:text/>
                                  </w:sdtPr>
                                  <w:sdtEndPr/>
                                  <w:sdtContent>
                                    <w:r w:rsidR="00B76265">
                                      <w:rPr>
                                        <w:color w:val="003283" w:themeColor="text2"/>
                                      </w:rPr>
                                      <w:t>Oktober</w:t>
                                    </w:r>
                                  </w:sdtContent>
                                </w:sdt>
                              </w:p>
                            </w:tc>
                            <w:tc>
                              <w:tcPr>
                                <w:tcW w:w="6132" w:type="dxa"/>
                              </w:tcPr>
                              <w:p w14:paraId="274851F7" w14:textId="77777777" w:rsidR="00CC5B54" w:rsidRPr="00A718EC" w:rsidRDefault="00CC5B54" w:rsidP="00CC5B54">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CCF1039FA95F4621B60C5BC64066B377"/>
                                    </w:placeholder>
                                    <w:text/>
                                  </w:sdtPr>
                                  <w:sdtEndPr/>
                                  <w:sdtContent>
                                    <w:r w:rsidR="00B76265">
                                      <w:rPr>
                                        <w:color w:val="003283" w:themeColor="text2"/>
                                      </w:rPr>
                                      <w:t>2020</w:t>
                                    </w:r>
                                  </w:sdtContent>
                                </w:sdt>
                              </w:p>
                            </w:tc>
                          </w:tr>
                        </w:tbl>
                        <w:p w14:paraId="0A60FA38" w14:textId="77777777" w:rsidR="00CC5B54" w:rsidRDefault="00CC5B54" w:rsidP="00CC5B54"/>
                      </w:txbxContent>
                    </v:textbox>
                    <w10:wrap type="square" anchorx="page" anchory="page"/>
                  </v:shape>
                </w:pict>
              </mc:Fallback>
            </mc:AlternateContent>
          </w:r>
          <w:r>
            <w:br w:type="page"/>
          </w:r>
        </w:p>
      </w:sdtContent>
    </w:sdt>
    <w:p w14:paraId="34587E26" w14:textId="77777777" w:rsidR="00CC5B54" w:rsidRPr="004D6ACB" w:rsidRDefault="00CC5B54" w:rsidP="00CC5B54">
      <w:pPr>
        <w:spacing w:after="120"/>
        <w:rPr>
          <w:rFonts w:asciiTheme="majorHAnsi" w:hAnsiTheme="majorHAnsi"/>
          <w:b/>
          <w:sz w:val="28"/>
        </w:rPr>
      </w:pPr>
      <w:r w:rsidRPr="004D6ACB">
        <w:rPr>
          <w:rFonts w:asciiTheme="majorHAnsi" w:hAnsiTheme="majorHAnsi"/>
          <w:b/>
          <w:sz w:val="28"/>
        </w:rPr>
        <w:lastRenderedPageBreak/>
        <w:t>Avtalens parter:</w:t>
      </w:r>
    </w:p>
    <w:tbl>
      <w:tblPr>
        <w:tblStyle w:val="SykehusinnkjpBl"/>
        <w:tblW w:w="9322" w:type="dxa"/>
        <w:tblLook w:val="04A0" w:firstRow="1" w:lastRow="0" w:firstColumn="1" w:lastColumn="0" w:noHBand="0" w:noVBand="1"/>
      </w:tblPr>
      <w:tblGrid>
        <w:gridCol w:w="1668"/>
        <w:gridCol w:w="3827"/>
        <w:gridCol w:w="3827"/>
      </w:tblGrid>
      <w:tr w:rsidR="00CC5B54" w:rsidRPr="00441242" w14:paraId="2341F2D4" w14:textId="77777777" w:rsidTr="00CC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1EC36AB" w14:textId="77777777" w:rsidR="00CC5B54" w:rsidRPr="00441242" w:rsidRDefault="00CC5B54" w:rsidP="00CC5B54">
            <w:pPr>
              <w:spacing w:after="120"/>
              <w:jc w:val="right"/>
            </w:pPr>
          </w:p>
        </w:tc>
        <w:tc>
          <w:tcPr>
            <w:tcW w:w="3827" w:type="dxa"/>
          </w:tcPr>
          <w:p w14:paraId="1DFA272C" w14:textId="77777777" w:rsidR="00CC5B54" w:rsidRPr="00441242" w:rsidRDefault="00CC5B54" w:rsidP="00CC5B54">
            <w:pPr>
              <w:spacing w:after="120"/>
              <w:jc w:val="center"/>
              <w:cnfStyle w:val="100000000000" w:firstRow="1" w:lastRow="0" w:firstColumn="0" w:lastColumn="0" w:oddVBand="0" w:evenVBand="0" w:oddHBand="0" w:evenHBand="0" w:firstRowFirstColumn="0" w:firstRowLastColumn="0" w:lastRowFirstColumn="0" w:lastRowLastColumn="0"/>
            </w:pPr>
            <w:r w:rsidRPr="00441242">
              <w:t>Kunde</w:t>
            </w:r>
          </w:p>
        </w:tc>
        <w:tc>
          <w:tcPr>
            <w:tcW w:w="3827" w:type="dxa"/>
          </w:tcPr>
          <w:p w14:paraId="20BD8FCA" w14:textId="77777777" w:rsidR="00CC5B54" w:rsidRPr="00441242" w:rsidRDefault="00CC5B54" w:rsidP="00CC5B54">
            <w:pPr>
              <w:spacing w:after="120"/>
              <w:jc w:val="center"/>
              <w:cnfStyle w:val="100000000000" w:firstRow="1" w:lastRow="0" w:firstColumn="0" w:lastColumn="0" w:oddVBand="0" w:evenVBand="0" w:oddHBand="0" w:evenHBand="0" w:firstRowFirstColumn="0" w:firstRowLastColumn="0" w:lastRowFirstColumn="0" w:lastRowLastColumn="0"/>
            </w:pPr>
            <w:r w:rsidRPr="00441242">
              <w:t>Leverandør</w:t>
            </w:r>
          </w:p>
        </w:tc>
      </w:tr>
      <w:tr w:rsidR="00CC5B54" w:rsidRPr="00441242" w14:paraId="60F99E9F" w14:textId="77777777" w:rsidTr="00CC5B54">
        <w:tc>
          <w:tcPr>
            <w:cnfStyle w:val="001000000000" w:firstRow="0" w:lastRow="0" w:firstColumn="1" w:lastColumn="0" w:oddVBand="0" w:evenVBand="0" w:oddHBand="0" w:evenHBand="0" w:firstRowFirstColumn="0" w:firstRowLastColumn="0" w:lastRowFirstColumn="0" w:lastRowLastColumn="0"/>
            <w:tcW w:w="1668" w:type="dxa"/>
          </w:tcPr>
          <w:p w14:paraId="340D7C91" w14:textId="77777777" w:rsidR="00CC5B54" w:rsidRPr="00441242" w:rsidRDefault="00CC5B54" w:rsidP="00CC5B54">
            <w:pPr>
              <w:spacing w:after="120"/>
              <w:jc w:val="right"/>
            </w:pPr>
            <w:r w:rsidRPr="00441242">
              <w:t>Firmanavn:</w:t>
            </w:r>
          </w:p>
        </w:tc>
        <w:tc>
          <w:tcPr>
            <w:tcW w:w="3827" w:type="dxa"/>
          </w:tcPr>
          <w:p w14:paraId="0470A072"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r>
              <w:t>Oslo universitetssykehus HF</w:t>
            </w:r>
          </w:p>
        </w:tc>
        <w:tc>
          <w:tcPr>
            <w:tcW w:w="3827" w:type="dxa"/>
          </w:tcPr>
          <w:p w14:paraId="6FC7D9C0"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p>
        </w:tc>
      </w:tr>
      <w:tr w:rsidR="00CC5B54" w:rsidRPr="00441242" w14:paraId="36BD34FC" w14:textId="77777777" w:rsidTr="00CC5B54">
        <w:tc>
          <w:tcPr>
            <w:cnfStyle w:val="001000000000" w:firstRow="0" w:lastRow="0" w:firstColumn="1" w:lastColumn="0" w:oddVBand="0" w:evenVBand="0" w:oddHBand="0" w:evenHBand="0" w:firstRowFirstColumn="0" w:firstRowLastColumn="0" w:lastRowFirstColumn="0" w:lastRowLastColumn="0"/>
            <w:tcW w:w="1668" w:type="dxa"/>
          </w:tcPr>
          <w:p w14:paraId="63472DF9" w14:textId="77777777" w:rsidR="00CC5B54" w:rsidRPr="00441242" w:rsidRDefault="00CC5B54" w:rsidP="00CC5B54">
            <w:pPr>
              <w:spacing w:after="120"/>
              <w:jc w:val="right"/>
            </w:pPr>
            <w:r w:rsidRPr="00441242">
              <w:t>Org.nr.:</w:t>
            </w:r>
          </w:p>
        </w:tc>
        <w:tc>
          <w:tcPr>
            <w:tcW w:w="3827" w:type="dxa"/>
          </w:tcPr>
          <w:p w14:paraId="3CBB9F18"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r w:rsidRPr="00B1275F">
              <w:t>993 467 049</w:t>
            </w:r>
          </w:p>
        </w:tc>
        <w:tc>
          <w:tcPr>
            <w:tcW w:w="3827" w:type="dxa"/>
          </w:tcPr>
          <w:p w14:paraId="04D33C4E"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p>
        </w:tc>
      </w:tr>
      <w:tr w:rsidR="00CC5B54" w:rsidRPr="00441242" w14:paraId="1A5F140C" w14:textId="77777777" w:rsidTr="00CC5B54">
        <w:tc>
          <w:tcPr>
            <w:cnfStyle w:val="001000000000" w:firstRow="0" w:lastRow="0" w:firstColumn="1" w:lastColumn="0" w:oddVBand="0" w:evenVBand="0" w:oddHBand="0" w:evenHBand="0" w:firstRowFirstColumn="0" w:firstRowLastColumn="0" w:lastRowFirstColumn="0" w:lastRowLastColumn="0"/>
            <w:tcW w:w="1668" w:type="dxa"/>
          </w:tcPr>
          <w:p w14:paraId="13A66750" w14:textId="77777777" w:rsidR="00CC5B54" w:rsidRPr="00441242" w:rsidRDefault="00CC5B54" w:rsidP="00CC5B54">
            <w:pPr>
              <w:spacing w:after="120"/>
              <w:jc w:val="right"/>
            </w:pPr>
            <w:r w:rsidRPr="00441242">
              <w:t>Firmaadresse:</w:t>
            </w:r>
          </w:p>
        </w:tc>
        <w:tc>
          <w:tcPr>
            <w:tcW w:w="3827" w:type="dxa"/>
          </w:tcPr>
          <w:p w14:paraId="71D631A4"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r>
              <w:t>Kirkeveien 166 (Bygg 1)</w:t>
            </w:r>
            <w:r>
              <w:br/>
              <w:t>0450 Oslo</w:t>
            </w:r>
          </w:p>
        </w:tc>
        <w:tc>
          <w:tcPr>
            <w:tcW w:w="3827" w:type="dxa"/>
          </w:tcPr>
          <w:p w14:paraId="413B48A7" w14:textId="77777777" w:rsidR="00CC5B54" w:rsidRPr="00441242" w:rsidRDefault="00CC5B54" w:rsidP="00CC5B54">
            <w:pPr>
              <w:spacing w:after="120"/>
              <w:jc w:val="center"/>
              <w:cnfStyle w:val="000000000000" w:firstRow="0" w:lastRow="0" w:firstColumn="0" w:lastColumn="0" w:oddVBand="0" w:evenVBand="0" w:oddHBand="0" w:evenHBand="0" w:firstRowFirstColumn="0" w:firstRowLastColumn="0" w:lastRowFirstColumn="0" w:lastRowLastColumn="0"/>
            </w:pPr>
          </w:p>
        </w:tc>
      </w:tr>
    </w:tbl>
    <w:p w14:paraId="4C90E0FB" w14:textId="77777777" w:rsidR="00CC5B54" w:rsidRPr="008642AC" w:rsidRDefault="00CC5B54" w:rsidP="00CC5B54">
      <w:pPr>
        <w:spacing w:after="120"/>
      </w:pPr>
      <w:r w:rsidRPr="008642AC">
        <w:rPr>
          <w:rFonts w:asciiTheme="majorHAnsi" w:hAnsiTheme="majorHAnsi"/>
          <w:b/>
        </w:rPr>
        <w:t>Avtaleforvalter:</w:t>
      </w:r>
      <w:r w:rsidRPr="008642AC">
        <w:t xml:space="preserve"> Sykehusinnkjøp HF.</w:t>
      </w:r>
    </w:p>
    <w:p w14:paraId="6D13E81B" w14:textId="77777777" w:rsidR="00CC5B54" w:rsidRDefault="00CC5B54" w:rsidP="00CC5B54">
      <w:pPr>
        <w:spacing w:after="120"/>
      </w:pPr>
    </w:p>
    <w:p w14:paraId="2FBC355E" w14:textId="77777777" w:rsidR="00CC5B54" w:rsidRPr="004D6ACB" w:rsidRDefault="00CC5B54" w:rsidP="00CC5B54">
      <w:pPr>
        <w:spacing w:after="120"/>
        <w:rPr>
          <w:rFonts w:asciiTheme="majorHAnsi" w:hAnsiTheme="majorHAnsi"/>
          <w:b/>
          <w:sz w:val="28"/>
        </w:rPr>
      </w:pPr>
      <w:r>
        <w:rPr>
          <w:rFonts w:asciiTheme="majorHAnsi" w:hAnsiTheme="majorHAnsi"/>
          <w:b/>
          <w:sz w:val="28"/>
        </w:rPr>
        <w:t>Avtaleperiode:</w:t>
      </w:r>
    </w:p>
    <w:p w14:paraId="62581DCE" w14:textId="77777777" w:rsidR="00CC5B54" w:rsidRDefault="00CC5B54" w:rsidP="00CC5B54">
      <w:pPr>
        <w:spacing w:after="120"/>
      </w:pPr>
      <w:r w:rsidRPr="000F0A6E">
        <w:t xml:space="preserve">Avtalen gjelder fra og med </w:t>
      </w:r>
      <w:r w:rsidRPr="00153802">
        <w:rPr>
          <w:color w:val="0070C0"/>
        </w:rPr>
        <w:t>xx.xx.xxxx</w:t>
      </w:r>
      <w:r w:rsidRPr="000F0A6E">
        <w:t xml:space="preserve"> til og med </w:t>
      </w:r>
      <w:r w:rsidRPr="00153802">
        <w:rPr>
          <w:color w:val="0070C0"/>
        </w:rPr>
        <w:t xml:space="preserve">xx.xx.xxxx. </w:t>
      </w:r>
      <w:r w:rsidRPr="000F0A6E">
        <w:t>Avtalen kan maksimalt forlenges til og med</w:t>
      </w:r>
      <w:r w:rsidRPr="00153802">
        <w:rPr>
          <w:color w:val="0070C0"/>
        </w:rPr>
        <w:t xml:space="preserve"> xx.xx.xxxx </w:t>
      </w:r>
      <w:r w:rsidRPr="000F0A6E">
        <w:t>(maksimal sluttdato).</w:t>
      </w:r>
    </w:p>
    <w:p w14:paraId="697C4CB0" w14:textId="77777777" w:rsidR="00CC5B54" w:rsidRDefault="00CC5B54" w:rsidP="00CC5B54">
      <w:pPr>
        <w:spacing w:after="120"/>
      </w:pPr>
    </w:p>
    <w:p w14:paraId="6096E882" w14:textId="77777777" w:rsidR="00CC5B54" w:rsidRDefault="00CC5B54" w:rsidP="00CC5B54">
      <w:pPr>
        <w:spacing w:after="120"/>
      </w:pPr>
    </w:p>
    <w:p w14:paraId="1862A4A3" w14:textId="77777777" w:rsidR="00CC5B54" w:rsidRDefault="00CC5B54" w:rsidP="00CC5B54">
      <w:pPr>
        <w:spacing w:after="120"/>
      </w:pPr>
    </w:p>
    <w:p w14:paraId="1B52B9CA" w14:textId="77777777" w:rsidR="00CC5B54" w:rsidRDefault="00CC5B54" w:rsidP="00CC5B54">
      <w:pPr>
        <w:spacing w:after="120"/>
      </w:pPr>
    </w:p>
    <w:p w14:paraId="4FAE332E" w14:textId="77777777" w:rsidR="00A94BF7" w:rsidRDefault="00A94BF7" w:rsidP="00CC5B54">
      <w:pPr>
        <w:spacing w:after="120"/>
      </w:pPr>
    </w:p>
    <w:p w14:paraId="68EE3969" w14:textId="77777777" w:rsidR="00CC5B54" w:rsidRDefault="00CC5B54" w:rsidP="00CC5B54">
      <w:pPr>
        <w:spacing w:after="120"/>
      </w:pPr>
    </w:p>
    <w:p w14:paraId="161D58D9" w14:textId="77777777" w:rsidR="00A94BF7" w:rsidRPr="008E6611" w:rsidRDefault="00A94BF7" w:rsidP="00A94BF7">
      <w:pPr>
        <w:spacing w:after="120"/>
      </w:pPr>
      <w:r w:rsidRPr="008E6611">
        <w:t xml:space="preserve">Dokumentet er signert elektronisk </w:t>
      </w:r>
      <w:r>
        <w:t>i</w:t>
      </w:r>
      <w:r w:rsidRPr="008E6611">
        <w:t xml:space="preserve"> Mercell av</w:t>
      </w:r>
      <w: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A94BF7" w14:paraId="7B469DC5" w14:textId="77777777" w:rsidTr="00F5698D">
        <w:tc>
          <w:tcPr>
            <w:tcW w:w="4606" w:type="dxa"/>
          </w:tcPr>
          <w:p w14:paraId="7EE63F4A" w14:textId="77777777" w:rsidR="00A94BF7" w:rsidRPr="00832939" w:rsidRDefault="00A94BF7" w:rsidP="00F5698D">
            <w:pPr>
              <w:spacing w:after="120"/>
              <w:rPr>
                <w:rFonts w:asciiTheme="majorHAnsi" w:hAnsiTheme="majorHAnsi"/>
                <w:b/>
                <w:sz w:val="28"/>
              </w:rPr>
            </w:pPr>
            <w:r w:rsidRPr="00832939">
              <w:rPr>
                <w:rFonts w:asciiTheme="majorHAnsi" w:hAnsiTheme="majorHAnsi"/>
                <w:b/>
                <w:sz w:val="28"/>
              </w:rPr>
              <w:t>for Kunden</w:t>
            </w:r>
          </w:p>
          <w:p w14:paraId="6216FE81" w14:textId="77777777" w:rsidR="00A94BF7" w:rsidRPr="002A620B" w:rsidRDefault="00A94BF7" w:rsidP="00F5698D">
            <w:pPr>
              <w:spacing w:after="120"/>
              <w:rPr>
                <w:color w:val="0070C0"/>
              </w:rPr>
            </w:pPr>
            <w:r w:rsidRPr="002A620B">
              <w:rPr>
                <w:color w:val="0070C0"/>
              </w:rPr>
              <w:t>[Tittel] [Navn]</w:t>
            </w:r>
          </w:p>
        </w:tc>
        <w:tc>
          <w:tcPr>
            <w:tcW w:w="4606" w:type="dxa"/>
          </w:tcPr>
          <w:p w14:paraId="272E882F" w14:textId="77777777" w:rsidR="00A94BF7" w:rsidRPr="00832939" w:rsidRDefault="00A94BF7" w:rsidP="00F5698D">
            <w:pPr>
              <w:spacing w:after="120"/>
              <w:rPr>
                <w:rFonts w:asciiTheme="majorHAnsi" w:hAnsiTheme="majorHAnsi"/>
                <w:b/>
                <w:sz w:val="28"/>
              </w:rPr>
            </w:pPr>
            <w:r w:rsidRPr="00832939">
              <w:rPr>
                <w:rFonts w:asciiTheme="majorHAnsi" w:hAnsiTheme="majorHAnsi"/>
                <w:b/>
                <w:sz w:val="28"/>
              </w:rPr>
              <w:t>for Leverandøren</w:t>
            </w:r>
          </w:p>
          <w:p w14:paraId="3F2B4D70" w14:textId="77777777" w:rsidR="00A94BF7" w:rsidRDefault="00A94BF7" w:rsidP="00F5698D">
            <w:pPr>
              <w:spacing w:after="120"/>
            </w:pPr>
            <w:r w:rsidRPr="002A620B">
              <w:rPr>
                <w:color w:val="0070C0"/>
              </w:rPr>
              <w:t>[Tittel] [Navn]</w:t>
            </w:r>
          </w:p>
        </w:tc>
      </w:tr>
      <w:tr w:rsidR="00A94BF7" w14:paraId="4F462352" w14:textId="77777777" w:rsidTr="00F5698D">
        <w:tc>
          <w:tcPr>
            <w:tcW w:w="4606" w:type="dxa"/>
          </w:tcPr>
          <w:p w14:paraId="5F1F97D5" w14:textId="77777777" w:rsidR="00A94BF7" w:rsidRDefault="00A94BF7" w:rsidP="00F5698D">
            <w:pPr>
              <w:spacing w:after="120"/>
            </w:pPr>
            <w:r w:rsidRPr="002A620B">
              <w:rPr>
                <w:color w:val="0070C0"/>
              </w:rPr>
              <w:t>[Tittel] [Navn]</w:t>
            </w:r>
          </w:p>
        </w:tc>
        <w:tc>
          <w:tcPr>
            <w:tcW w:w="4606" w:type="dxa"/>
          </w:tcPr>
          <w:p w14:paraId="5A10BD97" w14:textId="77777777" w:rsidR="00A94BF7" w:rsidRPr="002A620B" w:rsidRDefault="00A94BF7" w:rsidP="00F5698D">
            <w:pPr>
              <w:spacing w:after="120"/>
              <w:rPr>
                <w:color w:val="0070C0"/>
              </w:rPr>
            </w:pPr>
            <w:r w:rsidRPr="002A620B">
              <w:rPr>
                <w:color w:val="0070C0"/>
              </w:rPr>
              <w:t>[Tittel] [Navn]</w:t>
            </w:r>
          </w:p>
        </w:tc>
      </w:tr>
    </w:tbl>
    <w:p w14:paraId="50C5D5FB" w14:textId="77777777" w:rsidR="00A94BF7" w:rsidRDefault="00A94BF7" w:rsidP="00CC5B54">
      <w:pPr>
        <w:spacing w:after="120"/>
      </w:pPr>
    </w:p>
    <w:p w14:paraId="50AEEC2D" w14:textId="77777777" w:rsidR="00CC5B54" w:rsidRDefault="00CC5B54" w:rsidP="00CC5B54">
      <w:r>
        <w:br w:type="page"/>
      </w:r>
    </w:p>
    <w:p w14:paraId="61A76D10" w14:textId="77777777" w:rsidR="00CC5B54" w:rsidRPr="003B3367" w:rsidRDefault="00CC5B54" w:rsidP="00CC5B54">
      <w:pPr>
        <w:rPr>
          <w:sz w:val="12"/>
        </w:rPr>
      </w:pPr>
    </w:p>
    <w:sdt>
      <w:sdtPr>
        <w:rPr>
          <w:rFonts w:asciiTheme="minorHAnsi" w:eastAsiaTheme="minorHAnsi" w:hAnsiTheme="minorHAnsi" w:cstheme="minorBidi"/>
          <w:color w:val="auto"/>
          <w:sz w:val="22"/>
          <w:szCs w:val="22"/>
        </w:rPr>
        <w:id w:val="624270989"/>
        <w:docPartObj>
          <w:docPartGallery w:val="Table of Contents"/>
          <w:docPartUnique/>
        </w:docPartObj>
      </w:sdtPr>
      <w:sdtEndPr>
        <w:rPr>
          <w:b/>
          <w:bCs/>
        </w:rPr>
      </w:sdtEndPr>
      <w:sdtContent>
        <w:p w14:paraId="6F0FDC2C" w14:textId="77777777" w:rsidR="00CC5B54" w:rsidRDefault="00CC5B54">
          <w:pPr>
            <w:pStyle w:val="Overskriftforinnholdsfortegnelse"/>
          </w:pPr>
          <w:r>
            <w:t>Innhold</w:t>
          </w:r>
        </w:p>
        <w:p w14:paraId="70860606" w14:textId="25219FE4" w:rsidR="006555DB" w:rsidRDefault="00CC5B54">
          <w:pPr>
            <w:pStyle w:val="INNH1"/>
            <w:rPr>
              <w:rFonts w:eastAsiaTheme="minorEastAsia"/>
              <w:noProof/>
              <w:lang w:eastAsia="nb-NO"/>
            </w:rPr>
          </w:pPr>
          <w:r>
            <w:fldChar w:fldCharType="begin"/>
          </w:r>
          <w:r>
            <w:instrText xml:space="preserve"> TOC \o "1-3" \h \z \u </w:instrText>
          </w:r>
          <w:r>
            <w:fldChar w:fldCharType="separate"/>
          </w:r>
          <w:hyperlink w:anchor="_Toc117156046" w:history="1">
            <w:r w:rsidR="006555DB" w:rsidRPr="00D07D36">
              <w:rPr>
                <w:rStyle w:val="Hyperkobling"/>
                <w:noProof/>
              </w:rPr>
              <w:t>1</w:t>
            </w:r>
            <w:r w:rsidR="006555DB">
              <w:rPr>
                <w:rFonts w:eastAsiaTheme="minorEastAsia"/>
                <w:noProof/>
                <w:lang w:eastAsia="nb-NO"/>
              </w:rPr>
              <w:tab/>
            </w:r>
            <w:r w:rsidR="006555DB" w:rsidRPr="00D07D36">
              <w:rPr>
                <w:rStyle w:val="Hyperkobling"/>
                <w:noProof/>
              </w:rPr>
              <w:t>Alminnelige bestemmelser</w:t>
            </w:r>
            <w:r w:rsidR="006555DB">
              <w:rPr>
                <w:noProof/>
                <w:webHidden/>
              </w:rPr>
              <w:tab/>
            </w:r>
            <w:r w:rsidR="006555DB">
              <w:rPr>
                <w:noProof/>
                <w:webHidden/>
              </w:rPr>
              <w:fldChar w:fldCharType="begin"/>
            </w:r>
            <w:r w:rsidR="006555DB">
              <w:rPr>
                <w:noProof/>
                <w:webHidden/>
              </w:rPr>
              <w:instrText xml:space="preserve"> PAGEREF _Toc117156046 \h </w:instrText>
            </w:r>
            <w:r w:rsidR="006555DB">
              <w:rPr>
                <w:noProof/>
                <w:webHidden/>
              </w:rPr>
            </w:r>
            <w:r w:rsidR="006555DB">
              <w:rPr>
                <w:noProof/>
                <w:webHidden/>
              </w:rPr>
              <w:fldChar w:fldCharType="separate"/>
            </w:r>
            <w:r w:rsidR="006555DB">
              <w:rPr>
                <w:noProof/>
                <w:webHidden/>
              </w:rPr>
              <w:t>4</w:t>
            </w:r>
            <w:r w:rsidR="006555DB">
              <w:rPr>
                <w:noProof/>
                <w:webHidden/>
              </w:rPr>
              <w:fldChar w:fldCharType="end"/>
            </w:r>
          </w:hyperlink>
        </w:p>
        <w:p w14:paraId="60A20E50" w14:textId="3FF4DBC4" w:rsidR="006555DB" w:rsidRDefault="009D3F38">
          <w:pPr>
            <w:pStyle w:val="INNH2"/>
            <w:rPr>
              <w:rFonts w:eastAsiaTheme="minorEastAsia"/>
              <w:noProof/>
              <w:lang w:eastAsia="nb-NO"/>
            </w:rPr>
          </w:pPr>
          <w:hyperlink w:anchor="_Toc117156047" w:history="1">
            <w:r w:rsidR="006555DB" w:rsidRPr="00D07D36">
              <w:rPr>
                <w:rStyle w:val="Hyperkobling"/>
                <w:noProof/>
              </w:rPr>
              <w:t>1.1</w:t>
            </w:r>
            <w:r w:rsidR="006555DB">
              <w:rPr>
                <w:rFonts w:eastAsiaTheme="minorEastAsia"/>
                <w:noProof/>
                <w:lang w:eastAsia="nb-NO"/>
              </w:rPr>
              <w:tab/>
            </w:r>
            <w:r w:rsidR="006555DB" w:rsidRPr="00D07D36">
              <w:rPr>
                <w:rStyle w:val="Hyperkobling"/>
                <w:noProof/>
              </w:rPr>
              <w:t>Avtalens formål og omfang</w:t>
            </w:r>
            <w:r w:rsidR="006555DB">
              <w:rPr>
                <w:noProof/>
                <w:webHidden/>
              </w:rPr>
              <w:tab/>
            </w:r>
            <w:r w:rsidR="006555DB">
              <w:rPr>
                <w:noProof/>
                <w:webHidden/>
              </w:rPr>
              <w:fldChar w:fldCharType="begin"/>
            </w:r>
            <w:r w:rsidR="006555DB">
              <w:rPr>
                <w:noProof/>
                <w:webHidden/>
              </w:rPr>
              <w:instrText xml:space="preserve"> PAGEREF _Toc117156047 \h </w:instrText>
            </w:r>
            <w:r w:rsidR="006555DB">
              <w:rPr>
                <w:noProof/>
                <w:webHidden/>
              </w:rPr>
            </w:r>
            <w:r w:rsidR="006555DB">
              <w:rPr>
                <w:noProof/>
                <w:webHidden/>
              </w:rPr>
              <w:fldChar w:fldCharType="separate"/>
            </w:r>
            <w:r w:rsidR="006555DB">
              <w:rPr>
                <w:noProof/>
                <w:webHidden/>
              </w:rPr>
              <w:t>4</w:t>
            </w:r>
            <w:r w:rsidR="006555DB">
              <w:rPr>
                <w:noProof/>
                <w:webHidden/>
              </w:rPr>
              <w:fldChar w:fldCharType="end"/>
            </w:r>
          </w:hyperlink>
        </w:p>
        <w:p w14:paraId="440BEFE6" w14:textId="352BA63D" w:rsidR="006555DB" w:rsidRDefault="009D3F38">
          <w:pPr>
            <w:pStyle w:val="INNH2"/>
            <w:rPr>
              <w:rFonts w:eastAsiaTheme="minorEastAsia"/>
              <w:noProof/>
              <w:lang w:eastAsia="nb-NO"/>
            </w:rPr>
          </w:pPr>
          <w:hyperlink w:anchor="_Toc117156048" w:history="1">
            <w:r w:rsidR="006555DB" w:rsidRPr="00D07D36">
              <w:rPr>
                <w:rStyle w:val="Hyperkobling"/>
                <w:noProof/>
              </w:rPr>
              <w:t>1.2</w:t>
            </w:r>
            <w:r w:rsidR="006555DB">
              <w:rPr>
                <w:rFonts w:eastAsiaTheme="minorEastAsia"/>
                <w:noProof/>
                <w:lang w:eastAsia="nb-NO"/>
              </w:rPr>
              <w:tab/>
            </w:r>
            <w:r w:rsidR="006555DB" w:rsidRPr="00D07D36">
              <w:rPr>
                <w:rStyle w:val="Hyperkobling"/>
                <w:noProof/>
              </w:rPr>
              <w:t>Avtalens parter</w:t>
            </w:r>
            <w:r w:rsidR="006555DB">
              <w:rPr>
                <w:noProof/>
                <w:webHidden/>
              </w:rPr>
              <w:tab/>
            </w:r>
            <w:r w:rsidR="006555DB">
              <w:rPr>
                <w:noProof/>
                <w:webHidden/>
              </w:rPr>
              <w:fldChar w:fldCharType="begin"/>
            </w:r>
            <w:r w:rsidR="006555DB">
              <w:rPr>
                <w:noProof/>
                <w:webHidden/>
              </w:rPr>
              <w:instrText xml:space="preserve"> PAGEREF _Toc117156048 \h </w:instrText>
            </w:r>
            <w:r w:rsidR="006555DB">
              <w:rPr>
                <w:noProof/>
                <w:webHidden/>
              </w:rPr>
            </w:r>
            <w:r w:rsidR="006555DB">
              <w:rPr>
                <w:noProof/>
                <w:webHidden/>
              </w:rPr>
              <w:fldChar w:fldCharType="separate"/>
            </w:r>
            <w:r w:rsidR="006555DB">
              <w:rPr>
                <w:noProof/>
                <w:webHidden/>
              </w:rPr>
              <w:t>4</w:t>
            </w:r>
            <w:r w:rsidR="006555DB">
              <w:rPr>
                <w:noProof/>
                <w:webHidden/>
              </w:rPr>
              <w:fldChar w:fldCharType="end"/>
            </w:r>
          </w:hyperlink>
        </w:p>
        <w:p w14:paraId="18FF266B" w14:textId="58766A7B" w:rsidR="006555DB" w:rsidRDefault="009D3F38">
          <w:pPr>
            <w:pStyle w:val="INNH2"/>
            <w:rPr>
              <w:rFonts w:eastAsiaTheme="minorEastAsia"/>
              <w:noProof/>
              <w:lang w:eastAsia="nb-NO"/>
            </w:rPr>
          </w:pPr>
          <w:hyperlink w:anchor="_Toc117156049" w:history="1">
            <w:r w:rsidR="006555DB" w:rsidRPr="00D07D36">
              <w:rPr>
                <w:rStyle w:val="Hyperkobling"/>
                <w:noProof/>
              </w:rPr>
              <w:t>1.3</w:t>
            </w:r>
            <w:r w:rsidR="006555DB">
              <w:rPr>
                <w:rFonts w:eastAsiaTheme="minorEastAsia"/>
                <w:noProof/>
                <w:lang w:eastAsia="nb-NO"/>
              </w:rPr>
              <w:tab/>
            </w:r>
            <w:r w:rsidR="006555DB" w:rsidRPr="00D07D36">
              <w:rPr>
                <w:rStyle w:val="Hyperkobling"/>
                <w:noProof/>
              </w:rPr>
              <w:t>Avtalens dokumenter:</w:t>
            </w:r>
            <w:r w:rsidR="006555DB">
              <w:rPr>
                <w:noProof/>
                <w:webHidden/>
              </w:rPr>
              <w:tab/>
            </w:r>
            <w:r w:rsidR="006555DB">
              <w:rPr>
                <w:noProof/>
                <w:webHidden/>
              </w:rPr>
              <w:fldChar w:fldCharType="begin"/>
            </w:r>
            <w:r w:rsidR="006555DB">
              <w:rPr>
                <w:noProof/>
                <w:webHidden/>
              </w:rPr>
              <w:instrText xml:space="preserve"> PAGEREF _Toc117156049 \h </w:instrText>
            </w:r>
            <w:r w:rsidR="006555DB">
              <w:rPr>
                <w:noProof/>
                <w:webHidden/>
              </w:rPr>
            </w:r>
            <w:r w:rsidR="006555DB">
              <w:rPr>
                <w:noProof/>
                <w:webHidden/>
              </w:rPr>
              <w:fldChar w:fldCharType="separate"/>
            </w:r>
            <w:r w:rsidR="006555DB">
              <w:rPr>
                <w:noProof/>
                <w:webHidden/>
              </w:rPr>
              <w:t>4</w:t>
            </w:r>
            <w:r w:rsidR="006555DB">
              <w:rPr>
                <w:noProof/>
                <w:webHidden/>
              </w:rPr>
              <w:fldChar w:fldCharType="end"/>
            </w:r>
          </w:hyperlink>
        </w:p>
        <w:p w14:paraId="0F71A4E0" w14:textId="7E32AD7F" w:rsidR="006555DB" w:rsidRDefault="009D3F38">
          <w:pPr>
            <w:pStyle w:val="INNH2"/>
            <w:rPr>
              <w:rFonts w:eastAsiaTheme="minorEastAsia"/>
              <w:noProof/>
              <w:lang w:eastAsia="nb-NO"/>
            </w:rPr>
          </w:pPr>
          <w:hyperlink w:anchor="_Toc117156050" w:history="1">
            <w:r w:rsidR="006555DB" w:rsidRPr="00D07D36">
              <w:rPr>
                <w:rStyle w:val="Hyperkobling"/>
                <w:noProof/>
              </w:rPr>
              <w:t>1.4</w:t>
            </w:r>
            <w:r w:rsidR="006555DB">
              <w:rPr>
                <w:rFonts w:eastAsiaTheme="minorEastAsia"/>
                <w:noProof/>
                <w:lang w:eastAsia="nb-NO"/>
              </w:rPr>
              <w:tab/>
            </w:r>
            <w:r w:rsidR="006555DB" w:rsidRPr="00D07D36">
              <w:rPr>
                <w:rStyle w:val="Hyperkobling"/>
                <w:noProof/>
              </w:rPr>
              <w:t>Tolkning og dokumentrang</w:t>
            </w:r>
            <w:r w:rsidR="006555DB">
              <w:rPr>
                <w:noProof/>
                <w:webHidden/>
              </w:rPr>
              <w:tab/>
            </w:r>
            <w:r w:rsidR="006555DB">
              <w:rPr>
                <w:noProof/>
                <w:webHidden/>
              </w:rPr>
              <w:fldChar w:fldCharType="begin"/>
            </w:r>
            <w:r w:rsidR="006555DB">
              <w:rPr>
                <w:noProof/>
                <w:webHidden/>
              </w:rPr>
              <w:instrText xml:space="preserve"> PAGEREF _Toc117156050 \h </w:instrText>
            </w:r>
            <w:r w:rsidR="006555DB">
              <w:rPr>
                <w:noProof/>
                <w:webHidden/>
              </w:rPr>
            </w:r>
            <w:r w:rsidR="006555DB">
              <w:rPr>
                <w:noProof/>
                <w:webHidden/>
              </w:rPr>
              <w:fldChar w:fldCharType="separate"/>
            </w:r>
            <w:r w:rsidR="006555DB">
              <w:rPr>
                <w:noProof/>
                <w:webHidden/>
              </w:rPr>
              <w:t>5</w:t>
            </w:r>
            <w:r w:rsidR="006555DB">
              <w:rPr>
                <w:noProof/>
                <w:webHidden/>
              </w:rPr>
              <w:fldChar w:fldCharType="end"/>
            </w:r>
          </w:hyperlink>
        </w:p>
        <w:p w14:paraId="15CEDC3A" w14:textId="39D332AD" w:rsidR="006555DB" w:rsidRDefault="009D3F38">
          <w:pPr>
            <w:pStyle w:val="INNH2"/>
            <w:rPr>
              <w:rFonts w:eastAsiaTheme="minorEastAsia"/>
              <w:noProof/>
              <w:lang w:eastAsia="nb-NO"/>
            </w:rPr>
          </w:pPr>
          <w:hyperlink w:anchor="_Toc117156051" w:history="1">
            <w:r w:rsidR="006555DB" w:rsidRPr="00D07D36">
              <w:rPr>
                <w:rStyle w:val="Hyperkobling"/>
                <w:noProof/>
              </w:rPr>
              <w:t>1.5</w:t>
            </w:r>
            <w:r w:rsidR="006555DB">
              <w:rPr>
                <w:rFonts w:eastAsiaTheme="minorEastAsia"/>
                <w:noProof/>
                <w:lang w:eastAsia="nb-NO"/>
              </w:rPr>
              <w:tab/>
            </w:r>
            <w:r w:rsidR="006555DB" w:rsidRPr="00D07D36">
              <w:rPr>
                <w:rStyle w:val="Hyperkobling"/>
                <w:noProof/>
              </w:rPr>
              <w:t>Partenes representanter</w:t>
            </w:r>
            <w:r w:rsidR="006555DB">
              <w:rPr>
                <w:noProof/>
                <w:webHidden/>
              </w:rPr>
              <w:tab/>
            </w:r>
            <w:r w:rsidR="006555DB">
              <w:rPr>
                <w:noProof/>
                <w:webHidden/>
              </w:rPr>
              <w:fldChar w:fldCharType="begin"/>
            </w:r>
            <w:r w:rsidR="006555DB">
              <w:rPr>
                <w:noProof/>
                <w:webHidden/>
              </w:rPr>
              <w:instrText xml:space="preserve"> PAGEREF _Toc117156051 \h </w:instrText>
            </w:r>
            <w:r w:rsidR="006555DB">
              <w:rPr>
                <w:noProof/>
                <w:webHidden/>
              </w:rPr>
            </w:r>
            <w:r w:rsidR="006555DB">
              <w:rPr>
                <w:noProof/>
                <w:webHidden/>
              </w:rPr>
              <w:fldChar w:fldCharType="separate"/>
            </w:r>
            <w:r w:rsidR="006555DB">
              <w:rPr>
                <w:noProof/>
                <w:webHidden/>
              </w:rPr>
              <w:t>5</w:t>
            </w:r>
            <w:r w:rsidR="006555DB">
              <w:rPr>
                <w:noProof/>
                <w:webHidden/>
              </w:rPr>
              <w:fldChar w:fldCharType="end"/>
            </w:r>
          </w:hyperlink>
        </w:p>
        <w:p w14:paraId="3BE34F0C" w14:textId="31012C2E" w:rsidR="006555DB" w:rsidRDefault="009D3F38">
          <w:pPr>
            <w:pStyle w:val="INNH2"/>
            <w:rPr>
              <w:rFonts w:eastAsiaTheme="minorEastAsia"/>
              <w:noProof/>
              <w:lang w:eastAsia="nb-NO"/>
            </w:rPr>
          </w:pPr>
          <w:hyperlink w:anchor="_Toc117156052" w:history="1">
            <w:r w:rsidR="006555DB" w:rsidRPr="00D07D36">
              <w:rPr>
                <w:rStyle w:val="Hyperkobling"/>
                <w:noProof/>
              </w:rPr>
              <w:t>1.6</w:t>
            </w:r>
            <w:r w:rsidR="006555DB">
              <w:rPr>
                <w:rFonts w:eastAsiaTheme="minorEastAsia"/>
                <w:noProof/>
                <w:lang w:eastAsia="nb-NO"/>
              </w:rPr>
              <w:tab/>
            </w:r>
            <w:r w:rsidR="006555DB" w:rsidRPr="00D07D36">
              <w:rPr>
                <w:rStyle w:val="Hyperkobling"/>
                <w:noProof/>
              </w:rPr>
              <w:t>Varighet</w:t>
            </w:r>
            <w:r w:rsidR="006555DB">
              <w:rPr>
                <w:noProof/>
                <w:webHidden/>
              </w:rPr>
              <w:tab/>
            </w:r>
            <w:r w:rsidR="006555DB">
              <w:rPr>
                <w:noProof/>
                <w:webHidden/>
              </w:rPr>
              <w:fldChar w:fldCharType="begin"/>
            </w:r>
            <w:r w:rsidR="006555DB">
              <w:rPr>
                <w:noProof/>
                <w:webHidden/>
              </w:rPr>
              <w:instrText xml:space="preserve"> PAGEREF _Toc117156052 \h </w:instrText>
            </w:r>
            <w:r w:rsidR="006555DB">
              <w:rPr>
                <w:noProof/>
                <w:webHidden/>
              </w:rPr>
            </w:r>
            <w:r w:rsidR="006555DB">
              <w:rPr>
                <w:noProof/>
                <w:webHidden/>
              </w:rPr>
              <w:fldChar w:fldCharType="separate"/>
            </w:r>
            <w:r w:rsidR="006555DB">
              <w:rPr>
                <w:noProof/>
                <w:webHidden/>
              </w:rPr>
              <w:t>6</w:t>
            </w:r>
            <w:r w:rsidR="006555DB">
              <w:rPr>
                <w:noProof/>
                <w:webHidden/>
              </w:rPr>
              <w:fldChar w:fldCharType="end"/>
            </w:r>
          </w:hyperlink>
        </w:p>
        <w:p w14:paraId="1A5C5F1F" w14:textId="6AE9723D" w:rsidR="006555DB" w:rsidRDefault="009D3F38">
          <w:pPr>
            <w:pStyle w:val="INNH2"/>
            <w:rPr>
              <w:rFonts w:eastAsiaTheme="minorEastAsia"/>
              <w:noProof/>
              <w:lang w:eastAsia="nb-NO"/>
            </w:rPr>
          </w:pPr>
          <w:hyperlink w:anchor="_Toc117156053" w:history="1">
            <w:r w:rsidR="006555DB" w:rsidRPr="00D07D36">
              <w:rPr>
                <w:rStyle w:val="Hyperkobling"/>
                <w:noProof/>
              </w:rPr>
              <w:t>1.7</w:t>
            </w:r>
            <w:r w:rsidR="006555DB">
              <w:rPr>
                <w:rFonts w:eastAsiaTheme="minorEastAsia"/>
                <w:noProof/>
                <w:lang w:eastAsia="nb-NO"/>
              </w:rPr>
              <w:tab/>
            </w:r>
            <w:r w:rsidR="006555DB" w:rsidRPr="00D07D36">
              <w:rPr>
                <w:rStyle w:val="Hyperkobling"/>
                <w:noProof/>
              </w:rPr>
              <w:t>Oppsigelse</w:t>
            </w:r>
            <w:r w:rsidR="006555DB">
              <w:rPr>
                <w:noProof/>
                <w:webHidden/>
              </w:rPr>
              <w:tab/>
            </w:r>
            <w:r w:rsidR="006555DB">
              <w:rPr>
                <w:noProof/>
                <w:webHidden/>
              </w:rPr>
              <w:fldChar w:fldCharType="begin"/>
            </w:r>
            <w:r w:rsidR="006555DB">
              <w:rPr>
                <w:noProof/>
                <w:webHidden/>
              </w:rPr>
              <w:instrText xml:space="preserve"> PAGEREF _Toc117156053 \h </w:instrText>
            </w:r>
            <w:r w:rsidR="006555DB">
              <w:rPr>
                <w:noProof/>
                <w:webHidden/>
              </w:rPr>
            </w:r>
            <w:r w:rsidR="006555DB">
              <w:rPr>
                <w:noProof/>
                <w:webHidden/>
              </w:rPr>
              <w:fldChar w:fldCharType="separate"/>
            </w:r>
            <w:r w:rsidR="006555DB">
              <w:rPr>
                <w:noProof/>
                <w:webHidden/>
              </w:rPr>
              <w:t>6</w:t>
            </w:r>
            <w:r w:rsidR="006555DB">
              <w:rPr>
                <w:noProof/>
                <w:webHidden/>
              </w:rPr>
              <w:fldChar w:fldCharType="end"/>
            </w:r>
          </w:hyperlink>
        </w:p>
        <w:p w14:paraId="64B9E0FB" w14:textId="30E09499" w:rsidR="006555DB" w:rsidRDefault="009D3F38">
          <w:pPr>
            <w:pStyle w:val="INNH3"/>
            <w:rPr>
              <w:rFonts w:eastAsiaTheme="minorEastAsia"/>
              <w:noProof/>
              <w:lang w:eastAsia="nb-NO"/>
            </w:rPr>
          </w:pPr>
          <w:hyperlink w:anchor="_Toc117156054" w:history="1">
            <w:r w:rsidR="006555DB" w:rsidRPr="00D07D36">
              <w:rPr>
                <w:rStyle w:val="Hyperkobling"/>
                <w:noProof/>
              </w:rPr>
              <w:t>1.7.1</w:t>
            </w:r>
            <w:r w:rsidR="006555DB">
              <w:rPr>
                <w:rFonts w:eastAsiaTheme="minorEastAsia"/>
                <w:noProof/>
                <w:lang w:eastAsia="nb-NO"/>
              </w:rPr>
              <w:tab/>
            </w:r>
            <w:r w:rsidR="006555DB" w:rsidRPr="00D07D36">
              <w:rPr>
                <w:rStyle w:val="Hyperkobling"/>
                <w:noProof/>
              </w:rPr>
              <w:t>Generelt</w:t>
            </w:r>
            <w:r w:rsidR="006555DB">
              <w:rPr>
                <w:noProof/>
                <w:webHidden/>
              </w:rPr>
              <w:tab/>
            </w:r>
            <w:r w:rsidR="006555DB">
              <w:rPr>
                <w:noProof/>
                <w:webHidden/>
              </w:rPr>
              <w:fldChar w:fldCharType="begin"/>
            </w:r>
            <w:r w:rsidR="006555DB">
              <w:rPr>
                <w:noProof/>
                <w:webHidden/>
              </w:rPr>
              <w:instrText xml:space="preserve"> PAGEREF _Toc117156054 \h </w:instrText>
            </w:r>
            <w:r w:rsidR="006555DB">
              <w:rPr>
                <w:noProof/>
                <w:webHidden/>
              </w:rPr>
            </w:r>
            <w:r w:rsidR="006555DB">
              <w:rPr>
                <w:noProof/>
                <w:webHidden/>
              </w:rPr>
              <w:fldChar w:fldCharType="separate"/>
            </w:r>
            <w:r w:rsidR="006555DB">
              <w:rPr>
                <w:noProof/>
                <w:webHidden/>
              </w:rPr>
              <w:t>6</w:t>
            </w:r>
            <w:r w:rsidR="006555DB">
              <w:rPr>
                <w:noProof/>
                <w:webHidden/>
              </w:rPr>
              <w:fldChar w:fldCharType="end"/>
            </w:r>
          </w:hyperlink>
        </w:p>
        <w:p w14:paraId="49F8EA47" w14:textId="63B0B908" w:rsidR="006555DB" w:rsidRDefault="009D3F38">
          <w:pPr>
            <w:pStyle w:val="INNH3"/>
            <w:rPr>
              <w:rFonts w:eastAsiaTheme="minorEastAsia"/>
              <w:noProof/>
              <w:lang w:eastAsia="nb-NO"/>
            </w:rPr>
          </w:pPr>
          <w:hyperlink w:anchor="_Toc117156055" w:history="1">
            <w:r w:rsidR="006555DB" w:rsidRPr="00D07D36">
              <w:rPr>
                <w:rStyle w:val="Hyperkobling"/>
                <w:noProof/>
              </w:rPr>
              <w:t>1.7.2</w:t>
            </w:r>
            <w:r w:rsidR="006555DB">
              <w:rPr>
                <w:rFonts w:eastAsiaTheme="minorEastAsia"/>
                <w:noProof/>
                <w:lang w:eastAsia="nb-NO"/>
              </w:rPr>
              <w:tab/>
            </w:r>
            <w:r w:rsidR="006555DB" w:rsidRPr="00D07D36">
              <w:rPr>
                <w:rStyle w:val="Hyperkobling"/>
                <w:noProof/>
              </w:rPr>
              <w:t>Kundens rett til delvis oppsigelse</w:t>
            </w:r>
            <w:r w:rsidR="006555DB">
              <w:rPr>
                <w:noProof/>
                <w:webHidden/>
              </w:rPr>
              <w:tab/>
            </w:r>
            <w:r w:rsidR="006555DB">
              <w:rPr>
                <w:noProof/>
                <w:webHidden/>
              </w:rPr>
              <w:fldChar w:fldCharType="begin"/>
            </w:r>
            <w:r w:rsidR="006555DB">
              <w:rPr>
                <w:noProof/>
                <w:webHidden/>
              </w:rPr>
              <w:instrText xml:space="preserve"> PAGEREF _Toc117156055 \h </w:instrText>
            </w:r>
            <w:r w:rsidR="006555DB">
              <w:rPr>
                <w:noProof/>
                <w:webHidden/>
              </w:rPr>
            </w:r>
            <w:r w:rsidR="006555DB">
              <w:rPr>
                <w:noProof/>
                <w:webHidden/>
              </w:rPr>
              <w:fldChar w:fldCharType="separate"/>
            </w:r>
            <w:r w:rsidR="006555DB">
              <w:rPr>
                <w:noProof/>
                <w:webHidden/>
              </w:rPr>
              <w:t>6</w:t>
            </w:r>
            <w:r w:rsidR="006555DB">
              <w:rPr>
                <w:noProof/>
                <w:webHidden/>
              </w:rPr>
              <w:fldChar w:fldCharType="end"/>
            </w:r>
          </w:hyperlink>
        </w:p>
        <w:p w14:paraId="6D40919D" w14:textId="0723FD44" w:rsidR="006555DB" w:rsidRDefault="009D3F38">
          <w:pPr>
            <w:pStyle w:val="INNH3"/>
            <w:rPr>
              <w:rFonts w:eastAsiaTheme="minorEastAsia"/>
              <w:noProof/>
              <w:lang w:eastAsia="nb-NO"/>
            </w:rPr>
          </w:pPr>
          <w:hyperlink w:anchor="_Toc117156056" w:history="1">
            <w:r w:rsidR="006555DB" w:rsidRPr="00D07D36">
              <w:rPr>
                <w:rStyle w:val="Hyperkobling"/>
                <w:noProof/>
              </w:rPr>
              <w:t>1.7.3</w:t>
            </w:r>
            <w:r w:rsidR="006555DB">
              <w:rPr>
                <w:rFonts w:eastAsiaTheme="minorEastAsia"/>
                <w:noProof/>
                <w:lang w:eastAsia="nb-NO"/>
              </w:rPr>
              <w:tab/>
            </w:r>
            <w:r w:rsidR="006555DB" w:rsidRPr="00D07D36">
              <w:rPr>
                <w:rStyle w:val="Hyperkobling"/>
                <w:noProof/>
              </w:rPr>
              <w:t>Leverandørens rett til delvis oppsigelse</w:t>
            </w:r>
            <w:r w:rsidR="006555DB">
              <w:rPr>
                <w:noProof/>
                <w:webHidden/>
              </w:rPr>
              <w:tab/>
            </w:r>
            <w:r w:rsidR="006555DB">
              <w:rPr>
                <w:noProof/>
                <w:webHidden/>
              </w:rPr>
              <w:fldChar w:fldCharType="begin"/>
            </w:r>
            <w:r w:rsidR="006555DB">
              <w:rPr>
                <w:noProof/>
                <w:webHidden/>
              </w:rPr>
              <w:instrText xml:space="preserve"> PAGEREF _Toc117156056 \h </w:instrText>
            </w:r>
            <w:r w:rsidR="006555DB">
              <w:rPr>
                <w:noProof/>
                <w:webHidden/>
              </w:rPr>
            </w:r>
            <w:r w:rsidR="006555DB">
              <w:rPr>
                <w:noProof/>
                <w:webHidden/>
              </w:rPr>
              <w:fldChar w:fldCharType="separate"/>
            </w:r>
            <w:r w:rsidR="006555DB">
              <w:rPr>
                <w:noProof/>
                <w:webHidden/>
              </w:rPr>
              <w:t>6</w:t>
            </w:r>
            <w:r w:rsidR="006555DB">
              <w:rPr>
                <w:noProof/>
                <w:webHidden/>
              </w:rPr>
              <w:fldChar w:fldCharType="end"/>
            </w:r>
          </w:hyperlink>
        </w:p>
        <w:p w14:paraId="611F1C7C" w14:textId="353C0A77" w:rsidR="006555DB" w:rsidRDefault="009D3F38">
          <w:pPr>
            <w:pStyle w:val="INNH1"/>
            <w:rPr>
              <w:rFonts w:eastAsiaTheme="minorEastAsia"/>
              <w:noProof/>
              <w:lang w:eastAsia="nb-NO"/>
            </w:rPr>
          </w:pPr>
          <w:hyperlink w:anchor="_Toc117156057" w:history="1">
            <w:r w:rsidR="006555DB" w:rsidRPr="00D07D36">
              <w:rPr>
                <w:rStyle w:val="Hyperkobling"/>
                <w:noProof/>
              </w:rPr>
              <w:t>2</w:t>
            </w:r>
            <w:r w:rsidR="006555DB">
              <w:rPr>
                <w:rFonts w:eastAsiaTheme="minorEastAsia"/>
                <w:noProof/>
                <w:lang w:eastAsia="nb-NO"/>
              </w:rPr>
              <w:tab/>
            </w:r>
            <w:r w:rsidR="006555DB" w:rsidRPr="00D07D36">
              <w:rPr>
                <w:rStyle w:val="Hyperkobling"/>
                <w:noProof/>
              </w:rPr>
              <w:t>Bestilling og levering</w:t>
            </w:r>
            <w:r w:rsidR="006555DB">
              <w:rPr>
                <w:noProof/>
                <w:webHidden/>
              </w:rPr>
              <w:tab/>
            </w:r>
            <w:r w:rsidR="006555DB">
              <w:rPr>
                <w:noProof/>
                <w:webHidden/>
              </w:rPr>
              <w:fldChar w:fldCharType="begin"/>
            </w:r>
            <w:r w:rsidR="006555DB">
              <w:rPr>
                <w:noProof/>
                <w:webHidden/>
              </w:rPr>
              <w:instrText xml:space="preserve"> PAGEREF _Toc117156057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0194A2FB" w14:textId="1870B6ED" w:rsidR="006555DB" w:rsidRDefault="009D3F38">
          <w:pPr>
            <w:pStyle w:val="INNH2"/>
            <w:rPr>
              <w:rFonts w:eastAsiaTheme="minorEastAsia"/>
              <w:noProof/>
              <w:lang w:eastAsia="nb-NO"/>
            </w:rPr>
          </w:pPr>
          <w:hyperlink w:anchor="_Toc117156058" w:history="1">
            <w:r w:rsidR="006555DB" w:rsidRPr="00D07D36">
              <w:rPr>
                <w:rStyle w:val="Hyperkobling"/>
                <w:noProof/>
              </w:rPr>
              <w:t>2.1</w:t>
            </w:r>
            <w:r w:rsidR="006555DB">
              <w:rPr>
                <w:rFonts w:eastAsiaTheme="minorEastAsia"/>
                <w:noProof/>
                <w:lang w:eastAsia="nb-NO"/>
              </w:rPr>
              <w:tab/>
            </w:r>
            <w:r w:rsidR="006555DB" w:rsidRPr="00D07D36">
              <w:rPr>
                <w:rStyle w:val="Hyperkobling"/>
                <w:noProof/>
              </w:rPr>
              <w:t>Bestilling</w:t>
            </w:r>
            <w:r w:rsidR="006555DB">
              <w:rPr>
                <w:noProof/>
                <w:webHidden/>
              </w:rPr>
              <w:tab/>
            </w:r>
            <w:r w:rsidR="006555DB">
              <w:rPr>
                <w:noProof/>
                <w:webHidden/>
              </w:rPr>
              <w:fldChar w:fldCharType="begin"/>
            </w:r>
            <w:r w:rsidR="006555DB">
              <w:rPr>
                <w:noProof/>
                <w:webHidden/>
              </w:rPr>
              <w:instrText xml:space="preserve"> PAGEREF _Toc117156058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3E3D3A2C" w14:textId="7334DBCA" w:rsidR="006555DB" w:rsidRDefault="009D3F38">
          <w:pPr>
            <w:pStyle w:val="INNH2"/>
            <w:rPr>
              <w:rFonts w:eastAsiaTheme="minorEastAsia"/>
              <w:noProof/>
              <w:lang w:eastAsia="nb-NO"/>
            </w:rPr>
          </w:pPr>
          <w:hyperlink w:anchor="_Toc117156059" w:history="1">
            <w:r w:rsidR="006555DB" w:rsidRPr="00D07D36">
              <w:rPr>
                <w:rStyle w:val="Hyperkobling"/>
                <w:noProof/>
              </w:rPr>
              <w:t>2.2</w:t>
            </w:r>
            <w:r w:rsidR="006555DB">
              <w:rPr>
                <w:rFonts w:eastAsiaTheme="minorEastAsia"/>
                <w:noProof/>
                <w:lang w:eastAsia="nb-NO"/>
              </w:rPr>
              <w:tab/>
            </w:r>
            <w:r w:rsidR="006555DB" w:rsidRPr="00D07D36">
              <w:rPr>
                <w:rStyle w:val="Hyperkobling"/>
                <w:noProof/>
              </w:rPr>
              <w:t>Ordrebekreftelse</w:t>
            </w:r>
            <w:r w:rsidR="006555DB">
              <w:rPr>
                <w:noProof/>
                <w:webHidden/>
              </w:rPr>
              <w:tab/>
            </w:r>
            <w:r w:rsidR="006555DB">
              <w:rPr>
                <w:noProof/>
                <w:webHidden/>
              </w:rPr>
              <w:fldChar w:fldCharType="begin"/>
            </w:r>
            <w:r w:rsidR="006555DB">
              <w:rPr>
                <w:noProof/>
                <w:webHidden/>
              </w:rPr>
              <w:instrText xml:space="preserve"> PAGEREF _Toc117156059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4DED6C4C" w14:textId="0A6F860F" w:rsidR="006555DB" w:rsidRDefault="009D3F38">
          <w:pPr>
            <w:pStyle w:val="INNH2"/>
            <w:rPr>
              <w:rFonts w:eastAsiaTheme="minorEastAsia"/>
              <w:noProof/>
              <w:lang w:eastAsia="nb-NO"/>
            </w:rPr>
          </w:pPr>
          <w:hyperlink w:anchor="_Toc117156060" w:history="1">
            <w:r w:rsidR="006555DB" w:rsidRPr="00D07D36">
              <w:rPr>
                <w:rStyle w:val="Hyperkobling"/>
                <w:noProof/>
              </w:rPr>
              <w:t>2.3</w:t>
            </w:r>
            <w:r w:rsidR="006555DB">
              <w:rPr>
                <w:rFonts w:eastAsiaTheme="minorEastAsia"/>
                <w:noProof/>
                <w:lang w:eastAsia="nb-NO"/>
              </w:rPr>
              <w:tab/>
            </w:r>
            <w:r w:rsidR="006555DB" w:rsidRPr="00D07D36">
              <w:rPr>
                <w:rStyle w:val="Hyperkobling"/>
                <w:noProof/>
              </w:rPr>
              <w:t>Emballering, forpakningsstørrelser og dokumentasjon</w:t>
            </w:r>
            <w:r w:rsidR="006555DB">
              <w:rPr>
                <w:noProof/>
                <w:webHidden/>
              </w:rPr>
              <w:tab/>
            </w:r>
            <w:r w:rsidR="006555DB">
              <w:rPr>
                <w:noProof/>
                <w:webHidden/>
              </w:rPr>
              <w:fldChar w:fldCharType="begin"/>
            </w:r>
            <w:r w:rsidR="006555DB">
              <w:rPr>
                <w:noProof/>
                <w:webHidden/>
              </w:rPr>
              <w:instrText xml:space="preserve"> PAGEREF _Toc117156060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28607B66" w14:textId="2DF8184C" w:rsidR="006555DB" w:rsidRDefault="009D3F38">
          <w:pPr>
            <w:pStyle w:val="INNH2"/>
            <w:rPr>
              <w:rFonts w:eastAsiaTheme="minorEastAsia"/>
              <w:noProof/>
              <w:lang w:eastAsia="nb-NO"/>
            </w:rPr>
          </w:pPr>
          <w:hyperlink w:anchor="_Toc117156061" w:history="1">
            <w:r w:rsidR="006555DB" w:rsidRPr="00D07D36">
              <w:rPr>
                <w:rStyle w:val="Hyperkobling"/>
                <w:noProof/>
              </w:rPr>
              <w:t>2.4</w:t>
            </w:r>
            <w:r w:rsidR="006555DB">
              <w:rPr>
                <w:rFonts w:eastAsiaTheme="minorEastAsia"/>
                <w:noProof/>
                <w:lang w:eastAsia="nb-NO"/>
              </w:rPr>
              <w:tab/>
            </w:r>
            <w:r w:rsidR="006555DB" w:rsidRPr="00D07D36">
              <w:rPr>
                <w:rStyle w:val="Hyperkobling"/>
                <w:noProof/>
              </w:rPr>
              <w:t>Lotstyring</w:t>
            </w:r>
            <w:r w:rsidR="006555DB">
              <w:rPr>
                <w:noProof/>
                <w:webHidden/>
              </w:rPr>
              <w:tab/>
            </w:r>
            <w:r w:rsidR="006555DB">
              <w:rPr>
                <w:noProof/>
                <w:webHidden/>
              </w:rPr>
              <w:fldChar w:fldCharType="begin"/>
            </w:r>
            <w:r w:rsidR="006555DB">
              <w:rPr>
                <w:noProof/>
                <w:webHidden/>
              </w:rPr>
              <w:instrText xml:space="preserve"> PAGEREF _Toc117156061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186ABF17" w14:textId="2C7046DC" w:rsidR="006555DB" w:rsidRDefault="009D3F38">
          <w:pPr>
            <w:pStyle w:val="INNH2"/>
            <w:rPr>
              <w:rFonts w:eastAsiaTheme="minorEastAsia"/>
              <w:noProof/>
              <w:lang w:eastAsia="nb-NO"/>
            </w:rPr>
          </w:pPr>
          <w:hyperlink w:anchor="_Toc117156062" w:history="1">
            <w:r w:rsidR="006555DB" w:rsidRPr="00D07D36">
              <w:rPr>
                <w:rStyle w:val="Hyperkobling"/>
                <w:noProof/>
              </w:rPr>
              <w:t>2.5</w:t>
            </w:r>
            <w:r w:rsidR="006555DB">
              <w:rPr>
                <w:rFonts w:eastAsiaTheme="minorEastAsia"/>
                <w:noProof/>
                <w:lang w:eastAsia="nb-NO"/>
              </w:rPr>
              <w:tab/>
            </w:r>
            <w:r w:rsidR="006555DB" w:rsidRPr="00D07D36">
              <w:rPr>
                <w:rStyle w:val="Hyperkobling"/>
                <w:noProof/>
              </w:rPr>
              <w:t>Leveringstid</w:t>
            </w:r>
            <w:r w:rsidR="006555DB">
              <w:rPr>
                <w:noProof/>
                <w:webHidden/>
              </w:rPr>
              <w:tab/>
            </w:r>
            <w:r w:rsidR="006555DB">
              <w:rPr>
                <w:noProof/>
                <w:webHidden/>
              </w:rPr>
              <w:fldChar w:fldCharType="begin"/>
            </w:r>
            <w:r w:rsidR="006555DB">
              <w:rPr>
                <w:noProof/>
                <w:webHidden/>
              </w:rPr>
              <w:instrText xml:space="preserve"> PAGEREF _Toc117156062 \h </w:instrText>
            </w:r>
            <w:r w:rsidR="006555DB">
              <w:rPr>
                <w:noProof/>
                <w:webHidden/>
              </w:rPr>
            </w:r>
            <w:r w:rsidR="006555DB">
              <w:rPr>
                <w:noProof/>
                <w:webHidden/>
              </w:rPr>
              <w:fldChar w:fldCharType="separate"/>
            </w:r>
            <w:r w:rsidR="006555DB">
              <w:rPr>
                <w:noProof/>
                <w:webHidden/>
              </w:rPr>
              <w:t>7</w:t>
            </w:r>
            <w:r w:rsidR="006555DB">
              <w:rPr>
                <w:noProof/>
                <w:webHidden/>
              </w:rPr>
              <w:fldChar w:fldCharType="end"/>
            </w:r>
          </w:hyperlink>
        </w:p>
        <w:p w14:paraId="52319053" w14:textId="2EB76C72" w:rsidR="006555DB" w:rsidRDefault="009D3F38">
          <w:pPr>
            <w:pStyle w:val="INNH2"/>
            <w:rPr>
              <w:rFonts w:eastAsiaTheme="minorEastAsia"/>
              <w:noProof/>
              <w:lang w:eastAsia="nb-NO"/>
            </w:rPr>
          </w:pPr>
          <w:hyperlink w:anchor="_Toc117156063" w:history="1">
            <w:r w:rsidR="006555DB" w:rsidRPr="00D07D36">
              <w:rPr>
                <w:rStyle w:val="Hyperkobling"/>
                <w:noProof/>
              </w:rPr>
              <w:t>2.6</w:t>
            </w:r>
            <w:r w:rsidR="006555DB">
              <w:rPr>
                <w:rFonts w:eastAsiaTheme="minorEastAsia"/>
                <w:noProof/>
                <w:lang w:eastAsia="nb-NO"/>
              </w:rPr>
              <w:tab/>
            </w:r>
            <w:r w:rsidR="006555DB" w:rsidRPr="00D07D36">
              <w:rPr>
                <w:rStyle w:val="Hyperkobling"/>
                <w:noProof/>
              </w:rPr>
              <w:t>Leveringssted</w:t>
            </w:r>
            <w:r w:rsidR="006555DB">
              <w:rPr>
                <w:noProof/>
                <w:webHidden/>
              </w:rPr>
              <w:tab/>
            </w:r>
            <w:r w:rsidR="006555DB">
              <w:rPr>
                <w:noProof/>
                <w:webHidden/>
              </w:rPr>
              <w:fldChar w:fldCharType="begin"/>
            </w:r>
            <w:r w:rsidR="006555DB">
              <w:rPr>
                <w:noProof/>
                <w:webHidden/>
              </w:rPr>
              <w:instrText xml:space="preserve"> PAGEREF _Toc117156063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527A981E" w14:textId="085A670F" w:rsidR="006555DB" w:rsidRDefault="009D3F38">
          <w:pPr>
            <w:pStyle w:val="INNH2"/>
            <w:rPr>
              <w:rFonts w:eastAsiaTheme="minorEastAsia"/>
              <w:noProof/>
              <w:lang w:eastAsia="nb-NO"/>
            </w:rPr>
          </w:pPr>
          <w:hyperlink w:anchor="_Toc117156064" w:history="1">
            <w:r w:rsidR="006555DB" w:rsidRPr="00D07D36">
              <w:rPr>
                <w:rStyle w:val="Hyperkobling"/>
                <w:noProof/>
              </w:rPr>
              <w:t>2.7</w:t>
            </w:r>
            <w:r w:rsidR="006555DB">
              <w:rPr>
                <w:rFonts w:eastAsiaTheme="minorEastAsia"/>
                <w:noProof/>
                <w:lang w:eastAsia="nb-NO"/>
              </w:rPr>
              <w:tab/>
            </w:r>
            <w:r w:rsidR="006555DB" w:rsidRPr="00D07D36">
              <w:rPr>
                <w:rStyle w:val="Hyperkobling"/>
                <w:noProof/>
              </w:rPr>
              <w:t>Fraktbrev og pakkseddel</w:t>
            </w:r>
            <w:r w:rsidR="006555DB">
              <w:rPr>
                <w:noProof/>
                <w:webHidden/>
              </w:rPr>
              <w:tab/>
            </w:r>
            <w:r w:rsidR="006555DB">
              <w:rPr>
                <w:noProof/>
                <w:webHidden/>
              </w:rPr>
              <w:fldChar w:fldCharType="begin"/>
            </w:r>
            <w:r w:rsidR="006555DB">
              <w:rPr>
                <w:noProof/>
                <w:webHidden/>
              </w:rPr>
              <w:instrText xml:space="preserve"> PAGEREF _Toc117156064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442A9A2E" w14:textId="19313FC3" w:rsidR="006555DB" w:rsidRDefault="009D3F38">
          <w:pPr>
            <w:pStyle w:val="INNH2"/>
            <w:rPr>
              <w:rFonts w:eastAsiaTheme="minorEastAsia"/>
              <w:noProof/>
              <w:lang w:eastAsia="nb-NO"/>
            </w:rPr>
          </w:pPr>
          <w:hyperlink w:anchor="_Toc117156065" w:history="1">
            <w:r w:rsidR="006555DB" w:rsidRPr="00D07D36">
              <w:rPr>
                <w:rStyle w:val="Hyperkobling"/>
                <w:noProof/>
              </w:rPr>
              <w:t>2.8</w:t>
            </w:r>
            <w:r w:rsidR="006555DB">
              <w:rPr>
                <w:rFonts w:eastAsiaTheme="minorEastAsia"/>
                <w:noProof/>
                <w:lang w:eastAsia="nb-NO"/>
              </w:rPr>
              <w:tab/>
            </w:r>
            <w:r w:rsidR="006555DB" w:rsidRPr="00D07D36">
              <w:rPr>
                <w:rStyle w:val="Hyperkobling"/>
                <w:noProof/>
              </w:rPr>
              <w:t>Levering og varemottak</w:t>
            </w:r>
            <w:r w:rsidR="006555DB">
              <w:rPr>
                <w:noProof/>
                <w:webHidden/>
              </w:rPr>
              <w:tab/>
            </w:r>
            <w:r w:rsidR="006555DB">
              <w:rPr>
                <w:noProof/>
                <w:webHidden/>
              </w:rPr>
              <w:fldChar w:fldCharType="begin"/>
            </w:r>
            <w:r w:rsidR="006555DB">
              <w:rPr>
                <w:noProof/>
                <w:webHidden/>
              </w:rPr>
              <w:instrText xml:space="preserve"> PAGEREF _Toc117156065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3169A40A" w14:textId="550499F9" w:rsidR="006555DB" w:rsidRDefault="009D3F38">
          <w:pPr>
            <w:pStyle w:val="INNH2"/>
            <w:rPr>
              <w:rFonts w:eastAsiaTheme="minorEastAsia"/>
              <w:noProof/>
              <w:lang w:eastAsia="nb-NO"/>
            </w:rPr>
          </w:pPr>
          <w:hyperlink w:anchor="_Toc117156066" w:history="1">
            <w:r w:rsidR="006555DB" w:rsidRPr="00D07D36">
              <w:rPr>
                <w:rStyle w:val="Hyperkobling"/>
                <w:noProof/>
              </w:rPr>
              <w:t>2.9</w:t>
            </w:r>
            <w:r w:rsidR="006555DB">
              <w:rPr>
                <w:rFonts w:eastAsiaTheme="minorEastAsia"/>
                <w:noProof/>
                <w:lang w:eastAsia="nb-NO"/>
              </w:rPr>
              <w:tab/>
            </w:r>
            <w:r w:rsidR="006555DB" w:rsidRPr="00D07D36">
              <w:rPr>
                <w:rStyle w:val="Hyperkobling"/>
                <w:noProof/>
              </w:rPr>
              <w:t>Restholdbarhet ved levering</w:t>
            </w:r>
            <w:r w:rsidR="006555DB">
              <w:rPr>
                <w:noProof/>
                <w:webHidden/>
              </w:rPr>
              <w:tab/>
            </w:r>
            <w:r w:rsidR="006555DB">
              <w:rPr>
                <w:noProof/>
                <w:webHidden/>
              </w:rPr>
              <w:fldChar w:fldCharType="begin"/>
            </w:r>
            <w:r w:rsidR="006555DB">
              <w:rPr>
                <w:noProof/>
                <w:webHidden/>
              </w:rPr>
              <w:instrText xml:space="preserve"> PAGEREF _Toc117156066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3CC6D87E" w14:textId="4C440D24" w:rsidR="006555DB" w:rsidRDefault="009D3F38">
          <w:pPr>
            <w:pStyle w:val="INNH1"/>
            <w:rPr>
              <w:rFonts w:eastAsiaTheme="minorEastAsia"/>
              <w:noProof/>
              <w:lang w:eastAsia="nb-NO"/>
            </w:rPr>
          </w:pPr>
          <w:hyperlink w:anchor="_Toc117156067" w:history="1">
            <w:r w:rsidR="006555DB" w:rsidRPr="00D07D36">
              <w:rPr>
                <w:rStyle w:val="Hyperkobling"/>
                <w:noProof/>
              </w:rPr>
              <w:t>3</w:t>
            </w:r>
            <w:r w:rsidR="006555DB">
              <w:rPr>
                <w:rFonts w:eastAsiaTheme="minorEastAsia"/>
                <w:noProof/>
                <w:lang w:eastAsia="nb-NO"/>
              </w:rPr>
              <w:tab/>
            </w:r>
            <w:r w:rsidR="006555DB" w:rsidRPr="00D07D36">
              <w:rPr>
                <w:rStyle w:val="Hyperkobling"/>
                <w:noProof/>
              </w:rPr>
              <w:t>Leveringsbetingelser</w:t>
            </w:r>
            <w:r w:rsidR="006555DB">
              <w:rPr>
                <w:noProof/>
                <w:webHidden/>
              </w:rPr>
              <w:tab/>
            </w:r>
            <w:r w:rsidR="006555DB">
              <w:rPr>
                <w:noProof/>
                <w:webHidden/>
              </w:rPr>
              <w:fldChar w:fldCharType="begin"/>
            </w:r>
            <w:r w:rsidR="006555DB">
              <w:rPr>
                <w:noProof/>
                <w:webHidden/>
              </w:rPr>
              <w:instrText xml:space="preserve"> PAGEREF _Toc117156067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336C30D7" w14:textId="22AD2963" w:rsidR="006555DB" w:rsidRDefault="009D3F38">
          <w:pPr>
            <w:pStyle w:val="INNH2"/>
            <w:rPr>
              <w:rFonts w:eastAsiaTheme="minorEastAsia"/>
              <w:noProof/>
              <w:lang w:eastAsia="nb-NO"/>
            </w:rPr>
          </w:pPr>
          <w:hyperlink w:anchor="_Toc117156068" w:history="1">
            <w:r w:rsidR="006555DB" w:rsidRPr="00D07D36">
              <w:rPr>
                <w:rStyle w:val="Hyperkobling"/>
                <w:noProof/>
              </w:rPr>
              <w:t>3.1</w:t>
            </w:r>
            <w:r w:rsidR="006555DB">
              <w:rPr>
                <w:rFonts w:eastAsiaTheme="minorEastAsia"/>
                <w:noProof/>
                <w:lang w:eastAsia="nb-NO"/>
              </w:rPr>
              <w:tab/>
            </w:r>
            <w:r w:rsidR="006555DB" w:rsidRPr="00D07D36">
              <w:rPr>
                <w:rStyle w:val="Hyperkobling"/>
                <w:noProof/>
              </w:rPr>
              <w:t>Leveringsbetingelser</w:t>
            </w:r>
            <w:r w:rsidR="006555DB">
              <w:rPr>
                <w:noProof/>
                <w:webHidden/>
              </w:rPr>
              <w:tab/>
            </w:r>
            <w:r w:rsidR="006555DB">
              <w:rPr>
                <w:noProof/>
                <w:webHidden/>
              </w:rPr>
              <w:fldChar w:fldCharType="begin"/>
            </w:r>
            <w:r w:rsidR="006555DB">
              <w:rPr>
                <w:noProof/>
                <w:webHidden/>
              </w:rPr>
              <w:instrText xml:space="preserve"> PAGEREF _Toc117156068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589A847E" w14:textId="63685EDD" w:rsidR="006555DB" w:rsidRDefault="009D3F38">
          <w:pPr>
            <w:pStyle w:val="INNH2"/>
            <w:rPr>
              <w:rFonts w:eastAsiaTheme="minorEastAsia"/>
              <w:noProof/>
              <w:lang w:eastAsia="nb-NO"/>
            </w:rPr>
          </w:pPr>
          <w:hyperlink w:anchor="_Toc117156069" w:history="1">
            <w:r w:rsidR="006555DB" w:rsidRPr="00D07D36">
              <w:rPr>
                <w:rStyle w:val="Hyperkobling"/>
                <w:noProof/>
              </w:rPr>
              <w:t>3.2</w:t>
            </w:r>
            <w:r w:rsidR="006555DB">
              <w:rPr>
                <w:rFonts w:eastAsiaTheme="minorEastAsia"/>
                <w:noProof/>
                <w:lang w:eastAsia="nb-NO"/>
              </w:rPr>
              <w:tab/>
            </w:r>
            <w:r w:rsidR="006555DB" w:rsidRPr="00D07D36">
              <w:rPr>
                <w:rStyle w:val="Hyperkobling"/>
                <w:noProof/>
              </w:rPr>
              <w:t>Leveringssikkerhet</w:t>
            </w:r>
            <w:r w:rsidR="006555DB">
              <w:rPr>
                <w:noProof/>
                <w:webHidden/>
              </w:rPr>
              <w:tab/>
            </w:r>
            <w:r w:rsidR="006555DB">
              <w:rPr>
                <w:noProof/>
                <w:webHidden/>
              </w:rPr>
              <w:fldChar w:fldCharType="begin"/>
            </w:r>
            <w:r w:rsidR="006555DB">
              <w:rPr>
                <w:noProof/>
                <w:webHidden/>
              </w:rPr>
              <w:instrText xml:space="preserve"> PAGEREF _Toc117156069 \h </w:instrText>
            </w:r>
            <w:r w:rsidR="006555DB">
              <w:rPr>
                <w:noProof/>
                <w:webHidden/>
              </w:rPr>
            </w:r>
            <w:r w:rsidR="006555DB">
              <w:rPr>
                <w:noProof/>
                <w:webHidden/>
              </w:rPr>
              <w:fldChar w:fldCharType="separate"/>
            </w:r>
            <w:r w:rsidR="006555DB">
              <w:rPr>
                <w:noProof/>
                <w:webHidden/>
              </w:rPr>
              <w:t>8</w:t>
            </w:r>
            <w:r w:rsidR="006555DB">
              <w:rPr>
                <w:noProof/>
                <w:webHidden/>
              </w:rPr>
              <w:fldChar w:fldCharType="end"/>
            </w:r>
          </w:hyperlink>
        </w:p>
        <w:p w14:paraId="3AD9AE31" w14:textId="2E0DB25A" w:rsidR="006555DB" w:rsidRDefault="009D3F38">
          <w:pPr>
            <w:pStyle w:val="INNH2"/>
            <w:rPr>
              <w:rFonts w:eastAsiaTheme="minorEastAsia"/>
              <w:noProof/>
              <w:lang w:eastAsia="nb-NO"/>
            </w:rPr>
          </w:pPr>
          <w:hyperlink w:anchor="_Toc117156070" w:history="1">
            <w:r w:rsidR="006555DB" w:rsidRPr="00D07D36">
              <w:rPr>
                <w:rStyle w:val="Hyperkobling"/>
                <w:noProof/>
              </w:rPr>
              <w:t>3.3</w:t>
            </w:r>
            <w:r w:rsidR="006555DB">
              <w:rPr>
                <w:rFonts w:eastAsiaTheme="minorEastAsia"/>
                <w:noProof/>
                <w:lang w:eastAsia="nb-NO"/>
              </w:rPr>
              <w:tab/>
            </w:r>
            <w:r w:rsidR="006555DB" w:rsidRPr="00D07D36">
              <w:rPr>
                <w:rStyle w:val="Hyperkobling"/>
                <w:noProof/>
              </w:rPr>
              <w:t>Leveringsbetingelser for eventuelle hasteleveranser</w:t>
            </w:r>
            <w:r w:rsidR="006555DB">
              <w:rPr>
                <w:noProof/>
                <w:webHidden/>
              </w:rPr>
              <w:tab/>
            </w:r>
            <w:r w:rsidR="006555DB">
              <w:rPr>
                <w:noProof/>
                <w:webHidden/>
              </w:rPr>
              <w:fldChar w:fldCharType="begin"/>
            </w:r>
            <w:r w:rsidR="006555DB">
              <w:rPr>
                <w:noProof/>
                <w:webHidden/>
              </w:rPr>
              <w:instrText xml:space="preserve"> PAGEREF _Toc117156070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4BFC4E2A" w14:textId="2CF3E98B" w:rsidR="006555DB" w:rsidRDefault="009D3F38">
          <w:pPr>
            <w:pStyle w:val="INNH1"/>
            <w:rPr>
              <w:rFonts w:eastAsiaTheme="minorEastAsia"/>
              <w:noProof/>
              <w:lang w:eastAsia="nb-NO"/>
            </w:rPr>
          </w:pPr>
          <w:hyperlink w:anchor="_Toc117156071" w:history="1">
            <w:r w:rsidR="006555DB" w:rsidRPr="00D07D36">
              <w:rPr>
                <w:rStyle w:val="Hyperkobling"/>
                <w:noProof/>
              </w:rPr>
              <w:t>4</w:t>
            </w:r>
            <w:r w:rsidR="006555DB">
              <w:rPr>
                <w:rFonts w:eastAsiaTheme="minorEastAsia"/>
                <w:noProof/>
                <w:lang w:eastAsia="nb-NO"/>
              </w:rPr>
              <w:tab/>
            </w:r>
            <w:r w:rsidR="006555DB" w:rsidRPr="00D07D36">
              <w:rPr>
                <w:rStyle w:val="Hyperkobling"/>
                <w:noProof/>
              </w:rPr>
              <w:t>Priser og prisregulering</w:t>
            </w:r>
            <w:r w:rsidR="006555DB">
              <w:rPr>
                <w:noProof/>
                <w:webHidden/>
              </w:rPr>
              <w:tab/>
            </w:r>
            <w:r w:rsidR="006555DB">
              <w:rPr>
                <w:noProof/>
                <w:webHidden/>
              </w:rPr>
              <w:fldChar w:fldCharType="begin"/>
            </w:r>
            <w:r w:rsidR="006555DB">
              <w:rPr>
                <w:noProof/>
                <w:webHidden/>
              </w:rPr>
              <w:instrText xml:space="preserve"> PAGEREF _Toc117156071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294F7C39" w14:textId="484D1251" w:rsidR="006555DB" w:rsidRDefault="009D3F38">
          <w:pPr>
            <w:pStyle w:val="INNH2"/>
            <w:rPr>
              <w:rFonts w:eastAsiaTheme="minorEastAsia"/>
              <w:noProof/>
              <w:lang w:eastAsia="nb-NO"/>
            </w:rPr>
          </w:pPr>
          <w:hyperlink w:anchor="_Toc117156072" w:history="1">
            <w:r w:rsidR="006555DB" w:rsidRPr="00D07D36">
              <w:rPr>
                <w:rStyle w:val="Hyperkobling"/>
                <w:noProof/>
              </w:rPr>
              <w:t>4.1</w:t>
            </w:r>
            <w:r w:rsidR="006555DB">
              <w:rPr>
                <w:rFonts w:eastAsiaTheme="minorEastAsia"/>
                <w:noProof/>
                <w:lang w:eastAsia="nb-NO"/>
              </w:rPr>
              <w:tab/>
            </w:r>
            <w:r w:rsidR="006555DB" w:rsidRPr="00D07D36">
              <w:rPr>
                <w:rStyle w:val="Hyperkobling"/>
                <w:noProof/>
              </w:rPr>
              <w:t>Prisdefinisjon</w:t>
            </w:r>
            <w:r w:rsidR="006555DB">
              <w:rPr>
                <w:noProof/>
                <w:webHidden/>
              </w:rPr>
              <w:tab/>
            </w:r>
            <w:r w:rsidR="006555DB">
              <w:rPr>
                <w:noProof/>
                <w:webHidden/>
              </w:rPr>
              <w:fldChar w:fldCharType="begin"/>
            </w:r>
            <w:r w:rsidR="006555DB">
              <w:rPr>
                <w:noProof/>
                <w:webHidden/>
              </w:rPr>
              <w:instrText xml:space="preserve"> PAGEREF _Toc117156072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695D5DD0" w14:textId="7B28514E" w:rsidR="006555DB" w:rsidRDefault="009D3F38">
          <w:pPr>
            <w:pStyle w:val="INNH2"/>
            <w:rPr>
              <w:rFonts w:eastAsiaTheme="minorEastAsia"/>
              <w:noProof/>
              <w:lang w:eastAsia="nb-NO"/>
            </w:rPr>
          </w:pPr>
          <w:hyperlink w:anchor="_Toc117156073" w:history="1">
            <w:r w:rsidR="006555DB" w:rsidRPr="00D07D36">
              <w:rPr>
                <w:rStyle w:val="Hyperkobling"/>
                <w:noProof/>
              </w:rPr>
              <w:t>4.2</w:t>
            </w:r>
            <w:r w:rsidR="006555DB">
              <w:rPr>
                <w:rFonts w:eastAsiaTheme="minorEastAsia"/>
                <w:noProof/>
                <w:lang w:eastAsia="nb-NO"/>
              </w:rPr>
              <w:tab/>
            </w:r>
            <w:r w:rsidR="006555DB" w:rsidRPr="00D07D36">
              <w:rPr>
                <w:rStyle w:val="Hyperkobling"/>
                <w:noProof/>
              </w:rPr>
              <w:t>Prisendring</w:t>
            </w:r>
            <w:r w:rsidR="006555DB">
              <w:rPr>
                <w:noProof/>
                <w:webHidden/>
              </w:rPr>
              <w:tab/>
            </w:r>
            <w:r w:rsidR="006555DB">
              <w:rPr>
                <w:noProof/>
                <w:webHidden/>
              </w:rPr>
              <w:fldChar w:fldCharType="begin"/>
            </w:r>
            <w:r w:rsidR="006555DB">
              <w:rPr>
                <w:noProof/>
                <w:webHidden/>
              </w:rPr>
              <w:instrText xml:space="preserve"> PAGEREF _Toc117156073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3DE4DCDD" w14:textId="4C51F813" w:rsidR="006555DB" w:rsidRDefault="009D3F38">
          <w:pPr>
            <w:pStyle w:val="INNH3"/>
            <w:rPr>
              <w:rFonts w:eastAsiaTheme="minorEastAsia"/>
              <w:noProof/>
              <w:lang w:eastAsia="nb-NO"/>
            </w:rPr>
          </w:pPr>
          <w:hyperlink w:anchor="_Toc117156074" w:history="1">
            <w:r w:rsidR="006555DB" w:rsidRPr="00D07D36">
              <w:rPr>
                <w:rStyle w:val="Hyperkobling"/>
                <w:noProof/>
              </w:rPr>
              <w:t>4.2.1</w:t>
            </w:r>
            <w:r w:rsidR="006555DB">
              <w:rPr>
                <w:rFonts w:eastAsiaTheme="minorEastAsia"/>
                <w:noProof/>
                <w:lang w:eastAsia="nb-NO"/>
              </w:rPr>
              <w:tab/>
            </w:r>
            <w:r w:rsidR="006555DB" w:rsidRPr="00D07D36">
              <w:rPr>
                <w:rStyle w:val="Hyperkobling"/>
                <w:noProof/>
              </w:rPr>
              <w:t>Konsumprisindeks</w:t>
            </w:r>
            <w:r w:rsidR="006555DB">
              <w:rPr>
                <w:noProof/>
                <w:webHidden/>
              </w:rPr>
              <w:tab/>
            </w:r>
            <w:r w:rsidR="006555DB">
              <w:rPr>
                <w:noProof/>
                <w:webHidden/>
              </w:rPr>
              <w:fldChar w:fldCharType="begin"/>
            </w:r>
            <w:r w:rsidR="006555DB">
              <w:rPr>
                <w:noProof/>
                <w:webHidden/>
              </w:rPr>
              <w:instrText xml:space="preserve"> PAGEREF _Toc117156074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0FF9DE22" w14:textId="0E3E8356" w:rsidR="006555DB" w:rsidRDefault="009D3F38">
          <w:pPr>
            <w:pStyle w:val="INNH3"/>
            <w:rPr>
              <w:rFonts w:eastAsiaTheme="minorEastAsia"/>
              <w:noProof/>
              <w:lang w:eastAsia="nb-NO"/>
            </w:rPr>
          </w:pPr>
          <w:hyperlink w:anchor="_Toc117156075" w:history="1">
            <w:r w:rsidR="006555DB" w:rsidRPr="00D07D36">
              <w:rPr>
                <w:rStyle w:val="Hyperkobling"/>
                <w:noProof/>
              </w:rPr>
              <w:t>4.2.2</w:t>
            </w:r>
            <w:r w:rsidR="006555DB">
              <w:rPr>
                <w:rFonts w:eastAsiaTheme="minorEastAsia"/>
                <w:noProof/>
                <w:lang w:eastAsia="nb-NO"/>
              </w:rPr>
              <w:tab/>
            </w:r>
            <w:r w:rsidR="006555DB" w:rsidRPr="00D07D36">
              <w:rPr>
                <w:rStyle w:val="Hyperkobling"/>
                <w:noProof/>
              </w:rPr>
              <w:t>Valuta</w:t>
            </w:r>
            <w:r w:rsidR="006555DB">
              <w:rPr>
                <w:noProof/>
                <w:webHidden/>
              </w:rPr>
              <w:tab/>
            </w:r>
            <w:r w:rsidR="006555DB">
              <w:rPr>
                <w:noProof/>
                <w:webHidden/>
              </w:rPr>
              <w:fldChar w:fldCharType="begin"/>
            </w:r>
            <w:r w:rsidR="006555DB">
              <w:rPr>
                <w:noProof/>
                <w:webHidden/>
              </w:rPr>
              <w:instrText xml:space="preserve"> PAGEREF _Toc117156075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7FCB7BA4" w14:textId="08ED1BD6" w:rsidR="006555DB" w:rsidRDefault="009D3F38">
          <w:pPr>
            <w:pStyle w:val="INNH3"/>
            <w:rPr>
              <w:rFonts w:eastAsiaTheme="minorEastAsia"/>
              <w:noProof/>
              <w:lang w:eastAsia="nb-NO"/>
            </w:rPr>
          </w:pPr>
          <w:hyperlink w:anchor="_Toc117156076" w:history="1">
            <w:r w:rsidR="006555DB" w:rsidRPr="00D07D36">
              <w:rPr>
                <w:rStyle w:val="Hyperkobling"/>
                <w:noProof/>
              </w:rPr>
              <w:t>4.2.3</w:t>
            </w:r>
            <w:r w:rsidR="006555DB">
              <w:rPr>
                <w:rFonts w:eastAsiaTheme="minorEastAsia"/>
                <w:noProof/>
                <w:lang w:eastAsia="nb-NO"/>
              </w:rPr>
              <w:tab/>
            </w:r>
            <w:r w:rsidR="006555DB" w:rsidRPr="00D07D36">
              <w:rPr>
                <w:rStyle w:val="Hyperkobling"/>
                <w:noProof/>
              </w:rPr>
              <w:t>Offentlig avgiftsendring</w:t>
            </w:r>
            <w:r w:rsidR="006555DB">
              <w:rPr>
                <w:noProof/>
                <w:webHidden/>
              </w:rPr>
              <w:tab/>
            </w:r>
            <w:r w:rsidR="006555DB">
              <w:rPr>
                <w:noProof/>
                <w:webHidden/>
              </w:rPr>
              <w:fldChar w:fldCharType="begin"/>
            </w:r>
            <w:r w:rsidR="006555DB">
              <w:rPr>
                <w:noProof/>
                <w:webHidden/>
              </w:rPr>
              <w:instrText xml:space="preserve"> PAGEREF _Toc117156076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3C5332BF" w14:textId="740BDC28" w:rsidR="006555DB" w:rsidRDefault="009D3F38">
          <w:pPr>
            <w:pStyle w:val="INNH1"/>
            <w:rPr>
              <w:rFonts w:eastAsiaTheme="minorEastAsia"/>
              <w:noProof/>
              <w:lang w:eastAsia="nb-NO"/>
            </w:rPr>
          </w:pPr>
          <w:hyperlink w:anchor="_Toc117156077" w:history="1">
            <w:r w:rsidR="006555DB" w:rsidRPr="00D07D36">
              <w:rPr>
                <w:rStyle w:val="Hyperkobling"/>
                <w:noProof/>
              </w:rPr>
              <w:t>5</w:t>
            </w:r>
            <w:r w:rsidR="006555DB">
              <w:rPr>
                <w:rFonts w:eastAsiaTheme="minorEastAsia"/>
                <w:noProof/>
                <w:lang w:eastAsia="nb-NO"/>
              </w:rPr>
              <w:tab/>
            </w:r>
            <w:r w:rsidR="006555DB" w:rsidRPr="00D07D36">
              <w:rPr>
                <w:rStyle w:val="Hyperkobling"/>
                <w:noProof/>
              </w:rPr>
              <w:t>Varesortiment</w:t>
            </w:r>
            <w:r w:rsidR="006555DB">
              <w:rPr>
                <w:noProof/>
                <w:webHidden/>
              </w:rPr>
              <w:tab/>
            </w:r>
            <w:r w:rsidR="006555DB">
              <w:rPr>
                <w:noProof/>
                <w:webHidden/>
              </w:rPr>
              <w:fldChar w:fldCharType="begin"/>
            </w:r>
            <w:r w:rsidR="006555DB">
              <w:rPr>
                <w:noProof/>
                <w:webHidden/>
              </w:rPr>
              <w:instrText xml:space="preserve"> PAGEREF _Toc117156077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5ECEA014" w14:textId="28F5751D" w:rsidR="006555DB" w:rsidRDefault="009D3F38">
          <w:pPr>
            <w:pStyle w:val="INNH2"/>
            <w:rPr>
              <w:rFonts w:eastAsiaTheme="minorEastAsia"/>
              <w:noProof/>
              <w:lang w:eastAsia="nb-NO"/>
            </w:rPr>
          </w:pPr>
          <w:hyperlink w:anchor="_Toc117156078" w:history="1">
            <w:r w:rsidR="006555DB" w:rsidRPr="00D07D36">
              <w:rPr>
                <w:rStyle w:val="Hyperkobling"/>
                <w:noProof/>
              </w:rPr>
              <w:t>5.1</w:t>
            </w:r>
            <w:r w:rsidR="006555DB">
              <w:rPr>
                <w:rFonts w:eastAsiaTheme="minorEastAsia"/>
                <w:noProof/>
                <w:lang w:eastAsia="nb-NO"/>
              </w:rPr>
              <w:tab/>
            </w:r>
            <w:r w:rsidR="006555DB" w:rsidRPr="00D07D36">
              <w:rPr>
                <w:rStyle w:val="Hyperkobling"/>
                <w:noProof/>
              </w:rPr>
              <w:t>Sortiment</w:t>
            </w:r>
            <w:r w:rsidR="006555DB">
              <w:rPr>
                <w:noProof/>
                <w:webHidden/>
              </w:rPr>
              <w:tab/>
            </w:r>
            <w:r w:rsidR="006555DB">
              <w:rPr>
                <w:noProof/>
                <w:webHidden/>
              </w:rPr>
              <w:fldChar w:fldCharType="begin"/>
            </w:r>
            <w:r w:rsidR="006555DB">
              <w:rPr>
                <w:noProof/>
                <w:webHidden/>
              </w:rPr>
              <w:instrText xml:space="preserve"> PAGEREF _Toc117156078 \h </w:instrText>
            </w:r>
            <w:r w:rsidR="006555DB">
              <w:rPr>
                <w:noProof/>
                <w:webHidden/>
              </w:rPr>
            </w:r>
            <w:r w:rsidR="006555DB">
              <w:rPr>
                <w:noProof/>
                <w:webHidden/>
              </w:rPr>
              <w:fldChar w:fldCharType="separate"/>
            </w:r>
            <w:r w:rsidR="006555DB">
              <w:rPr>
                <w:noProof/>
                <w:webHidden/>
              </w:rPr>
              <w:t>9</w:t>
            </w:r>
            <w:r w:rsidR="006555DB">
              <w:rPr>
                <w:noProof/>
                <w:webHidden/>
              </w:rPr>
              <w:fldChar w:fldCharType="end"/>
            </w:r>
          </w:hyperlink>
        </w:p>
        <w:p w14:paraId="37DFFF2D" w14:textId="65230DC7" w:rsidR="006555DB" w:rsidRDefault="009D3F38">
          <w:pPr>
            <w:pStyle w:val="INNH2"/>
            <w:rPr>
              <w:rFonts w:eastAsiaTheme="minorEastAsia"/>
              <w:noProof/>
              <w:lang w:eastAsia="nb-NO"/>
            </w:rPr>
          </w:pPr>
          <w:hyperlink w:anchor="_Toc117156079" w:history="1">
            <w:r w:rsidR="006555DB" w:rsidRPr="00D07D36">
              <w:rPr>
                <w:rStyle w:val="Hyperkobling"/>
                <w:noProof/>
              </w:rPr>
              <w:t>5.2</w:t>
            </w:r>
            <w:r w:rsidR="006555DB">
              <w:rPr>
                <w:rFonts w:eastAsiaTheme="minorEastAsia"/>
                <w:noProof/>
                <w:lang w:eastAsia="nb-NO"/>
              </w:rPr>
              <w:tab/>
            </w:r>
            <w:r w:rsidR="006555DB" w:rsidRPr="00D07D36">
              <w:rPr>
                <w:rStyle w:val="Hyperkobling"/>
                <w:noProof/>
              </w:rPr>
              <w:t>Produkt- og sortimentsendringer</w:t>
            </w:r>
            <w:r w:rsidR="006555DB">
              <w:rPr>
                <w:noProof/>
                <w:webHidden/>
              </w:rPr>
              <w:tab/>
            </w:r>
            <w:r w:rsidR="006555DB">
              <w:rPr>
                <w:noProof/>
                <w:webHidden/>
              </w:rPr>
              <w:fldChar w:fldCharType="begin"/>
            </w:r>
            <w:r w:rsidR="006555DB">
              <w:rPr>
                <w:noProof/>
                <w:webHidden/>
              </w:rPr>
              <w:instrText xml:space="preserve"> PAGEREF _Toc117156079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274D2802" w14:textId="43A6716F" w:rsidR="006555DB" w:rsidRDefault="009D3F38">
          <w:pPr>
            <w:pStyle w:val="INNH2"/>
            <w:rPr>
              <w:rFonts w:eastAsiaTheme="minorEastAsia"/>
              <w:noProof/>
              <w:lang w:eastAsia="nb-NO"/>
            </w:rPr>
          </w:pPr>
          <w:hyperlink w:anchor="_Toc117156080" w:history="1">
            <w:r w:rsidR="006555DB" w:rsidRPr="00D07D36">
              <w:rPr>
                <w:rStyle w:val="Hyperkobling"/>
                <w:noProof/>
              </w:rPr>
              <w:t>5.3</w:t>
            </w:r>
            <w:r w:rsidR="006555DB">
              <w:rPr>
                <w:rFonts w:eastAsiaTheme="minorEastAsia"/>
                <w:noProof/>
                <w:lang w:eastAsia="nb-NO"/>
              </w:rPr>
              <w:tab/>
            </w:r>
            <w:r w:rsidR="006555DB" w:rsidRPr="00D07D36">
              <w:rPr>
                <w:rStyle w:val="Hyperkobling"/>
                <w:noProof/>
              </w:rPr>
              <w:t>Elektronisk samhandling</w:t>
            </w:r>
            <w:r w:rsidR="006555DB">
              <w:rPr>
                <w:noProof/>
                <w:webHidden/>
              </w:rPr>
              <w:tab/>
            </w:r>
            <w:r w:rsidR="006555DB">
              <w:rPr>
                <w:noProof/>
                <w:webHidden/>
              </w:rPr>
              <w:fldChar w:fldCharType="begin"/>
            </w:r>
            <w:r w:rsidR="006555DB">
              <w:rPr>
                <w:noProof/>
                <w:webHidden/>
              </w:rPr>
              <w:instrText xml:space="preserve"> PAGEREF _Toc117156080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56049337" w14:textId="30BC555F" w:rsidR="006555DB" w:rsidRDefault="009D3F38">
          <w:pPr>
            <w:pStyle w:val="INNH2"/>
            <w:rPr>
              <w:rFonts w:eastAsiaTheme="minorEastAsia"/>
              <w:noProof/>
              <w:lang w:eastAsia="nb-NO"/>
            </w:rPr>
          </w:pPr>
          <w:hyperlink w:anchor="_Toc117156081" w:history="1">
            <w:r w:rsidR="006555DB" w:rsidRPr="00D07D36">
              <w:rPr>
                <w:rStyle w:val="Hyperkobling"/>
                <w:noProof/>
              </w:rPr>
              <w:t>5.4</w:t>
            </w:r>
            <w:r w:rsidR="006555DB">
              <w:rPr>
                <w:rFonts w:eastAsiaTheme="minorEastAsia"/>
                <w:noProof/>
                <w:lang w:eastAsia="nb-NO"/>
              </w:rPr>
              <w:tab/>
            </w:r>
            <w:r w:rsidR="006555DB" w:rsidRPr="00D07D36">
              <w:rPr>
                <w:rStyle w:val="Hyperkobling"/>
                <w:noProof/>
              </w:rPr>
              <w:t>Varekataloger</w:t>
            </w:r>
            <w:r w:rsidR="006555DB">
              <w:rPr>
                <w:noProof/>
                <w:webHidden/>
              </w:rPr>
              <w:tab/>
            </w:r>
            <w:r w:rsidR="006555DB">
              <w:rPr>
                <w:noProof/>
                <w:webHidden/>
              </w:rPr>
              <w:fldChar w:fldCharType="begin"/>
            </w:r>
            <w:r w:rsidR="006555DB">
              <w:rPr>
                <w:noProof/>
                <w:webHidden/>
              </w:rPr>
              <w:instrText xml:space="preserve"> PAGEREF _Toc117156081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0890918E" w14:textId="02AEDAE1" w:rsidR="006555DB" w:rsidRDefault="009D3F38">
          <w:pPr>
            <w:pStyle w:val="INNH2"/>
            <w:rPr>
              <w:rFonts w:eastAsiaTheme="minorEastAsia"/>
              <w:noProof/>
              <w:lang w:eastAsia="nb-NO"/>
            </w:rPr>
          </w:pPr>
          <w:hyperlink w:anchor="_Toc117156082" w:history="1">
            <w:r w:rsidR="006555DB" w:rsidRPr="00D07D36">
              <w:rPr>
                <w:rStyle w:val="Hyperkobling"/>
                <w:noProof/>
              </w:rPr>
              <w:t>5.5</w:t>
            </w:r>
            <w:r w:rsidR="006555DB">
              <w:rPr>
                <w:rFonts w:eastAsiaTheme="minorEastAsia"/>
                <w:noProof/>
                <w:lang w:eastAsia="nb-NO"/>
              </w:rPr>
              <w:tab/>
            </w:r>
            <w:r w:rsidR="006555DB" w:rsidRPr="00D07D36">
              <w:rPr>
                <w:rStyle w:val="Hyperkobling"/>
                <w:noProof/>
              </w:rPr>
              <w:t>Utprøving av nye produkter</w:t>
            </w:r>
            <w:r w:rsidR="006555DB">
              <w:rPr>
                <w:noProof/>
                <w:webHidden/>
              </w:rPr>
              <w:tab/>
            </w:r>
            <w:r w:rsidR="006555DB">
              <w:rPr>
                <w:noProof/>
                <w:webHidden/>
              </w:rPr>
              <w:fldChar w:fldCharType="begin"/>
            </w:r>
            <w:r w:rsidR="006555DB">
              <w:rPr>
                <w:noProof/>
                <w:webHidden/>
              </w:rPr>
              <w:instrText xml:space="preserve"> PAGEREF _Toc117156082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2D2CAFA2" w14:textId="3D76D0A7" w:rsidR="006555DB" w:rsidRDefault="009D3F38">
          <w:pPr>
            <w:pStyle w:val="INNH2"/>
            <w:rPr>
              <w:rFonts w:eastAsiaTheme="minorEastAsia"/>
              <w:noProof/>
              <w:lang w:eastAsia="nb-NO"/>
            </w:rPr>
          </w:pPr>
          <w:hyperlink w:anchor="_Toc117156083" w:history="1">
            <w:r w:rsidR="006555DB" w:rsidRPr="00D07D36">
              <w:rPr>
                <w:rStyle w:val="Hyperkobling"/>
                <w:noProof/>
              </w:rPr>
              <w:t>5.6</w:t>
            </w:r>
            <w:r w:rsidR="006555DB">
              <w:rPr>
                <w:rFonts w:eastAsiaTheme="minorEastAsia"/>
                <w:noProof/>
                <w:lang w:eastAsia="nb-NO"/>
              </w:rPr>
              <w:tab/>
            </w:r>
            <w:r w:rsidR="006555DB" w:rsidRPr="00D07D36">
              <w:rPr>
                <w:rStyle w:val="Hyperkobling"/>
                <w:noProof/>
              </w:rPr>
              <w:t>Produkter til forskning</w:t>
            </w:r>
            <w:r w:rsidR="006555DB">
              <w:rPr>
                <w:noProof/>
                <w:webHidden/>
              </w:rPr>
              <w:tab/>
            </w:r>
            <w:r w:rsidR="006555DB">
              <w:rPr>
                <w:noProof/>
                <w:webHidden/>
              </w:rPr>
              <w:fldChar w:fldCharType="begin"/>
            </w:r>
            <w:r w:rsidR="006555DB">
              <w:rPr>
                <w:noProof/>
                <w:webHidden/>
              </w:rPr>
              <w:instrText xml:space="preserve"> PAGEREF _Toc117156083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265A926D" w14:textId="616FF176" w:rsidR="006555DB" w:rsidRDefault="009D3F38">
          <w:pPr>
            <w:pStyle w:val="INNH2"/>
            <w:rPr>
              <w:rFonts w:eastAsiaTheme="minorEastAsia"/>
              <w:noProof/>
              <w:lang w:eastAsia="nb-NO"/>
            </w:rPr>
          </w:pPr>
          <w:hyperlink w:anchor="_Toc117156084" w:history="1">
            <w:r w:rsidR="006555DB" w:rsidRPr="00D07D36">
              <w:rPr>
                <w:rStyle w:val="Hyperkobling"/>
                <w:noProof/>
              </w:rPr>
              <w:t>5.7</w:t>
            </w:r>
            <w:r w:rsidR="006555DB">
              <w:rPr>
                <w:rFonts w:eastAsiaTheme="minorEastAsia"/>
                <w:noProof/>
                <w:lang w:eastAsia="nb-NO"/>
              </w:rPr>
              <w:tab/>
            </w:r>
            <w:r w:rsidR="006555DB" w:rsidRPr="00D07D36">
              <w:rPr>
                <w:rStyle w:val="Hyperkobling"/>
                <w:noProof/>
              </w:rPr>
              <w:t>Opplæring</w:t>
            </w:r>
            <w:r w:rsidR="006555DB">
              <w:rPr>
                <w:noProof/>
                <w:webHidden/>
              </w:rPr>
              <w:tab/>
            </w:r>
            <w:r w:rsidR="006555DB">
              <w:rPr>
                <w:noProof/>
                <w:webHidden/>
              </w:rPr>
              <w:fldChar w:fldCharType="begin"/>
            </w:r>
            <w:r w:rsidR="006555DB">
              <w:rPr>
                <w:noProof/>
                <w:webHidden/>
              </w:rPr>
              <w:instrText xml:space="preserve"> PAGEREF _Toc117156084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7BB01864" w14:textId="7781BBD1" w:rsidR="006555DB" w:rsidRDefault="009D3F38">
          <w:pPr>
            <w:pStyle w:val="INNH1"/>
            <w:rPr>
              <w:rFonts w:eastAsiaTheme="minorEastAsia"/>
              <w:noProof/>
              <w:lang w:eastAsia="nb-NO"/>
            </w:rPr>
          </w:pPr>
          <w:hyperlink w:anchor="_Toc117156085" w:history="1">
            <w:r w:rsidR="006555DB" w:rsidRPr="00D07D36">
              <w:rPr>
                <w:rStyle w:val="Hyperkobling"/>
                <w:noProof/>
              </w:rPr>
              <w:t>6</w:t>
            </w:r>
            <w:r w:rsidR="006555DB">
              <w:rPr>
                <w:rFonts w:eastAsiaTheme="minorEastAsia"/>
                <w:noProof/>
                <w:lang w:eastAsia="nb-NO"/>
              </w:rPr>
              <w:tab/>
            </w:r>
            <w:r w:rsidR="006555DB" w:rsidRPr="00D07D36">
              <w:rPr>
                <w:rStyle w:val="Hyperkobling"/>
                <w:noProof/>
              </w:rPr>
              <w:t>Leverandørens plikter</w:t>
            </w:r>
            <w:r w:rsidR="006555DB">
              <w:rPr>
                <w:noProof/>
                <w:webHidden/>
              </w:rPr>
              <w:tab/>
            </w:r>
            <w:r w:rsidR="006555DB">
              <w:rPr>
                <w:noProof/>
                <w:webHidden/>
              </w:rPr>
              <w:fldChar w:fldCharType="begin"/>
            </w:r>
            <w:r w:rsidR="006555DB">
              <w:rPr>
                <w:noProof/>
                <w:webHidden/>
              </w:rPr>
              <w:instrText xml:space="preserve"> PAGEREF _Toc117156085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2DA4A865" w14:textId="109510DC" w:rsidR="006555DB" w:rsidRDefault="009D3F38">
          <w:pPr>
            <w:pStyle w:val="INNH2"/>
            <w:rPr>
              <w:rFonts w:eastAsiaTheme="minorEastAsia"/>
              <w:noProof/>
              <w:lang w:eastAsia="nb-NO"/>
            </w:rPr>
          </w:pPr>
          <w:hyperlink w:anchor="_Toc117156086" w:history="1">
            <w:r w:rsidR="006555DB" w:rsidRPr="00D07D36">
              <w:rPr>
                <w:rStyle w:val="Hyperkobling"/>
                <w:noProof/>
              </w:rPr>
              <w:t>6.1</w:t>
            </w:r>
            <w:r w:rsidR="006555DB">
              <w:rPr>
                <w:rFonts w:eastAsiaTheme="minorEastAsia"/>
                <w:noProof/>
                <w:lang w:eastAsia="nb-NO"/>
              </w:rPr>
              <w:tab/>
            </w:r>
            <w:r w:rsidR="006555DB" w:rsidRPr="00D07D36">
              <w:rPr>
                <w:rStyle w:val="Hyperkobling"/>
                <w:noProof/>
              </w:rPr>
              <w:t>Leverandørens ansvar</w:t>
            </w:r>
            <w:r w:rsidR="006555DB">
              <w:rPr>
                <w:noProof/>
                <w:webHidden/>
              </w:rPr>
              <w:tab/>
            </w:r>
            <w:r w:rsidR="006555DB">
              <w:rPr>
                <w:noProof/>
                <w:webHidden/>
              </w:rPr>
              <w:fldChar w:fldCharType="begin"/>
            </w:r>
            <w:r w:rsidR="006555DB">
              <w:rPr>
                <w:noProof/>
                <w:webHidden/>
              </w:rPr>
              <w:instrText xml:space="preserve"> PAGEREF _Toc117156086 \h </w:instrText>
            </w:r>
            <w:r w:rsidR="006555DB">
              <w:rPr>
                <w:noProof/>
                <w:webHidden/>
              </w:rPr>
            </w:r>
            <w:r w:rsidR="006555DB">
              <w:rPr>
                <w:noProof/>
                <w:webHidden/>
              </w:rPr>
              <w:fldChar w:fldCharType="separate"/>
            </w:r>
            <w:r w:rsidR="006555DB">
              <w:rPr>
                <w:noProof/>
                <w:webHidden/>
              </w:rPr>
              <w:t>10</w:t>
            </w:r>
            <w:r w:rsidR="006555DB">
              <w:rPr>
                <w:noProof/>
                <w:webHidden/>
              </w:rPr>
              <w:fldChar w:fldCharType="end"/>
            </w:r>
          </w:hyperlink>
        </w:p>
        <w:p w14:paraId="20DCEC1B" w14:textId="396757C9" w:rsidR="006555DB" w:rsidRDefault="009D3F38">
          <w:pPr>
            <w:pStyle w:val="INNH2"/>
            <w:rPr>
              <w:rFonts w:eastAsiaTheme="minorEastAsia"/>
              <w:noProof/>
              <w:lang w:eastAsia="nb-NO"/>
            </w:rPr>
          </w:pPr>
          <w:hyperlink w:anchor="_Toc117156087" w:history="1">
            <w:r w:rsidR="006555DB" w:rsidRPr="00D07D36">
              <w:rPr>
                <w:rStyle w:val="Hyperkobling"/>
                <w:noProof/>
              </w:rPr>
              <w:t>6.2</w:t>
            </w:r>
            <w:r w:rsidR="006555DB">
              <w:rPr>
                <w:rFonts w:eastAsiaTheme="minorEastAsia"/>
                <w:noProof/>
                <w:lang w:eastAsia="nb-NO"/>
              </w:rPr>
              <w:tab/>
            </w:r>
            <w:r w:rsidR="006555DB" w:rsidRPr="00D07D36">
              <w:rPr>
                <w:rStyle w:val="Hyperkobling"/>
                <w:noProof/>
              </w:rPr>
              <w:t>Produktansvar</w:t>
            </w:r>
            <w:r w:rsidR="006555DB">
              <w:rPr>
                <w:noProof/>
                <w:webHidden/>
              </w:rPr>
              <w:tab/>
            </w:r>
            <w:r w:rsidR="006555DB">
              <w:rPr>
                <w:noProof/>
                <w:webHidden/>
              </w:rPr>
              <w:fldChar w:fldCharType="begin"/>
            </w:r>
            <w:r w:rsidR="006555DB">
              <w:rPr>
                <w:noProof/>
                <w:webHidden/>
              </w:rPr>
              <w:instrText xml:space="preserve"> PAGEREF _Toc117156087 \h </w:instrText>
            </w:r>
            <w:r w:rsidR="006555DB">
              <w:rPr>
                <w:noProof/>
                <w:webHidden/>
              </w:rPr>
            </w:r>
            <w:r w:rsidR="006555DB">
              <w:rPr>
                <w:noProof/>
                <w:webHidden/>
              </w:rPr>
              <w:fldChar w:fldCharType="separate"/>
            </w:r>
            <w:r w:rsidR="006555DB">
              <w:rPr>
                <w:noProof/>
                <w:webHidden/>
              </w:rPr>
              <w:t>11</w:t>
            </w:r>
            <w:r w:rsidR="006555DB">
              <w:rPr>
                <w:noProof/>
                <w:webHidden/>
              </w:rPr>
              <w:fldChar w:fldCharType="end"/>
            </w:r>
          </w:hyperlink>
        </w:p>
        <w:p w14:paraId="565A913D" w14:textId="3A607421" w:rsidR="006555DB" w:rsidRDefault="009D3F38">
          <w:pPr>
            <w:pStyle w:val="INNH2"/>
            <w:rPr>
              <w:rFonts w:eastAsiaTheme="minorEastAsia"/>
              <w:noProof/>
              <w:lang w:eastAsia="nb-NO"/>
            </w:rPr>
          </w:pPr>
          <w:hyperlink w:anchor="_Toc117156088" w:history="1">
            <w:r w:rsidR="006555DB" w:rsidRPr="00D07D36">
              <w:rPr>
                <w:rStyle w:val="Hyperkobling"/>
                <w:noProof/>
              </w:rPr>
              <w:t>6.3</w:t>
            </w:r>
            <w:r w:rsidR="006555DB">
              <w:rPr>
                <w:rFonts w:eastAsiaTheme="minorEastAsia"/>
                <w:noProof/>
                <w:lang w:eastAsia="nb-NO"/>
              </w:rPr>
              <w:tab/>
            </w:r>
            <w:r w:rsidR="006555DB" w:rsidRPr="00D07D36">
              <w:rPr>
                <w:rStyle w:val="Hyperkobling"/>
                <w:noProof/>
              </w:rPr>
              <w:t>Faglig bistand</w:t>
            </w:r>
            <w:r w:rsidR="006555DB">
              <w:rPr>
                <w:noProof/>
                <w:webHidden/>
              </w:rPr>
              <w:tab/>
            </w:r>
            <w:r w:rsidR="006555DB">
              <w:rPr>
                <w:noProof/>
                <w:webHidden/>
              </w:rPr>
              <w:fldChar w:fldCharType="begin"/>
            </w:r>
            <w:r w:rsidR="006555DB">
              <w:rPr>
                <w:noProof/>
                <w:webHidden/>
              </w:rPr>
              <w:instrText xml:space="preserve"> PAGEREF _Toc117156088 \h </w:instrText>
            </w:r>
            <w:r w:rsidR="006555DB">
              <w:rPr>
                <w:noProof/>
                <w:webHidden/>
              </w:rPr>
            </w:r>
            <w:r w:rsidR="006555DB">
              <w:rPr>
                <w:noProof/>
                <w:webHidden/>
              </w:rPr>
              <w:fldChar w:fldCharType="separate"/>
            </w:r>
            <w:r w:rsidR="006555DB">
              <w:rPr>
                <w:noProof/>
                <w:webHidden/>
              </w:rPr>
              <w:t>11</w:t>
            </w:r>
            <w:r w:rsidR="006555DB">
              <w:rPr>
                <w:noProof/>
                <w:webHidden/>
              </w:rPr>
              <w:fldChar w:fldCharType="end"/>
            </w:r>
          </w:hyperlink>
        </w:p>
        <w:p w14:paraId="6B82AB4C" w14:textId="42646E82" w:rsidR="006555DB" w:rsidRDefault="009D3F38">
          <w:pPr>
            <w:pStyle w:val="INNH2"/>
            <w:rPr>
              <w:rFonts w:eastAsiaTheme="minorEastAsia"/>
              <w:noProof/>
              <w:lang w:eastAsia="nb-NO"/>
            </w:rPr>
          </w:pPr>
          <w:hyperlink w:anchor="_Toc117156089" w:history="1">
            <w:r w:rsidR="006555DB" w:rsidRPr="00D07D36">
              <w:rPr>
                <w:rStyle w:val="Hyperkobling"/>
                <w:noProof/>
              </w:rPr>
              <w:t>6.4</w:t>
            </w:r>
            <w:r w:rsidR="006555DB">
              <w:rPr>
                <w:rFonts w:eastAsiaTheme="minorEastAsia"/>
                <w:noProof/>
                <w:lang w:eastAsia="nb-NO"/>
              </w:rPr>
              <w:tab/>
            </w:r>
            <w:r w:rsidR="006555DB" w:rsidRPr="00D07D36">
              <w:rPr>
                <w:rStyle w:val="Hyperkobling"/>
                <w:noProof/>
              </w:rPr>
              <w:t>Krav til etisk handel</w:t>
            </w:r>
            <w:r w:rsidR="006555DB">
              <w:rPr>
                <w:noProof/>
                <w:webHidden/>
              </w:rPr>
              <w:tab/>
            </w:r>
            <w:r w:rsidR="006555DB">
              <w:rPr>
                <w:noProof/>
                <w:webHidden/>
              </w:rPr>
              <w:fldChar w:fldCharType="begin"/>
            </w:r>
            <w:r w:rsidR="006555DB">
              <w:rPr>
                <w:noProof/>
                <w:webHidden/>
              </w:rPr>
              <w:instrText xml:space="preserve"> PAGEREF _Toc117156089 \h </w:instrText>
            </w:r>
            <w:r w:rsidR="006555DB">
              <w:rPr>
                <w:noProof/>
                <w:webHidden/>
              </w:rPr>
            </w:r>
            <w:r w:rsidR="006555DB">
              <w:rPr>
                <w:noProof/>
                <w:webHidden/>
              </w:rPr>
              <w:fldChar w:fldCharType="separate"/>
            </w:r>
            <w:r w:rsidR="006555DB">
              <w:rPr>
                <w:noProof/>
                <w:webHidden/>
              </w:rPr>
              <w:t>11</w:t>
            </w:r>
            <w:r w:rsidR="006555DB">
              <w:rPr>
                <w:noProof/>
                <w:webHidden/>
              </w:rPr>
              <w:fldChar w:fldCharType="end"/>
            </w:r>
          </w:hyperlink>
        </w:p>
        <w:p w14:paraId="0EF27028" w14:textId="05E4A32E" w:rsidR="006555DB" w:rsidRDefault="009D3F38">
          <w:pPr>
            <w:pStyle w:val="INNH2"/>
            <w:rPr>
              <w:rFonts w:eastAsiaTheme="minorEastAsia"/>
              <w:noProof/>
              <w:lang w:eastAsia="nb-NO"/>
            </w:rPr>
          </w:pPr>
          <w:hyperlink w:anchor="_Toc117156090" w:history="1">
            <w:r w:rsidR="006555DB" w:rsidRPr="00D07D36">
              <w:rPr>
                <w:rStyle w:val="Hyperkobling"/>
                <w:noProof/>
              </w:rPr>
              <w:t>6.5</w:t>
            </w:r>
            <w:r w:rsidR="006555DB">
              <w:rPr>
                <w:rFonts w:eastAsiaTheme="minorEastAsia"/>
                <w:noProof/>
                <w:lang w:eastAsia="nb-NO"/>
              </w:rPr>
              <w:tab/>
            </w:r>
            <w:r w:rsidR="006555DB" w:rsidRPr="00D07D36">
              <w:rPr>
                <w:rStyle w:val="Hyperkobling"/>
                <w:noProof/>
              </w:rPr>
              <w:t>Miljø- og samfunnsansvar</w:t>
            </w:r>
            <w:r w:rsidR="006555DB">
              <w:rPr>
                <w:noProof/>
                <w:webHidden/>
              </w:rPr>
              <w:tab/>
            </w:r>
            <w:r w:rsidR="006555DB">
              <w:rPr>
                <w:noProof/>
                <w:webHidden/>
              </w:rPr>
              <w:fldChar w:fldCharType="begin"/>
            </w:r>
            <w:r w:rsidR="006555DB">
              <w:rPr>
                <w:noProof/>
                <w:webHidden/>
              </w:rPr>
              <w:instrText xml:space="preserve"> PAGEREF _Toc117156090 \h </w:instrText>
            </w:r>
            <w:r w:rsidR="006555DB">
              <w:rPr>
                <w:noProof/>
                <w:webHidden/>
              </w:rPr>
            </w:r>
            <w:r w:rsidR="006555DB">
              <w:rPr>
                <w:noProof/>
                <w:webHidden/>
              </w:rPr>
              <w:fldChar w:fldCharType="separate"/>
            </w:r>
            <w:r w:rsidR="006555DB">
              <w:rPr>
                <w:noProof/>
                <w:webHidden/>
              </w:rPr>
              <w:t>11</w:t>
            </w:r>
            <w:r w:rsidR="006555DB">
              <w:rPr>
                <w:noProof/>
                <w:webHidden/>
              </w:rPr>
              <w:fldChar w:fldCharType="end"/>
            </w:r>
          </w:hyperlink>
        </w:p>
        <w:p w14:paraId="05C57797" w14:textId="1CB3C068" w:rsidR="006555DB" w:rsidRDefault="009D3F38">
          <w:pPr>
            <w:pStyle w:val="INNH2"/>
            <w:rPr>
              <w:rFonts w:eastAsiaTheme="minorEastAsia"/>
              <w:noProof/>
              <w:lang w:eastAsia="nb-NO"/>
            </w:rPr>
          </w:pPr>
          <w:hyperlink w:anchor="_Toc117156091" w:history="1">
            <w:r w:rsidR="006555DB" w:rsidRPr="00D07D36">
              <w:rPr>
                <w:rStyle w:val="Hyperkobling"/>
                <w:noProof/>
              </w:rPr>
              <w:t>6.6</w:t>
            </w:r>
            <w:r w:rsidR="006555DB">
              <w:rPr>
                <w:rFonts w:eastAsiaTheme="minorEastAsia"/>
                <w:noProof/>
                <w:lang w:eastAsia="nb-NO"/>
              </w:rPr>
              <w:tab/>
            </w:r>
            <w:r w:rsidR="006555DB" w:rsidRPr="00D07D36">
              <w:rPr>
                <w:rStyle w:val="Hyperkobling"/>
                <w:noProof/>
              </w:rPr>
              <w:t>Faktura</w:t>
            </w:r>
            <w:r w:rsidR="006555DB">
              <w:rPr>
                <w:noProof/>
                <w:webHidden/>
              </w:rPr>
              <w:tab/>
            </w:r>
            <w:r w:rsidR="006555DB">
              <w:rPr>
                <w:noProof/>
                <w:webHidden/>
              </w:rPr>
              <w:fldChar w:fldCharType="begin"/>
            </w:r>
            <w:r w:rsidR="006555DB">
              <w:rPr>
                <w:noProof/>
                <w:webHidden/>
              </w:rPr>
              <w:instrText xml:space="preserve"> PAGEREF _Toc117156091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03899328" w14:textId="23BD883F" w:rsidR="006555DB" w:rsidRDefault="009D3F38">
          <w:pPr>
            <w:pStyle w:val="INNH2"/>
            <w:rPr>
              <w:rFonts w:eastAsiaTheme="minorEastAsia"/>
              <w:noProof/>
              <w:lang w:eastAsia="nb-NO"/>
            </w:rPr>
          </w:pPr>
          <w:hyperlink w:anchor="_Toc117156092" w:history="1">
            <w:r w:rsidR="006555DB" w:rsidRPr="00D07D36">
              <w:rPr>
                <w:rStyle w:val="Hyperkobling"/>
                <w:noProof/>
              </w:rPr>
              <w:t>6.7</w:t>
            </w:r>
            <w:r w:rsidR="006555DB">
              <w:rPr>
                <w:rFonts w:eastAsiaTheme="minorEastAsia"/>
                <w:noProof/>
                <w:lang w:eastAsia="nb-NO"/>
              </w:rPr>
              <w:tab/>
            </w:r>
            <w:r w:rsidR="006555DB" w:rsidRPr="00D07D36">
              <w:rPr>
                <w:rStyle w:val="Hyperkobling"/>
                <w:noProof/>
              </w:rPr>
              <w:t>Elektronisk faktura</w:t>
            </w:r>
            <w:r w:rsidR="006555DB">
              <w:rPr>
                <w:noProof/>
                <w:webHidden/>
              </w:rPr>
              <w:tab/>
            </w:r>
            <w:r w:rsidR="006555DB">
              <w:rPr>
                <w:noProof/>
                <w:webHidden/>
              </w:rPr>
              <w:fldChar w:fldCharType="begin"/>
            </w:r>
            <w:r w:rsidR="006555DB">
              <w:rPr>
                <w:noProof/>
                <w:webHidden/>
              </w:rPr>
              <w:instrText xml:space="preserve"> PAGEREF _Toc117156092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4FDF1AF4" w14:textId="3CD1C487" w:rsidR="006555DB" w:rsidRDefault="009D3F38">
          <w:pPr>
            <w:pStyle w:val="INNH2"/>
            <w:rPr>
              <w:rFonts w:eastAsiaTheme="minorEastAsia"/>
              <w:noProof/>
              <w:lang w:eastAsia="nb-NO"/>
            </w:rPr>
          </w:pPr>
          <w:hyperlink w:anchor="_Toc117156093" w:history="1">
            <w:r w:rsidR="006555DB" w:rsidRPr="00D07D36">
              <w:rPr>
                <w:rStyle w:val="Hyperkobling"/>
                <w:noProof/>
              </w:rPr>
              <w:t>6.8</w:t>
            </w:r>
            <w:r w:rsidR="006555DB">
              <w:rPr>
                <w:rFonts w:eastAsiaTheme="minorEastAsia"/>
                <w:noProof/>
                <w:lang w:eastAsia="nb-NO"/>
              </w:rPr>
              <w:tab/>
            </w:r>
            <w:r w:rsidR="006555DB" w:rsidRPr="00D07D36">
              <w:rPr>
                <w:rStyle w:val="Hyperkobling"/>
                <w:noProof/>
              </w:rPr>
              <w:t>Statistikk</w:t>
            </w:r>
            <w:r w:rsidR="006555DB">
              <w:rPr>
                <w:noProof/>
                <w:webHidden/>
              </w:rPr>
              <w:tab/>
            </w:r>
            <w:r w:rsidR="006555DB">
              <w:rPr>
                <w:noProof/>
                <w:webHidden/>
              </w:rPr>
              <w:fldChar w:fldCharType="begin"/>
            </w:r>
            <w:r w:rsidR="006555DB">
              <w:rPr>
                <w:noProof/>
                <w:webHidden/>
              </w:rPr>
              <w:instrText xml:space="preserve"> PAGEREF _Toc117156093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3D19F009" w14:textId="1C835288" w:rsidR="006555DB" w:rsidRDefault="009D3F38">
          <w:pPr>
            <w:pStyle w:val="INNH2"/>
            <w:rPr>
              <w:rFonts w:eastAsiaTheme="minorEastAsia"/>
              <w:noProof/>
              <w:lang w:eastAsia="nb-NO"/>
            </w:rPr>
          </w:pPr>
          <w:hyperlink w:anchor="_Toc117156094" w:history="1">
            <w:r w:rsidR="006555DB" w:rsidRPr="00D07D36">
              <w:rPr>
                <w:rStyle w:val="Hyperkobling"/>
                <w:noProof/>
              </w:rPr>
              <w:t>6.9</w:t>
            </w:r>
            <w:r w:rsidR="006555DB">
              <w:rPr>
                <w:rFonts w:eastAsiaTheme="minorEastAsia"/>
                <w:noProof/>
                <w:lang w:eastAsia="nb-NO"/>
              </w:rPr>
              <w:tab/>
            </w:r>
            <w:r w:rsidR="006555DB" w:rsidRPr="00D07D36">
              <w:rPr>
                <w:rStyle w:val="Hyperkobling"/>
                <w:noProof/>
              </w:rPr>
              <w:t>Markedsføring</w:t>
            </w:r>
            <w:r w:rsidR="006555DB">
              <w:rPr>
                <w:noProof/>
                <w:webHidden/>
              </w:rPr>
              <w:tab/>
            </w:r>
            <w:r w:rsidR="006555DB">
              <w:rPr>
                <w:noProof/>
                <w:webHidden/>
              </w:rPr>
              <w:fldChar w:fldCharType="begin"/>
            </w:r>
            <w:r w:rsidR="006555DB">
              <w:rPr>
                <w:noProof/>
                <w:webHidden/>
              </w:rPr>
              <w:instrText xml:space="preserve"> PAGEREF _Toc117156094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271A6A9A" w14:textId="1D4A4083" w:rsidR="006555DB" w:rsidRDefault="009D3F38">
          <w:pPr>
            <w:pStyle w:val="INNH2"/>
            <w:rPr>
              <w:rFonts w:eastAsiaTheme="minorEastAsia"/>
              <w:noProof/>
              <w:lang w:eastAsia="nb-NO"/>
            </w:rPr>
          </w:pPr>
          <w:hyperlink w:anchor="_Toc117156095" w:history="1">
            <w:r w:rsidR="006555DB" w:rsidRPr="00D07D36">
              <w:rPr>
                <w:rStyle w:val="Hyperkobling"/>
                <w:noProof/>
              </w:rPr>
              <w:t>6.10</w:t>
            </w:r>
            <w:r w:rsidR="006555DB">
              <w:rPr>
                <w:rFonts w:eastAsiaTheme="minorEastAsia"/>
                <w:noProof/>
                <w:lang w:eastAsia="nb-NO"/>
              </w:rPr>
              <w:tab/>
            </w:r>
            <w:r w:rsidR="006555DB" w:rsidRPr="00D07D36">
              <w:rPr>
                <w:rStyle w:val="Hyperkobling"/>
                <w:noProof/>
              </w:rPr>
              <w:t>Revisjon</w:t>
            </w:r>
            <w:r w:rsidR="006555DB">
              <w:rPr>
                <w:noProof/>
                <w:webHidden/>
              </w:rPr>
              <w:tab/>
            </w:r>
            <w:r w:rsidR="006555DB">
              <w:rPr>
                <w:noProof/>
                <w:webHidden/>
              </w:rPr>
              <w:fldChar w:fldCharType="begin"/>
            </w:r>
            <w:r w:rsidR="006555DB">
              <w:rPr>
                <w:noProof/>
                <w:webHidden/>
              </w:rPr>
              <w:instrText xml:space="preserve"> PAGEREF _Toc117156095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3B786DE9" w14:textId="41474FB7" w:rsidR="006555DB" w:rsidRDefault="009D3F38">
          <w:pPr>
            <w:pStyle w:val="INNH1"/>
            <w:rPr>
              <w:rFonts w:eastAsiaTheme="minorEastAsia"/>
              <w:noProof/>
              <w:lang w:eastAsia="nb-NO"/>
            </w:rPr>
          </w:pPr>
          <w:hyperlink w:anchor="_Toc117156096" w:history="1">
            <w:r w:rsidR="006555DB" w:rsidRPr="00D07D36">
              <w:rPr>
                <w:rStyle w:val="Hyperkobling"/>
                <w:noProof/>
              </w:rPr>
              <w:t>7</w:t>
            </w:r>
            <w:r w:rsidR="006555DB">
              <w:rPr>
                <w:rFonts w:eastAsiaTheme="minorEastAsia"/>
                <w:noProof/>
                <w:lang w:eastAsia="nb-NO"/>
              </w:rPr>
              <w:tab/>
            </w:r>
            <w:r w:rsidR="006555DB" w:rsidRPr="00D07D36">
              <w:rPr>
                <w:rStyle w:val="Hyperkobling"/>
                <w:noProof/>
              </w:rPr>
              <w:t>Kundens plikter</w:t>
            </w:r>
            <w:r w:rsidR="006555DB">
              <w:rPr>
                <w:noProof/>
                <w:webHidden/>
              </w:rPr>
              <w:tab/>
            </w:r>
            <w:r w:rsidR="006555DB">
              <w:rPr>
                <w:noProof/>
                <w:webHidden/>
              </w:rPr>
              <w:fldChar w:fldCharType="begin"/>
            </w:r>
            <w:r w:rsidR="006555DB">
              <w:rPr>
                <w:noProof/>
                <w:webHidden/>
              </w:rPr>
              <w:instrText xml:space="preserve"> PAGEREF _Toc117156096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161D66ED" w14:textId="384A9757" w:rsidR="006555DB" w:rsidRDefault="009D3F38">
          <w:pPr>
            <w:pStyle w:val="INNH2"/>
            <w:rPr>
              <w:rFonts w:eastAsiaTheme="minorEastAsia"/>
              <w:noProof/>
              <w:lang w:eastAsia="nb-NO"/>
            </w:rPr>
          </w:pPr>
          <w:hyperlink w:anchor="_Toc117156097" w:history="1">
            <w:r w:rsidR="006555DB" w:rsidRPr="00D07D36">
              <w:rPr>
                <w:rStyle w:val="Hyperkobling"/>
                <w:noProof/>
              </w:rPr>
              <w:t>7.1</w:t>
            </w:r>
            <w:r w:rsidR="006555DB">
              <w:rPr>
                <w:rFonts w:eastAsiaTheme="minorEastAsia"/>
                <w:noProof/>
                <w:lang w:eastAsia="nb-NO"/>
              </w:rPr>
              <w:tab/>
            </w:r>
            <w:r w:rsidR="006555DB" w:rsidRPr="00D07D36">
              <w:rPr>
                <w:rStyle w:val="Hyperkobling"/>
                <w:noProof/>
              </w:rPr>
              <w:t>Betaling</w:t>
            </w:r>
            <w:r w:rsidR="006555DB">
              <w:rPr>
                <w:noProof/>
                <w:webHidden/>
              </w:rPr>
              <w:tab/>
            </w:r>
            <w:r w:rsidR="006555DB">
              <w:rPr>
                <w:noProof/>
                <w:webHidden/>
              </w:rPr>
              <w:fldChar w:fldCharType="begin"/>
            </w:r>
            <w:r w:rsidR="006555DB">
              <w:rPr>
                <w:noProof/>
                <w:webHidden/>
              </w:rPr>
              <w:instrText xml:space="preserve"> PAGEREF _Toc117156097 \h </w:instrText>
            </w:r>
            <w:r w:rsidR="006555DB">
              <w:rPr>
                <w:noProof/>
                <w:webHidden/>
              </w:rPr>
            </w:r>
            <w:r w:rsidR="006555DB">
              <w:rPr>
                <w:noProof/>
                <w:webHidden/>
              </w:rPr>
              <w:fldChar w:fldCharType="separate"/>
            </w:r>
            <w:r w:rsidR="006555DB">
              <w:rPr>
                <w:noProof/>
                <w:webHidden/>
              </w:rPr>
              <w:t>12</w:t>
            </w:r>
            <w:r w:rsidR="006555DB">
              <w:rPr>
                <w:noProof/>
                <w:webHidden/>
              </w:rPr>
              <w:fldChar w:fldCharType="end"/>
            </w:r>
          </w:hyperlink>
        </w:p>
        <w:p w14:paraId="01025F6E" w14:textId="6042A688" w:rsidR="006555DB" w:rsidRDefault="009D3F38">
          <w:pPr>
            <w:pStyle w:val="INNH2"/>
            <w:rPr>
              <w:rFonts w:eastAsiaTheme="minorEastAsia"/>
              <w:noProof/>
              <w:lang w:eastAsia="nb-NO"/>
            </w:rPr>
          </w:pPr>
          <w:hyperlink w:anchor="_Toc117156098" w:history="1">
            <w:r w:rsidR="006555DB" w:rsidRPr="00D07D36">
              <w:rPr>
                <w:rStyle w:val="Hyperkobling"/>
                <w:noProof/>
              </w:rPr>
              <w:t>7.2</w:t>
            </w:r>
            <w:r w:rsidR="006555DB">
              <w:rPr>
                <w:rFonts w:eastAsiaTheme="minorEastAsia"/>
                <w:noProof/>
                <w:lang w:eastAsia="nb-NO"/>
              </w:rPr>
              <w:tab/>
            </w:r>
            <w:r w:rsidR="006555DB" w:rsidRPr="00D07D36">
              <w:rPr>
                <w:rStyle w:val="Hyperkobling"/>
                <w:noProof/>
              </w:rPr>
              <w:t>Varsling ved feil og mangler (reklamasjoner)</w:t>
            </w:r>
            <w:r w:rsidR="006555DB">
              <w:rPr>
                <w:noProof/>
                <w:webHidden/>
              </w:rPr>
              <w:tab/>
            </w:r>
            <w:r w:rsidR="006555DB">
              <w:rPr>
                <w:noProof/>
                <w:webHidden/>
              </w:rPr>
              <w:fldChar w:fldCharType="begin"/>
            </w:r>
            <w:r w:rsidR="006555DB">
              <w:rPr>
                <w:noProof/>
                <w:webHidden/>
              </w:rPr>
              <w:instrText xml:space="preserve"> PAGEREF _Toc117156098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53139D75" w14:textId="4F393C5E" w:rsidR="006555DB" w:rsidRDefault="009D3F38">
          <w:pPr>
            <w:pStyle w:val="INNH2"/>
            <w:rPr>
              <w:rFonts w:eastAsiaTheme="minorEastAsia"/>
              <w:noProof/>
              <w:lang w:eastAsia="nb-NO"/>
            </w:rPr>
          </w:pPr>
          <w:hyperlink w:anchor="_Toc117156099" w:history="1">
            <w:r w:rsidR="006555DB" w:rsidRPr="00D07D36">
              <w:rPr>
                <w:rStyle w:val="Hyperkobling"/>
                <w:noProof/>
              </w:rPr>
              <w:t>7.3</w:t>
            </w:r>
            <w:r w:rsidR="006555DB">
              <w:rPr>
                <w:rFonts w:eastAsiaTheme="minorEastAsia"/>
                <w:noProof/>
                <w:lang w:eastAsia="nb-NO"/>
              </w:rPr>
              <w:tab/>
            </w:r>
            <w:r w:rsidR="006555DB" w:rsidRPr="00D07D36">
              <w:rPr>
                <w:rStyle w:val="Hyperkobling"/>
                <w:noProof/>
              </w:rPr>
              <w:t>Kundens medvirkning</w:t>
            </w:r>
            <w:r w:rsidR="006555DB">
              <w:rPr>
                <w:noProof/>
                <w:webHidden/>
              </w:rPr>
              <w:tab/>
            </w:r>
            <w:r w:rsidR="006555DB">
              <w:rPr>
                <w:noProof/>
                <w:webHidden/>
              </w:rPr>
              <w:fldChar w:fldCharType="begin"/>
            </w:r>
            <w:r w:rsidR="006555DB">
              <w:rPr>
                <w:noProof/>
                <w:webHidden/>
              </w:rPr>
              <w:instrText xml:space="preserve"> PAGEREF _Toc117156099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328C6893" w14:textId="738CC3DB" w:rsidR="006555DB" w:rsidRDefault="009D3F38">
          <w:pPr>
            <w:pStyle w:val="INNH1"/>
            <w:rPr>
              <w:rFonts w:eastAsiaTheme="minorEastAsia"/>
              <w:noProof/>
              <w:lang w:eastAsia="nb-NO"/>
            </w:rPr>
          </w:pPr>
          <w:hyperlink w:anchor="_Toc117156100" w:history="1">
            <w:r w:rsidR="006555DB" w:rsidRPr="00D07D36">
              <w:rPr>
                <w:rStyle w:val="Hyperkobling"/>
                <w:noProof/>
              </w:rPr>
              <w:t>8</w:t>
            </w:r>
            <w:r w:rsidR="006555DB">
              <w:rPr>
                <w:rFonts w:eastAsiaTheme="minorEastAsia"/>
                <w:noProof/>
                <w:lang w:eastAsia="nb-NO"/>
              </w:rPr>
              <w:tab/>
            </w:r>
            <w:r w:rsidR="006555DB" w:rsidRPr="00D07D36">
              <w:rPr>
                <w:rStyle w:val="Hyperkobling"/>
                <w:noProof/>
              </w:rPr>
              <w:t>Plikter som gjelder Kunde og Leverandør</w:t>
            </w:r>
            <w:r w:rsidR="006555DB">
              <w:rPr>
                <w:noProof/>
                <w:webHidden/>
              </w:rPr>
              <w:tab/>
            </w:r>
            <w:r w:rsidR="006555DB">
              <w:rPr>
                <w:noProof/>
                <w:webHidden/>
              </w:rPr>
              <w:fldChar w:fldCharType="begin"/>
            </w:r>
            <w:r w:rsidR="006555DB">
              <w:rPr>
                <w:noProof/>
                <w:webHidden/>
              </w:rPr>
              <w:instrText xml:space="preserve"> PAGEREF _Toc117156100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4F9490E4" w14:textId="78E6EAE9" w:rsidR="006555DB" w:rsidRDefault="009D3F38">
          <w:pPr>
            <w:pStyle w:val="INNH2"/>
            <w:rPr>
              <w:rFonts w:eastAsiaTheme="minorEastAsia"/>
              <w:noProof/>
              <w:lang w:eastAsia="nb-NO"/>
            </w:rPr>
          </w:pPr>
          <w:hyperlink w:anchor="_Toc117156101" w:history="1">
            <w:r w:rsidR="006555DB" w:rsidRPr="00D07D36">
              <w:rPr>
                <w:rStyle w:val="Hyperkobling"/>
                <w:noProof/>
              </w:rPr>
              <w:t>8.1</w:t>
            </w:r>
            <w:r w:rsidR="006555DB">
              <w:rPr>
                <w:rFonts w:eastAsiaTheme="minorEastAsia"/>
                <w:noProof/>
                <w:lang w:eastAsia="nb-NO"/>
              </w:rPr>
              <w:tab/>
            </w:r>
            <w:r w:rsidR="006555DB" w:rsidRPr="00D07D36">
              <w:rPr>
                <w:rStyle w:val="Hyperkobling"/>
                <w:noProof/>
              </w:rPr>
              <w:t>Taushetsplikt</w:t>
            </w:r>
            <w:r w:rsidR="006555DB">
              <w:rPr>
                <w:noProof/>
                <w:webHidden/>
              </w:rPr>
              <w:tab/>
            </w:r>
            <w:r w:rsidR="006555DB">
              <w:rPr>
                <w:noProof/>
                <w:webHidden/>
              </w:rPr>
              <w:fldChar w:fldCharType="begin"/>
            </w:r>
            <w:r w:rsidR="006555DB">
              <w:rPr>
                <w:noProof/>
                <w:webHidden/>
              </w:rPr>
              <w:instrText xml:space="preserve"> PAGEREF _Toc117156101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11874B3B" w14:textId="7B4BE80A" w:rsidR="006555DB" w:rsidRDefault="009D3F38">
          <w:pPr>
            <w:pStyle w:val="INNH2"/>
            <w:rPr>
              <w:rFonts w:eastAsiaTheme="minorEastAsia"/>
              <w:noProof/>
              <w:lang w:eastAsia="nb-NO"/>
            </w:rPr>
          </w:pPr>
          <w:hyperlink w:anchor="_Toc117156102" w:history="1">
            <w:r w:rsidR="006555DB" w:rsidRPr="00D07D36">
              <w:rPr>
                <w:rStyle w:val="Hyperkobling"/>
                <w:noProof/>
              </w:rPr>
              <w:t>8.2</w:t>
            </w:r>
            <w:r w:rsidR="006555DB">
              <w:rPr>
                <w:rFonts w:eastAsiaTheme="minorEastAsia"/>
                <w:noProof/>
                <w:lang w:eastAsia="nb-NO"/>
              </w:rPr>
              <w:tab/>
            </w:r>
            <w:r w:rsidR="006555DB" w:rsidRPr="00D07D36">
              <w:rPr>
                <w:rStyle w:val="Hyperkobling"/>
                <w:noProof/>
              </w:rPr>
              <w:t>Samarbeid</w:t>
            </w:r>
            <w:r w:rsidR="006555DB">
              <w:rPr>
                <w:noProof/>
                <w:webHidden/>
              </w:rPr>
              <w:tab/>
            </w:r>
            <w:r w:rsidR="006555DB">
              <w:rPr>
                <w:noProof/>
                <w:webHidden/>
              </w:rPr>
              <w:fldChar w:fldCharType="begin"/>
            </w:r>
            <w:r w:rsidR="006555DB">
              <w:rPr>
                <w:noProof/>
                <w:webHidden/>
              </w:rPr>
              <w:instrText xml:space="preserve"> PAGEREF _Toc117156102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0E5DC617" w14:textId="194BDE9D" w:rsidR="006555DB" w:rsidRDefault="009D3F38">
          <w:pPr>
            <w:pStyle w:val="INNH2"/>
            <w:rPr>
              <w:rFonts w:eastAsiaTheme="minorEastAsia"/>
              <w:noProof/>
              <w:lang w:eastAsia="nb-NO"/>
            </w:rPr>
          </w:pPr>
          <w:hyperlink w:anchor="_Toc117156103" w:history="1">
            <w:r w:rsidR="006555DB" w:rsidRPr="00D07D36">
              <w:rPr>
                <w:rStyle w:val="Hyperkobling"/>
                <w:noProof/>
              </w:rPr>
              <w:t>8.3</w:t>
            </w:r>
            <w:r w:rsidR="006555DB">
              <w:rPr>
                <w:rFonts w:eastAsiaTheme="minorEastAsia"/>
                <w:noProof/>
                <w:lang w:eastAsia="nb-NO"/>
              </w:rPr>
              <w:tab/>
            </w:r>
            <w:r w:rsidR="006555DB" w:rsidRPr="00D07D36">
              <w:rPr>
                <w:rStyle w:val="Hyperkobling"/>
                <w:noProof/>
              </w:rPr>
              <w:t>Lojalitet</w:t>
            </w:r>
            <w:r w:rsidR="006555DB">
              <w:rPr>
                <w:noProof/>
                <w:webHidden/>
              </w:rPr>
              <w:tab/>
            </w:r>
            <w:r w:rsidR="006555DB">
              <w:rPr>
                <w:noProof/>
                <w:webHidden/>
              </w:rPr>
              <w:fldChar w:fldCharType="begin"/>
            </w:r>
            <w:r w:rsidR="006555DB">
              <w:rPr>
                <w:noProof/>
                <w:webHidden/>
              </w:rPr>
              <w:instrText xml:space="preserve"> PAGEREF _Toc117156103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3E8527EA" w14:textId="7C82DDF6" w:rsidR="006555DB" w:rsidRDefault="009D3F38">
          <w:pPr>
            <w:pStyle w:val="INNH2"/>
            <w:rPr>
              <w:rFonts w:eastAsiaTheme="minorEastAsia"/>
              <w:noProof/>
              <w:lang w:eastAsia="nb-NO"/>
            </w:rPr>
          </w:pPr>
          <w:hyperlink w:anchor="_Toc117156104" w:history="1">
            <w:r w:rsidR="006555DB" w:rsidRPr="00D07D36">
              <w:rPr>
                <w:rStyle w:val="Hyperkobling"/>
                <w:noProof/>
              </w:rPr>
              <w:t>8.4</w:t>
            </w:r>
            <w:r w:rsidR="006555DB">
              <w:rPr>
                <w:rFonts w:eastAsiaTheme="minorEastAsia"/>
                <w:noProof/>
                <w:lang w:eastAsia="nb-NO"/>
              </w:rPr>
              <w:tab/>
            </w:r>
            <w:r w:rsidR="006555DB" w:rsidRPr="00D07D36">
              <w:rPr>
                <w:rStyle w:val="Hyperkobling"/>
                <w:noProof/>
              </w:rPr>
              <w:t>Informasjonsplikt ved mistanke om korrupsjon</w:t>
            </w:r>
            <w:r w:rsidR="006555DB">
              <w:rPr>
                <w:noProof/>
                <w:webHidden/>
              </w:rPr>
              <w:tab/>
            </w:r>
            <w:r w:rsidR="006555DB">
              <w:rPr>
                <w:noProof/>
                <w:webHidden/>
              </w:rPr>
              <w:fldChar w:fldCharType="begin"/>
            </w:r>
            <w:r w:rsidR="006555DB">
              <w:rPr>
                <w:noProof/>
                <w:webHidden/>
              </w:rPr>
              <w:instrText xml:space="preserve"> PAGEREF _Toc117156104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15590165" w14:textId="75460228" w:rsidR="006555DB" w:rsidRDefault="009D3F38">
          <w:pPr>
            <w:pStyle w:val="INNH1"/>
            <w:rPr>
              <w:rFonts w:eastAsiaTheme="minorEastAsia"/>
              <w:noProof/>
              <w:lang w:eastAsia="nb-NO"/>
            </w:rPr>
          </w:pPr>
          <w:hyperlink w:anchor="_Toc117156105" w:history="1">
            <w:r w:rsidR="006555DB" w:rsidRPr="00D07D36">
              <w:rPr>
                <w:rStyle w:val="Hyperkobling"/>
                <w:noProof/>
              </w:rPr>
              <w:t>9</w:t>
            </w:r>
            <w:r w:rsidR="006555DB">
              <w:rPr>
                <w:rFonts w:eastAsiaTheme="minorEastAsia"/>
                <w:noProof/>
                <w:lang w:eastAsia="nb-NO"/>
              </w:rPr>
              <w:tab/>
            </w:r>
            <w:r w:rsidR="006555DB" w:rsidRPr="00D07D36">
              <w:rPr>
                <w:rStyle w:val="Hyperkobling"/>
                <w:noProof/>
              </w:rPr>
              <w:t>Leverandørens mislighold</w:t>
            </w:r>
            <w:r w:rsidR="006555DB">
              <w:rPr>
                <w:noProof/>
                <w:webHidden/>
              </w:rPr>
              <w:tab/>
            </w:r>
            <w:r w:rsidR="006555DB">
              <w:rPr>
                <w:noProof/>
                <w:webHidden/>
              </w:rPr>
              <w:fldChar w:fldCharType="begin"/>
            </w:r>
            <w:r w:rsidR="006555DB">
              <w:rPr>
                <w:noProof/>
                <w:webHidden/>
              </w:rPr>
              <w:instrText xml:space="preserve"> PAGEREF _Toc117156105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12973AD0" w14:textId="45506624" w:rsidR="006555DB" w:rsidRDefault="009D3F38">
          <w:pPr>
            <w:pStyle w:val="INNH2"/>
            <w:rPr>
              <w:rFonts w:eastAsiaTheme="minorEastAsia"/>
              <w:noProof/>
              <w:lang w:eastAsia="nb-NO"/>
            </w:rPr>
          </w:pPr>
          <w:hyperlink w:anchor="_Toc117156106" w:history="1">
            <w:r w:rsidR="006555DB" w:rsidRPr="00D07D36">
              <w:rPr>
                <w:rStyle w:val="Hyperkobling"/>
                <w:noProof/>
              </w:rPr>
              <w:t>9.1</w:t>
            </w:r>
            <w:r w:rsidR="006555DB">
              <w:rPr>
                <w:rFonts w:eastAsiaTheme="minorEastAsia"/>
                <w:noProof/>
                <w:lang w:eastAsia="nb-NO"/>
              </w:rPr>
              <w:tab/>
            </w:r>
            <w:r w:rsidR="006555DB" w:rsidRPr="00D07D36">
              <w:rPr>
                <w:rStyle w:val="Hyperkobling"/>
                <w:noProof/>
              </w:rPr>
              <w:t>Hva anses som mislighold</w:t>
            </w:r>
            <w:r w:rsidR="006555DB">
              <w:rPr>
                <w:noProof/>
                <w:webHidden/>
              </w:rPr>
              <w:tab/>
            </w:r>
            <w:r w:rsidR="006555DB">
              <w:rPr>
                <w:noProof/>
                <w:webHidden/>
              </w:rPr>
              <w:fldChar w:fldCharType="begin"/>
            </w:r>
            <w:r w:rsidR="006555DB">
              <w:rPr>
                <w:noProof/>
                <w:webHidden/>
              </w:rPr>
              <w:instrText xml:space="preserve"> PAGEREF _Toc117156106 \h </w:instrText>
            </w:r>
            <w:r w:rsidR="006555DB">
              <w:rPr>
                <w:noProof/>
                <w:webHidden/>
              </w:rPr>
            </w:r>
            <w:r w:rsidR="006555DB">
              <w:rPr>
                <w:noProof/>
                <w:webHidden/>
              </w:rPr>
              <w:fldChar w:fldCharType="separate"/>
            </w:r>
            <w:r w:rsidR="006555DB">
              <w:rPr>
                <w:noProof/>
                <w:webHidden/>
              </w:rPr>
              <w:t>13</w:t>
            </w:r>
            <w:r w:rsidR="006555DB">
              <w:rPr>
                <w:noProof/>
                <w:webHidden/>
              </w:rPr>
              <w:fldChar w:fldCharType="end"/>
            </w:r>
          </w:hyperlink>
        </w:p>
        <w:p w14:paraId="4EB7FD1A" w14:textId="3D291939" w:rsidR="006555DB" w:rsidRDefault="009D3F38">
          <w:pPr>
            <w:pStyle w:val="INNH2"/>
            <w:rPr>
              <w:rFonts w:eastAsiaTheme="minorEastAsia"/>
              <w:noProof/>
              <w:lang w:eastAsia="nb-NO"/>
            </w:rPr>
          </w:pPr>
          <w:hyperlink w:anchor="_Toc117156107" w:history="1">
            <w:r w:rsidR="006555DB" w:rsidRPr="00D07D36">
              <w:rPr>
                <w:rStyle w:val="Hyperkobling"/>
                <w:noProof/>
              </w:rPr>
              <w:t>9.2</w:t>
            </w:r>
            <w:r w:rsidR="006555DB">
              <w:rPr>
                <w:rFonts w:eastAsiaTheme="minorEastAsia"/>
                <w:noProof/>
                <w:lang w:eastAsia="nb-NO"/>
              </w:rPr>
              <w:tab/>
            </w:r>
            <w:r w:rsidR="006555DB" w:rsidRPr="00D07D36">
              <w:rPr>
                <w:rStyle w:val="Hyperkobling"/>
                <w:noProof/>
              </w:rPr>
              <w:t>Leverandørens varslingsplikt</w:t>
            </w:r>
            <w:r w:rsidR="006555DB">
              <w:rPr>
                <w:noProof/>
                <w:webHidden/>
              </w:rPr>
              <w:tab/>
            </w:r>
            <w:r w:rsidR="006555DB">
              <w:rPr>
                <w:noProof/>
                <w:webHidden/>
              </w:rPr>
              <w:fldChar w:fldCharType="begin"/>
            </w:r>
            <w:r w:rsidR="006555DB">
              <w:rPr>
                <w:noProof/>
                <w:webHidden/>
              </w:rPr>
              <w:instrText xml:space="preserve"> PAGEREF _Toc117156107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0375A97D" w14:textId="43C37800" w:rsidR="006555DB" w:rsidRDefault="009D3F38">
          <w:pPr>
            <w:pStyle w:val="INNH2"/>
            <w:rPr>
              <w:rFonts w:eastAsiaTheme="minorEastAsia"/>
              <w:noProof/>
              <w:lang w:eastAsia="nb-NO"/>
            </w:rPr>
          </w:pPr>
          <w:hyperlink w:anchor="_Toc117156108" w:history="1">
            <w:r w:rsidR="006555DB" w:rsidRPr="00D07D36">
              <w:rPr>
                <w:rStyle w:val="Hyperkobling"/>
                <w:noProof/>
              </w:rPr>
              <w:t>9.3</w:t>
            </w:r>
            <w:r w:rsidR="006555DB">
              <w:rPr>
                <w:rFonts w:eastAsiaTheme="minorEastAsia"/>
                <w:noProof/>
                <w:lang w:eastAsia="nb-NO"/>
              </w:rPr>
              <w:tab/>
            </w:r>
            <w:r w:rsidR="006555DB" w:rsidRPr="00D07D36">
              <w:rPr>
                <w:rStyle w:val="Hyperkobling"/>
                <w:noProof/>
              </w:rPr>
              <w:t>Avhjelp</w:t>
            </w:r>
            <w:r w:rsidR="006555DB">
              <w:rPr>
                <w:noProof/>
                <w:webHidden/>
              </w:rPr>
              <w:tab/>
            </w:r>
            <w:r w:rsidR="006555DB">
              <w:rPr>
                <w:noProof/>
                <w:webHidden/>
              </w:rPr>
              <w:fldChar w:fldCharType="begin"/>
            </w:r>
            <w:r w:rsidR="006555DB">
              <w:rPr>
                <w:noProof/>
                <w:webHidden/>
              </w:rPr>
              <w:instrText xml:space="preserve"> PAGEREF _Toc117156108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53F3C81F" w14:textId="27E387E3" w:rsidR="006555DB" w:rsidRDefault="009D3F38">
          <w:pPr>
            <w:pStyle w:val="INNH2"/>
            <w:rPr>
              <w:rFonts w:eastAsiaTheme="minorEastAsia"/>
              <w:noProof/>
              <w:lang w:eastAsia="nb-NO"/>
            </w:rPr>
          </w:pPr>
          <w:hyperlink w:anchor="_Toc117156109" w:history="1">
            <w:r w:rsidR="006555DB" w:rsidRPr="00D07D36">
              <w:rPr>
                <w:rStyle w:val="Hyperkobling"/>
                <w:noProof/>
              </w:rPr>
              <w:t>9.4</w:t>
            </w:r>
            <w:r w:rsidR="006555DB">
              <w:rPr>
                <w:rFonts w:eastAsiaTheme="minorEastAsia"/>
                <w:noProof/>
                <w:lang w:eastAsia="nb-NO"/>
              </w:rPr>
              <w:tab/>
            </w:r>
            <w:r w:rsidR="006555DB" w:rsidRPr="00D07D36">
              <w:rPr>
                <w:rStyle w:val="Hyperkobling"/>
                <w:noProof/>
              </w:rPr>
              <w:t>Sanksjoner</w:t>
            </w:r>
            <w:r w:rsidR="006555DB">
              <w:rPr>
                <w:noProof/>
                <w:webHidden/>
              </w:rPr>
              <w:tab/>
            </w:r>
            <w:r w:rsidR="006555DB">
              <w:rPr>
                <w:noProof/>
                <w:webHidden/>
              </w:rPr>
              <w:fldChar w:fldCharType="begin"/>
            </w:r>
            <w:r w:rsidR="006555DB">
              <w:rPr>
                <w:noProof/>
                <w:webHidden/>
              </w:rPr>
              <w:instrText xml:space="preserve"> PAGEREF _Toc117156109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4A513171" w14:textId="53816536" w:rsidR="006555DB" w:rsidRDefault="009D3F38">
          <w:pPr>
            <w:pStyle w:val="INNH3"/>
            <w:rPr>
              <w:rFonts w:eastAsiaTheme="minorEastAsia"/>
              <w:noProof/>
              <w:lang w:eastAsia="nb-NO"/>
            </w:rPr>
          </w:pPr>
          <w:hyperlink w:anchor="_Toc117156110" w:history="1">
            <w:r w:rsidR="006555DB" w:rsidRPr="00D07D36">
              <w:rPr>
                <w:rStyle w:val="Hyperkobling"/>
                <w:noProof/>
              </w:rPr>
              <w:t>9.4.1</w:t>
            </w:r>
            <w:r w:rsidR="006555DB">
              <w:rPr>
                <w:rFonts w:eastAsiaTheme="minorEastAsia"/>
                <w:noProof/>
                <w:lang w:eastAsia="nb-NO"/>
              </w:rPr>
              <w:tab/>
            </w:r>
            <w:r w:rsidR="006555DB" w:rsidRPr="00D07D36">
              <w:rPr>
                <w:rStyle w:val="Hyperkobling"/>
                <w:noProof/>
              </w:rPr>
              <w:t>Tilbakehold av betaling</w:t>
            </w:r>
            <w:r w:rsidR="006555DB">
              <w:rPr>
                <w:noProof/>
                <w:webHidden/>
              </w:rPr>
              <w:tab/>
            </w:r>
            <w:r w:rsidR="006555DB">
              <w:rPr>
                <w:noProof/>
                <w:webHidden/>
              </w:rPr>
              <w:fldChar w:fldCharType="begin"/>
            </w:r>
            <w:r w:rsidR="006555DB">
              <w:rPr>
                <w:noProof/>
                <w:webHidden/>
              </w:rPr>
              <w:instrText xml:space="preserve"> PAGEREF _Toc117156110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27E29046" w14:textId="7F9DEC44" w:rsidR="006555DB" w:rsidRDefault="009D3F38">
          <w:pPr>
            <w:pStyle w:val="INNH3"/>
            <w:rPr>
              <w:rFonts w:eastAsiaTheme="minorEastAsia"/>
              <w:noProof/>
              <w:lang w:eastAsia="nb-NO"/>
            </w:rPr>
          </w:pPr>
          <w:hyperlink w:anchor="_Toc117156111" w:history="1">
            <w:r w:rsidR="006555DB" w:rsidRPr="00D07D36">
              <w:rPr>
                <w:rStyle w:val="Hyperkobling"/>
                <w:noProof/>
              </w:rPr>
              <w:t>9.4.2</w:t>
            </w:r>
            <w:r w:rsidR="006555DB">
              <w:rPr>
                <w:rFonts w:eastAsiaTheme="minorEastAsia"/>
                <w:noProof/>
                <w:lang w:eastAsia="nb-NO"/>
              </w:rPr>
              <w:tab/>
            </w:r>
            <w:r w:rsidR="006555DB" w:rsidRPr="00D07D36">
              <w:rPr>
                <w:rStyle w:val="Hyperkobling"/>
                <w:noProof/>
              </w:rPr>
              <w:t>Prisavslag</w:t>
            </w:r>
            <w:r w:rsidR="006555DB">
              <w:rPr>
                <w:noProof/>
                <w:webHidden/>
              </w:rPr>
              <w:tab/>
            </w:r>
            <w:r w:rsidR="006555DB">
              <w:rPr>
                <w:noProof/>
                <w:webHidden/>
              </w:rPr>
              <w:fldChar w:fldCharType="begin"/>
            </w:r>
            <w:r w:rsidR="006555DB">
              <w:rPr>
                <w:noProof/>
                <w:webHidden/>
              </w:rPr>
              <w:instrText xml:space="preserve"> PAGEREF _Toc117156111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39C58733" w14:textId="2AAC75CE" w:rsidR="006555DB" w:rsidRDefault="009D3F38">
          <w:pPr>
            <w:pStyle w:val="INNH3"/>
            <w:rPr>
              <w:rFonts w:eastAsiaTheme="minorEastAsia"/>
              <w:noProof/>
              <w:lang w:eastAsia="nb-NO"/>
            </w:rPr>
          </w:pPr>
          <w:hyperlink w:anchor="_Toc117156112" w:history="1">
            <w:r w:rsidR="006555DB" w:rsidRPr="00D07D36">
              <w:rPr>
                <w:rStyle w:val="Hyperkobling"/>
                <w:noProof/>
              </w:rPr>
              <w:t>9.4.3</w:t>
            </w:r>
            <w:r w:rsidR="006555DB">
              <w:rPr>
                <w:rFonts w:eastAsiaTheme="minorEastAsia"/>
                <w:noProof/>
                <w:lang w:eastAsia="nb-NO"/>
              </w:rPr>
              <w:tab/>
            </w:r>
            <w:r w:rsidR="006555DB" w:rsidRPr="00D07D36">
              <w:rPr>
                <w:rStyle w:val="Hyperkobling"/>
                <w:noProof/>
              </w:rPr>
              <w:t>Heving av bestilling/avrop</w:t>
            </w:r>
            <w:r w:rsidR="006555DB">
              <w:rPr>
                <w:noProof/>
                <w:webHidden/>
              </w:rPr>
              <w:tab/>
            </w:r>
            <w:r w:rsidR="006555DB">
              <w:rPr>
                <w:noProof/>
                <w:webHidden/>
              </w:rPr>
              <w:fldChar w:fldCharType="begin"/>
            </w:r>
            <w:r w:rsidR="006555DB">
              <w:rPr>
                <w:noProof/>
                <w:webHidden/>
              </w:rPr>
              <w:instrText xml:space="preserve"> PAGEREF _Toc117156112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69E08B16" w14:textId="0C22EBBF" w:rsidR="006555DB" w:rsidRDefault="009D3F38">
          <w:pPr>
            <w:pStyle w:val="INNH3"/>
            <w:rPr>
              <w:rFonts w:eastAsiaTheme="minorEastAsia"/>
              <w:noProof/>
              <w:lang w:eastAsia="nb-NO"/>
            </w:rPr>
          </w:pPr>
          <w:hyperlink w:anchor="_Toc117156113" w:history="1">
            <w:r w:rsidR="006555DB" w:rsidRPr="00D07D36">
              <w:rPr>
                <w:rStyle w:val="Hyperkobling"/>
                <w:noProof/>
              </w:rPr>
              <w:t>9.4.4</w:t>
            </w:r>
            <w:r w:rsidR="006555DB">
              <w:rPr>
                <w:rFonts w:eastAsiaTheme="minorEastAsia"/>
                <w:noProof/>
                <w:lang w:eastAsia="nb-NO"/>
              </w:rPr>
              <w:tab/>
            </w:r>
            <w:r w:rsidR="006555DB" w:rsidRPr="00D07D36">
              <w:rPr>
                <w:rStyle w:val="Hyperkobling"/>
                <w:noProof/>
              </w:rPr>
              <w:t>Erstatning</w:t>
            </w:r>
            <w:r w:rsidR="006555DB">
              <w:rPr>
                <w:noProof/>
                <w:webHidden/>
              </w:rPr>
              <w:tab/>
            </w:r>
            <w:r w:rsidR="006555DB">
              <w:rPr>
                <w:noProof/>
                <w:webHidden/>
              </w:rPr>
              <w:fldChar w:fldCharType="begin"/>
            </w:r>
            <w:r w:rsidR="006555DB">
              <w:rPr>
                <w:noProof/>
                <w:webHidden/>
              </w:rPr>
              <w:instrText xml:space="preserve"> PAGEREF _Toc117156113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6644C9D8" w14:textId="0591C55E" w:rsidR="006555DB" w:rsidRDefault="009D3F38">
          <w:pPr>
            <w:pStyle w:val="INNH3"/>
            <w:rPr>
              <w:rFonts w:eastAsiaTheme="minorEastAsia"/>
              <w:noProof/>
              <w:lang w:eastAsia="nb-NO"/>
            </w:rPr>
          </w:pPr>
          <w:hyperlink w:anchor="_Toc117156114" w:history="1">
            <w:r w:rsidR="006555DB" w:rsidRPr="00D07D36">
              <w:rPr>
                <w:rStyle w:val="Hyperkobling"/>
                <w:noProof/>
              </w:rPr>
              <w:t>9.4.5</w:t>
            </w:r>
            <w:r w:rsidR="006555DB">
              <w:rPr>
                <w:rFonts w:eastAsiaTheme="minorEastAsia"/>
                <w:noProof/>
                <w:lang w:eastAsia="nb-NO"/>
              </w:rPr>
              <w:tab/>
            </w:r>
            <w:r w:rsidR="006555DB" w:rsidRPr="00D07D36">
              <w:rPr>
                <w:rStyle w:val="Hyperkobling"/>
                <w:noProof/>
              </w:rPr>
              <w:t>Erstatningsbegrensning</w:t>
            </w:r>
            <w:r w:rsidR="006555DB">
              <w:rPr>
                <w:noProof/>
                <w:webHidden/>
              </w:rPr>
              <w:tab/>
            </w:r>
            <w:r w:rsidR="006555DB">
              <w:rPr>
                <w:noProof/>
                <w:webHidden/>
              </w:rPr>
              <w:fldChar w:fldCharType="begin"/>
            </w:r>
            <w:r w:rsidR="006555DB">
              <w:rPr>
                <w:noProof/>
                <w:webHidden/>
              </w:rPr>
              <w:instrText xml:space="preserve"> PAGEREF _Toc117156114 \h </w:instrText>
            </w:r>
            <w:r w:rsidR="006555DB">
              <w:rPr>
                <w:noProof/>
                <w:webHidden/>
              </w:rPr>
            </w:r>
            <w:r w:rsidR="006555DB">
              <w:rPr>
                <w:noProof/>
                <w:webHidden/>
              </w:rPr>
              <w:fldChar w:fldCharType="separate"/>
            </w:r>
            <w:r w:rsidR="006555DB">
              <w:rPr>
                <w:noProof/>
                <w:webHidden/>
              </w:rPr>
              <w:t>14</w:t>
            </w:r>
            <w:r w:rsidR="006555DB">
              <w:rPr>
                <w:noProof/>
                <w:webHidden/>
              </w:rPr>
              <w:fldChar w:fldCharType="end"/>
            </w:r>
          </w:hyperlink>
        </w:p>
        <w:p w14:paraId="78005129" w14:textId="6776E767" w:rsidR="006555DB" w:rsidRDefault="009D3F38">
          <w:pPr>
            <w:pStyle w:val="INNH3"/>
            <w:rPr>
              <w:rFonts w:eastAsiaTheme="minorEastAsia"/>
              <w:noProof/>
              <w:lang w:eastAsia="nb-NO"/>
            </w:rPr>
          </w:pPr>
          <w:hyperlink w:anchor="_Toc117156115" w:history="1">
            <w:r w:rsidR="006555DB" w:rsidRPr="00D07D36">
              <w:rPr>
                <w:rStyle w:val="Hyperkobling"/>
                <w:noProof/>
              </w:rPr>
              <w:t>9.4.6</w:t>
            </w:r>
            <w:r w:rsidR="006555DB">
              <w:rPr>
                <w:rFonts w:eastAsiaTheme="minorEastAsia"/>
                <w:noProof/>
                <w:lang w:eastAsia="nb-NO"/>
              </w:rPr>
              <w:tab/>
            </w:r>
            <w:r w:rsidR="006555DB" w:rsidRPr="00D07D36">
              <w:rPr>
                <w:rStyle w:val="Hyperkobling"/>
                <w:noProof/>
              </w:rPr>
              <w:t>Dagbøter</w:t>
            </w:r>
            <w:r w:rsidR="006555DB">
              <w:rPr>
                <w:noProof/>
                <w:webHidden/>
              </w:rPr>
              <w:tab/>
            </w:r>
            <w:r w:rsidR="006555DB">
              <w:rPr>
                <w:noProof/>
                <w:webHidden/>
              </w:rPr>
              <w:fldChar w:fldCharType="begin"/>
            </w:r>
            <w:r w:rsidR="006555DB">
              <w:rPr>
                <w:noProof/>
                <w:webHidden/>
              </w:rPr>
              <w:instrText xml:space="preserve"> PAGEREF _Toc117156115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3F368F1A" w14:textId="60981AA1" w:rsidR="006555DB" w:rsidRDefault="009D3F38">
          <w:pPr>
            <w:pStyle w:val="INNH3"/>
            <w:rPr>
              <w:rFonts w:eastAsiaTheme="minorEastAsia"/>
              <w:noProof/>
              <w:lang w:eastAsia="nb-NO"/>
            </w:rPr>
          </w:pPr>
          <w:hyperlink w:anchor="_Toc117156116" w:history="1">
            <w:r w:rsidR="006555DB" w:rsidRPr="00D07D36">
              <w:rPr>
                <w:rStyle w:val="Hyperkobling"/>
                <w:noProof/>
              </w:rPr>
              <w:t>9.4.7</w:t>
            </w:r>
            <w:r w:rsidR="006555DB">
              <w:rPr>
                <w:rFonts w:eastAsiaTheme="minorEastAsia"/>
                <w:noProof/>
                <w:lang w:eastAsia="nb-NO"/>
              </w:rPr>
              <w:tab/>
            </w:r>
            <w:r w:rsidR="006555DB" w:rsidRPr="00D07D36">
              <w:rPr>
                <w:rStyle w:val="Hyperkobling"/>
                <w:noProof/>
              </w:rPr>
              <w:t>Heving av rammeavtalen ved vesentlig mislighold</w:t>
            </w:r>
            <w:r w:rsidR="006555DB">
              <w:rPr>
                <w:noProof/>
                <w:webHidden/>
              </w:rPr>
              <w:tab/>
            </w:r>
            <w:r w:rsidR="006555DB">
              <w:rPr>
                <w:noProof/>
                <w:webHidden/>
              </w:rPr>
              <w:fldChar w:fldCharType="begin"/>
            </w:r>
            <w:r w:rsidR="006555DB">
              <w:rPr>
                <w:noProof/>
                <w:webHidden/>
              </w:rPr>
              <w:instrText xml:space="preserve"> PAGEREF _Toc117156116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2B1CA001" w14:textId="03CE2E15" w:rsidR="006555DB" w:rsidRDefault="009D3F38">
          <w:pPr>
            <w:pStyle w:val="INNH3"/>
            <w:rPr>
              <w:rFonts w:eastAsiaTheme="minorEastAsia"/>
              <w:noProof/>
              <w:lang w:eastAsia="nb-NO"/>
            </w:rPr>
          </w:pPr>
          <w:hyperlink w:anchor="_Toc117156117" w:history="1">
            <w:r w:rsidR="006555DB" w:rsidRPr="00D07D36">
              <w:rPr>
                <w:rStyle w:val="Hyperkobling"/>
                <w:noProof/>
              </w:rPr>
              <w:t>9.4.8</w:t>
            </w:r>
            <w:r w:rsidR="006555DB">
              <w:rPr>
                <w:rFonts w:eastAsiaTheme="minorEastAsia"/>
                <w:noProof/>
                <w:lang w:eastAsia="nb-NO"/>
              </w:rPr>
              <w:tab/>
            </w:r>
            <w:r w:rsidR="006555DB" w:rsidRPr="00D07D36">
              <w:rPr>
                <w:rStyle w:val="Hyperkobling"/>
                <w:noProof/>
              </w:rPr>
              <w:t>Heving av rammeavtalen i forbindelse med konkurs m.m.</w:t>
            </w:r>
            <w:r w:rsidR="006555DB">
              <w:rPr>
                <w:noProof/>
                <w:webHidden/>
              </w:rPr>
              <w:tab/>
            </w:r>
            <w:r w:rsidR="006555DB">
              <w:rPr>
                <w:noProof/>
                <w:webHidden/>
              </w:rPr>
              <w:fldChar w:fldCharType="begin"/>
            </w:r>
            <w:r w:rsidR="006555DB">
              <w:rPr>
                <w:noProof/>
                <w:webHidden/>
              </w:rPr>
              <w:instrText xml:space="preserve"> PAGEREF _Toc117156117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04330BC0" w14:textId="5C0F9252" w:rsidR="006555DB" w:rsidRDefault="009D3F38">
          <w:pPr>
            <w:pStyle w:val="INNH1"/>
            <w:rPr>
              <w:rFonts w:eastAsiaTheme="minorEastAsia"/>
              <w:noProof/>
              <w:lang w:eastAsia="nb-NO"/>
            </w:rPr>
          </w:pPr>
          <w:hyperlink w:anchor="_Toc117156118" w:history="1">
            <w:r w:rsidR="006555DB" w:rsidRPr="00D07D36">
              <w:rPr>
                <w:rStyle w:val="Hyperkobling"/>
                <w:noProof/>
              </w:rPr>
              <w:t>10</w:t>
            </w:r>
            <w:r w:rsidR="006555DB">
              <w:rPr>
                <w:rFonts w:eastAsiaTheme="minorEastAsia"/>
                <w:noProof/>
                <w:lang w:eastAsia="nb-NO"/>
              </w:rPr>
              <w:tab/>
            </w:r>
            <w:r w:rsidR="006555DB" w:rsidRPr="00D07D36">
              <w:rPr>
                <w:rStyle w:val="Hyperkobling"/>
                <w:noProof/>
              </w:rPr>
              <w:t>Kundens mislighold</w:t>
            </w:r>
            <w:r w:rsidR="006555DB">
              <w:rPr>
                <w:noProof/>
                <w:webHidden/>
              </w:rPr>
              <w:tab/>
            </w:r>
            <w:r w:rsidR="006555DB">
              <w:rPr>
                <w:noProof/>
                <w:webHidden/>
              </w:rPr>
              <w:fldChar w:fldCharType="begin"/>
            </w:r>
            <w:r w:rsidR="006555DB">
              <w:rPr>
                <w:noProof/>
                <w:webHidden/>
              </w:rPr>
              <w:instrText xml:space="preserve"> PAGEREF _Toc117156118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35567FDF" w14:textId="5E7C4EA7" w:rsidR="006555DB" w:rsidRDefault="009D3F38">
          <w:pPr>
            <w:pStyle w:val="INNH2"/>
            <w:rPr>
              <w:rFonts w:eastAsiaTheme="minorEastAsia"/>
              <w:noProof/>
              <w:lang w:eastAsia="nb-NO"/>
            </w:rPr>
          </w:pPr>
          <w:hyperlink w:anchor="_Toc117156119" w:history="1">
            <w:r w:rsidR="006555DB" w:rsidRPr="00D07D36">
              <w:rPr>
                <w:rStyle w:val="Hyperkobling"/>
                <w:noProof/>
              </w:rPr>
              <w:t>10.1</w:t>
            </w:r>
            <w:r w:rsidR="006555DB">
              <w:rPr>
                <w:rFonts w:eastAsiaTheme="minorEastAsia"/>
                <w:noProof/>
                <w:lang w:eastAsia="nb-NO"/>
              </w:rPr>
              <w:tab/>
            </w:r>
            <w:r w:rsidR="006555DB" w:rsidRPr="00D07D36">
              <w:rPr>
                <w:rStyle w:val="Hyperkobling"/>
                <w:noProof/>
              </w:rPr>
              <w:t>Hva anses som mislighold</w:t>
            </w:r>
            <w:r w:rsidR="006555DB">
              <w:rPr>
                <w:noProof/>
                <w:webHidden/>
              </w:rPr>
              <w:tab/>
            </w:r>
            <w:r w:rsidR="006555DB">
              <w:rPr>
                <w:noProof/>
                <w:webHidden/>
              </w:rPr>
              <w:fldChar w:fldCharType="begin"/>
            </w:r>
            <w:r w:rsidR="006555DB">
              <w:rPr>
                <w:noProof/>
                <w:webHidden/>
              </w:rPr>
              <w:instrText xml:space="preserve"> PAGEREF _Toc117156119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52744D8D" w14:textId="22FF3242" w:rsidR="006555DB" w:rsidRDefault="009D3F38">
          <w:pPr>
            <w:pStyle w:val="INNH2"/>
            <w:rPr>
              <w:rFonts w:eastAsiaTheme="minorEastAsia"/>
              <w:noProof/>
              <w:lang w:eastAsia="nb-NO"/>
            </w:rPr>
          </w:pPr>
          <w:hyperlink w:anchor="_Toc117156120" w:history="1">
            <w:r w:rsidR="006555DB" w:rsidRPr="00D07D36">
              <w:rPr>
                <w:rStyle w:val="Hyperkobling"/>
                <w:noProof/>
              </w:rPr>
              <w:t>10.2</w:t>
            </w:r>
            <w:r w:rsidR="006555DB">
              <w:rPr>
                <w:rFonts w:eastAsiaTheme="minorEastAsia"/>
                <w:noProof/>
                <w:lang w:eastAsia="nb-NO"/>
              </w:rPr>
              <w:tab/>
            </w:r>
            <w:r w:rsidR="006555DB" w:rsidRPr="00D07D36">
              <w:rPr>
                <w:rStyle w:val="Hyperkobling"/>
                <w:noProof/>
              </w:rPr>
              <w:t>Begrensning i leverandørens tilbakeholdsrett</w:t>
            </w:r>
            <w:r w:rsidR="006555DB">
              <w:rPr>
                <w:noProof/>
                <w:webHidden/>
              </w:rPr>
              <w:tab/>
            </w:r>
            <w:r w:rsidR="006555DB">
              <w:rPr>
                <w:noProof/>
                <w:webHidden/>
              </w:rPr>
              <w:fldChar w:fldCharType="begin"/>
            </w:r>
            <w:r w:rsidR="006555DB">
              <w:rPr>
                <w:noProof/>
                <w:webHidden/>
              </w:rPr>
              <w:instrText xml:space="preserve"> PAGEREF _Toc117156120 \h </w:instrText>
            </w:r>
            <w:r w:rsidR="006555DB">
              <w:rPr>
                <w:noProof/>
                <w:webHidden/>
              </w:rPr>
            </w:r>
            <w:r w:rsidR="006555DB">
              <w:rPr>
                <w:noProof/>
                <w:webHidden/>
              </w:rPr>
              <w:fldChar w:fldCharType="separate"/>
            </w:r>
            <w:r w:rsidR="006555DB">
              <w:rPr>
                <w:noProof/>
                <w:webHidden/>
              </w:rPr>
              <w:t>15</w:t>
            </w:r>
            <w:r w:rsidR="006555DB">
              <w:rPr>
                <w:noProof/>
                <w:webHidden/>
              </w:rPr>
              <w:fldChar w:fldCharType="end"/>
            </w:r>
          </w:hyperlink>
        </w:p>
        <w:p w14:paraId="52CFF542" w14:textId="19013829" w:rsidR="006555DB" w:rsidRDefault="009D3F38">
          <w:pPr>
            <w:pStyle w:val="INNH2"/>
            <w:rPr>
              <w:rFonts w:eastAsiaTheme="minorEastAsia"/>
              <w:noProof/>
              <w:lang w:eastAsia="nb-NO"/>
            </w:rPr>
          </w:pPr>
          <w:hyperlink w:anchor="_Toc117156121" w:history="1">
            <w:r w:rsidR="006555DB" w:rsidRPr="00D07D36">
              <w:rPr>
                <w:rStyle w:val="Hyperkobling"/>
                <w:noProof/>
              </w:rPr>
              <w:t>10.3</w:t>
            </w:r>
            <w:r w:rsidR="006555DB">
              <w:rPr>
                <w:rFonts w:eastAsiaTheme="minorEastAsia"/>
                <w:noProof/>
                <w:lang w:eastAsia="nb-NO"/>
              </w:rPr>
              <w:tab/>
            </w:r>
            <w:r w:rsidR="006555DB" w:rsidRPr="00D07D36">
              <w:rPr>
                <w:rStyle w:val="Hyperkobling"/>
                <w:noProof/>
              </w:rPr>
              <w:t>Heving</w:t>
            </w:r>
            <w:r w:rsidR="006555DB">
              <w:rPr>
                <w:noProof/>
                <w:webHidden/>
              </w:rPr>
              <w:tab/>
            </w:r>
            <w:r w:rsidR="006555DB">
              <w:rPr>
                <w:noProof/>
                <w:webHidden/>
              </w:rPr>
              <w:fldChar w:fldCharType="begin"/>
            </w:r>
            <w:r w:rsidR="006555DB">
              <w:rPr>
                <w:noProof/>
                <w:webHidden/>
              </w:rPr>
              <w:instrText xml:space="preserve"> PAGEREF _Toc117156121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0F00D96B" w14:textId="0276B8BA" w:rsidR="006555DB" w:rsidRDefault="009D3F38">
          <w:pPr>
            <w:pStyle w:val="INNH2"/>
            <w:rPr>
              <w:rFonts w:eastAsiaTheme="minorEastAsia"/>
              <w:noProof/>
              <w:lang w:eastAsia="nb-NO"/>
            </w:rPr>
          </w:pPr>
          <w:hyperlink w:anchor="_Toc117156122" w:history="1">
            <w:r w:rsidR="006555DB" w:rsidRPr="00D07D36">
              <w:rPr>
                <w:rStyle w:val="Hyperkobling"/>
                <w:noProof/>
              </w:rPr>
              <w:t>10.4</w:t>
            </w:r>
            <w:r w:rsidR="006555DB">
              <w:rPr>
                <w:rFonts w:eastAsiaTheme="minorEastAsia"/>
                <w:noProof/>
                <w:lang w:eastAsia="nb-NO"/>
              </w:rPr>
              <w:tab/>
            </w:r>
            <w:r w:rsidR="006555DB" w:rsidRPr="00D07D36">
              <w:rPr>
                <w:rStyle w:val="Hyperkobling"/>
                <w:noProof/>
              </w:rPr>
              <w:t>Erstatning</w:t>
            </w:r>
            <w:r w:rsidR="006555DB">
              <w:rPr>
                <w:noProof/>
                <w:webHidden/>
              </w:rPr>
              <w:tab/>
            </w:r>
            <w:r w:rsidR="006555DB">
              <w:rPr>
                <w:noProof/>
                <w:webHidden/>
              </w:rPr>
              <w:fldChar w:fldCharType="begin"/>
            </w:r>
            <w:r w:rsidR="006555DB">
              <w:rPr>
                <w:noProof/>
                <w:webHidden/>
              </w:rPr>
              <w:instrText xml:space="preserve"> PAGEREF _Toc117156122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2EA19BB0" w14:textId="578690A2" w:rsidR="006555DB" w:rsidRDefault="009D3F38">
          <w:pPr>
            <w:pStyle w:val="INNH1"/>
            <w:rPr>
              <w:rFonts w:eastAsiaTheme="minorEastAsia"/>
              <w:noProof/>
              <w:lang w:eastAsia="nb-NO"/>
            </w:rPr>
          </w:pPr>
          <w:hyperlink w:anchor="_Toc117156123" w:history="1">
            <w:r w:rsidR="006555DB" w:rsidRPr="00D07D36">
              <w:rPr>
                <w:rStyle w:val="Hyperkobling"/>
                <w:noProof/>
              </w:rPr>
              <w:t>11</w:t>
            </w:r>
            <w:r w:rsidR="006555DB">
              <w:rPr>
                <w:rFonts w:eastAsiaTheme="minorEastAsia"/>
                <w:noProof/>
                <w:lang w:eastAsia="nb-NO"/>
              </w:rPr>
              <w:tab/>
            </w:r>
            <w:r w:rsidR="006555DB" w:rsidRPr="00D07D36">
              <w:rPr>
                <w:rStyle w:val="Hyperkobling"/>
                <w:noProof/>
              </w:rPr>
              <w:t>Force majeure</w:t>
            </w:r>
            <w:r w:rsidR="006555DB">
              <w:rPr>
                <w:noProof/>
                <w:webHidden/>
              </w:rPr>
              <w:tab/>
            </w:r>
            <w:r w:rsidR="006555DB">
              <w:rPr>
                <w:noProof/>
                <w:webHidden/>
              </w:rPr>
              <w:fldChar w:fldCharType="begin"/>
            </w:r>
            <w:r w:rsidR="006555DB">
              <w:rPr>
                <w:noProof/>
                <w:webHidden/>
              </w:rPr>
              <w:instrText xml:space="preserve"> PAGEREF _Toc117156123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08DE8329" w14:textId="433F678E" w:rsidR="006555DB" w:rsidRDefault="009D3F38">
          <w:pPr>
            <w:pStyle w:val="INNH1"/>
            <w:rPr>
              <w:rFonts w:eastAsiaTheme="minorEastAsia"/>
              <w:noProof/>
              <w:lang w:eastAsia="nb-NO"/>
            </w:rPr>
          </w:pPr>
          <w:hyperlink w:anchor="_Toc117156124" w:history="1">
            <w:r w:rsidR="006555DB" w:rsidRPr="00D07D36">
              <w:rPr>
                <w:rStyle w:val="Hyperkobling"/>
                <w:noProof/>
              </w:rPr>
              <w:t>12</w:t>
            </w:r>
            <w:r w:rsidR="006555DB">
              <w:rPr>
                <w:rFonts w:eastAsiaTheme="minorEastAsia"/>
                <w:noProof/>
                <w:lang w:eastAsia="nb-NO"/>
              </w:rPr>
              <w:tab/>
            </w:r>
            <w:r w:rsidR="006555DB" w:rsidRPr="00D07D36">
              <w:rPr>
                <w:rStyle w:val="Hyperkobling"/>
                <w:noProof/>
              </w:rPr>
              <w:t>Rettsvalg og tvisteløsning</w:t>
            </w:r>
            <w:r w:rsidR="006555DB">
              <w:rPr>
                <w:noProof/>
                <w:webHidden/>
              </w:rPr>
              <w:tab/>
            </w:r>
            <w:r w:rsidR="006555DB">
              <w:rPr>
                <w:noProof/>
                <w:webHidden/>
              </w:rPr>
              <w:fldChar w:fldCharType="begin"/>
            </w:r>
            <w:r w:rsidR="006555DB">
              <w:rPr>
                <w:noProof/>
                <w:webHidden/>
              </w:rPr>
              <w:instrText xml:space="preserve"> PAGEREF _Toc117156124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5B5A75AA" w14:textId="5E87FED5" w:rsidR="006555DB" w:rsidRDefault="009D3F38">
          <w:pPr>
            <w:pStyle w:val="INNH2"/>
            <w:rPr>
              <w:rFonts w:eastAsiaTheme="minorEastAsia"/>
              <w:noProof/>
              <w:lang w:eastAsia="nb-NO"/>
            </w:rPr>
          </w:pPr>
          <w:hyperlink w:anchor="_Toc117156125" w:history="1">
            <w:r w:rsidR="006555DB" w:rsidRPr="00D07D36">
              <w:rPr>
                <w:rStyle w:val="Hyperkobling"/>
                <w:noProof/>
              </w:rPr>
              <w:t>12.1</w:t>
            </w:r>
            <w:r w:rsidR="006555DB">
              <w:rPr>
                <w:rFonts w:eastAsiaTheme="minorEastAsia"/>
                <w:noProof/>
                <w:lang w:eastAsia="nb-NO"/>
              </w:rPr>
              <w:tab/>
            </w:r>
            <w:r w:rsidR="006555DB" w:rsidRPr="00D07D36">
              <w:rPr>
                <w:rStyle w:val="Hyperkobling"/>
                <w:noProof/>
              </w:rPr>
              <w:t>Rettsvalg</w:t>
            </w:r>
            <w:r w:rsidR="006555DB">
              <w:rPr>
                <w:noProof/>
                <w:webHidden/>
              </w:rPr>
              <w:tab/>
            </w:r>
            <w:r w:rsidR="006555DB">
              <w:rPr>
                <w:noProof/>
                <w:webHidden/>
              </w:rPr>
              <w:fldChar w:fldCharType="begin"/>
            </w:r>
            <w:r w:rsidR="006555DB">
              <w:rPr>
                <w:noProof/>
                <w:webHidden/>
              </w:rPr>
              <w:instrText xml:space="preserve"> PAGEREF _Toc117156125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3860D652" w14:textId="4AD67D73" w:rsidR="006555DB" w:rsidRDefault="009D3F38">
          <w:pPr>
            <w:pStyle w:val="INNH2"/>
            <w:rPr>
              <w:rFonts w:eastAsiaTheme="minorEastAsia"/>
              <w:noProof/>
              <w:lang w:eastAsia="nb-NO"/>
            </w:rPr>
          </w:pPr>
          <w:hyperlink w:anchor="_Toc117156126" w:history="1">
            <w:r w:rsidR="006555DB" w:rsidRPr="00D07D36">
              <w:rPr>
                <w:rStyle w:val="Hyperkobling"/>
                <w:noProof/>
              </w:rPr>
              <w:t>12.2</w:t>
            </w:r>
            <w:r w:rsidR="006555DB">
              <w:rPr>
                <w:rFonts w:eastAsiaTheme="minorEastAsia"/>
                <w:noProof/>
                <w:lang w:eastAsia="nb-NO"/>
              </w:rPr>
              <w:tab/>
            </w:r>
            <w:r w:rsidR="006555DB" w:rsidRPr="00D07D36">
              <w:rPr>
                <w:rStyle w:val="Hyperkobling"/>
                <w:noProof/>
              </w:rPr>
              <w:t>Forhandlinger</w:t>
            </w:r>
            <w:r w:rsidR="006555DB">
              <w:rPr>
                <w:noProof/>
                <w:webHidden/>
              </w:rPr>
              <w:tab/>
            </w:r>
            <w:r w:rsidR="006555DB">
              <w:rPr>
                <w:noProof/>
                <w:webHidden/>
              </w:rPr>
              <w:fldChar w:fldCharType="begin"/>
            </w:r>
            <w:r w:rsidR="006555DB">
              <w:rPr>
                <w:noProof/>
                <w:webHidden/>
              </w:rPr>
              <w:instrText xml:space="preserve"> PAGEREF _Toc117156126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760AE047" w14:textId="0B460260" w:rsidR="006555DB" w:rsidRDefault="009D3F38">
          <w:pPr>
            <w:pStyle w:val="INNH2"/>
            <w:rPr>
              <w:rFonts w:eastAsiaTheme="minorEastAsia"/>
              <w:noProof/>
              <w:lang w:eastAsia="nb-NO"/>
            </w:rPr>
          </w:pPr>
          <w:hyperlink w:anchor="_Toc117156127" w:history="1">
            <w:r w:rsidR="006555DB" w:rsidRPr="00D07D36">
              <w:rPr>
                <w:rStyle w:val="Hyperkobling"/>
                <w:noProof/>
              </w:rPr>
              <w:t>12.3</w:t>
            </w:r>
            <w:r w:rsidR="006555DB">
              <w:rPr>
                <w:rFonts w:eastAsiaTheme="minorEastAsia"/>
                <w:noProof/>
                <w:lang w:eastAsia="nb-NO"/>
              </w:rPr>
              <w:tab/>
            </w:r>
            <w:r w:rsidR="006555DB" w:rsidRPr="00D07D36">
              <w:rPr>
                <w:rStyle w:val="Hyperkobling"/>
                <w:noProof/>
              </w:rPr>
              <w:t>Mekling</w:t>
            </w:r>
            <w:r w:rsidR="006555DB">
              <w:rPr>
                <w:noProof/>
                <w:webHidden/>
              </w:rPr>
              <w:tab/>
            </w:r>
            <w:r w:rsidR="006555DB">
              <w:rPr>
                <w:noProof/>
                <w:webHidden/>
              </w:rPr>
              <w:fldChar w:fldCharType="begin"/>
            </w:r>
            <w:r w:rsidR="006555DB">
              <w:rPr>
                <w:noProof/>
                <w:webHidden/>
              </w:rPr>
              <w:instrText xml:space="preserve"> PAGEREF _Toc117156127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1A4AF17E" w14:textId="16B5AF9D" w:rsidR="006555DB" w:rsidRDefault="009D3F38">
          <w:pPr>
            <w:pStyle w:val="INNH2"/>
            <w:rPr>
              <w:rFonts w:eastAsiaTheme="minorEastAsia"/>
              <w:noProof/>
              <w:lang w:eastAsia="nb-NO"/>
            </w:rPr>
          </w:pPr>
          <w:hyperlink w:anchor="_Toc117156128" w:history="1">
            <w:r w:rsidR="006555DB" w:rsidRPr="00D07D36">
              <w:rPr>
                <w:rStyle w:val="Hyperkobling"/>
                <w:noProof/>
              </w:rPr>
              <w:t>12.4</w:t>
            </w:r>
            <w:r w:rsidR="006555DB">
              <w:rPr>
                <w:rFonts w:eastAsiaTheme="minorEastAsia"/>
                <w:noProof/>
                <w:lang w:eastAsia="nb-NO"/>
              </w:rPr>
              <w:tab/>
            </w:r>
            <w:r w:rsidR="006555DB" w:rsidRPr="00D07D36">
              <w:rPr>
                <w:rStyle w:val="Hyperkobling"/>
                <w:noProof/>
              </w:rPr>
              <w:t>Domstolsbehandling</w:t>
            </w:r>
            <w:r w:rsidR="006555DB">
              <w:rPr>
                <w:noProof/>
                <w:webHidden/>
              </w:rPr>
              <w:tab/>
            </w:r>
            <w:r w:rsidR="006555DB">
              <w:rPr>
                <w:noProof/>
                <w:webHidden/>
              </w:rPr>
              <w:fldChar w:fldCharType="begin"/>
            </w:r>
            <w:r w:rsidR="006555DB">
              <w:rPr>
                <w:noProof/>
                <w:webHidden/>
              </w:rPr>
              <w:instrText xml:space="preserve"> PAGEREF _Toc117156128 \h </w:instrText>
            </w:r>
            <w:r w:rsidR="006555DB">
              <w:rPr>
                <w:noProof/>
                <w:webHidden/>
              </w:rPr>
            </w:r>
            <w:r w:rsidR="006555DB">
              <w:rPr>
                <w:noProof/>
                <w:webHidden/>
              </w:rPr>
              <w:fldChar w:fldCharType="separate"/>
            </w:r>
            <w:r w:rsidR="006555DB">
              <w:rPr>
                <w:noProof/>
                <w:webHidden/>
              </w:rPr>
              <w:t>16</w:t>
            </w:r>
            <w:r w:rsidR="006555DB">
              <w:rPr>
                <w:noProof/>
                <w:webHidden/>
              </w:rPr>
              <w:fldChar w:fldCharType="end"/>
            </w:r>
          </w:hyperlink>
        </w:p>
        <w:p w14:paraId="1CC6D1B9" w14:textId="481F1F40" w:rsidR="00CC5B54" w:rsidRDefault="00CC5B54">
          <w:r>
            <w:rPr>
              <w:b/>
              <w:bCs/>
            </w:rPr>
            <w:fldChar w:fldCharType="end"/>
          </w:r>
        </w:p>
      </w:sdtContent>
    </w:sdt>
    <w:p w14:paraId="126861EE" w14:textId="77777777" w:rsidR="0020626F" w:rsidRDefault="0020626F">
      <w:pPr>
        <w:spacing w:after="160" w:line="259" w:lineRule="auto"/>
        <w:rPr>
          <w:rFonts w:ascii="Calibri" w:eastAsiaTheme="majorEastAsia" w:hAnsi="Calibri" w:cstheme="majorBidi"/>
          <w:b/>
          <w:sz w:val="32"/>
          <w:szCs w:val="32"/>
        </w:rPr>
      </w:pPr>
      <w:r>
        <w:br w:type="page"/>
      </w:r>
    </w:p>
    <w:p w14:paraId="49819205" w14:textId="77777777" w:rsidR="00CC5B54" w:rsidRDefault="00CC5B54" w:rsidP="00CC5B54">
      <w:pPr>
        <w:pStyle w:val="Overskrift1"/>
        <w:numPr>
          <w:ilvl w:val="0"/>
          <w:numId w:val="22"/>
        </w:numPr>
        <w:spacing w:before="480"/>
      </w:pPr>
      <w:bookmarkStart w:id="0" w:name="_Toc117156046"/>
      <w:r>
        <w:lastRenderedPageBreak/>
        <w:t>Alminnelige bestemmelser</w:t>
      </w:r>
      <w:bookmarkEnd w:id="0"/>
    </w:p>
    <w:p w14:paraId="0ACBAA41" w14:textId="77777777" w:rsidR="00CC5B54" w:rsidRPr="000970D4" w:rsidRDefault="00CC5B54" w:rsidP="00CC5B54">
      <w:pPr>
        <w:pStyle w:val="Overskrift2"/>
        <w:numPr>
          <w:ilvl w:val="1"/>
          <w:numId w:val="22"/>
        </w:numPr>
        <w:spacing w:before="200"/>
        <w:ind w:left="576"/>
      </w:pPr>
      <w:bookmarkStart w:id="1" w:name="_Toc117156047"/>
      <w:r w:rsidRPr="000970D4">
        <w:t>Avtalens formål</w:t>
      </w:r>
      <w:r>
        <w:t xml:space="preserve"> og omfang</w:t>
      </w:r>
      <w:bookmarkEnd w:id="1"/>
    </w:p>
    <w:p w14:paraId="424F2A53" w14:textId="77777777" w:rsidR="00CC5B54" w:rsidRDefault="00CC5B54" w:rsidP="00CC5B54">
      <w:r w:rsidRPr="000F0A6E">
        <w:t xml:space="preserve">Avtalens formål er å dekke Oslo universitetssykehus sitt behov for </w:t>
      </w:r>
      <w:r w:rsidRPr="00153802">
        <w:rPr>
          <w:color w:val="0070C0"/>
        </w:rPr>
        <w:t xml:space="preserve">«kort beskrivelse av behovet ev. </w:t>
      </w:r>
      <w:r w:rsidR="00CE2B35" w:rsidRPr="00153802">
        <w:rPr>
          <w:color w:val="0070C0"/>
        </w:rPr>
        <w:t xml:space="preserve">hvilke </w:t>
      </w:r>
      <w:r w:rsidR="00CE2B35" w:rsidRPr="00CE2B35">
        <w:rPr>
          <w:color w:val="0070C0"/>
        </w:rPr>
        <w:t>typer</w:t>
      </w:r>
      <w:r w:rsidRPr="00CE2B35">
        <w:rPr>
          <w:color w:val="0070C0"/>
        </w:rPr>
        <w:t xml:space="preserve"> </w:t>
      </w:r>
      <w:r w:rsidRPr="00153802">
        <w:rPr>
          <w:color w:val="0070C0"/>
        </w:rPr>
        <w:t>produkter avtalen omfatter»</w:t>
      </w:r>
      <w:r w:rsidRPr="000F0A6E">
        <w:t>.</w:t>
      </w:r>
    </w:p>
    <w:p w14:paraId="72177A28" w14:textId="77777777" w:rsidR="00CC5B54" w:rsidRDefault="00CC5B54" w:rsidP="00CC5B54"/>
    <w:p w14:paraId="09B63FBA" w14:textId="77777777" w:rsidR="00CC5B54" w:rsidRPr="00153802" w:rsidRDefault="00CC5B54" w:rsidP="00CC5B54">
      <w:pPr>
        <w:spacing w:after="120"/>
        <w:rPr>
          <w:color w:val="0070C0"/>
        </w:rPr>
      </w:pPr>
      <w:r w:rsidRPr="00153802">
        <w:rPr>
          <w:color w:val="0070C0"/>
        </w:rPr>
        <w:t>Avtalen omfatter ved avtaleinngåelse produktene listet i bilag 1.</w:t>
      </w:r>
    </w:p>
    <w:p w14:paraId="2FB78B54" w14:textId="77777777" w:rsidR="00CC5B54" w:rsidRPr="00153802" w:rsidRDefault="00153802" w:rsidP="00CC5B54">
      <w:pPr>
        <w:rPr>
          <w:color w:val="0070C0"/>
        </w:rPr>
      </w:pPr>
      <w:r>
        <w:rPr>
          <w:color w:val="0070C0"/>
        </w:rPr>
        <w:t>[</w:t>
      </w:r>
      <w:r w:rsidR="00CC5B54" w:rsidRPr="00153802">
        <w:rPr>
          <w:color w:val="0070C0"/>
        </w:rPr>
        <w:t>eller (hvis få produkter)</w:t>
      </w:r>
      <w:r>
        <w:rPr>
          <w:color w:val="0070C0"/>
        </w:rPr>
        <w:t>]</w:t>
      </w:r>
    </w:p>
    <w:p w14:paraId="2F68D74E" w14:textId="77777777" w:rsidR="00CC5B54" w:rsidRPr="00153802" w:rsidRDefault="00CC5B54" w:rsidP="00CC5B54">
      <w:pPr>
        <w:rPr>
          <w:color w:val="0070C0"/>
        </w:rPr>
      </w:pPr>
      <w:r w:rsidRPr="00153802">
        <w:rPr>
          <w:color w:val="0070C0"/>
        </w:rPr>
        <w:t>Avtalen omfatter ved avtaleinngåelse disse produktene:</w:t>
      </w:r>
    </w:p>
    <w:tbl>
      <w:tblPr>
        <w:tblStyle w:val="SykehusinnkjpBl"/>
        <w:tblW w:w="9288" w:type="dxa"/>
        <w:tblLook w:val="0420" w:firstRow="1" w:lastRow="0" w:firstColumn="0" w:lastColumn="0" w:noHBand="0" w:noVBand="1"/>
      </w:tblPr>
      <w:tblGrid>
        <w:gridCol w:w="1112"/>
        <w:gridCol w:w="3772"/>
        <w:gridCol w:w="1505"/>
        <w:gridCol w:w="1664"/>
        <w:gridCol w:w="1235"/>
      </w:tblGrid>
      <w:tr w:rsidR="00CC5B54" w:rsidRPr="00847329" w14:paraId="18CE668E" w14:textId="77777777" w:rsidTr="00CC5B54">
        <w:trPr>
          <w:cnfStyle w:val="100000000000" w:firstRow="1" w:lastRow="0" w:firstColumn="0" w:lastColumn="0" w:oddVBand="0" w:evenVBand="0" w:oddHBand="0" w:evenHBand="0" w:firstRowFirstColumn="0" w:firstRowLastColumn="0" w:lastRowFirstColumn="0" w:lastRowLastColumn="0"/>
        </w:trPr>
        <w:tc>
          <w:tcPr>
            <w:tcW w:w="1112" w:type="dxa"/>
          </w:tcPr>
          <w:p w14:paraId="6418913E" w14:textId="77777777" w:rsidR="00CC5B54" w:rsidRPr="006F46B1" w:rsidRDefault="00CC5B54" w:rsidP="00CC5B54">
            <w:pPr>
              <w:rPr>
                <w:sz w:val="20"/>
              </w:rPr>
            </w:pPr>
            <w:r w:rsidRPr="006F46B1">
              <w:rPr>
                <w:sz w:val="20"/>
              </w:rPr>
              <w:t>Art.nr</w:t>
            </w:r>
          </w:p>
        </w:tc>
        <w:tc>
          <w:tcPr>
            <w:tcW w:w="3772" w:type="dxa"/>
          </w:tcPr>
          <w:p w14:paraId="1D88E36C" w14:textId="77777777" w:rsidR="00CC5B54" w:rsidRPr="006F46B1" w:rsidRDefault="00CC5B54" w:rsidP="00CC5B54">
            <w:pPr>
              <w:rPr>
                <w:sz w:val="20"/>
              </w:rPr>
            </w:pPr>
            <w:r w:rsidRPr="006F46B1">
              <w:rPr>
                <w:sz w:val="20"/>
              </w:rPr>
              <w:t>Art.navn</w:t>
            </w:r>
          </w:p>
        </w:tc>
        <w:tc>
          <w:tcPr>
            <w:tcW w:w="1505" w:type="dxa"/>
          </w:tcPr>
          <w:p w14:paraId="27896F4B" w14:textId="77777777" w:rsidR="00CC5B54" w:rsidRPr="006F46B1" w:rsidRDefault="00CC5B54" w:rsidP="00CC5B54">
            <w:pPr>
              <w:jc w:val="center"/>
              <w:rPr>
                <w:sz w:val="20"/>
              </w:rPr>
            </w:pPr>
            <w:r w:rsidRPr="006F46B1">
              <w:rPr>
                <w:sz w:val="20"/>
              </w:rPr>
              <w:t>Restholdbarhet ved levering</w:t>
            </w:r>
          </w:p>
        </w:tc>
        <w:tc>
          <w:tcPr>
            <w:tcW w:w="1664" w:type="dxa"/>
          </w:tcPr>
          <w:p w14:paraId="5E7F478B" w14:textId="77777777" w:rsidR="00CC5B54" w:rsidRPr="006F46B1" w:rsidRDefault="00CC5B54" w:rsidP="00CC5B54">
            <w:pPr>
              <w:jc w:val="center"/>
              <w:rPr>
                <w:sz w:val="20"/>
              </w:rPr>
            </w:pPr>
            <w:r w:rsidRPr="006F46B1">
              <w:rPr>
                <w:sz w:val="20"/>
              </w:rPr>
              <w:t>En salgsenhet består av</w:t>
            </w:r>
          </w:p>
        </w:tc>
        <w:tc>
          <w:tcPr>
            <w:tcW w:w="1235" w:type="dxa"/>
          </w:tcPr>
          <w:p w14:paraId="53E87B48" w14:textId="77777777" w:rsidR="00CC5B54" w:rsidRPr="006F46B1" w:rsidRDefault="00CC5B54" w:rsidP="00CC5B54">
            <w:pPr>
              <w:jc w:val="center"/>
              <w:rPr>
                <w:sz w:val="20"/>
              </w:rPr>
            </w:pPr>
            <w:r w:rsidRPr="006F46B1">
              <w:rPr>
                <w:sz w:val="20"/>
              </w:rPr>
              <w:t>Pris pr salgsenhet</w:t>
            </w:r>
          </w:p>
        </w:tc>
      </w:tr>
      <w:tr w:rsidR="00CC5B54" w:rsidRPr="00847329" w14:paraId="7851A559" w14:textId="77777777" w:rsidTr="00CC5B54">
        <w:tc>
          <w:tcPr>
            <w:tcW w:w="1112" w:type="dxa"/>
          </w:tcPr>
          <w:p w14:paraId="4141108E" w14:textId="77777777" w:rsidR="00CC5B54" w:rsidRPr="00847329" w:rsidRDefault="00CC5B54" w:rsidP="00CC5B54">
            <w:pPr>
              <w:rPr>
                <w:b/>
                <w:sz w:val="20"/>
              </w:rPr>
            </w:pPr>
          </w:p>
        </w:tc>
        <w:tc>
          <w:tcPr>
            <w:tcW w:w="3772" w:type="dxa"/>
          </w:tcPr>
          <w:p w14:paraId="7824EF8C" w14:textId="77777777" w:rsidR="00CC5B54" w:rsidRPr="00847329" w:rsidRDefault="00CC5B54" w:rsidP="00CC5B54">
            <w:pPr>
              <w:rPr>
                <w:sz w:val="20"/>
              </w:rPr>
            </w:pPr>
          </w:p>
        </w:tc>
        <w:tc>
          <w:tcPr>
            <w:tcW w:w="1505" w:type="dxa"/>
          </w:tcPr>
          <w:p w14:paraId="3C06D781" w14:textId="77777777" w:rsidR="00CC5B54" w:rsidRPr="00847329" w:rsidRDefault="00CC5B54" w:rsidP="00CC5B54">
            <w:pPr>
              <w:rPr>
                <w:sz w:val="20"/>
              </w:rPr>
            </w:pPr>
          </w:p>
        </w:tc>
        <w:tc>
          <w:tcPr>
            <w:tcW w:w="1664" w:type="dxa"/>
          </w:tcPr>
          <w:p w14:paraId="6D863D43" w14:textId="77777777" w:rsidR="00CC5B54" w:rsidRPr="00847329" w:rsidRDefault="00CC5B54" w:rsidP="00CC5B54">
            <w:pPr>
              <w:rPr>
                <w:sz w:val="20"/>
              </w:rPr>
            </w:pPr>
          </w:p>
        </w:tc>
        <w:tc>
          <w:tcPr>
            <w:tcW w:w="1235" w:type="dxa"/>
          </w:tcPr>
          <w:p w14:paraId="51E92588" w14:textId="77777777" w:rsidR="00CC5B54" w:rsidRPr="00847329" w:rsidRDefault="00CC5B54" w:rsidP="00CC5B54">
            <w:pPr>
              <w:jc w:val="right"/>
              <w:rPr>
                <w:sz w:val="20"/>
              </w:rPr>
            </w:pPr>
          </w:p>
        </w:tc>
      </w:tr>
      <w:tr w:rsidR="00CC5B54" w:rsidRPr="00847329" w14:paraId="4D93FB21" w14:textId="77777777" w:rsidTr="00CC5B54">
        <w:tc>
          <w:tcPr>
            <w:tcW w:w="1112" w:type="dxa"/>
          </w:tcPr>
          <w:p w14:paraId="6F414A74" w14:textId="77777777" w:rsidR="00CC5B54" w:rsidRPr="00847329" w:rsidRDefault="00CC5B54" w:rsidP="00CC5B54">
            <w:pPr>
              <w:rPr>
                <w:b/>
                <w:sz w:val="20"/>
              </w:rPr>
            </w:pPr>
          </w:p>
        </w:tc>
        <w:tc>
          <w:tcPr>
            <w:tcW w:w="3772" w:type="dxa"/>
          </w:tcPr>
          <w:p w14:paraId="36D23F8C" w14:textId="77777777" w:rsidR="00CC5B54" w:rsidRPr="00847329" w:rsidRDefault="00CC5B54" w:rsidP="00CC5B54">
            <w:pPr>
              <w:rPr>
                <w:sz w:val="20"/>
              </w:rPr>
            </w:pPr>
          </w:p>
        </w:tc>
        <w:tc>
          <w:tcPr>
            <w:tcW w:w="1505" w:type="dxa"/>
          </w:tcPr>
          <w:p w14:paraId="3ADCBDFE" w14:textId="77777777" w:rsidR="00CC5B54" w:rsidRPr="00847329" w:rsidRDefault="00CC5B54" w:rsidP="00CC5B54">
            <w:pPr>
              <w:rPr>
                <w:sz w:val="20"/>
              </w:rPr>
            </w:pPr>
          </w:p>
        </w:tc>
        <w:tc>
          <w:tcPr>
            <w:tcW w:w="1664" w:type="dxa"/>
          </w:tcPr>
          <w:p w14:paraId="417194D6" w14:textId="77777777" w:rsidR="00CC5B54" w:rsidRPr="00847329" w:rsidRDefault="00CC5B54" w:rsidP="00CC5B54">
            <w:pPr>
              <w:rPr>
                <w:sz w:val="20"/>
              </w:rPr>
            </w:pPr>
          </w:p>
        </w:tc>
        <w:tc>
          <w:tcPr>
            <w:tcW w:w="1235" w:type="dxa"/>
          </w:tcPr>
          <w:p w14:paraId="3D67AE3C" w14:textId="77777777" w:rsidR="00CC5B54" w:rsidRPr="00847329" w:rsidRDefault="00CC5B54" w:rsidP="00CC5B54">
            <w:pPr>
              <w:jc w:val="right"/>
              <w:rPr>
                <w:sz w:val="20"/>
              </w:rPr>
            </w:pPr>
          </w:p>
        </w:tc>
      </w:tr>
    </w:tbl>
    <w:p w14:paraId="4115F7D5" w14:textId="77777777" w:rsidR="00CC5B54" w:rsidRPr="00153802" w:rsidRDefault="00CC5B54" w:rsidP="00CC5B54">
      <w:pPr>
        <w:spacing w:after="120"/>
        <w:rPr>
          <w:color w:val="0070C0"/>
        </w:rPr>
      </w:pPr>
      <w:r w:rsidRPr="00153802">
        <w:rPr>
          <w:color w:val="0070C0"/>
        </w:rPr>
        <w:t>Tabellen over gjelder som bilag 1 i avtalen.</w:t>
      </w:r>
    </w:p>
    <w:p w14:paraId="02D16DDD" w14:textId="77777777" w:rsidR="00CC5B54" w:rsidRDefault="00CC5B54" w:rsidP="00CC5B54">
      <w:pPr>
        <w:spacing w:after="120"/>
      </w:pPr>
      <w:r>
        <w:t>Rammeavtalen fastsetter vilkårene for de avropene (</w:t>
      </w:r>
      <w:r w:rsidRPr="008510AF">
        <w:t>bestillinger</w:t>
      </w:r>
      <w:r>
        <w:t>) som skal foretas i avtaleperioden.</w:t>
      </w:r>
    </w:p>
    <w:p w14:paraId="377075B4" w14:textId="77777777" w:rsidR="00CC5B54" w:rsidRDefault="00CC5B54" w:rsidP="00CC5B54">
      <w:pPr>
        <w:spacing w:after="120"/>
      </w:pPr>
      <w:r>
        <w:t>Rammeavtalen gir Kunden rett til å foreta bestillinger i henhold til rammeavtalen, men innebærer ingen forpliktelse til å kjøpe et bestemt kvantum. Kunden blir først økonomisk forpliktet i forbindelse med den enkelte bestilling på avtalen.</w:t>
      </w:r>
    </w:p>
    <w:p w14:paraId="706039A1" w14:textId="77777777" w:rsidR="00CC5B54" w:rsidRPr="000970D4" w:rsidRDefault="00CC5B54" w:rsidP="00CC5B54">
      <w:pPr>
        <w:pStyle w:val="Overskrift2"/>
        <w:numPr>
          <w:ilvl w:val="1"/>
          <w:numId w:val="22"/>
        </w:numPr>
        <w:spacing w:before="200"/>
        <w:ind w:left="576"/>
      </w:pPr>
      <w:bookmarkStart w:id="2" w:name="_Toc117156048"/>
      <w:r w:rsidRPr="000970D4">
        <w:t>Avtalens parter</w:t>
      </w:r>
      <w:bookmarkEnd w:id="2"/>
    </w:p>
    <w:p w14:paraId="368FD205" w14:textId="77777777" w:rsidR="00CC5B54" w:rsidRDefault="00CC5B54" w:rsidP="00CC5B54">
      <w:pPr>
        <w:spacing w:after="120"/>
      </w:pPr>
      <w:r>
        <w:t>Avtalens parter fremgår av avtalens forside og benevnes i dokumentet som henholdsvis Kunde og Leverandør.</w:t>
      </w:r>
    </w:p>
    <w:p w14:paraId="4678DF76" w14:textId="77777777" w:rsidR="00CC5B54" w:rsidRDefault="00CC5B54" w:rsidP="00CC5B54">
      <w:pPr>
        <w:spacing w:after="120"/>
      </w:pPr>
      <w:r>
        <w:t>Dersom det i avtaleperioden skjer omstrukturering av helseforetakene, endring i eierskap av helseforetakene, endring i regionstrukturen etc. vil helseforetakenes rettsetterfølger kunne tre inn i avtalen på gjeldende vilkår.</w:t>
      </w:r>
    </w:p>
    <w:p w14:paraId="26217CF2" w14:textId="77777777" w:rsidR="00CC5B54" w:rsidRDefault="00CC5B54" w:rsidP="00CC5B54">
      <w:pPr>
        <w:spacing w:after="120"/>
      </w:pPr>
      <w:r>
        <w:t>Leverandøren kan ikke overdra sine rettigheter og plikter etter avtaleinngåelse uten Kundes skriftlige samtykke. Slikt samtykke kan ikke nektes uten saklig grunn.</w:t>
      </w:r>
    </w:p>
    <w:p w14:paraId="6DC329E7" w14:textId="77777777" w:rsidR="00CC5B54" w:rsidRPr="000970D4" w:rsidRDefault="00CC5B54" w:rsidP="00CC5B54">
      <w:pPr>
        <w:pStyle w:val="Overskrift2"/>
        <w:numPr>
          <w:ilvl w:val="1"/>
          <w:numId w:val="22"/>
        </w:numPr>
        <w:spacing w:before="200"/>
        <w:ind w:left="576"/>
      </w:pPr>
      <w:bookmarkStart w:id="3" w:name="_Toc117156049"/>
      <w:r>
        <w:t>Avtalens dokumenter</w:t>
      </w:r>
      <w:r w:rsidRPr="000970D4">
        <w:t>:</w:t>
      </w:r>
      <w:bookmarkEnd w:id="3"/>
    </w:p>
    <w:p w14:paraId="732B6286" w14:textId="77777777" w:rsidR="00CC5B54" w:rsidRDefault="00CC5B54" w:rsidP="00CC5B54">
      <w:pPr>
        <w:spacing w:after="120"/>
      </w:pPr>
      <w:r>
        <w:t>Avtalen består av følgende dokumenter:</w:t>
      </w:r>
    </w:p>
    <w:tbl>
      <w:tblPr>
        <w:tblStyle w:val="SykehusinnkjpBl"/>
        <w:tblW w:w="0" w:type="auto"/>
        <w:tblLook w:val="0420" w:firstRow="1" w:lastRow="0" w:firstColumn="0" w:lastColumn="0" w:noHBand="0" w:noVBand="1"/>
      </w:tblPr>
      <w:tblGrid>
        <w:gridCol w:w="7862"/>
        <w:gridCol w:w="559"/>
        <w:gridCol w:w="595"/>
      </w:tblGrid>
      <w:tr w:rsidR="00CC5B54" w:rsidRPr="00B1275F" w14:paraId="2EF44889" w14:textId="77777777" w:rsidTr="00DF5B43">
        <w:trPr>
          <w:cnfStyle w:val="100000000000" w:firstRow="1" w:lastRow="0" w:firstColumn="0" w:lastColumn="0" w:oddVBand="0" w:evenVBand="0" w:oddHBand="0" w:evenHBand="0" w:firstRowFirstColumn="0" w:firstRowLastColumn="0" w:lastRowFirstColumn="0" w:lastRowLastColumn="0"/>
        </w:trPr>
        <w:tc>
          <w:tcPr>
            <w:tcW w:w="7862" w:type="dxa"/>
          </w:tcPr>
          <w:p w14:paraId="626FA630" w14:textId="77777777" w:rsidR="00CC5B54" w:rsidRPr="00B1275F" w:rsidRDefault="00CC5B54" w:rsidP="00CC5B54">
            <w:pPr>
              <w:spacing w:after="120"/>
            </w:pPr>
            <w:r w:rsidRPr="00B1275F">
              <w:t>Alle rubrikker skal være krysset av (ja/nei)</w:t>
            </w:r>
          </w:p>
        </w:tc>
        <w:tc>
          <w:tcPr>
            <w:tcW w:w="559" w:type="dxa"/>
          </w:tcPr>
          <w:p w14:paraId="704774D9" w14:textId="77777777" w:rsidR="00CC5B54" w:rsidRPr="00B1275F" w:rsidRDefault="00CC5B54" w:rsidP="00CC5B54">
            <w:pPr>
              <w:spacing w:after="120"/>
            </w:pPr>
            <w:r w:rsidRPr="00B1275F">
              <w:t>Ja</w:t>
            </w:r>
          </w:p>
        </w:tc>
        <w:tc>
          <w:tcPr>
            <w:tcW w:w="595" w:type="dxa"/>
          </w:tcPr>
          <w:p w14:paraId="005A9AE1" w14:textId="77777777" w:rsidR="00CC5B54" w:rsidRPr="00B1275F" w:rsidRDefault="00CC5B54" w:rsidP="00CC5B54">
            <w:pPr>
              <w:spacing w:after="120"/>
            </w:pPr>
            <w:r w:rsidRPr="00B1275F">
              <w:t>Nei</w:t>
            </w:r>
          </w:p>
        </w:tc>
      </w:tr>
      <w:tr w:rsidR="00CC5B54" w:rsidRPr="00B1275F" w14:paraId="411FA2A3" w14:textId="77777777" w:rsidTr="00DF5B43">
        <w:tc>
          <w:tcPr>
            <w:tcW w:w="7862" w:type="dxa"/>
          </w:tcPr>
          <w:p w14:paraId="6C8F7C58" w14:textId="77777777" w:rsidR="00CC5B54" w:rsidRPr="00B341E7" w:rsidRDefault="00CC5B54" w:rsidP="00CC5B54">
            <w:pPr>
              <w:rPr>
                <w:b/>
              </w:rPr>
            </w:pPr>
            <w:r w:rsidRPr="00B341E7">
              <w:t>Rammeavtalen (dette dokumentet)</w:t>
            </w:r>
          </w:p>
        </w:tc>
        <w:tc>
          <w:tcPr>
            <w:tcW w:w="559" w:type="dxa"/>
          </w:tcPr>
          <w:p w14:paraId="57A23C9F" w14:textId="77777777" w:rsidR="00CC5B54" w:rsidRPr="00B1275F" w:rsidRDefault="00CC5B54" w:rsidP="00CC5B54">
            <w:pPr>
              <w:spacing w:after="120"/>
              <w:jc w:val="center"/>
            </w:pPr>
            <w:r>
              <w:t>X</w:t>
            </w:r>
          </w:p>
        </w:tc>
        <w:tc>
          <w:tcPr>
            <w:tcW w:w="595" w:type="dxa"/>
          </w:tcPr>
          <w:p w14:paraId="05FC74F6" w14:textId="77777777" w:rsidR="00CC5B54" w:rsidRPr="00B1275F" w:rsidRDefault="00CC5B54" w:rsidP="00CC5B54">
            <w:pPr>
              <w:spacing w:after="120"/>
              <w:jc w:val="center"/>
            </w:pPr>
          </w:p>
        </w:tc>
      </w:tr>
      <w:tr w:rsidR="00CC5B54" w:rsidRPr="00B1275F" w14:paraId="09532C1F" w14:textId="77777777" w:rsidTr="00DF5B43">
        <w:tc>
          <w:tcPr>
            <w:tcW w:w="7862" w:type="dxa"/>
          </w:tcPr>
          <w:p w14:paraId="75AF1390" w14:textId="77777777" w:rsidR="00CC5B54" w:rsidRPr="00B341E7" w:rsidRDefault="00CC5B54" w:rsidP="00CC5B54">
            <w:pPr>
              <w:ind w:left="851" w:hanging="851"/>
              <w:rPr>
                <w:b/>
              </w:rPr>
            </w:pPr>
            <w:r>
              <w:t>Bilag 1</w:t>
            </w:r>
            <w:r w:rsidRPr="00B341E7">
              <w:t xml:space="preserve"> </w:t>
            </w:r>
            <w:r>
              <w:t>Prisskjema med spesielle</w:t>
            </w:r>
            <w:r w:rsidRPr="00B341E7">
              <w:t xml:space="preserve"> pris</w:t>
            </w:r>
            <w:r>
              <w:t>- og leverings</w:t>
            </w:r>
            <w:r w:rsidRPr="00B341E7">
              <w:t>bestemmelser</w:t>
            </w:r>
          </w:p>
        </w:tc>
        <w:tc>
          <w:tcPr>
            <w:tcW w:w="559" w:type="dxa"/>
          </w:tcPr>
          <w:p w14:paraId="588E7F09" w14:textId="32D3BCB7" w:rsidR="00CC5B54" w:rsidRPr="00B1275F" w:rsidRDefault="00DF5B43" w:rsidP="00CC5B54">
            <w:pPr>
              <w:spacing w:after="120"/>
              <w:jc w:val="center"/>
            </w:pPr>
            <w:r>
              <w:t>X</w:t>
            </w:r>
          </w:p>
        </w:tc>
        <w:tc>
          <w:tcPr>
            <w:tcW w:w="595" w:type="dxa"/>
          </w:tcPr>
          <w:p w14:paraId="6DAC62B2" w14:textId="77777777" w:rsidR="00CC5B54" w:rsidRPr="00B1275F" w:rsidRDefault="00CC5B54" w:rsidP="00CC5B54">
            <w:pPr>
              <w:spacing w:after="120"/>
              <w:jc w:val="center"/>
            </w:pPr>
          </w:p>
        </w:tc>
      </w:tr>
      <w:tr w:rsidR="00CC5B54" w:rsidRPr="000F0A6E" w14:paraId="21E0C59E" w14:textId="77777777" w:rsidTr="00DF5B43">
        <w:tc>
          <w:tcPr>
            <w:tcW w:w="7862" w:type="dxa"/>
          </w:tcPr>
          <w:p w14:paraId="56D052A3" w14:textId="77777777" w:rsidR="00CC5B54" w:rsidRPr="000F0A6E" w:rsidRDefault="00CC5B54" w:rsidP="00CC5B54">
            <w:pPr>
              <w:rPr>
                <w:b/>
              </w:rPr>
            </w:pPr>
            <w:r w:rsidRPr="000F0A6E">
              <w:t>Bilag 2 Leverandørens besvarelse av tilbudsgrunnlagets kravspesifikasjon</w:t>
            </w:r>
          </w:p>
        </w:tc>
        <w:tc>
          <w:tcPr>
            <w:tcW w:w="559" w:type="dxa"/>
          </w:tcPr>
          <w:p w14:paraId="10FF2BF5" w14:textId="7FFB9A09" w:rsidR="00CC5B54" w:rsidRPr="000F0A6E" w:rsidRDefault="00DF5B43" w:rsidP="00CC5B54">
            <w:pPr>
              <w:spacing w:after="120"/>
              <w:jc w:val="center"/>
            </w:pPr>
            <w:r>
              <w:t>X</w:t>
            </w:r>
          </w:p>
        </w:tc>
        <w:tc>
          <w:tcPr>
            <w:tcW w:w="595" w:type="dxa"/>
          </w:tcPr>
          <w:p w14:paraId="28460955" w14:textId="77777777" w:rsidR="00CC5B54" w:rsidRPr="000F0A6E" w:rsidRDefault="00CC5B54" w:rsidP="00CC5B54">
            <w:pPr>
              <w:spacing w:after="120"/>
              <w:jc w:val="center"/>
            </w:pPr>
          </w:p>
        </w:tc>
      </w:tr>
      <w:tr w:rsidR="00CC5B54" w:rsidRPr="00B1275F" w14:paraId="30F68A10" w14:textId="77777777" w:rsidTr="00DF5B43">
        <w:tc>
          <w:tcPr>
            <w:tcW w:w="7862" w:type="dxa"/>
          </w:tcPr>
          <w:p w14:paraId="4709F9AB" w14:textId="77777777" w:rsidR="00CC5B54" w:rsidRPr="00B341E7" w:rsidRDefault="00CC5B54" w:rsidP="00CC5B54">
            <w:pPr>
              <w:rPr>
                <w:b/>
              </w:rPr>
            </w:pPr>
            <w:r w:rsidRPr="000F0A6E">
              <w:t>Bilag 3 Opsjoner</w:t>
            </w:r>
          </w:p>
        </w:tc>
        <w:tc>
          <w:tcPr>
            <w:tcW w:w="559" w:type="dxa"/>
          </w:tcPr>
          <w:p w14:paraId="64BBE298" w14:textId="77777777" w:rsidR="00CC5B54" w:rsidRPr="00B1275F" w:rsidRDefault="00CC5B54" w:rsidP="00CC5B54">
            <w:pPr>
              <w:spacing w:after="120"/>
              <w:jc w:val="center"/>
            </w:pPr>
          </w:p>
        </w:tc>
        <w:tc>
          <w:tcPr>
            <w:tcW w:w="595" w:type="dxa"/>
          </w:tcPr>
          <w:p w14:paraId="16F0DA61" w14:textId="72513823" w:rsidR="00CC5B54" w:rsidRPr="00B1275F" w:rsidRDefault="00DF5B43" w:rsidP="00CC5B54">
            <w:pPr>
              <w:spacing w:after="120"/>
              <w:jc w:val="center"/>
            </w:pPr>
            <w:r>
              <w:t>X</w:t>
            </w:r>
          </w:p>
        </w:tc>
      </w:tr>
      <w:tr w:rsidR="00CC5B54" w:rsidRPr="00B1275F" w14:paraId="0DC92487" w14:textId="77777777" w:rsidTr="00DF5B43">
        <w:tc>
          <w:tcPr>
            <w:tcW w:w="7862" w:type="dxa"/>
          </w:tcPr>
          <w:p w14:paraId="7D1B64F2" w14:textId="77777777" w:rsidR="00CC5B54" w:rsidRPr="00B341E7" w:rsidRDefault="00CC5B54" w:rsidP="00CC5B54">
            <w:pPr>
              <w:rPr>
                <w:b/>
              </w:rPr>
            </w:pPr>
            <w:r w:rsidRPr="00B341E7">
              <w:t xml:space="preserve">Bilag </w:t>
            </w:r>
            <w:r>
              <w:t>4</w:t>
            </w:r>
            <w:r w:rsidRPr="00B341E7">
              <w:t xml:space="preserve"> Krav til etisk handel</w:t>
            </w:r>
          </w:p>
        </w:tc>
        <w:tc>
          <w:tcPr>
            <w:tcW w:w="559" w:type="dxa"/>
          </w:tcPr>
          <w:p w14:paraId="1EFC8FA7" w14:textId="30E39412" w:rsidR="00CC5B54" w:rsidRPr="00B1275F" w:rsidRDefault="00DF5B43" w:rsidP="00CC5B54">
            <w:pPr>
              <w:spacing w:after="120"/>
              <w:jc w:val="center"/>
            </w:pPr>
            <w:r>
              <w:t>X</w:t>
            </w:r>
          </w:p>
        </w:tc>
        <w:tc>
          <w:tcPr>
            <w:tcW w:w="595" w:type="dxa"/>
          </w:tcPr>
          <w:p w14:paraId="5A1FB755" w14:textId="77777777" w:rsidR="00CC5B54" w:rsidRPr="00B1275F" w:rsidRDefault="00CC5B54" w:rsidP="00CC5B54">
            <w:pPr>
              <w:spacing w:after="120"/>
              <w:jc w:val="center"/>
            </w:pPr>
          </w:p>
        </w:tc>
      </w:tr>
      <w:tr w:rsidR="00CC5B54" w:rsidRPr="004613D2" w14:paraId="1A4FF789" w14:textId="77777777" w:rsidTr="00DF5B43">
        <w:tc>
          <w:tcPr>
            <w:tcW w:w="7862" w:type="dxa"/>
          </w:tcPr>
          <w:p w14:paraId="788B110D" w14:textId="77777777" w:rsidR="00CC5B54" w:rsidRPr="004613D2" w:rsidRDefault="00CC5B54" w:rsidP="00CC5B54">
            <w:pPr>
              <w:rPr>
                <w:b/>
              </w:rPr>
            </w:pPr>
            <w:r w:rsidRPr="004613D2">
              <w:t xml:space="preserve">Bilag </w:t>
            </w:r>
            <w:r>
              <w:t>5</w:t>
            </w:r>
            <w:r w:rsidRPr="00FF4A4C">
              <w:t xml:space="preserve"> Elektronisk samhandlingsavtale Helse Sør-Øst</w:t>
            </w:r>
            <w:r>
              <w:t>,</w:t>
            </w:r>
            <w:r w:rsidRPr="00FF4A4C">
              <w:t xml:space="preserve"> </w:t>
            </w:r>
            <w:r>
              <w:t>v</w:t>
            </w:r>
            <w:r w:rsidRPr="00FF4A4C">
              <w:t>ersjon 3.2.1</w:t>
            </w:r>
          </w:p>
        </w:tc>
        <w:tc>
          <w:tcPr>
            <w:tcW w:w="559" w:type="dxa"/>
          </w:tcPr>
          <w:p w14:paraId="0A1A20E7" w14:textId="43160FAB" w:rsidR="00CC5B54" w:rsidRPr="004613D2" w:rsidRDefault="00CC5B54" w:rsidP="00CC5B54">
            <w:pPr>
              <w:spacing w:after="120"/>
              <w:jc w:val="center"/>
            </w:pPr>
          </w:p>
        </w:tc>
        <w:tc>
          <w:tcPr>
            <w:tcW w:w="595" w:type="dxa"/>
          </w:tcPr>
          <w:p w14:paraId="276CF717" w14:textId="4063F8B9" w:rsidR="00CC5B54" w:rsidRPr="004613D2" w:rsidRDefault="00DB2E8F" w:rsidP="00CC5B54">
            <w:pPr>
              <w:spacing w:after="120"/>
              <w:jc w:val="center"/>
            </w:pPr>
            <w:r>
              <w:t>X</w:t>
            </w:r>
          </w:p>
        </w:tc>
      </w:tr>
      <w:tr w:rsidR="00CC5B54" w:rsidRPr="00B1275F" w14:paraId="147F7867" w14:textId="77777777" w:rsidTr="00DF5B43">
        <w:tc>
          <w:tcPr>
            <w:tcW w:w="7862" w:type="dxa"/>
          </w:tcPr>
          <w:p w14:paraId="08D815DE" w14:textId="77777777" w:rsidR="00CC5B54" w:rsidRPr="00B341E7" w:rsidRDefault="00CC5B54" w:rsidP="00CC5B54">
            <w:pPr>
              <w:rPr>
                <w:b/>
              </w:rPr>
            </w:pPr>
            <w:r w:rsidRPr="00B341E7">
              <w:t xml:space="preserve">Bilag </w:t>
            </w:r>
            <w:r>
              <w:t xml:space="preserve">6 </w:t>
            </w:r>
            <w:r w:rsidRPr="00B341E7">
              <w:t>Veileder for korrekte grunndata i Helse Sør-Øst RHF</w:t>
            </w:r>
            <w:r>
              <w:t>, versjon 6.5</w:t>
            </w:r>
          </w:p>
        </w:tc>
        <w:tc>
          <w:tcPr>
            <w:tcW w:w="559" w:type="dxa"/>
          </w:tcPr>
          <w:p w14:paraId="64CBA9FB" w14:textId="10D5B26A" w:rsidR="00CC5B54" w:rsidRPr="00B1275F" w:rsidRDefault="00DF5B43" w:rsidP="00CC5B54">
            <w:pPr>
              <w:spacing w:after="120"/>
              <w:jc w:val="center"/>
            </w:pPr>
            <w:r>
              <w:t>X</w:t>
            </w:r>
          </w:p>
        </w:tc>
        <w:tc>
          <w:tcPr>
            <w:tcW w:w="595" w:type="dxa"/>
          </w:tcPr>
          <w:p w14:paraId="7444F532" w14:textId="77777777" w:rsidR="00CC5B54" w:rsidRPr="00B1275F" w:rsidRDefault="00CC5B54" w:rsidP="00CC5B54">
            <w:pPr>
              <w:spacing w:after="120"/>
              <w:jc w:val="center"/>
            </w:pPr>
          </w:p>
        </w:tc>
      </w:tr>
      <w:tr w:rsidR="00CC5B54" w:rsidRPr="00B1275F" w14:paraId="319A3F46" w14:textId="77777777" w:rsidTr="00DF5B43">
        <w:tc>
          <w:tcPr>
            <w:tcW w:w="7862" w:type="dxa"/>
          </w:tcPr>
          <w:p w14:paraId="793AB6FF" w14:textId="77777777" w:rsidR="00CC5B54" w:rsidRPr="00B341E7" w:rsidRDefault="00CC5B54" w:rsidP="00CC5B54">
            <w:pPr>
              <w:rPr>
                <w:b/>
              </w:rPr>
            </w:pPr>
            <w:r>
              <w:t>Bilag 7 Implementering/avtaleoppstart</w:t>
            </w:r>
          </w:p>
        </w:tc>
        <w:tc>
          <w:tcPr>
            <w:tcW w:w="559" w:type="dxa"/>
          </w:tcPr>
          <w:p w14:paraId="5C8B3B96" w14:textId="712A485F" w:rsidR="00CC5B54" w:rsidRPr="00B1275F" w:rsidRDefault="00DF5B43" w:rsidP="00CC5B54">
            <w:pPr>
              <w:spacing w:after="120"/>
              <w:jc w:val="center"/>
            </w:pPr>
            <w:r>
              <w:t>X</w:t>
            </w:r>
          </w:p>
        </w:tc>
        <w:tc>
          <w:tcPr>
            <w:tcW w:w="595" w:type="dxa"/>
          </w:tcPr>
          <w:p w14:paraId="6479D982" w14:textId="77777777" w:rsidR="00CC5B54" w:rsidRPr="00B1275F" w:rsidRDefault="00CC5B54" w:rsidP="00CC5B54">
            <w:pPr>
              <w:spacing w:after="120"/>
              <w:jc w:val="center"/>
            </w:pPr>
          </w:p>
        </w:tc>
      </w:tr>
      <w:tr w:rsidR="00CC5B54" w:rsidRPr="00B1275F" w14:paraId="5C8B9300" w14:textId="77777777" w:rsidTr="00DF5B43">
        <w:tc>
          <w:tcPr>
            <w:tcW w:w="7862" w:type="dxa"/>
          </w:tcPr>
          <w:p w14:paraId="057A1B41" w14:textId="33810CC1" w:rsidR="00CC5B54" w:rsidRDefault="00CC5B54" w:rsidP="00CC5B54">
            <w:pPr>
              <w:rPr>
                <w:b/>
              </w:rPr>
            </w:pPr>
            <w:r>
              <w:lastRenderedPageBreak/>
              <w:t xml:space="preserve">Bilag 8 </w:t>
            </w:r>
            <w:r w:rsidR="00C21090">
              <w:t>Endringsprotokoll</w:t>
            </w:r>
            <w:r>
              <w:t xml:space="preserve"> </w:t>
            </w:r>
          </w:p>
        </w:tc>
        <w:tc>
          <w:tcPr>
            <w:tcW w:w="559" w:type="dxa"/>
          </w:tcPr>
          <w:p w14:paraId="38743048" w14:textId="7E2769BB" w:rsidR="00CC5B54" w:rsidRPr="00B1275F" w:rsidRDefault="00DF5B43" w:rsidP="00CC5B54">
            <w:pPr>
              <w:spacing w:after="120"/>
              <w:jc w:val="center"/>
            </w:pPr>
            <w:r>
              <w:t>X</w:t>
            </w:r>
          </w:p>
        </w:tc>
        <w:tc>
          <w:tcPr>
            <w:tcW w:w="595" w:type="dxa"/>
          </w:tcPr>
          <w:p w14:paraId="5C6CFF50" w14:textId="77777777" w:rsidR="00CC5B54" w:rsidRPr="00B1275F" w:rsidRDefault="00CC5B54" w:rsidP="00CC5B54">
            <w:pPr>
              <w:spacing w:after="120"/>
              <w:jc w:val="center"/>
            </w:pPr>
          </w:p>
        </w:tc>
      </w:tr>
      <w:tr w:rsidR="00F42F06" w:rsidRPr="00B1275F" w14:paraId="3C0A5988" w14:textId="77777777" w:rsidTr="00DF5B43">
        <w:tc>
          <w:tcPr>
            <w:tcW w:w="7862" w:type="dxa"/>
          </w:tcPr>
          <w:p w14:paraId="37617B51" w14:textId="681C59A7" w:rsidR="00F42F06" w:rsidRDefault="00F42F06" w:rsidP="00CC5B54">
            <w:r>
              <w:t>Bilag 9 Personvernerklæring</w:t>
            </w:r>
          </w:p>
        </w:tc>
        <w:tc>
          <w:tcPr>
            <w:tcW w:w="559" w:type="dxa"/>
          </w:tcPr>
          <w:p w14:paraId="31C4AE24" w14:textId="22A83E5A" w:rsidR="00F42F06" w:rsidRDefault="00F42F06" w:rsidP="00CC5B54">
            <w:pPr>
              <w:spacing w:after="120"/>
              <w:jc w:val="center"/>
            </w:pPr>
            <w:r>
              <w:t>X</w:t>
            </w:r>
          </w:p>
        </w:tc>
        <w:tc>
          <w:tcPr>
            <w:tcW w:w="595" w:type="dxa"/>
          </w:tcPr>
          <w:p w14:paraId="61595B24" w14:textId="77777777" w:rsidR="00F42F06" w:rsidRPr="00B1275F" w:rsidRDefault="00F42F06" w:rsidP="00CC5B54">
            <w:pPr>
              <w:spacing w:after="120"/>
              <w:jc w:val="center"/>
            </w:pPr>
          </w:p>
        </w:tc>
      </w:tr>
    </w:tbl>
    <w:p w14:paraId="37D50185" w14:textId="77777777" w:rsidR="00CC5B54" w:rsidRPr="000970D4" w:rsidRDefault="00CC5B54" w:rsidP="00CC5B54">
      <w:pPr>
        <w:pStyle w:val="Overskrift2"/>
        <w:numPr>
          <w:ilvl w:val="1"/>
          <w:numId w:val="22"/>
        </w:numPr>
        <w:spacing w:before="200"/>
        <w:ind w:left="576"/>
      </w:pPr>
      <w:bookmarkStart w:id="4" w:name="_Toc117156050"/>
      <w:r w:rsidRPr="000970D4">
        <w:t>Tolkning og dokumentrang</w:t>
      </w:r>
      <w:bookmarkEnd w:id="4"/>
    </w:p>
    <w:p w14:paraId="01A8138D" w14:textId="77777777" w:rsidR="00CC5B54" w:rsidRDefault="00CC5B54" w:rsidP="00CC5B54">
      <w:pPr>
        <w:spacing w:after="120"/>
      </w:pPr>
      <w:r>
        <w:t>Ved eventuell motstrid gjelder dokumenter i denne rekkefølge:</w:t>
      </w:r>
    </w:p>
    <w:p w14:paraId="2802BF99" w14:textId="21B6F7E4" w:rsidR="00CC5B54" w:rsidRDefault="00CC5B54" w:rsidP="00CC5B54">
      <w:pPr>
        <w:pStyle w:val="Listeavsnitt"/>
        <w:numPr>
          <w:ilvl w:val="0"/>
          <w:numId w:val="26"/>
        </w:numPr>
        <w:ind w:left="714" w:hanging="357"/>
      </w:pPr>
      <w:r>
        <w:t xml:space="preserve">Bilag 8 </w:t>
      </w:r>
      <w:r w:rsidR="00C21090">
        <w:t>Endringsprotokoll</w:t>
      </w:r>
    </w:p>
    <w:p w14:paraId="0C7D0CFB" w14:textId="77777777" w:rsidR="00CC5B54" w:rsidRDefault="00CC5B54" w:rsidP="00CC5B54">
      <w:pPr>
        <w:pStyle w:val="Listeavsnitt"/>
        <w:numPr>
          <w:ilvl w:val="0"/>
          <w:numId w:val="26"/>
        </w:numPr>
        <w:ind w:left="714" w:hanging="357"/>
      </w:pPr>
      <w:r>
        <w:t>Rammeavtalen (dette dokumentet)</w:t>
      </w:r>
    </w:p>
    <w:p w14:paraId="3467A13C" w14:textId="77777777" w:rsidR="00CC5B54" w:rsidRPr="0069784E" w:rsidRDefault="00CC5B54" w:rsidP="00CC5B54">
      <w:pPr>
        <w:pStyle w:val="Listeavsnitt"/>
        <w:numPr>
          <w:ilvl w:val="0"/>
          <w:numId w:val="26"/>
        </w:numPr>
        <w:spacing w:after="120"/>
      </w:pPr>
      <w:r>
        <w:t xml:space="preserve">Bilag 1 </w:t>
      </w:r>
      <w:r w:rsidRPr="00FF36C4">
        <w:t>Prisskjema med spesielle pris- og leveringsbestemmelser</w:t>
      </w:r>
    </w:p>
    <w:p w14:paraId="06A144CB" w14:textId="77777777" w:rsidR="00CC5B54" w:rsidRPr="000F0A6E" w:rsidRDefault="00CC5B54" w:rsidP="00CC5B54">
      <w:pPr>
        <w:pStyle w:val="Listeavsnitt"/>
        <w:numPr>
          <w:ilvl w:val="0"/>
          <w:numId w:val="26"/>
        </w:numPr>
        <w:spacing w:after="120"/>
      </w:pPr>
      <w:r w:rsidRPr="000F0A6E">
        <w:t>Bilag 2 Leverandørens besvarelse av tilbudsgrunnlagets kravspesifikasjon</w:t>
      </w:r>
    </w:p>
    <w:p w14:paraId="5F6CDBFA" w14:textId="77777777" w:rsidR="00CC5B54" w:rsidRDefault="00CC5B54" w:rsidP="00CC5B54">
      <w:pPr>
        <w:pStyle w:val="Listeavsnitt"/>
        <w:numPr>
          <w:ilvl w:val="0"/>
          <w:numId w:val="26"/>
        </w:numPr>
        <w:spacing w:after="120"/>
      </w:pPr>
      <w:r>
        <w:t>Bilag 3 Opsjoner</w:t>
      </w:r>
    </w:p>
    <w:p w14:paraId="6E3FF7EF" w14:textId="77777777" w:rsidR="00CC5B54" w:rsidRDefault="00CC5B54" w:rsidP="00CC5B54">
      <w:pPr>
        <w:pStyle w:val="Listeavsnitt"/>
        <w:numPr>
          <w:ilvl w:val="0"/>
          <w:numId w:val="26"/>
        </w:numPr>
        <w:spacing w:after="120"/>
      </w:pPr>
      <w:r>
        <w:t>Bilag 4 Krav til etisk handel</w:t>
      </w:r>
    </w:p>
    <w:p w14:paraId="27177E2B" w14:textId="77777777" w:rsidR="00CC5B54" w:rsidRPr="006919C1" w:rsidRDefault="00CC5B54" w:rsidP="00CC5B54">
      <w:pPr>
        <w:pStyle w:val="Listeavsnitt"/>
        <w:numPr>
          <w:ilvl w:val="0"/>
          <w:numId w:val="26"/>
        </w:numPr>
        <w:spacing w:after="120"/>
      </w:pPr>
      <w:r w:rsidRPr="006919C1">
        <w:t>Bilag 5 Elektronisk samhandlingsavtale Helse Sør-Øst, versjon 3.2.1</w:t>
      </w:r>
    </w:p>
    <w:p w14:paraId="4B4FF24A" w14:textId="77777777" w:rsidR="00CC5B54" w:rsidRDefault="00CC5B54" w:rsidP="00CC5B54">
      <w:pPr>
        <w:pStyle w:val="Listeavsnitt"/>
        <w:numPr>
          <w:ilvl w:val="0"/>
          <w:numId w:val="26"/>
        </w:numPr>
        <w:spacing w:after="120"/>
      </w:pPr>
      <w:r>
        <w:t>Bilag 6 Veileder for korrekte grunndata i Helse Sør-Øst RHF, versjon 6.5</w:t>
      </w:r>
    </w:p>
    <w:p w14:paraId="550EE356" w14:textId="77777777" w:rsidR="00CC5B54" w:rsidRPr="006919C1" w:rsidRDefault="00CC5B54" w:rsidP="00CC5B54">
      <w:pPr>
        <w:pStyle w:val="Listeavsnitt"/>
        <w:numPr>
          <w:ilvl w:val="0"/>
          <w:numId w:val="26"/>
        </w:numPr>
        <w:spacing w:after="120"/>
      </w:pPr>
      <w:r>
        <w:t xml:space="preserve">Bilag 7 </w:t>
      </w:r>
      <w:r w:rsidRPr="006919C1">
        <w:t>Implementering/avtaleoppstart</w:t>
      </w:r>
    </w:p>
    <w:p w14:paraId="37344E02" w14:textId="77777777" w:rsidR="00CC5B54" w:rsidRDefault="00CC5B54" w:rsidP="00CC5B54">
      <w:pPr>
        <w:spacing w:after="120"/>
      </w:pPr>
      <w:r>
        <w:t>Ved forhold som ikke dekkes av avtalen, gjelder Lov om kjøp av 13. mai 1988 nr. 27 (kjøpsloven).</w:t>
      </w:r>
    </w:p>
    <w:p w14:paraId="6CA16E8D" w14:textId="77777777" w:rsidR="00CC5B54" w:rsidRPr="000970D4" w:rsidRDefault="00CC5B54" w:rsidP="00CC5B54">
      <w:pPr>
        <w:pStyle w:val="Overskrift2"/>
        <w:numPr>
          <w:ilvl w:val="1"/>
          <w:numId w:val="22"/>
        </w:numPr>
        <w:spacing w:before="200"/>
        <w:ind w:left="576"/>
      </w:pPr>
      <w:bookmarkStart w:id="5" w:name="_Toc117156051"/>
      <w:r w:rsidRPr="000970D4">
        <w:t>Partenes representanter</w:t>
      </w:r>
      <w:bookmarkEnd w:id="5"/>
    </w:p>
    <w:tbl>
      <w:tblPr>
        <w:tblStyle w:val="SykehusinnkjpBl"/>
        <w:tblW w:w="0" w:type="auto"/>
        <w:tblLook w:val="04A0" w:firstRow="1" w:lastRow="0" w:firstColumn="1" w:lastColumn="0" w:noHBand="0" w:noVBand="1"/>
      </w:tblPr>
      <w:tblGrid>
        <w:gridCol w:w="3004"/>
        <w:gridCol w:w="3025"/>
        <w:gridCol w:w="2987"/>
      </w:tblGrid>
      <w:tr w:rsidR="00CC5B54" w:rsidRPr="00B1275F" w14:paraId="52B26FF7" w14:textId="77777777" w:rsidTr="00CC5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81B1089" w14:textId="77777777" w:rsidR="00CC5B54" w:rsidRPr="00B1275F" w:rsidRDefault="00CC5B54" w:rsidP="00CC5B54">
            <w:pPr>
              <w:spacing w:after="120"/>
            </w:pPr>
          </w:p>
        </w:tc>
        <w:tc>
          <w:tcPr>
            <w:tcW w:w="3071" w:type="dxa"/>
          </w:tcPr>
          <w:p w14:paraId="11560E3F" w14:textId="77777777" w:rsidR="00CC5B54" w:rsidRPr="00B1275F" w:rsidRDefault="00CC5B54" w:rsidP="00CC5B54">
            <w:pPr>
              <w:spacing w:after="120"/>
              <w:cnfStyle w:val="100000000000" w:firstRow="1" w:lastRow="0" w:firstColumn="0" w:lastColumn="0" w:oddVBand="0" w:evenVBand="0" w:oddHBand="0" w:evenHBand="0" w:firstRowFirstColumn="0" w:firstRowLastColumn="0" w:lastRowFirstColumn="0" w:lastRowLastColumn="0"/>
            </w:pPr>
            <w:r>
              <w:t>Kunde</w:t>
            </w:r>
          </w:p>
        </w:tc>
        <w:tc>
          <w:tcPr>
            <w:tcW w:w="3071" w:type="dxa"/>
          </w:tcPr>
          <w:p w14:paraId="2D6D3C63" w14:textId="77777777" w:rsidR="00CC5B54" w:rsidRPr="00B1275F" w:rsidRDefault="00CC5B54" w:rsidP="00CC5B54">
            <w:pPr>
              <w:spacing w:after="120"/>
              <w:cnfStyle w:val="100000000000" w:firstRow="1" w:lastRow="0" w:firstColumn="0" w:lastColumn="0" w:oddVBand="0" w:evenVBand="0" w:oddHBand="0" w:evenHBand="0" w:firstRowFirstColumn="0" w:firstRowLastColumn="0" w:lastRowFirstColumn="0" w:lastRowLastColumn="0"/>
            </w:pPr>
            <w:r w:rsidRPr="00B1275F">
              <w:t>Leverandør</w:t>
            </w:r>
          </w:p>
        </w:tc>
      </w:tr>
      <w:tr w:rsidR="00CC5B54" w:rsidRPr="00B1275F" w14:paraId="0D565794"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227E33F2" w14:textId="77777777" w:rsidR="00CC5B54" w:rsidRPr="00B1275F" w:rsidRDefault="00CC5B54" w:rsidP="00CC5B54">
            <w:pPr>
              <w:spacing w:after="120"/>
            </w:pPr>
            <w:r w:rsidRPr="00B1275F">
              <w:t>Fullstendig firmanavn</w:t>
            </w:r>
          </w:p>
        </w:tc>
        <w:tc>
          <w:tcPr>
            <w:tcW w:w="3071" w:type="dxa"/>
          </w:tcPr>
          <w:p w14:paraId="5E9B7CE4"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r w:rsidRPr="00B1275F">
              <w:t>Oslo universitetssykehus HF</w:t>
            </w:r>
          </w:p>
        </w:tc>
        <w:tc>
          <w:tcPr>
            <w:tcW w:w="3071" w:type="dxa"/>
          </w:tcPr>
          <w:p w14:paraId="0E131697"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Fullstendig firmanavn</w:t>
            </w:r>
          </w:p>
        </w:tc>
      </w:tr>
      <w:tr w:rsidR="00CC5B54" w:rsidRPr="00B1275F" w14:paraId="7C089CEB"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446A8F7F" w14:textId="77777777" w:rsidR="00CC5B54" w:rsidRPr="00B1275F" w:rsidRDefault="00CC5B54" w:rsidP="00CC5B54">
            <w:pPr>
              <w:spacing w:after="120"/>
            </w:pPr>
            <w:r w:rsidRPr="00B1275F">
              <w:t>Postadresse:</w:t>
            </w:r>
          </w:p>
        </w:tc>
        <w:tc>
          <w:tcPr>
            <w:tcW w:w="3071" w:type="dxa"/>
          </w:tcPr>
          <w:p w14:paraId="470FE6F5"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r w:rsidRPr="00B1275F">
              <w:t>Postboks 4950 Nydalen</w:t>
            </w:r>
            <w:r>
              <w:br/>
            </w:r>
            <w:r w:rsidRPr="00B1275F">
              <w:t>0424 Oslo</w:t>
            </w:r>
          </w:p>
        </w:tc>
        <w:tc>
          <w:tcPr>
            <w:tcW w:w="3071" w:type="dxa"/>
          </w:tcPr>
          <w:p w14:paraId="481C2D74"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Postadresse</w:t>
            </w:r>
            <w:r w:rsidRPr="00153802">
              <w:rPr>
                <w:color w:val="0070C0"/>
              </w:rPr>
              <w:br/>
              <w:t xml:space="preserve">Postnr og sted </w:t>
            </w:r>
          </w:p>
        </w:tc>
      </w:tr>
      <w:tr w:rsidR="00CC5B54" w:rsidRPr="00B1275F" w14:paraId="3AC2F99A"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7178E525" w14:textId="77777777" w:rsidR="00CC5B54" w:rsidRPr="00B1275F" w:rsidRDefault="00CC5B54" w:rsidP="00CC5B54">
            <w:pPr>
              <w:spacing w:after="120"/>
            </w:pPr>
            <w:r w:rsidRPr="00B1275F">
              <w:t>Telefon (sentralbord):</w:t>
            </w:r>
          </w:p>
        </w:tc>
        <w:tc>
          <w:tcPr>
            <w:tcW w:w="3071" w:type="dxa"/>
          </w:tcPr>
          <w:p w14:paraId="45FBAD5C"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r>
              <w:t xml:space="preserve">915 </w:t>
            </w:r>
            <w:r w:rsidRPr="00B1275F">
              <w:t>02770</w:t>
            </w:r>
          </w:p>
        </w:tc>
        <w:tc>
          <w:tcPr>
            <w:tcW w:w="3071" w:type="dxa"/>
          </w:tcPr>
          <w:p w14:paraId="63367212"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p>
        </w:tc>
      </w:tr>
      <w:tr w:rsidR="00CC5B54" w:rsidRPr="00B1275F" w14:paraId="3C44A7C2"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64EE5359" w14:textId="77777777" w:rsidR="00CC5B54" w:rsidRPr="00B1275F" w:rsidRDefault="00CC5B54" w:rsidP="00CC5B54">
            <w:pPr>
              <w:spacing w:after="120"/>
            </w:pPr>
            <w:r w:rsidRPr="00B1275F">
              <w:t>Hjemmeside:</w:t>
            </w:r>
          </w:p>
        </w:tc>
        <w:tc>
          <w:tcPr>
            <w:tcW w:w="3071" w:type="dxa"/>
          </w:tcPr>
          <w:p w14:paraId="26006556" w14:textId="77777777" w:rsidR="00CC5B54" w:rsidRPr="00874703" w:rsidRDefault="009D3F38" w:rsidP="00CC5B54">
            <w:pPr>
              <w:spacing w:after="120"/>
              <w:cnfStyle w:val="000000000000" w:firstRow="0" w:lastRow="0" w:firstColumn="0" w:lastColumn="0" w:oddVBand="0" w:evenVBand="0" w:oddHBand="0" w:evenHBand="0" w:firstRowFirstColumn="0" w:firstRowLastColumn="0" w:lastRowFirstColumn="0" w:lastRowLastColumn="0"/>
              <w:rPr>
                <w:sz w:val="20"/>
              </w:rPr>
            </w:pPr>
            <w:hyperlink r:id="rId13" w:history="1">
              <w:r w:rsidR="00CC5B54" w:rsidRPr="00874703">
                <w:rPr>
                  <w:rStyle w:val="Hyperkobling"/>
                  <w:sz w:val="20"/>
                </w:rPr>
                <w:t>www.oslo-universitetssykehus.no</w:t>
              </w:r>
            </w:hyperlink>
          </w:p>
        </w:tc>
        <w:tc>
          <w:tcPr>
            <w:tcW w:w="3071" w:type="dxa"/>
          </w:tcPr>
          <w:p w14:paraId="783C4C36"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sz w:val="20"/>
              </w:rPr>
            </w:pPr>
          </w:p>
        </w:tc>
      </w:tr>
      <w:tr w:rsidR="00CC5B54" w:rsidRPr="00B1275F" w14:paraId="6775C923"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30E485EF" w14:textId="77777777" w:rsidR="00CC5B54" w:rsidRPr="00B1275F" w:rsidRDefault="00CC5B54" w:rsidP="00CC5B54">
            <w:pPr>
              <w:spacing w:after="120"/>
            </w:pPr>
            <w:r w:rsidRPr="00B1275F">
              <w:t>Avtale</w:t>
            </w:r>
            <w:r>
              <w:t>forvalter</w:t>
            </w:r>
            <w:r w:rsidRPr="00B1275F">
              <w:t>:</w:t>
            </w:r>
          </w:p>
        </w:tc>
        <w:tc>
          <w:tcPr>
            <w:tcW w:w="3071" w:type="dxa"/>
          </w:tcPr>
          <w:p w14:paraId="49F2EE1A"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Sykehusinnkjøp HF</w:t>
            </w:r>
            <w:r w:rsidRPr="00153802">
              <w:rPr>
                <w:color w:val="0070C0"/>
              </w:rPr>
              <w:br/>
              <w:t>Navn</w:t>
            </w:r>
            <w:r w:rsidRPr="00153802">
              <w:rPr>
                <w:color w:val="0070C0"/>
              </w:rPr>
              <w:br/>
              <w:t>divisjon/avdeling</w:t>
            </w:r>
          </w:p>
        </w:tc>
        <w:tc>
          <w:tcPr>
            <w:tcW w:w="3071" w:type="dxa"/>
          </w:tcPr>
          <w:p w14:paraId="07A531D7"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Navn</w:t>
            </w:r>
            <w:r w:rsidRPr="00153802">
              <w:rPr>
                <w:color w:val="0070C0"/>
              </w:rPr>
              <w:br/>
              <w:t>avdeling</w:t>
            </w:r>
          </w:p>
        </w:tc>
      </w:tr>
      <w:tr w:rsidR="00CC5B54" w:rsidRPr="00B1275F" w14:paraId="02ADDFE5"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2CB24139" w14:textId="77777777" w:rsidR="00CC5B54" w:rsidRPr="00B1275F" w:rsidRDefault="00CC5B54" w:rsidP="00CC5B54">
            <w:pPr>
              <w:spacing w:after="120"/>
            </w:pPr>
            <w:r w:rsidRPr="00B1275F">
              <w:t>Besøksadresse:</w:t>
            </w:r>
          </w:p>
        </w:tc>
        <w:tc>
          <w:tcPr>
            <w:tcW w:w="3071" w:type="dxa"/>
          </w:tcPr>
          <w:p w14:paraId="4D7CE4B3"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Forskningsveien 2B, 3 etg</w:t>
            </w:r>
            <w:r w:rsidRPr="00153802">
              <w:rPr>
                <w:color w:val="0070C0"/>
              </w:rPr>
              <w:br/>
              <w:t>0373 Oslo</w:t>
            </w:r>
          </w:p>
        </w:tc>
        <w:tc>
          <w:tcPr>
            <w:tcW w:w="3071" w:type="dxa"/>
          </w:tcPr>
          <w:p w14:paraId="4B5E7B52"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Gateadresse</w:t>
            </w:r>
            <w:r w:rsidRPr="00153802">
              <w:rPr>
                <w:color w:val="0070C0"/>
              </w:rPr>
              <w:br/>
              <w:t>Postnr og sted</w:t>
            </w:r>
          </w:p>
        </w:tc>
      </w:tr>
      <w:tr w:rsidR="00CC5B54" w:rsidRPr="00B1275F" w14:paraId="15436BC0"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63730545" w14:textId="77777777" w:rsidR="00CC5B54" w:rsidRPr="00B1275F" w:rsidRDefault="00CC5B54" w:rsidP="00CC5B54">
            <w:pPr>
              <w:spacing w:after="120"/>
            </w:pPr>
            <w:r w:rsidRPr="00B1275F">
              <w:t>Telefon:</w:t>
            </w:r>
          </w:p>
        </w:tc>
        <w:tc>
          <w:tcPr>
            <w:tcW w:w="3071" w:type="dxa"/>
          </w:tcPr>
          <w:p w14:paraId="4E9E00EF"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c>
          <w:tcPr>
            <w:tcW w:w="3071" w:type="dxa"/>
          </w:tcPr>
          <w:p w14:paraId="1E96ABA4"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p>
        </w:tc>
      </w:tr>
      <w:tr w:rsidR="00CC5B54" w:rsidRPr="00B1275F" w14:paraId="2AEA322C"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56896EEE" w14:textId="77777777" w:rsidR="00CC5B54" w:rsidRPr="00B1275F" w:rsidRDefault="00CC5B54" w:rsidP="00CC5B54">
            <w:pPr>
              <w:spacing w:after="120"/>
            </w:pPr>
            <w:r w:rsidRPr="00B1275F">
              <w:t>Mobil:</w:t>
            </w:r>
          </w:p>
        </w:tc>
        <w:tc>
          <w:tcPr>
            <w:tcW w:w="3071" w:type="dxa"/>
          </w:tcPr>
          <w:p w14:paraId="7171738E"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c>
          <w:tcPr>
            <w:tcW w:w="3071" w:type="dxa"/>
          </w:tcPr>
          <w:p w14:paraId="286AF949"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p>
        </w:tc>
      </w:tr>
      <w:tr w:rsidR="00CC5B54" w:rsidRPr="00B1275F" w14:paraId="13FEDBBD"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759394DA" w14:textId="77777777" w:rsidR="00CC5B54" w:rsidRPr="00B1275F" w:rsidRDefault="00CC5B54" w:rsidP="00CC5B54">
            <w:pPr>
              <w:spacing w:after="120"/>
            </w:pPr>
            <w:r w:rsidRPr="00B1275F">
              <w:t>E-post:</w:t>
            </w:r>
          </w:p>
        </w:tc>
        <w:tc>
          <w:tcPr>
            <w:tcW w:w="3071" w:type="dxa"/>
          </w:tcPr>
          <w:p w14:paraId="39C26B5A" w14:textId="5C585445" w:rsidR="00CC5B54" w:rsidRPr="00874703" w:rsidRDefault="009D3F38" w:rsidP="00CC5B54">
            <w:pPr>
              <w:spacing w:after="120"/>
              <w:cnfStyle w:val="000000000000" w:firstRow="0" w:lastRow="0" w:firstColumn="0" w:lastColumn="0" w:oddVBand="0" w:evenVBand="0" w:oddHBand="0" w:evenHBand="0" w:firstRowFirstColumn="0" w:firstRowLastColumn="0" w:lastRowFirstColumn="0" w:lastRowLastColumn="0"/>
              <w:rPr>
                <w:sz w:val="20"/>
              </w:rPr>
            </w:pPr>
            <w:hyperlink r:id="rId14" w:history="1">
              <w:r w:rsidR="00CC5B54" w:rsidRPr="00874703">
                <w:rPr>
                  <w:rStyle w:val="Hyperkobling"/>
                  <w:sz w:val="20"/>
                </w:rPr>
                <w:t>xxx@sykehusinnkjop.no</w:t>
              </w:r>
            </w:hyperlink>
          </w:p>
        </w:tc>
        <w:tc>
          <w:tcPr>
            <w:tcW w:w="3071" w:type="dxa"/>
          </w:tcPr>
          <w:p w14:paraId="729D34C8"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sz w:val="20"/>
              </w:rPr>
            </w:pPr>
          </w:p>
        </w:tc>
      </w:tr>
      <w:tr w:rsidR="00CC5B54" w:rsidRPr="00B1275F" w14:paraId="445683C6" w14:textId="77777777" w:rsidTr="00CC5B54">
        <w:trPr>
          <w:trHeight w:val="602"/>
        </w:trPr>
        <w:tc>
          <w:tcPr>
            <w:cnfStyle w:val="001000000000" w:firstRow="0" w:lastRow="0" w:firstColumn="1" w:lastColumn="0" w:oddVBand="0" w:evenVBand="0" w:oddHBand="0" w:evenHBand="0" w:firstRowFirstColumn="0" w:firstRowLastColumn="0" w:lastRowFirstColumn="0" w:lastRowLastColumn="0"/>
            <w:tcW w:w="3070" w:type="dxa"/>
          </w:tcPr>
          <w:p w14:paraId="33409789" w14:textId="77777777" w:rsidR="00CC5B54" w:rsidRPr="000F0A6E" w:rsidRDefault="00CC5B54" w:rsidP="00CC5B54">
            <w:pPr>
              <w:spacing w:after="120"/>
            </w:pPr>
            <w:r w:rsidRPr="000F0A6E">
              <w:t>Faglig kontaktperson:</w:t>
            </w:r>
          </w:p>
        </w:tc>
        <w:tc>
          <w:tcPr>
            <w:tcW w:w="3071" w:type="dxa"/>
          </w:tcPr>
          <w:p w14:paraId="50022D3F"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Navn</w:t>
            </w:r>
            <w:r w:rsidRPr="00153802">
              <w:rPr>
                <w:color w:val="0070C0"/>
              </w:rPr>
              <w:br/>
              <w:t>avdeling</w:t>
            </w:r>
          </w:p>
        </w:tc>
        <w:tc>
          <w:tcPr>
            <w:tcW w:w="3071" w:type="dxa"/>
          </w:tcPr>
          <w:p w14:paraId="7E8EB8DA"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Navn</w:t>
            </w:r>
            <w:r w:rsidRPr="00153802">
              <w:rPr>
                <w:color w:val="0070C0"/>
              </w:rPr>
              <w:br/>
              <w:t>avdeling</w:t>
            </w:r>
          </w:p>
        </w:tc>
      </w:tr>
      <w:tr w:rsidR="00CC5B54" w:rsidRPr="00B1275F" w14:paraId="0AB7D3D2"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460A1114" w14:textId="77777777" w:rsidR="00CC5B54" w:rsidRPr="00B1275F" w:rsidRDefault="00CC5B54" w:rsidP="00CC5B54">
            <w:pPr>
              <w:spacing w:after="120"/>
            </w:pPr>
            <w:r w:rsidRPr="00B1275F">
              <w:t>Besøksadresse:</w:t>
            </w:r>
          </w:p>
        </w:tc>
        <w:tc>
          <w:tcPr>
            <w:tcW w:w="3071" w:type="dxa"/>
          </w:tcPr>
          <w:p w14:paraId="0B3E176B"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c>
          <w:tcPr>
            <w:tcW w:w="3071" w:type="dxa"/>
          </w:tcPr>
          <w:p w14:paraId="68150D9B"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r>
      <w:tr w:rsidR="00CC5B54" w:rsidRPr="00B1275F" w14:paraId="6997F48F"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4945D0F7" w14:textId="77777777" w:rsidR="00CC5B54" w:rsidRPr="00B1275F" w:rsidRDefault="00CC5B54" w:rsidP="00CC5B54">
            <w:pPr>
              <w:spacing w:after="120"/>
            </w:pPr>
            <w:r w:rsidRPr="00B1275F">
              <w:t>Telefon:</w:t>
            </w:r>
          </w:p>
        </w:tc>
        <w:tc>
          <w:tcPr>
            <w:tcW w:w="3071" w:type="dxa"/>
          </w:tcPr>
          <w:p w14:paraId="166E7DFB"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c>
          <w:tcPr>
            <w:tcW w:w="3071" w:type="dxa"/>
          </w:tcPr>
          <w:p w14:paraId="27E3CF64"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r>
      <w:tr w:rsidR="00CC5B54" w:rsidRPr="00B1275F" w14:paraId="253CBD55"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058E0BDD" w14:textId="77777777" w:rsidR="00CC5B54" w:rsidRPr="00B1275F" w:rsidRDefault="00CC5B54" w:rsidP="00CC5B54">
            <w:pPr>
              <w:spacing w:after="120"/>
            </w:pPr>
            <w:r w:rsidRPr="00B1275F">
              <w:t>Mobil:</w:t>
            </w:r>
          </w:p>
        </w:tc>
        <w:tc>
          <w:tcPr>
            <w:tcW w:w="3071" w:type="dxa"/>
          </w:tcPr>
          <w:p w14:paraId="3569BEB4"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c>
          <w:tcPr>
            <w:tcW w:w="3071" w:type="dxa"/>
          </w:tcPr>
          <w:p w14:paraId="34C5D9AE" w14:textId="77777777" w:rsidR="00CC5B54" w:rsidRPr="00B1275F" w:rsidRDefault="00CC5B54" w:rsidP="00CC5B54">
            <w:pPr>
              <w:spacing w:after="120"/>
              <w:cnfStyle w:val="000000000000" w:firstRow="0" w:lastRow="0" w:firstColumn="0" w:lastColumn="0" w:oddVBand="0" w:evenVBand="0" w:oddHBand="0" w:evenHBand="0" w:firstRowFirstColumn="0" w:firstRowLastColumn="0" w:lastRowFirstColumn="0" w:lastRowLastColumn="0"/>
            </w:pPr>
          </w:p>
        </w:tc>
      </w:tr>
      <w:tr w:rsidR="00CC5B54" w:rsidRPr="00B1275F" w14:paraId="578CF610" w14:textId="77777777" w:rsidTr="00CC5B54">
        <w:tc>
          <w:tcPr>
            <w:cnfStyle w:val="001000000000" w:firstRow="0" w:lastRow="0" w:firstColumn="1" w:lastColumn="0" w:oddVBand="0" w:evenVBand="0" w:oddHBand="0" w:evenHBand="0" w:firstRowFirstColumn="0" w:firstRowLastColumn="0" w:lastRowFirstColumn="0" w:lastRowLastColumn="0"/>
            <w:tcW w:w="3070" w:type="dxa"/>
          </w:tcPr>
          <w:p w14:paraId="2638268B" w14:textId="77777777" w:rsidR="00CC5B54" w:rsidRPr="00B1275F" w:rsidRDefault="00CC5B54" w:rsidP="00CC5B54">
            <w:pPr>
              <w:spacing w:after="120"/>
            </w:pPr>
            <w:r w:rsidRPr="00B1275F">
              <w:t>E-post:</w:t>
            </w:r>
          </w:p>
        </w:tc>
        <w:tc>
          <w:tcPr>
            <w:tcW w:w="3071" w:type="dxa"/>
          </w:tcPr>
          <w:p w14:paraId="532B72F8" w14:textId="77777777" w:rsidR="00CC5B54" w:rsidRPr="00874703" w:rsidRDefault="00CC5B54" w:rsidP="00CC5B54">
            <w:pPr>
              <w:spacing w:after="120"/>
              <w:cnfStyle w:val="000000000000" w:firstRow="0" w:lastRow="0" w:firstColumn="0" w:lastColumn="0" w:oddVBand="0" w:evenVBand="0" w:oddHBand="0" w:evenHBand="0" w:firstRowFirstColumn="0" w:firstRowLastColumn="0" w:lastRowFirstColumn="0" w:lastRowLastColumn="0"/>
              <w:rPr>
                <w:sz w:val="20"/>
              </w:rPr>
            </w:pPr>
          </w:p>
        </w:tc>
        <w:tc>
          <w:tcPr>
            <w:tcW w:w="3071" w:type="dxa"/>
          </w:tcPr>
          <w:p w14:paraId="44E67114" w14:textId="77777777" w:rsidR="00CC5B54" w:rsidRPr="00874703" w:rsidRDefault="00CC5B54" w:rsidP="00CC5B54">
            <w:pPr>
              <w:spacing w:after="120"/>
              <w:cnfStyle w:val="000000000000" w:firstRow="0" w:lastRow="0" w:firstColumn="0" w:lastColumn="0" w:oddVBand="0" w:evenVBand="0" w:oddHBand="0" w:evenHBand="0" w:firstRowFirstColumn="0" w:firstRowLastColumn="0" w:lastRowFirstColumn="0" w:lastRowLastColumn="0"/>
              <w:rPr>
                <w:sz w:val="20"/>
              </w:rPr>
            </w:pPr>
          </w:p>
        </w:tc>
      </w:tr>
      <w:tr w:rsidR="00CC5B54" w:rsidRPr="00B1275F" w14:paraId="27A43957" w14:textId="77777777" w:rsidTr="00CC5B54">
        <w:trPr>
          <w:trHeight w:val="550"/>
        </w:trPr>
        <w:tc>
          <w:tcPr>
            <w:cnfStyle w:val="001000000000" w:firstRow="0" w:lastRow="0" w:firstColumn="1" w:lastColumn="0" w:oddVBand="0" w:evenVBand="0" w:oddHBand="0" w:evenHBand="0" w:firstRowFirstColumn="0" w:firstRowLastColumn="0" w:lastRowFirstColumn="0" w:lastRowLastColumn="0"/>
            <w:tcW w:w="3070" w:type="dxa"/>
          </w:tcPr>
          <w:p w14:paraId="55C8AFEF" w14:textId="77777777" w:rsidR="00CC5B54" w:rsidRPr="000F0A6E" w:rsidRDefault="00CC5B54" w:rsidP="00CC5B54">
            <w:pPr>
              <w:spacing w:after="120"/>
            </w:pPr>
            <w:r w:rsidRPr="000F0A6E">
              <w:lastRenderedPageBreak/>
              <w:t>Kontaktperson/-punkt for bestilling</w:t>
            </w:r>
          </w:p>
        </w:tc>
        <w:tc>
          <w:tcPr>
            <w:tcW w:w="3071" w:type="dxa"/>
          </w:tcPr>
          <w:p w14:paraId="0F1241CA" w14:textId="77777777" w:rsidR="00CC5B54" w:rsidRPr="000F0A6E" w:rsidRDefault="00CC5B54" w:rsidP="00CC5B54">
            <w:pPr>
              <w:spacing w:after="120"/>
              <w:cnfStyle w:val="000000000000" w:firstRow="0" w:lastRow="0" w:firstColumn="0" w:lastColumn="0" w:oddVBand="0" w:evenVBand="0" w:oddHBand="0" w:evenHBand="0" w:firstRowFirstColumn="0" w:firstRowLastColumn="0" w:lastRowFirstColumn="0" w:lastRowLastColumn="0"/>
            </w:pPr>
            <w:r w:rsidRPr="000F0A6E">
              <w:t>Rekvirent angitt på bestillingen</w:t>
            </w:r>
          </w:p>
        </w:tc>
        <w:tc>
          <w:tcPr>
            <w:tcW w:w="3071" w:type="dxa"/>
          </w:tcPr>
          <w:p w14:paraId="4A728D51" w14:textId="77777777" w:rsidR="00CC5B54" w:rsidRPr="00153802" w:rsidRDefault="00CC5B54" w:rsidP="00CC5B54">
            <w:pPr>
              <w:spacing w:after="120"/>
              <w:cnfStyle w:val="000000000000" w:firstRow="0" w:lastRow="0" w:firstColumn="0" w:lastColumn="0" w:oddVBand="0" w:evenVBand="0" w:oddHBand="0" w:evenHBand="0" w:firstRowFirstColumn="0" w:firstRowLastColumn="0" w:lastRowFirstColumn="0" w:lastRowLastColumn="0"/>
              <w:rPr>
                <w:color w:val="0070C0"/>
              </w:rPr>
            </w:pPr>
            <w:r w:rsidRPr="00153802">
              <w:rPr>
                <w:color w:val="0070C0"/>
              </w:rPr>
              <w:t>Tlf. og e-post adresse til ordrekontor.</w:t>
            </w:r>
          </w:p>
        </w:tc>
      </w:tr>
    </w:tbl>
    <w:p w14:paraId="62387B12" w14:textId="77777777" w:rsidR="00CC5B54" w:rsidRPr="000970D4" w:rsidRDefault="00CC5B54" w:rsidP="00CC5B54">
      <w:pPr>
        <w:pStyle w:val="Overskrift2"/>
        <w:numPr>
          <w:ilvl w:val="1"/>
          <w:numId w:val="22"/>
        </w:numPr>
        <w:spacing w:before="200"/>
        <w:ind w:left="576"/>
      </w:pPr>
      <w:bookmarkStart w:id="6" w:name="_Toc117156052"/>
      <w:r w:rsidRPr="000970D4">
        <w:t>Varighet</w:t>
      </w:r>
      <w:bookmarkEnd w:id="6"/>
    </w:p>
    <w:p w14:paraId="2BD651C8" w14:textId="77777777" w:rsidR="00CC5B54" w:rsidRPr="00B2793F" w:rsidRDefault="00CC5B54" w:rsidP="00CC5B54">
      <w:pPr>
        <w:spacing w:after="120"/>
      </w:pPr>
      <w:r w:rsidRPr="00B2793F">
        <w:t>Rammeavtalen gjelder i den perioden som fremgår av avtalens forside.</w:t>
      </w:r>
    </w:p>
    <w:p w14:paraId="580C433E" w14:textId="77777777" w:rsidR="00CC5B54" w:rsidRPr="00B2793F" w:rsidRDefault="00CC5B54" w:rsidP="00CC5B54">
      <w:pPr>
        <w:spacing w:after="120"/>
      </w:pPr>
      <w:r w:rsidRPr="00B2793F">
        <w:t>Kunden har rett til å forlenge rammeavtalen med ett år av gangen, siste gang ett år før maksimal sluttdato angitt på forsiden. Opsjonene utløses automatisk med likelydende vilkår med mindre Kunden tar andre initiativ.</w:t>
      </w:r>
    </w:p>
    <w:p w14:paraId="697C7657" w14:textId="77777777" w:rsidR="00CC5B54" w:rsidRPr="00243BFD" w:rsidRDefault="00CC5B54" w:rsidP="00CC5B54">
      <w:pPr>
        <w:spacing w:after="120"/>
      </w:pPr>
      <w:r w:rsidRPr="00B2793F">
        <w:t>Kunden har en ensidig rett til å beslutte forlengelse på de opprinnelige vilkår. Dersom utviklingen i den opprinnelige avtaleperioden tilsier det (dvs. at vilkårene ikke lenger oppfattes som konkurransedyktige) vil Kunden kunne stille krav om at det foretas forbedringer av vilkårene som en forutsetning for å utløse opsjonen. Leverandøren vil kunne velge å motsette seg dette, men vil ikke kunne motsette seg en forlengelse på avtalens opprinnelige vilkår.</w:t>
      </w:r>
    </w:p>
    <w:p w14:paraId="66D4D91F" w14:textId="77777777" w:rsidR="00CC5B54" w:rsidRDefault="00CC5B54" w:rsidP="00CC5B54">
      <w:pPr>
        <w:spacing w:after="120"/>
      </w:pPr>
      <w:r>
        <w:t xml:space="preserve">Bestilling/avrop </w:t>
      </w:r>
      <w:r w:rsidRPr="008510AF">
        <w:t>under rammeavtalen kan s</w:t>
      </w:r>
      <w:r>
        <w:t>kje i hele avtaleperioden. Hver</w:t>
      </w:r>
      <w:r w:rsidRPr="008510AF">
        <w:t xml:space="preserve"> </w:t>
      </w:r>
      <w:r>
        <w:t>bestilling/avrop</w:t>
      </w:r>
      <w:r w:rsidRPr="008510AF">
        <w:t xml:space="preserve"> innenfor rammeavtalen kan ha varighet utover rammeavtalens varighet, og da slik at bestemmelser i rammeavtalen som angår det enkelte </w:t>
      </w:r>
      <w:r>
        <w:t>bestilling/avrop</w:t>
      </w:r>
      <w:r w:rsidRPr="008510AF">
        <w:t xml:space="preserve"> gjelder tilsvarende også etter rammeavtalens opphør.</w:t>
      </w:r>
    </w:p>
    <w:p w14:paraId="0E9A5B39" w14:textId="77777777" w:rsidR="00CC5B54" w:rsidRDefault="00CC5B54" w:rsidP="00CC5B54">
      <w:pPr>
        <w:pStyle w:val="Overskrift2"/>
        <w:numPr>
          <w:ilvl w:val="1"/>
          <w:numId w:val="22"/>
        </w:numPr>
        <w:spacing w:before="200"/>
        <w:ind w:left="576"/>
      </w:pPr>
      <w:bookmarkStart w:id="7" w:name="_Toc507682428"/>
      <w:bookmarkStart w:id="8" w:name="_Toc117156053"/>
      <w:r w:rsidRPr="000970D4">
        <w:t>Oppsigelse</w:t>
      </w:r>
      <w:bookmarkEnd w:id="7"/>
      <w:bookmarkEnd w:id="8"/>
    </w:p>
    <w:p w14:paraId="52AA4ED5" w14:textId="77777777" w:rsidR="00CC5B54" w:rsidRDefault="00CC5B54" w:rsidP="00CC5B54">
      <w:pPr>
        <w:pStyle w:val="Overskrift3"/>
        <w:numPr>
          <w:ilvl w:val="2"/>
          <w:numId w:val="22"/>
        </w:numPr>
        <w:spacing w:before="200"/>
      </w:pPr>
      <w:bookmarkStart w:id="9" w:name="_Toc507682429"/>
      <w:bookmarkStart w:id="10" w:name="_Toc117156054"/>
      <w:r>
        <w:t>Generelt</w:t>
      </w:r>
      <w:bookmarkEnd w:id="9"/>
      <w:bookmarkEnd w:id="10"/>
    </w:p>
    <w:p w14:paraId="6A9F12E6" w14:textId="77777777" w:rsidR="00CC5B54" w:rsidRDefault="00CC5B54" w:rsidP="00CC5B54">
      <w:pPr>
        <w:spacing w:after="120"/>
      </w:pPr>
      <w:r>
        <w:t>Kunden har ensidig rett til å si opp avtalen uten begrunnelse med virkning fra seks måneder etter at skriftlig varsel er sendt.</w:t>
      </w:r>
    </w:p>
    <w:p w14:paraId="73A4F35E" w14:textId="77777777" w:rsidR="00CC5B54" w:rsidRDefault="00CC5B54" w:rsidP="00CC5B54">
      <w:pPr>
        <w:pStyle w:val="Overskrift3"/>
        <w:numPr>
          <w:ilvl w:val="2"/>
          <w:numId w:val="22"/>
        </w:numPr>
        <w:spacing w:before="200"/>
      </w:pPr>
      <w:bookmarkStart w:id="11" w:name="_Toc507682430"/>
      <w:bookmarkStart w:id="12" w:name="_Toc117156055"/>
      <w:r>
        <w:t>Kundens rett til delvis oppsigelse</w:t>
      </w:r>
      <w:bookmarkEnd w:id="11"/>
      <w:bookmarkEnd w:id="12"/>
    </w:p>
    <w:p w14:paraId="1A1959FB" w14:textId="77777777" w:rsidR="00CC5B54" w:rsidRDefault="00CC5B54" w:rsidP="00CC5B54">
      <w:pPr>
        <w:spacing w:after="120"/>
      </w:pPr>
      <w:r>
        <w:t>Dersom Kunden erfarer at kvaliteten på noen av produktene ikke er tilfredsstillende, eller at det utvikles ny teknologi eller nye produkter som gir Kunden mulighet for å oppnå vesentlig forbedringer, eller at noen av produktene skulle gå over til å bli fritt omsettelige, forbeholder Kunden seg retten til å si opp avtalen for disse produktene.</w:t>
      </w:r>
    </w:p>
    <w:p w14:paraId="599DBD56" w14:textId="77777777" w:rsidR="00CC5B54" w:rsidRDefault="00CC5B54" w:rsidP="00CC5B54">
      <w:pPr>
        <w:spacing w:after="120"/>
      </w:pPr>
      <w:r>
        <w:t>Delvis oppsigelse skal begrunnes skriftlig. Oppsigelsen har virkning tre måneder etter at skriftlig varsel med begrunnelse er sendt Leverandøren.</w:t>
      </w:r>
    </w:p>
    <w:p w14:paraId="13756D34" w14:textId="77777777" w:rsidR="00CC5B54" w:rsidRDefault="00CC5B54" w:rsidP="00CC5B54">
      <w:pPr>
        <w:spacing w:after="120"/>
      </w:pPr>
      <w:r>
        <w:t>Gjenværende produkter i avtalen skal ikke prisjusteres som følge av en slik oppsigelse.</w:t>
      </w:r>
    </w:p>
    <w:p w14:paraId="1AEB1904" w14:textId="77777777" w:rsidR="00CC5B54" w:rsidRDefault="00CC5B54" w:rsidP="00CC5B54">
      <w:pPr>
        <w:pStyle w:val="Overskrift3"/>
        <w:numPr>
          <w:ilvl w:val="2"/>
          <w:numId w:val="22"/>
        </w:numPr>
        <w:spacing w:before="200"/>
      </w:pPr>
      <w:bookmarkStart w:id="13" w:name="_Toc507682431"/>
      <w:bookmarkStart w:id="14" w:name="_Toc117156056"/>
      <w:r>
        <w:t>Leverandørens rett til delvis oppsigelse</w:t>
      </w:r>
      <w:bookmarkEnd w:id="13"/>
      <w:bookmarkEnd w:id="14"/>
    </w:p>
    <w:p w14:paraId="482B7FFA" w14:textId="77777777" w:rsidR="00CC5B54" w:rsidRDefault="00CC5B54" w:rsidP="00CC5B54">
      <w:pPr>
        <w:spacing w:after="120"/>
      </w:pPr>
      <w:r>
        <w:t>Leverandørens rett til delvis oppsigelse er begrenset til følgende tilfeller:</w:t>
      </w:r>
    </w:p>
    <w:p w14:paraId="47D96546" w14:textId="77777777" w:rsidR="00CC5B54" w:rsidRDefault="00CC5B54" w:rsidP="00CC5B54">
      <w:pPr>
        <w:pStyle w:val="Listeavsnitt"/>
        <w:numPr>
          <w:ilvl w:val="0"/>
          <w:numId w:val="28"/>
        </w:numPr>
        <w:spacing w:after="120"/>
      </w:pPr>
      <w:r>
        <w:t>Delvis oppsigelse for produkt som ikke lenger vil bli produsert, og som det er umulig å finne en erstatning for med samme eller tilsvarende egenskaper. Oppsigelsen har virkning tolv (12) måneder etter at skriftlig varsel med begrunnelse er sendt Kunden.</w:t>
      </w:r>
    </w:p>
    <w:p w14:paraId="7A0F04E5" w14:textId="77777777" w:rsidR="00CC5B54" w:rsidRDefault="00CC5B54" w:rsidP="00CC5B54">
      <w:pPr>
        <w:pStyle w:val="Listeavsnitt"/>
        <w:numPr>
          <w:ilvl w:val="0"/>
          <w:numId w:val="28"/>
        </w:numPr>
        <w:spacing w:after="120"/>
      </w:pPr>
      <w:r>
        <w:t>Delvis oppsigelse for produkt som vil miste sin godkjenning fra offentlige myndigheter, og som det er umulig å finne en erstatning for med samme eller tilsvarende egenskaper.</w:t>
      </w:r>
    </w:p>
    <w:p w14:paraId="2D3BB68F" w14:textId="77777777" w:rsidR="00CC5B54" w:rsidRDefault="00CC5B54" w:rsidP="00CC5B54">
      <w:pPr>
        <w:spacing w:after="120"/>
      </w:pPr>
      <w:r>
        <w:t>Delvis oppsigelse skal begrunnes skriftlig. Begrunnelsen skal redegjøre for hvorfor produktet tas ut av produksjon og/eller ikke lenger vil være godkjent av offentlige myndigheter. Videre skal begrunnelsen redegjøre for hvorfor det er umulig å finne en erstatning, og hva Leverandøren har gjort for å finne erstatningsprodukt.</w:t>
      </w:r>
    </w:p>
    <w:p w14:paraId="66D75F0B" w14:textId="77777777" w:rsidR="00CC5B54" w:rsidRPr="000970D4" w:rsidRDefault="00CC5B54" w:rsidP="00CC5B54">
      <w:pPr>
        <w:pStyle w:val="Overskrift1"/>
        <w:numPr>
          <w:ilvl w:val="0"/>
          <w:numId w:val="22"/>
        </w:numPr>
        <w:spacing w:before="480"/>
      </w:pPr>
      <w:bookmarkStart w:id="15" w:name="_Toc117156057"/>
      <w:r w:rsidRPr="000970D4">
        <w:lastRenderedPageBreak/>
        <w:t>Bestilling og levering</w:t>
      </w:r>
      <w:bookmarkEnd w:id="15"/>
    </w:p>
    <w:p w14:paraId="6F6613B1" w14:textId="77777777" w:rsidR="00CC5B54" w:rsidRPr="000970D4" w:rsidRDefault="00CC5B54" w:rsidP="00CC5B54">
      <w:pPr>
        <w:pStyle w:val="Overskrift2"/>
        <w:numPr>
          <w:ilvl w:val="1"/>
          <w:numId w:val="22"/>
        </w:numPr>
        <w:spacing w:before="200"/>
        <w:ind w:left="576"/>
      </w:pPr>
      <w:bookmarkStart w:id="16" w:name="_Toc117156058"/>
      <w:r w:rsidRPr="000970D4">
        <w:t>Bestilling</w:t>
      </w:r>
      <w:bookmarkEnd w:id="16"/>
    </w:p>
    <w:p w14:paraId="3A0E6051" w14:textId="77777777" w:rsidR="00CC5B54" w:rsidRDefault="00CC5B54" w:rsidP="00CC5B54">
      <w:pPr>
        <w:spacing w:after="120"/>
      </w:pPr>
      <w:r w:rsidRPr="008510AF">
        <w:t>Kundens avrop skjer i form av skriftlig bestilling enten som vedlegg til e-post fra Kundens</w:t>
      </w:r>
      <w:r>
        <w:t xml:space="preserve"> bestillingssystem eller som elektronisk ordre i EHF-format via PEPPOL eDelivery, og Kunden forpliktes kun av slik bestilling.</w:t>
      </w:r>
    </w:p>
    <w:p w14:paraId="5491D65F" w14:textId="77777777" w:rsidR="00CC5B54" w:rsidRDefault="00CC5B54" w:rsidP="00CC5B54">
      <w:pPr>
        <w:spacing w:after="120"/>
      </w:pPr>
      <w:r>
        <w:t>Bestillingen skal minimum inneholde informasjon om bestillingsnummer, navn på bestillende enhet, hva som bestilles, kontaktperson for bestillingen og leveringssted.</w:t>
      </w:r>
    </w:p>
    <w:p w14:paraId="79D9D745" w14:textId="77777777" w:rsidR="00CC5B54" w:rsidRDefault="00CC5B54" w:rsidP="00CC5B54">
      <w:pPr>
        <w:spacing w:after="120"/>
      </w:pPr>
      <w:r>
        <w:t>Kunden betaler ikke for ytelser og kvanta utover det bestillingen omfatter uten at disse og prisen for dem er skriftlig godkjent av Kunden.</w:t>
      </w:r>
    </w:p>
    <w:p w14:paraId="35246D53" w14:textId="77777777" w:rsidR="00CC5B54" w:rsidRPr="000970D4" w:rsidRDefault="00CC5B54" w:rsidP="00CC5B54">
      <w:pPr>
        <w:pStyle w:val="Overskrift2"/>
        <w:numPr>
          <w:ilvl w:val="1"/>
          <w:numId w:val="22"/>
        </w:numPr>
        <w:spacing w:before="200"/>
        <w:ind w:left="576"/>
      </w:pPr>
      <w:bookmarkStart w:id="17" w:name="_Toc117156059"/>
      <w:r w:rsidRPr="000970D4">
        <w:t>Ordrebekreftelse</w:t>
      </w:r>
      <w:bookmarkEnd w:id="17"/>
    </w:p>
    <w:p w14:paraId="5182DB59" w14:textId="77777777" w:rsidR="00CC5B54" w:rsidRDefault="00CC5B54" w:rsidP="00CC5B54">
      <w:pPr>
        <w:spacing w:after="120"/>
      </w:pPr>
      <w:r>
        <w:t>Leverandøren skal omgående sende ordrebekreftelse til Kunden.</w:t>
      </w:r>
    </w:p>
    <w:p w14:paraId="2425C923" w14:textId="77777777" w:rsidR="00CC5B54" w:rsidRDefault="00CC5B54" w:rsidP="00CC5B54">
      <w:pPr>
        <w:spacing w:after="120"/>
      </w:pPr>
      <w:r>
        <w:t>Ordrebekreftelsen skal minimum inneholde informasjon om bestilt produkt, kvantum, pris, leveringsdato og leveringssted.</w:t>
      </w:r>
    </w:p>
    <w:p w14:paraId="58A21B74" w14:textId="77777777" w:rsidR="00CC5B54" w:rsidRDefault="00CC5B54" w:rsidP="00CC5B54">
      <w:pPr>
        <w:spacing w:after="120"/>
      </w:pPr>
      <w:r>
        <w:t>Dersom leveranse ikke kan utføres i henhold til bestillingen, skal Leverandøren informere Kundens kontaktperson for bestillingen om dette uten ugrunnet opphold etter mottak av bestilling og avklare hvilke tiltak som skal til for å minimaliseres Kundens ulemper.</w:t>
      </w:r>
    </w:p>
    <w:p w14:paraId="5E0425E1" w14:textId="77777777" w:rsidR="00CC5B54" w:rsidRDefault="00CC5B54" w:rsidP="00CC5B54">
      <w:pPr>
        <w:spacing w:after="120"/>
      </w:pPr>
      <w:r>
        <w:t>Eventuell restlevering skal finne sted uten unødig opphold etter hovedlevering. Tidspunkt for restlevering skal gis ved ordrebekreftelse.</w:t>
      </w:r>
    </w:p>
    <w:p w14:paraId="602E026D" w14:textId="77777777" w:rsidR="00CC5B54" w:rsidRPr="000970D4" w:rsidRDefault="00CC5B54" w:rsidP="00CC5B54">
      <w:pPr>
        <w:pStyle w:val="Overskrift2"/>
        <w:numPr>
          <w:ilvl w:val="1"/>
          <w:numId w:val="22"/>
        </w:numPr>
        <w:spacing w:before="200"/>
        <w:ind w:left="576"/>
      </w:pPr>
      <w:bookmarkStart w:id="18" w:name="_Toc117156060"/>
      <w:r>
        <w:t>Emballering, forpakningsstørrelser og dokumentasjon</w:t>
      </w:r>
      <w:bookmarkEnd w:id="18"/>
    </w:p>
    <w:p w14:paraId="601FF9B2" w14:textId="77777777" w:rsidR="00CC5B54" w:rsidRDefault="00CC5B54" w:rsidP="00CC5B54">
      <w:pPr>
        <w:spacing w:after="120"/>
      </w:pPr>
      <w:r>
        <w:t>Produktene skal leveres i forsvarlig emballasje, og i den eller de forpakningsstørrelser som er angitt i bilag 1.</w:t>
      </w:r>
    </w:p>
    <w:p w14:paraId="45BB034C" w14:textId="77777777" w:rsidR="00CC5B54" w:rsidRDefault="00CC5B54" w:rsidP="00CC5B54">
      <w:pPr>
        <w:spacing w:after="120"/>
      </w:pPr>
      <w:r>
        <w:t>Produktene skal være ledsaget av nødvendig informasjon om produktenes beskaffenhet og korrekte bruk. Informasjonen skal foreligge på norsk, med mindre annet er angitt i bilag 2.</w:t>
      </w:r>
    </w:p>
    <w:p w14:paraId="327A4816" w14:textId="77777777" w:rsidR="00CC5B54" w:rsidRPr="000970D4" w:rsidRDefault="00CC5B54" w:rsidP="00CC5B54">
      <w:pPr>
        <w:pStyle w:val="Overskrift2"/>
        <w:numPr>
          <w:ilvl w:val="1"/>
          <w:numId w:val="22"/>
        </w:numPr>
        <w:spacing w:before="200"/>
        <w:ind w:left="576"/>
      </w:pPr>
      <w:bookmarkStart w:id="19" w:name="_Toc117156061"/>
      <w:r w:rsidRPr="000970D4">
        <w:t>Lotstyring</w:t>
      </w:r>
      <w:bookmarkEnd w:id="19"/>
    </w:p>
    <w:p w14:paraId="43240864" w14:textId="77777777" w:rsidR="00CC5B54" w:rsidRPr="00DB2E8F" w:rsidRDefault="00CC5B54" w:rsidP="00CC5B54">
      <w:pPr>
        <w:spacing w:after="120"/>
      </w:pPr>
      <w:r w:rsidRPr="00DB2E8F">
        <w:t>Lotstyring er relevant for et eller flere produkter i denne avtalen. For disse produktene gjelder lotstyring som beskrevet i bilag 1.</w:t>
      </w:r>
    </w:p>
    <w:p w14:paraId="5862B5C6" w14:textId="77777777" w:rsidR="00CC5B54" w:rsidRPr="000970D4" w:rsidRDefault="00CC5B54" w:rsidP="00CC5B54">
      <w:pPr>
        <w:pStyle w:val="Overskrift2"/>
        <w:numPr>
          <w:ilvl w:val="1"/>
          <w:numId w:val="22"/>
        </w:numPr>
        <w:spacing w:before="200"/>
        <w:ind w:left="576"/>
      </w:pPr>
      <w:bookmarkStart w:id="20" w:name="_Toc117156062"/>
      <w:r w:rsidRPr="000970D4">
        <w:t>Leveringstid</w:t>
      </w:r>
      <w:bookmarkEnd w:id="20"/>
    </w:p>
    <w:p w14:paraId="5DE457C7" w14:textId="77777777" w:rsidR="00CC5B54" w:rsidRDefault="00CC5B54" w:rsidP="00CC5B54">
      <w:pPr>
        <w:spacing w:after="120"/>
      </w:pPr>
      <w:r>
        <w:t xml:space="preserve">Levering skal normalt skje </w:t>
      </w:r>
      <w:r w:rsidRPr="00153802">
        <w:rPr>
          <w:color w:val="0070C0"/>
        </w:rPr>
        <w:t>x–y arbeidsdager</w:t>
      </w:r>
      <w:r>
        <w:t xml:space="preserve"> etter mottatt bestilling. Bestilling sendt før </w:t>
      </w:r>
      <w:r w:rsidRPr="00153802">
        <w:rPr>
          <w:color w:val="0070C0"/>
        </w:rPr>
        <w:t xml:space="preserve">kl. xx:xx </w:t>
      </w:r>
      <w:r>
        <w:t>regnes som mottatt samme dag.</w:t>
      </w:r>
    </w:p>
    <w:p w14:paraId="1C0847E2" w14:textId="77777777" w:rsidR="00CC5B54" w:rsidRDefault="00CC5B54" w:rsidP="00CC5B54">
      <w:pPr>
        <w:spacing w:after="120"/>
      </w:pPr>
      <w:r>
        <w:t xml:space="preserve">Det regnes som forsinkelse dersom levering skjer senere enn oppgitt i ordrebekreftelsen. Hvis levering skjer senere enn </w:t>
      </w:r>
      <w:r w:rsidRPr="00153802">
        <w:rPr>
          <w:color w:val="0070C0"/>
        </w:rPr>
        <w:t xml:space="preserve">10 arbeidsdager </w:t>
      </w:r>
      <w:r>
        <w:t>fra mottatt bestilling, vil dette regnes som forsinkelse uavhengig av hva som står i ordrebekreftelsen.</w:t>
      </w:r>
    </w:p>
    <w:p w14:paraId="04BA73BC" w14:textId="77777777" w:rsidR="00CC5B54" w:rsidRDefault="00CC5B54" w:rsidP="00CC5B54">
      <w:pPr>
        <w:spacing w:after="120"/>
      </w:pPr>
      <w:r>
        <w:t>Dersom Leverandøren har grunn til å tro at avtalt leveringstid ikke kan overholdes, skal han straks skriftlig varsle Kunden. Varselet skal oppgi begrunnelse for forsinkelsen og antatt varighet, samt forslag til tiltak for å begrense forsinkelsen. Leverandøren skal dekke egne kostnader som påløper for å begrense forsinkelsen, med mindre denne skyldes Kundens forhold. Leverandøren er ansvarlig for tap som Kunden lider, som følge av forsinkelsen, med mindre forsinkelsen skyldes forhold på Kundens side.</w:t>
      </w:r>
    </w:p>
    <w:p w14:paraId="7FF6A379" w14:textId="77777777" w:rsidR="00CC5B54" w:rsidRDefault="00CC5B54" w:rsidP="00CC5B54">
      <w:pPr>
        <w:spacing w:after="120"/>
      </w:pPr>
      <w:r>
        <w:t xml:space="preserve">Dersom Kunden ikke kan motta den bestilte varen til avtalt tid, skal Kunden umiddelbart underrette Leverandøren skriftlig med beskjed om hvordan Leverandøren skal forholde seg. Kunden betaler den </w:t>
      </w:r>
      <w:r>
        <w:lastRenderedPageBreak/>
        <w:t>bestilte vare slik opprinnelig forutsatt og dekker for øvrig de merkostnader Leverandøren måtte ha som følge av slik forsinkelse, dersom Leverandøren har gått frem på en rimelig måte.</w:t>
      </w:r>
    </w:p>
    <w:p w14:paraId="33EA514B" w14:textId="77777777" w:rsidR="00CC5B54" w:rsidRPr="000970D4" w:rsidRDefault="00CC5B54" w:rsidP="00CC5B54">
      <w:pPr>
        <w:pStyle w:val="Overskrift2"/>
        <w:numPr>
          <w:ilvl w:val="1"/>
          <w:numId w:val="22"/>
        </w:numPr>
        <w:spacing w:before="200"/>
        <w:ind w:left="576"/>
      </w:pPr>
      <w:bookmarkStart w:id="21" w:name="_Toc117156063"/>
      <w:r w:rsidRPr="000970D4">
        <w:t>Leveringssted</w:t>
      </w:r>
      <w:bookmarkEnd w:id="21"/>
    </w:p>
    <w:p w14:paraId="3F3D794C" w14:textId="77777777" w:rsidR="00CC5B54" w:rsidRDefault="00CC5B54" w:rsidP="00CC5B54">
      <w:pPr>
        <w:spacing w:after="120"/>
      </w:pPr>
      <w:r>
        <w:t>Levering skal skje til leveringsadressen angitt på bestillingen. Unntatt fra dette er kjøle- og frysevarer og varer som krever spesielle kjøpslisenser. Kjøle- og frysevarer skal alltid leveres direkte til bestillende enhet. For varer som krever spesielle kjøpslisenser avtales egne leveringsrutiner.</w:t>
      </w:r>
    </w:p>
    <w:p w14:paraId="3463244A" w14:textId="77777777" w:rsidR="00CC5B54" w:rsidRPr="000970D4" w:rsidRDefault="00CC5B54" w:rsidP="00CC5B54">
      <w:pPr>
        <w:pStyle w:val="Overskrift2"/>
        <w:numPr>
          <w:ilvl w:val="1"/>
          <w:numId w:val="22"/>
        </w:numPr>
        <w:spacing w:before="200"/>
        <w:ind w:left="576"/>
      </w:pPr>
      <w:bookmarkStart w:id="22" w:name="_Toc117156064"/>
      <w:r w:rsidRPr="000970D4">
        <w:t>Fraktbrev og pakkseddel</w:t>
      </w:r>
      <w:bookmarkEnd w:id="22"/>
    </w:p>
    <w:p w14:paraId="5A73EFE4" w14:textId="77777777" w:rsidR="00CC5B54" w:rsidRDefault="00CC5B54" w:rsidP="00CC5B54">
      <w:pPr>
        <w:spacing w:after="120"/>
      </w:pPr>
      <w:r>
        <w:t>Alle leveranser skal følges av nødvendig dokumentasjon slik som fraktbrev og pakkseddel.</w:t>
      </w:r>
    </w:p>
    <w:p w14:paraId="2CC6E2D5" w14:textId="77777777" w:rsidR="00CC5B54" w:rsidRDefault="00CC5B54" w:rsidP="00CC5B54">
      <w:pPr>
        <w:spacing w:after="120"/>
      </w:pPr>
      <w:r>
        <w:t>Pakkseddel skal følge med hver forsendelse, og minimum inneholde opplysninger om Leverandørs navn og adresse, Leverandørs varebeskrivelse og antall, Kundens navn, Kundens bestillingsnummer, Kundens vareadresse, antall kolli og dato for ekspedering</w:t>
      </w:r>
    </w:p>
    <w:p w14:paraId="64F8D985" w14:textId="77777777" w:rsidR="00CC5B54" w:rsidRDefault="00CC5B54" w:rsidP="00CC5B54">
      <w:pPr>
        <w:spacing w:after="120"/>
      </w:pPr>
      <w:r>
        <w:t>Pakkseddel og fraktbrev skal være på norsk dersom ikke annet er avtalt.</w:t>
      </w:r>
    </w:p>
    <w:p w14:paraId="39BDC2D8" w14:textId="77777777" w:rsidR="00CC5B54" w:rsidRPr="000970D4" w:rsidRDefault="00CC5B54" w:rsidP="00CC5B54">
      <w:pPr>
        <w:pStyle w:val="Overskrift2"/>
        <w:numPr>
          <w:ilvl w:val="1"/>
          <w:numId w:val="22"/>
        </w:numPr>
        <w:spacing w:before="200"/>
        <w:ind w:left="576"/>
      </w:pPr>
      <w:bookmarkStart w:id="23" w:name="_Toc117156065"/>
      <w:r w:rsidRPr="000970D4">
        <w:t>Levering og varemottak</w:t>
      </w:r>
      <w:bookmarkEnd w:id="23"/>
    </w:p>
    <w:p w14:paraId="3FE8B827" w14:textId="77777777" w:rsidR="00CC5B54" w:rsidRDefault="00CC5B54" w:rsidP="00CC5B54">
      <w:pPr>
        <w:spacing w:after="120"/>
      </w:pPr>
      <w:r>
        <w:t>Dersom ikke annet er angitt i bilag 1, skal normalvarer leveres mellom kl. 08.00 og 15.00 og kjøle-/frysevarer leveres mellom kl. 08.00 og 14.00.</w:t>
      </w:r>
    </w:p>
    <w:p w14:paraId="5DED8848" w14:textId="77777777" w:rsidR="00CC5B54" w:rsidRDefault="00CC5B54" w:rsidP="00CC5B54">
      <w:pPr>
        <w:spacing w:after="120"/>
      </w:pPr>
      <w:r>
        <w:t>Ved levering skal Leverandøren påse at representant for Kunden signerer for mottak av forsendelsen. Kunden kan nekte å ta imot leveranser/varer som har ytre tegn på brekkasje eller skade, eller som er skitne.</w:t>
      </w:r>
    </w:p>
    <w:p w14:paraId="7C92235F" w14:textId="77777777" w:rsidR="00CC5B54" w:rsidRDefault="00CC5B54" w:rsidP="00CC5B54">
      <w:pPr>
        <w:spacing w:after="120"/>
      </w:pPr>
      <w:r>
        <w:t xml:space="preserve">Kunden skal snarest mulig etter mottak kontrollere at leveransens innhold og mengde er i samsvar med bestillingen. </w:t>
      </w:r>
    </w:p>
    <w:p w14:paraId="0D63DEF6" w14:textId="77777777" w:rsidR="00CC5B54" w:rsidRDefault="00CC5B54" w:rsidP="00CC5B54">
      <w:pPr>
        <w:spacing w:after="120"/>
      </w:pPr>
      <w:r>
        <w:t>Kunden skal uten utgrunnet opphold melde fra til Leverandøren dersom han nekter å ta imot hele eller deler av leveransen eller dersom leveransens innhold og mengde ikke stemmer.</w:t>
      </w:r>
    </w:p>
    <w:p w14:paraId="4B6D4920" w14:textId="77777777" w:rsidR="00CC5B54" w:rsidRPr="000970D4" w:rsidRDefault="00CC5B54" w:rsidP="00CC5B54">
      <w:pPr>
        <w:pStyle w:val="Overskrift2"/>
        <w:numPr>
          <w:ilvl w:val="1"/>
          <w:numId w:val="22"/>
        </w:numPr>
        <w:spacing w:before="200"/>
        <w:ind w:left="576"/>
      </w:pPr>
      <w:bookmarkStart w:id="24" w:name="_Toc117156066"/>
      <w:r w:rsidRPr="000970D4">
        <w:t>Restholdbarhet ved levering</w:t>
      </w:r>
      <w:bookmarkEnd w:id="24"/>
    </w:p>
    <w:p w14:paraId="3A9B2E96" w14:textId="77777777" w:rsidR="00CC5B54" w:rsidRPr="00EA682E" w:rsidRDefault="00CC5B54" w:rsidP="00CC5B54">
      <w:pPr>
        <w:spacing w:after="120"/>
      </w:pPr>
      <w:r>
        <w:t xml:space="preserve">Kunden vil kunne nekte å ta imot varer med kortere restholdbarhet enn </w:t>
      </w:r>
      <w:r w:rsidRPr="00EA682E">
        <w:t>spesifisert i bilag 1.</w:t>
      </w:r>
    </w:p>
    <w:p w14:paraId="6E5701C9" w14:textId="77777777" w:rsidR="00CC5B54" w:rsidRPr="000970D4" w:rsidRDefault="00CC5B54" w:rsidP="00CC5B54">
      <w:pPr>
        <w:pStyle w:val="Overskrift1"/>
        <w:numPr>
          <w:ilvl w:val="0"/>
          <w:numId w:val="22"/>
        </w:numPr>
        <w:spacing w:before="480"/>
      </w:pPr>
      <w:bookmarkStart w:id="25" w:name="_Toc117156067"/>
      <w:r w:rsidRPr="000970D4">
        <w:t>Leveringsbetingelser</w:t>
      </w:r>
      <w:bookmarkEnd w:id="25"/>
    </w:p>
    <w:p w14:paraId="1AEC7F4C" w14:textId="77777777" w:rsidR="00CC5B54" w:rsidRPr="000970D4" w:rsidRDefault="00CC5B54" w:rsidP="00CC5B54">
      <w:pPr>
        <w:pStyle w:val="Overskrift2"/>
        <w:numPr>
          <w:ilvl w:val="1"/>
          <w:numId w:val="22"/>
        </w:numPr>
        <w:spacing w:before="200"/>
        <w:ind w:left="576"/>
      </w:pPr>
      <w:bookmarkStart w:id="26" w:name="_Toc117156068"/>
      <w:r w:rsidRPr="000970D4">
        <w:t>Leveringsbetingelser</w:t>
      </w:r>
      <w:bookmarkEnd w:id="26"/>
    </w:p>
    <w:p w14:paraId="7DDC4313" w14:textId="77777777" w:rsidR="00CC5B54" w:rsidRDefault="00CC5B54" w:rsidP="00CC5B54">
      <w:pPr>
        <w:spacing w:after="120"/>
      </w:pPr>
      <w:r>
        <w:t>Dersom ikke annet er angitt i bilag 1, gjelder for norsk Leverandør at levering skal skje fritt levert til angitt leveringssted hos Kunden, dvs. til den leveringsadressen som står i bestillingen.</w:t>
      </w:r>
    </w:p>
    <w:p w14:paraId="06062026" w14:textId="7138622D" w:rsidR="00CC5B54" w:rsidRDefault="00CC5B54" w:rsidP="00CC5B54">
      <w:pPr>
        <w:spacing w:after="120"/>
      </w:pPr>
      <w:r>
        <w:t>Dersom ikke annet er angitt i bilag 1, gjelder for utenlandsk Leverandør at levering skal skje DDP (angitt leveringssted hos Kunden) eller DDP exVAT (angitt leveringssted hos Kunden) i henhold til INCOTERMS 20</w:t>
      </w:r>
      <w:r w:rsidR="009D3F38">
        <w:t>2</w:t>
      </w:r>
      <w:r>
        <w:t>0. Angitt leveringssted er den leveringsadressen som står i bestillingen.</w:t>
      </w:r>
    </w:p>
    <w:p w14:paraId="340C092E" w14:textId="77777777" w:rsidR="00CC5B54" w:rsidRPr="000970D4" w:rsidRDefault="00CC5B54" w:rsidP="00CC5B54">
      <w:pPr>
        <w:pStyle w:val="Overskrift2"/>
        <w:numPr>
          <w:ilvl w:val="1"/>
          <w:numId w:val="22"/>
        </w:numPr>
        <w:spacing w:before="200"/>
        <w:ind w:left="576"/>
      </w:pPr>
      <w:bookmarkStart w:id="27" w:name="_Toc117156069"/>
      <w:r w:rsidRPr="000970D4">
        <w:t>Leveringssikkerhet</w:t>
      </w:r>
      <w:bookmarkEnd w:id="27"/>
    </w:p>
    <w:p w14:paraId="4CC8E61A" w14:textId="77777777" w:rsidR="00CC5B54" w:rsidRDefault="00CC5B54" w:rsidP="00CC5B54">
      <w:pPr>
        <w:spacing w:after="120"/>
      </w:pPr>
      <w:r>
        <w:t>Leverandøren skal sikre komplette og rettidige leveranser til Kunden ved god og kontinuerlig oppfølging av bestillinger og leveranser.</w:t>
      </w:r>
    </w:p>
    <w:p w14:paraId="52305CB8" w14:textId="77777777" w:rsidR="00CC5B54" w:rsidRPr="00DB2E8F" w:rsidRDefault="00CC5B54" w:rsidP="00CC5B54">
      <w:pPr>
        <w:spacing w:after="120"/>
      </w:pPr>
      <w:r w:rsidRPr="00DB2E8F">
        <w:t>Leveringsgraden skal være minst 97 %. Leveringsgrad beregnes som «Antall linjer siste 12 måneder levert komplett og til rett tid» delt på «Antall bestilte linjer siste 12 måneder».</w:t>
      </w:r>
    </w:p>
    <w:p w14:paraId="2461E08D" w14:textId="77777777" w:rsidR="00CC5B54" w:rsidRDefault="00CC5B54" w:rsidP="00CC5B54">
      <w:pPr>
        <w:pStyle w:val="Overskrift2"/>
        <w:numPr>
          <w:ilvl w:val="1"/>
          <w:numId w:val="22"/>
        </w:numPr>
        <w:spacing w:before="200"/>
        <w:ind w:left="576"/>
      </w:pPr>
      <w:bookmarkStart w:id="28" w:name="_Toc117156070"/>
      <w:r>
        <w:lastRenderedPageBreak/>
        <w:t>Leveringsbetingelser for eventuelle hasteleveranser</w:t>
      </w:r>
      <w:bookmarkEnd w:id="28"/>
    </w:p>
    <w:p w14:paraId="59F055AA" w14:textId="77777777" w:rsidR="00CC5B54" w:rsidRDefault="00CC5B54" w:rsidP="00CC5B54">
      <w:pPr>
        <w:spacing w:after="120"/>
      </w:pPr>
      <w:r>
        <w:t>Bestemmelsene i dette punktet gjelder kun når Kunden eksplisitt har bedt om at leveransen håndteres som en hasteleveranse.</w:t>
      </w:r>
    </w:p>
    <w:p w14:paraId="74134FCB" w14:textId="77777777" w:rsidR="00CC5B54" w:rsidRPr="00153802" w:rsidRDefault="00CC5B54" w:rsidP="00CC5B54">
      <w:pPr>
        <w:spacing w:after="120"/>
        <w:rPr>
          <w:color w:val="0070C0"/>
        </w:rPr>
      </w:pPr>
      <w:r>
        <w:t xml:space="preserve">Leverings skal da skje på raskeste mulige måte. For dette kan Leverandøren fakturere Kunden </w:t>
      </w:r>
      <w:r w:rsidRPr="00153802">
        <w:rPr>
          <w:color w:val="0070C0"/>
        </w:rPr>
        <w:t xml:space="preserve">dokumenterte faktiske kostnader </w:t>
      </w:r>
      <w:r w:rsidR="0020626F">
        <w:rPr>
          <w:color w:val="0070C0"/>
        </w:rPr>
        <w:t>[ELLER]</w:t>
      </w:r>
      <w:r w:rsidRPr="00153802">
        <w:rPr>
          <w:color w:val="0070C0"/>
        </w:rPr>
        <w:t xml:space="preserve"> x kroner ekskl</w:t>
      </w:r>
      <w:r w:rsidR="0020626F">
        <w:rPr>
          <w:color w:val="0070C0"/>
        </w:rPr>
        <w:t>usive merverdiavgift</w:t>
      </w:r>
      <w:r w:rsidRPr="00153802">
        <w:rPr>
          <w:color w:val="0070C0"/>
        </w:rPr>
        <w:t>.</w:t>
      </w:r>
    </w:p>
    <w:p w14:paraId="23E91450" w14:textId="77777777" w:rsidR="00CC5B54" w:rsidRPr="000970D4" w:rsidRDefault="00CC5B54" w:rsidP="00CC5B54">
      <w:pPr>
        <w:pStyle w:val="Overskrift1"/>
        <w:numPr>
          <w:ilvl w:val="0"/>
          <w:numId w:val="22"/>
        </w:numPr>
        <w:spacing w:before="480"/>
      </w:pPr>
      <w:bookmarkStart w:id="29" w:name="_Toc117156071"/>
      <w:r w:rsidRPr="000970D4">
        <w:t>Priser og prisregulering</w:t>
      </w:r>
      <w:bookmarkEnd w:id="29"/>
    </w:p>
    <w:p w14:paraId="3FBCF464" w14:textId="77777777" w:rsidR="00CC5B54" w:rsidRPr="000970D4" w:rsidRDefault="00CC5B54" w:rsidP="00CC5B54">
      <w:pPr>
        <w:pStyle w:val="Overskrift2"/>
        <w:numPr>
          <w:ilvl w:val="1"/>
          <w:numId w:val="22"/>
        </w:numPr>
        <w:spacing w:before="200"/>
        <w:ind w:left="576"/>
      </w:pPr>
      <w:bookmarkStart w:id="30" w:name="_Toc117156072"/>
      <w:r w:rsidRPr="000970D4">
        <w:t>Prisdefinisjon</w:t>
      </w:r>
      <w:bookmarkEnd w:id="30"/>
    </w:p>
    <w:p w14:paraId="4EF86410" w14:textId="77777777" w:rsidR="00CC5B54" w:rsidRDefault="00CC5B54" w:rsidP="00CC5B54">
      <w:pPr>
        <w:spacing w:after="120"/>
      </w:pPr>
      <w:r>
        <w:t>Dersom ikke annet er angitt i bilag 1, er alle priser oppgitt i norske kroner eksklusive merverdiavgift, men inklusiv levering, emballasje, faktureringskostnader, toll, skatter og andre avgifter.</w:t>
      </w:r>
    </w:p>
    <w:p w14:paraId="2A239B72" w14:textId="77777777" w:rsidR="00CC5B54" w:rsidRPr="001A10D2" w:rsidRDefault="00CC5B54" w:rsidP="00CC5B54">
      <w:pPr>
        <w:pStyle w:val="Overskrift2"/>
        <w:numPr>
          <w:ilvl w:val="1"/>
          <w:numId w:val="22"/>
        </w:numPr>
        <w:spacing w:before="200"/>
        <w:ind w:left="576"/>
      </w:pPr>
      <w:bookmarkStart w:id="31" w:name="_Toc117156073"/>
      <w:r w:rsidRPr="001A10D2">
        <w:t>Prisendring</w:t>
      </w:r>
      <w:bookmarkEnd w:id="31"/>
    </w:p>
    <w:p w14:paraId="11E44FBB" w14:textId="77777777" w:rsidR="00CC5B54" w:rsidRPr="003B662F" w:rsidRDefault="00CC5B54" w:rsidP="00CC5B54">
      <w:pPr>
        <w:spacing w:after="120"/>
      </w:pPr>
      <w:r w:rsidRPr="003B662F">
        <w:t>Prisene er faste i 2 år</w:t>
      </w:r>
      <w:r w:rsidRPr="003B662F">
        <w:rPr>
          <w:i/>
        </w:rPr>
        <w:t xml:space="preserve"> </w:t>
      </w:r>
      <w:r w:rsidRPr="003B662F">
        <w:t>fra avtalens gyldig fra dato. Prisene kan deretter justeres maksimalt én gang per år. Etter regulering er de nye prisene faste de neste 12 månedene. Partene har kun rett til prisregulering som beskrevet i punkt 4.2.1, 4.2.2 og 4.2.3. Krav om slik prisregulering må fremmes skriftlig minst 2 måneder før ikrafttredelse.</w:t>
      </w:r>
    </w:p>
    <w:p w14:paraId="7ED38701" w14:textId="77777777" w:rsidR="00CC5B54" w:rsidRPr="003B662F" w:rsidRDefault="00CC5B54" w:rsidP="00CC5B54">
      <w:pPr>
        <w:pStyle w:val="Overskrift3"/>
        <w:numPr>
          <w:ilvl w:val="2"/>
          <w:numId w:val="22"/>
        </w:numPr>
        <w:spacing w:before="200"/>
      </w:pPr>
      <w:bookmarkStart w:id="32" w:name="_Toc117156074"/>
      <w:r w:rsidRPr="003B662F">
        <w:t>Konsumprisindeks</w:t>
      </w:r>
      <w:bookmarkEnd w:id="32"/>
    </w:p>
    <w:p w14:paraId="13EF3BE9" w14:textId="77777777" w:rsidR="00CC5B54" w:rsidRPr="003B662F" w:rsidRDefault="00CC5B54" w:rsidP="00CC5B54">
      <w:pPr>
        <w:spacing w:after="120"/>
      </w:pPr>
      <w:r w:rsidRPr="003B662F">
        <w:t>Leverandøren har ikke automatisk rett på å få justert prisene iht. konsumprisindeksen (KPI). Dersom Kunden ikke aksepterer Leverandørens krav, skal Kunden innkalle til forhandling innen én måned fra mottatt krav. Hensikten med forhandlingen er å bli enige om en prisjustering begge parter finner rimelig, dog slik at siste publiserte årlige endring (12-måneders endring) i KPI før krav om regulering er fremmet, er øvre tak for den prisjustering partene kan bli enige om.</w:t>
      </w:r>
    </w:p>
    <w:p w14:paraId="5BDA0793" w14:textId="77777777" w:rsidR="00CC5B54" w:rsidRPr="003B662F" w:rsidRDefault="00CC5B54" w:rsidP="00CC5B54">
      <w:pPr>
        <w:pStyle w:val="Overskrift3"/>
        <w:numPr>
          <w:ilvl w:val="2"/>
          <w:numId w:val="22"/>
        </w:numPr>
        <w:spacing w:before="200"/>
      </w:pPr>
      <w:bookmarkStart w:id="33" w:name="_Toc117156075"/>
      <w:r w:rsidRPr="003B662F">
        <w:t>Valuta</w:t>
      </w:r>
      <w:bookmarkEnd w:id="33"/>
    </w:p>
    <w:p w14:paraId="56617981" w14:textId="77777777" w:rsidR="00CC5B54" w:rsidRPr="003B662F" w:rsidRDefault="00CC5B54" w:rsidP="00CC5B54">
      <w:pPr>
        <w:spacing w:after="120"/>
      </w:pPr>
      <w:r w:rsidRPr="003B662F">
        <w:t>Valutaendringer utover +/- 5 % i forhold til kursene på norske kroner (NOK) og euro (EUR) gir også grunnlag for prisendring. Prisjustering som følger av valutaendringen, baseres på den prosentvise endringen i valuta med fratrekk av 5 prosentpoeng. Den valutaavhengige andelen av prisen er fastsatt til 60 %. Grunnlaget for beregning av valutaendringer er Norges Banks gjennomsnittlige valutakurs for de siste tre (3) avsluttede måneder før kunngjøring av konkurranse og før dato for anmodning om prisendring.</w:t>
      </w:r>
    </w:p>
    <w:p w14:paraId="747F214D" w14:textId="77777777" w:rsidR="00CC5B54" w:rsidRPr="003B662F" w:rsidRDefault="00CC5B54" w:rsidP="00CC5B54">
      <w:pPr>
        <w:pStyle w:val="Overskrift3"/>
        <w:numPr>
          <w:ilvl w:val="2"/>
          <w:numId w:val="22"/>
        </w:numPr>
        <w:spacing w:before="200"/>
      </w:pPr>
      <w:bookmarkStart w:id="34" w:name="_Toc117156076"/>
      <w:r w:rsidRPr="003B662F">
        <w:t>Offentlig avgiftsendring</w:t>
      </w:r>
      <w:bookmarkEnd w:id="34"/>
    </w:p>
    <w:p w14:paraId="4C2D8633" w14:textId="77777777" w:rsidR="00CC5B54" w:rsidRPr="00153802" w:rsidRDefault="00CC5B54" w:rsidP="00CC5B54">
      <w:pPr>
        <w:spacing w:after="120"/>
        <w:rPr>
          <w:color w:val="0070C0"/>
        </w:rPr>
      </w:pPr>
      <w:r w:rsidRPr="003B662F">
        <w:t>Ved offentlige avgiftsendringer som direkte påvirker prissettingen, har Leverandøren rett til å endre prisene tilsvarende. Prisendringer som følge av offentlige avgiftsendringer skal fremmes skriftlig minst tre måneder før ikrafttredelse. Kunden kan kun nekte å akseptere prisendringen dersom man mener at vilkårene for prisregulering etter denne bestemmelsen ikke er oppfylt</w:t>
      </w:r>
      <w:r w:rsidRPr="00153802">
        <w:rPr>
          <w:color w:val="0070C0"/>
        </w:rPr>
        <w:t>.</w:t>
      </w:r>
    </w:p>
    <w:p w14:paraId="09823CDB" w14:textId="77777777" w:rsidR="00CC5B54" w:rsidRPr="000970D4" w:rsidRDefault="00CC5B54" w:rsidP="00CC5B54">
      <w:pPr>
        <w:pStyle w:val="Overskrift1"/>
        <w:numPr>
          <w:ilvl w:val="0"/>
          <w:numId w:val="22"/>
        </w:numPr>
        <w:spacing w:before="480"/>
      </w:pPr>
      <w:bookmarkStart w:id="35" w:name="_Toc117156077"/>
      <w:r w:rsidRPr="000970D4">
        <w:t>Varesortiment</w:t>
      </w:r>
      <w:bookmarkEnd w:id="35"/>
    </w:p>
    <w:p w14:paraId="6465475E" w14:textId="77777777" w:rsidR="00CC5B54" w:rsidRPr="000970D4" w:rsidRDefault="00CC5B54" w:rsidP="00CC5B54">
      <w:pPr>
        <w:pStyle w:val="Overskrift2"/>
        <w:numPr>
          <w:ilvl w:val="1"/>
          <w:numId w:val="22"/>
        </w:numPr>
        <w:spacing w:before="200"/>
        <w:ind w:left="576"/>
      </w:pPr>
      <w:bookmarkStart w:id="36" w:name="_Toc117156078"/>
      <w:r w:rsidRPr="000970D4">
        <w:t>Sortiment</w:t>
      </w:r>
      <w:bookmarkEnd w:id="36"/>
    </w:p>
    <w:p w14:paraId="1C6FC8A0" w14:textId="77777777" w:rsidR="00CC5B54" w:rsidRDefault="00CC5B54" w:rsidP="00CC5B54">
      <w:pPr>
        <w:spacing w:after="120"/>
      </w:pPr>
      <w:r>
        <w:t xml:space="preserve">Produktene omfattet av avtalen fremgår </w:t>
      </w:r>
      <w:r w:rsidRPr="00EA682E">
        <w:t xml:space="preserve">av bilag 1, </w:t>
      </w:r>
      <w:r>
        <w:t>og Leverandøren plikter å levere det sortimentet som fremgår der.</w:t>
      </w:r>
    </w:p>
    <w:p w14:paraId="0770760C" w14:textId="77777777" w:rsidR="00CC5B54" w:rsidRDefault="00CC5B54" w:rsidP="00CC5B54">
      <w:pPr>
        <w:spacing w:after="120"/>
      </w:pPr>
      <w:r>
        <w:t xml:space="preserve">Dersom Leverandøren midlertidig ikke er </w:t>
      </w:r>
      <w:r w:rsidR="00153802">
        <w:t>leveringsdyktig,</w:t>
      </w:r>
      <w:r>
        <w:t xml:space="preserve"> forplikter han seg til å levere tilsvarende produkt fra eget sortiment til uendrede betingelser. Levering av tilsvarende produkt krever Kundens godkjenning, jf. punkt 5</w:t>
      </w:r>
      <w:r w:rsidRPr="00EE3D44">
        <w:t>.2 Produkt- og sortimentsendringer.</w:t>
      </w:r>
    </w:p>
    <w:p w14:paraId="006D6EA0" w14:textId="77777777" w:rsidR="00CC5B54" w:rsidRPr="000970D4" w:rsidRDefault="00CC5B54" w:rsidP="00CC5B54">
      <w:pPr>
        <w:pStyle w:val="Overskrift2"/>
        <w:numPr>
          <w:ilvl w:val="1"/>
          <w:numId w:val="22"/>
        </w:numPr>
        <w:spacing w:before="200"/>
        <w:ind w:left="576"/>
      </w:pPr>
      <w:bookmarkStart w:id="37" w:name="_Toc117156079"/>
      <w:r w:rsidRPr="000970D4">
        <w:lastRenderedPageBreak/>
        <w:t>Produkt- og sortimentsendringer</w:t>
      </w:r>
      <w:bookmarkEnd w:id="37"/>
    </w:p>
    <w:p w14:paraId="01398F73" w14:textId="77777777" w:rsidR="00CC5B54" w:rsidRDefault="00CC5B54" w:rsidP="00CC5B54">
      <w:pPr>
        <w:spacing w:after="120"/>
      </w:pPr>
      <w:r>
        <w:t>Leverandøren kan spørre Kunden om å få erstatte avtaleprodukter med et likt eller tilsvarende produkt, dersom dette er aktuelt fordi produktet ikke lenger produseres, ikke lenger er godkjent av offentlige myndigheter, det foreligger forhold som nevnt i punktet om force majeure, ved frivillig tilbakekall av produkt eller som følge av produktutvikling/-forbedring. Leverandøren kan dersom en slik endring er nødvendig, også spørre Kunden om å få gjøre endringer i pakningsenhet, merking, artikkelnummer etc.</w:t>
      </w:r>
    </w:p>
    <w:p w14:paraId="1840DF69" w14:textId="77777777" w:rsidR="00CC5B54" w:rsidRDefault="00CC5B54" w:rsidP="00CC5B54">
      <w:pPr>
        <w:spacing w:after="120"/>
      </w:pPr>
      <w:r>
        <w:t>Før Kunden kan godta et erstatningsprodukt eller en endring, skal Leverandøren dokumentere spesifikasjonene til det nye/endrede produktet, herunder på hvilken måte produktets egenskaper tilsvarer det produktet som erstattes.</w:t>
      </w:r>
    </w:p>
    <w:p w14:paraId="0BC779B4" w14:textId="77777777" w:rsidR="00CC5B54" w:rsidRDefault="00CC5B54" w:rsidP="00CC5B54">
      <w:pPr>
        <w:spacing w:after="120"/>
      </w:pPr>
      <w:r>
        <w:t>Alle erstatningsprodukter skal leveres til samme pris og på samme betingelser som eksisterende avtaleprodukter, dog slik at gunstigere priser skal komme Kunden til gode.</w:t>
      </w:r>
    </w:p>
    <w:p w14:paraId="7E949C35" w14:textId="77777777" w:rsidR="00CC5B54" w:rsidRDefault="00CC5B54" w:rsidP="00CC5B54">
      <w:pPr>
        <w:spacing w:after="120"/>
      </w:pPr>
      <w:r w:rsidRPr="00374079">
        <w:t>Dersom utløsning av en opsjon eller utvikling av nye produkter innenfor avtaleområdet, gjør det aktuelt for Kunden å legge til produkter i avtalen, skal prisen som avtales for de nye produktene ikke være høyere enn for sammenlignbare produkter.</w:t>
      </w:r>
    </w:p>
    <w:p w14:paraId="26398D16" w14:textId="77777777" w:rsidR="00CC5B54" w:rsidRDefault="00CC5B54" w:rsidP="00CC5B54">
      <w:pPr>
        <w:spacing w:after="120"/>
      </w:pPr>
      <w:r>
        <w:t>Alle endringer skal godkjennes av Kunden før de kan gjøres gjeldende.</w:t>
      </w:r>
    </w:p>
    <w:p w14:paraId="08E64F8D" w14:textId="77777777" w:rsidR="00CC5B54" w:rsidRPr="000970D4" w:rsidRDefault="00CC5B54" w:rsidP="00CC5B54">
      <w:pPr>
        <w:pStyle w:val="Overskrift2"/>
        <w:numPr>
          <w:ilvl w:val="1"/>
          <w:numId w:val="22"/>
        </w:numPr>
        <w:spacing w:before="200"/>
        <w:ind w:left="576"/>
      </w:pPr>
      <w:bookmarkStart w:id="38" w:name="_Toc117156080"/>
      <w:r w:rsidRPr="000970D4">
        <w:t>Elektronisk samhandling</w:t>
      </w:r>
      <w:bookmarkEnd w:id="38"/>
    </w:p>
    <w:p w14:paraId="0983CE52" w14:textId="516631B0" w:rsidR="00CC5B54" w:rsidRPr="00DB2E8F" w:rsidRDefault="00CC5B54" w:rsidP="00CC5B54">
      <w:pPr>
        <w:spacing w:after="120"/>
      </w:pPr>
      <w:r w:rsidRPr="00DB2E8F">
        <w:t>Leverandøren er ikke forpliktet til elektronisk samhandling med Kunden</w:t>
      </w:r>
      <w:r w:rsidR="00DB2E8F">
        <w:t>.</w:t>
      </w:r>
    </w:p>
    <w:p w14:paraId="208EDB49" w14:textId="77777777" w:rsidR="00CC5B54" w:rsidRDefault="00CC5B54" w:rsidP="00CC5B54">
      <w:pPr>
        <w:pStyle w:val="Overskrift2"/>
        <w:numPr>
          <w:ilvl w:val="1"/>
          <w:numId w:val="22"/>
        </w:numPr>
        <w:spacing w:before="200"/>
        <w:ind w:left="576"/>
      </w:pPr>
      <w:bookmarkStart w:id="39" w:name="_Toc117156081"/>
      <w:r w:rsidRPr="000970D4">
        <w:t>Varekataloger</w:t>
      </w:r>
      <w:bookmarkEnd w:id="39"/>
    </w:p>
    <w:p w14:paraId="237F470A" w14:textId="77777777" w:rsidR="00CC5B54" w:rsidRDefault="00CC5B54" w:rsidP="00CC5B54">
      <w:pPr>
        <w:spacing w:after="120"/>
      </w:pPr>
      <w:r w:rsidRPr="00211AA7">
        <w:t>Leverandøren plikter å utarbeide og oversende elektronisk varekatalog ved avtaleoppstart og ved endringer avtalt innenfor rammen av denne avtalen.</w:t>
      </w:r>
    </w:p>
    <w:p w14:paraId="15EB40DC" w14:textId="77777777" w:rsidR="00CC5B54" w:rsidRPr="00DB2E8F" w:rsidRDefault="00CC5B54" w:rsidP="00CC5B54">
      <w:pPr>
        <w:spacing w:after="120"/>
      </w:pPr>
      <w:r w:rsidRPr="00DB2E8F">
        <w:t>Leverandøren skal levere elektronisk varekatalog pr. e-post i Kundes egendefinerte excel-format.</w:t>
      </w:r>
    </w:p>
    <w:p w14:paraId="7D240505" w14:textId="77777777" w:rsidR="00CC5B54" w:rsidRPr="00211AA7" w:rsidRDefault="00CC5B54" w:rsidP="00CC5B54">
      <w:pPr>
        <w:spacing w:after="120"/>
      </w:pPr>
      <w:r>
        <w:t>Varekatalog anses ikke som levert før den er komplett og godkjent av Kunden.</w:t>
      </w:r>
    </w:p>
    <w:p w14:paraId="69E18D7F" w14:textId="77777777" w:rsidR="00CC5B54" w:rsidRPr="000970D4" w:rsidRDefault="00CC5B54" w:rsidP="00CC5B54">
      <w:pPr>
        <w:pStyle w:val="Overskrift2"/>
        <w:numPr>
          <w:ilvl w:val="1"/>
          <w:numId w:val="22"/>
        </w:numPr>
        <w:spacing w:before="200"/>
        <w:ind w:left="576"/>
      </w:pPr>
      <w:bookmarkStart w:id="40" w:name="_Toc117156082"/>
      <w:r w:rsidRPr="000970D4">
        <w:t>Utprøving av nye produkter</w:t>
      </w:r>
      <w:bookmarkEnd w:id="40"/>
    </w:p>
    <w:p w14:paraId="0CFE2492" w14:textId="77777777" w:rsidR="00CC5B54" w:rsidRDefault="00CC5B54" w:rsidP="00CC5B54">
      <w:pPr>
        <w:spacing w:after="120"/>
      </w:pPr>
      <w:r>
        <w:t>Kunden forbeholder seg retten til å prøve ut nye produkter både fra Leverandøren og fra konkurrerende leverandører i avtaleperioden.</w:t>
      </w:r>
    </w:p>
    <w:p w14:paraId="0CCDA9F1" w14:textId="77777777" w:rsidR="00CC5B54" w:rsidRPr="000970D4" w:rsidRDefault="00CC5B54" w:rsidP="00CC5B54">
      <w:pPr>
        <w:pStyle w:val="Overskrift2"/>
        <w:numPr>
          <w:ilvl w:val="1"/>
          <w:numId w:val="22"/>
        </w:numPr>
        <w:spacing w:before="200"/>
        <w:ind w:left="576"/>
      </w:pPr>
      <w:bookmarkStart w:id="41" w:name="_Toc117156083"/>
      <w:r w:rsidRPr="000970D4">
        <w:t>Produkter til forskning</w:t>
      </w:r>
      <w:bookmarkEnd w:id="41"/>
    </w:p>
    <w:p w14:paraId="48FD3F2B" w14:textId="77777777" w:rsidR="00CC5B54" w:rsidRDefault="00CC5B54" w:rsidP="00CC5B54">
      <w:pPr>
        <w:spacing w:after="120"/>
      </w:pPr>
      <w:r>
        <w:t>Kunden har rett, men ikke plikt, til å benytte avtalen ved kjøp av produkter til forskning.</w:t>
      </w:r>
    </w:p>
    <w:p w14:paraId="366D2C70" w14:textId="77777777" w:rsidR="00CC5B54" w:rsidRPr="000970D4" w:rsidRDefault="00CC5B54" w:rsidP="00CC5B54">
      <w:pPr>
        <w:pStyle w:val="Overskrift2"/>
        <w:numPr>
          <w:ilvl w:val="1"/>
          <w:numId w:val="22"/>
        </w:numPr>
        <w:spacing w:before="200"/>
        <w:ind w:left="576"/>
      </w:pPr>
      <w:bookmarkStart w:id="42" w:name="_Toc117156084"/>
      <w:r w:rsidRPr="000970D4">
        <w:t>Opplæring</w:t>
      </w:r>
      <w:bookmarkEnd w:id="42"/>
    </w:p>
    <w:p w14:paraId="154E9A09" w14:textId="77777777" w:rsidR="00CC5B54" w:rsidRPr="006668F9" w:rsidRDefault="00CC5B54" w:rsidP="00CC5B54">
      <w:pPr>
        <w:spacing w:after="120"/>
      </w:pPr>
      <w:r w:rsidRPr="006668F9">
        <w:t>Le</w:t>
      </w:r>
      <w:r>
        <w:t>verandøren plikter å gjennomføre opplæring som angitt i bilag 2.</w:t>
      </w:r>
    </w:p>
    <w:p w14:paraId="0377FA7A" w14:textId="77777777" w:rsidR="00CC5B54" w:rsidRDefault="00CC5B54" w:rsidP="00CC5B54">
      <w:pPr>
        <w:spacing w:after="120"/>
      </w:pPr>
      <w:r>
        <w:t>Dersom produkt- eller sortimentsendringer innebærer behov for opplæring, er Leverandøren forpliktet til å gi tilstrekkelig opplæring til at Kunden kan ta i bruk endringen på en sikker og effektiv måte. Gjelder opplæringsbehovet et erstatningsprodukt, skal slik opplæring skje uten kostnad for Kunden.</w:t>
      </w:r>
    </w:p>
    <w:p w14:paraId="2CD0DE6E" w14:textId="77777777" w:rsidR="00CC5B54" w:rsidRPr="000970D4" w:rsidRDefault="00CC5B54" w:rsidP="00CC5B54">
      <w:pPr>
        <w:pStyle w:val="Overskrift1"/>
        <w:numPr>
          <w:ilvl w:val="0"/>
          <w:numId w:val="22"/>
        </w:numPr>
        <w:spacing w:before="480"/>
      </w:pPr>
      <w:bookmarkStart w:id="43" w:name="_Toc117156085"/>
      <w:r w:rsidRPr="000970D4">
        <w:t>Leverandørens plikter</w:t>
      </w:r>
      <w:bookmarkEnd w:id="43"/>
    </w:p>
    <w:p w14:paraId="63F20012" w14:textId="77777777" w:rsidR="00CC5B54" w:rsidRPr="000970D4" w:rsidRDefault="00CC5B54" w:rsidP="00CC5B54">
      <w:pPr>
        <w:pStyle w:val="Overskrift2"/>
        <w:numPr>
          <w:ilvl w:val="1"/>
          <w:numId w:val="22"/>
        </w:numPr>
        <w:spacing w:before="200"/>
        <w:ind w:left="576"/>
      </w:pPr>
      <w:bookmarkStart w:id="44" w:name="_Toc117156086"/>
      <w:r w:rsidRPr="000970D4">
        <w:t>Leverandørens ansvar</w:t>
      </w:r>
      <w:bookmarkEnd w:id="44"/>
    </w:p>
    <w:p w14:paraId="55F991C6" w14:textId="77777777" w:rsidR="00CC5B54" w:rsidRDefault="00CC5B54" w:rsidP="00CC5B54">
      <w:pPr>
        <w:spacing w:after="120"/>
      </w:pPr>
      <w:r>
        <w:t>Leverandøren er ansvarlig for at leveransene oppfyller kravene som er angitt i bilag 2.</w:t>
      </w:r>
    </w:p>
    <w:p w14:paraId="625A2D99" w14:textId="77777777" w:rsidR="00CC5B54" w:rsidRDefault="00CC5B54" w:rsidP="00CC5B54">
      <w:pPr>
        <w:spacing w:after="120"/>
      </w:pPr>
      <w:r>
        <w:lastRenderedPageBreak/>
        <w:t>Leverandøren er ansvarlig for at alle produktene som leveres oppfyller alle gjeldende lover og forskrifter som er relevant for produktet og for produktets tiltenkte bruk etter avtalen.</w:t>
      </w:r>
    </w:p>
    <w:p w14:paraId="38942A2A" w14:textId="77777777" w:rsidR="00CC5B54" w:rsidRDefault="00CC5B54" w:rsidP="00CC5B54">
      <w:pPr>
        <w:spacing w:after="120"/>
      </w:pPr>
      <w:r>
        <w:t>Leverandøren er fullt ut ansvarlig for oppfyllelsen av avtalen, herunder også det han lar andre utføre på sine vegne.</w:t>
      </w:r>
    </w:p>
    <w:p w14:paraId="27225018" w14:textId="77777777" w:rsidR="00CC5B54" w:rsidRDefault="00CC5B54" w:rsidP="00CC5B54">
      <w:pPr>
        <w:spacing w:after="120"/>
      </w:pPr>
      <w:r>
        <w:t>Leverandøren skal kontinuerlig holde Kunden á jour med endringer i organisasjon, rutiner og lignende som innvirker på driften av avtaleforholdet.</w:t>
      </w:r>
    </w:p>
    <w:p w14:paraId="6A678374" w14:textId="77777777" w:rsidR="00CC5B54" w:rsidRPr="000970D4" w:rsidRDefault="00CC5B54" w:rsidP="00CC5B54">
      <w:pPr>
        <w:pStyle w:val="Overskrift2"/>
        <w:numPr>
          <w:ilvl w:val="1"/>
          <w:numId w:val="22"/>
        </w:numPr>
        <w:spacing w:before="200"/>
        <w:ind w:left="576"/>
      </w:pPr>
      <w:bookmarkStart w:id="45" w:name="_Toc117156087"/>
      <w:r w:rsidRPr="000970D4">
        <w:t>Produktansvar</w:t>
      </w:r>
      <w:bookmarkEnd w:id="45"/>
    </w:p>
    <w:p w14:paraId="202AF812" w14:textId="77777777" w:rsidR="00CC5B54" w:rsidRDefault="00CC5B54" w:rsidP="00CC5B54">
      <w:pPr>
        <w:spacing w:after="120"/>
      </w:pPr>
      <w:r>
        <w:t>Leverandøren er i henhold til Lov om produktansvar av 23. desember 1988 nr. 104 og gjeldende norsk rett ansvarlig for den skade som produktet påfører Kunden, Kundens eiendom og/eller Kundens ansatte.</w:t>
      </w:r>
    </w:p>
    <w:p w14:paraId="2B7B98D7" w14:textId="77777777" w:rsidR="00CC5B54" w:rsidRDefault="00CC5B54" w:rsidP="00CC5B54">
      <w:pPr>
        <w:spacing w:after="120"/>
      </w:pPr>
      <w:r>
        <w:t>Leverandøren plikter å holde Kunden skadesløs for ethvert krav, herunder krav om saksomkostninger, som tredjemann fremmer mot Kunden og som skyldes feil eller mangler ved produktet eller Leverandørens skadevoldende adferd.</w:t>
      </w:r>
    </w:p>
    <w:p w14:paraId="3FA342D4" w14:textId="77777777" w:rsidR="00CC5B54" w:rsidRPr="000970D4" w:rsidRDefault="00CC5B54" w:rsidP="00CC5B54">
      <w:pPr>
        <w:pStyle w:val="Overskrift2"/>
        <w:numPr>
          <w:ilvl w:val="1"/>
          <w:numId w:val="22"/>
        </w:numPr>
        <w:spacing w:before="200"/>
        <w:ind w:left="576"/>
      </w:pPr>
      <w:bookmarkStart w:id="46" w:name="_Toc117156088"/>
      <w:r w:rsidRPr="000970D4">
        <w:t>Faglig bistand</w:t>
      </w:r>
      <w:bookmarkEnd w:id="46"/>
    </w:p>
    <w:p w14:paraId="754786DE" w14:textId="77777777" w:rsidR="00CC5B54" w:rsidRDefault="00CC5B54" w:rsidP="00CC5B54">
      <w:pPr>
        <w:spacing w:after="120"/>
      </w:pPr>
      <w:r>
        <w:t>Leverandøren plikter å yte relevant faglig bistand, som f.eks. å besvare faglige spørsmål knyttet til produktene og å gi veiledning om bestilling av korrekt produkt. Slik bistand gis fortrinnsvis pr. e-post eller telefon, men Leverandøren plikter også å stille med kvalifisert personell hos Kunden dersom problemstillingen Kunden trenger bistand til tilsier dette. Kunden kan imidlertid ikke kreve flere slike besøk pr. sak enn det som er rimelig i forhold til hva problemstillingen gjelder.</w:t>
      </w:r>
    </w:p>
    <w:p w14:paraId="540DFA45" w14:textId="77777777" w:rsidR="00CC5B54" w:rsidRDefault="00CC5B54" w:rsidP="00CC5B54">
      <w:pPr>
        <w:spacing w:after="120"/>
      </w:pPr>
      <w:r w:rsidRPr="009814E0">
        <w:t>Dette</w:t>
      </w:r>
      <w:r>
        <w:t xml:space="preserve"> gjelder for hele avtaleperioden og skal være uten ekstra kostnader for Kunden.</w:t>
      </w:r>
    </w:p>
    <w:p w14:paraId="3746FA37" w14:textId="77777777" w:rsidR="00CC5B54" w:rsidRPr="000970D4" w:rsidRDefault="00CC5B54" w:rsidP="00CC5B54">
      <w:pPr>
        <w:pStyle w:val="Overskrift2"/>
        <w:numPr>
          <w:ilvl w:val="1"/>
          <w:numId w:val="22"/>
        </w:numPr>
        <w:spacing w:before="200"/>
        <w:ind w:left="576"/>
      </w:pPr>
      <w:bookmarkStart w:id="47" w:name="_Toc117156089"/>
      <w:r w:rsidRPr="000970D4">
        <w:t>Krav til etisk handel</w:t>
      </w:r>
      <w:bookmarkEnd w:id="47"/>
    </w:p>
    <w:p w14:paraId="38F9DEF5" w14:textId="77777777" w:rsidR="00CC5B54" w:rsidRDefault="00CC5B54" w:rsidP="00CC5B54">
      <w:pPr>
        <w:spacing w:after="120"/>
      </w:pPr>
      <w:r>
        <w:t>Leverandøren forplikter seg til å følge de krav til etisk handel som fremgår av bilag 4.</w:t>
      </w:r>
    </w:p>
    <w:p w14:paraId="64EB21B6" w14:textId="77777777" w:rsidR="00CC5B54" w:rsidRPr="000970D4" w:rsidRDefault="00CC5B54" w:rsidP="00CC5B54">
      <w:pPr>
        <w:pStyle w:val="Overskrift2"/>
        <w:numPr>
          <w:ilvl w:val="1"/>
          <w:numId w:val="22"/>
        </w:numPr>
        <w:spacing w:before="200"/>
        <w:ind w:left="576"/>
      </w:pPr>
      <w:bookmarkStart w:id="48" w:name="_Toc117156090"/>
      <w:r w:rsidRPr="000970D4">
        <w:t>Miljø- og samfunnsansvar</w:t>
      </w:r>
      <w:bookmarkEnd w:id="48"/>
    </w:p>
    <w:p w14:paraId="2B79329D" w14:textId="77777777" w:rsidR="00CC5B54" w:rsidRDefault="00CC5B54" w:rsidP="00CC5B54">
      <w:pPr>
        <w:spacing w:after="120"/>
      </w:pPr>
      <w:r>
        <w:t>Leverandøren skal oppfylle miljøkrav angitt i bilag 2 og gjeldende miljølovgivning. Varene som leveres skal være godkjent, sertifisert, registrert eller lignende dersom slik godkjenning er pålagt i lover, forskrifter eller direktiver.</w:t>
      </w:r>
    </w:p>
    <w:p w14:paraId="63976F4C" w14:textId="77777777" w:rsidR="00CC5B54" w:rsidRDefault="00CC5B54" w:rsidP="00CC5B54">
      <w:pPr>
        <w:spacing w:after="120"/>
      </w:pPr>
      <w:r>
        <w:t>For kjemikalier og alle helsefarlige stoffer skal Leverandøren sørge for at Kunden har sikkerhetsdatablad på norsk til enhver tid.</w:t>
      </w:r>
    </w:p>
    <w:p w14:paraId="4395B4A4" w14:textId="77777777" w:rsidR="00CC5B54" w:rsidRDefault="00CC5B54" w:rsidP="00CC5B54">
      <w:pPr>
        <w:spacing w:after="120"/>
      </w:pPr>
      <w:r>
        <w:t>Leverandøren skal aktivt arbeide for at emballasjen reduseres til et nødvendig minimum. Emballasjen skal så langt det er mulig være resirkulerbar. Emballasjen bør ikke inneholde polyvinylklorider (PVC).</w:t>
      </w:r>
    </w:p>
    <w:p w14:paraId="613FBEFC" w14:textId="77777777" w:rsidR="00CC5B54" w:rsidRDefault="00CC5B54" w:rsidP="00CC5B54">
      <w:pPr>
        <w:spacing w:after="120"/>
      </w:pPr>
      <w:r>
        <w:t>Leverandøren skal aktivt jobbe for å minske miljøbelastningen uten at det går utover eller skader produktene ved oppfyllelse av avtalen.</w:t>
      </w:r>
    </w:p>
    <w:p w14:paraId="658EA75B" w14:textId="77777777" w:rsidR="00CC5B54" w:rsidRDefault="00CC5B54" w:rsidP="00CC5B54">
      <w:pPr>
        <w:spacing w:after="120"/>
      </w:pPr>
      <w:r>
        <w:t>Dersom det er relevant for anskaffelsen, er Leverandøren forpliktet til til en hver tid å ha returordning for alle brukersteder i henhold til gjeldende offentlige bestemmelser og forskrifter.</w:t>
      </w:r>
    </w:p>
    <w:p w14:paraId="2CB737C9" w14:textId="77777777" w:rsidR="00CC5B54" w:rsidRDefault="00CC5B54" w:rsidP="00CC5B54">
      <w:pPr>
        <w:spacing w:after="120"/>
      </w:pPr>
      <w:r>
        <w:t>Dersom Leverandøren er norsk (produsent eller importør) og benytter emballasje, skal det senest ved avtaleinngåelse fremlegges dokumentasjon for at Leverandøren er medlem i en returordning eller oppfyller forpliktelsen gjennom egen returordning for sluttbehandling hvor emballasjen blir tatt hånd om på en miljømessig måte (Grønt punkt Norge AS eller tilsvarende returordning).</w:t>
      </w:r>
    </w:p>
    <w:p w14:paraId="0BE3D8D0" w14:textId="77777777" w:rsidR="00CC5B54" w:rsidRPr="000970D4" w:rsidRDefault="00CC5B54" w:rsidP="00CC5B54">
      <w:pPr>
        <w:pStyle w:val="Overskrift2"/>
        <w:numPr>
          <w:ilvl w:val="1"/>
          <w:numId w:val="22"/>
        </w:numPr>
        <w:spacing w:before="200"/>
        <w:ind w:left="576"/>
      </w:pPr>
      <w:bookmarkStart w:id="49" w:name="_Toc117156091"/>
      <w:r w:rsidRPr="000970D4">
        <w:lastRenderedPageBreak/>
        <w:t>Faktura</w:t>
      </w:r>
      <w:bookmarkEnd w:id="49"/>
    </w:p>
    <w:p w14:paraId="3F015F48" w14:textId="77777777" w:rsidR="00CC5B54" w:rsidRDefault="00CC5B54" w:rsidP="00CC5B54">
      <w:pPr>
        <w:spacing w:after="120"/>
      </w:pPr>
      <w:r>
        <w:t>Fakturaen skal minimum inneholde informasjon om bestillingsnummer, navn på bestillende enhet, kontaktperson for bestillingen, klar angivelse av hva fakturaen gjelder (artikkelnummer og -navn), leveringsdato, leveringssted, antall enheter og pris.</w:t>
      </w:r>
    </w:p>
    <w:p w14:paraId="32B11E14" w14:textId="77777777" w:rsidR="00CC5B54" w:rsidRDefault="00CC5B54" w:rsidP="00CC5B54">
      <w:pPr>
        <w:spacing w:after="120"/>
      </w:pPr>
      <w:r>
        <w:t>Det skal ikke beregnes noen form for gebyr eller tillegg ved fakturering.</w:t>
      </w:r>
    </w:p>
    <w:p w14:paraId="4FDBC5B3" w14:textId="77777777" w:rsidR="00CC5B54" w:rsidRDefault="00CC5B54" w:rsidP="00CC5B54">
      <w:pPr>
        <w:spacing w:after="120"/>
      </w:pPr>
      <w:r>
        <w:t>Dersom det er enighet om at Leverandøren kan benytte underleverandør(er), skal fakturering allikevel gjøres av Leverandøren.</w:t>
      </w:r>
    </w:p>
    <w:p w14:paraId="3D3C351A" w14:textId="77777777" w:rsidR="00CC5B54" w:rsidRDefault="00CC5B54" w:rsidP="00CC5B54">
      <w:pPr>
        <w:spacing w:after="120"/>
      </w:pPr>
      <w:r>
        <w:t>Faktura og fakturagrunnlag skal spesifiseres og dokumenteres på en måte som gjør det kontrollerbart uten vesentlig ressursbruk fra Kundens side.</w:t>
      </w:r>
    </w:p>
    <w:p w14:paraId="49CDEE73" w14:textId="77777777" w:rsidR="00CC5B54" w:rsidRDefault="00CC5B54" w:rsidP="00CC5B54">
      <w:pPr>
        <w:spacing w:after="120"/>
      </w:pPr>
      <w:r>
        <w:t>Ved ev. feilfakturering eller mangelfull faktura, har Kunden krav på ny, korrekt faktura med nytt forfall.</w:t>
      </w:r>
    </w:p>
    <w:p w14:paraId="7C41A0F8" w14:textId="77777777" w:rsidR="00CC5B54" w:rsidRDefault="00CC5B54" w:rsidP="00CC5B54">
      <w:pPr>
        <w:spacing w:after="120"/>
      </w:pPr>
      <w:r>
        <w:t>Vesentlige og/eller gjentatte feil ved fakturering anses som mislighold av avtalen.</w:t>
      </w:r>
    </w:p>
    <w:p w14:paraId="7CC93936" w14:textId="77777777" w:rsidR="00CC5B54" w:rsidRPr="000970D4" w:rsidRDefault="00CC5B54" w:rsidP="00CC5B54">
      <w:pPr>
        <w:pStyle w:val="Overskrift2"/>
        <w:numPr>
          <w:ilvl w:val="1"/>
          <w:numId w:val="22"/>
        </w:numPr>
        <w:spacing w:before="200"/>
        <w:ind w:left="576"/>
      </w:pPr>
      <w:bookmarkStart w:id="50" w:name="_Toc117156092"/>
      <w:r w:rsidRPr="000970D4">
        <w:t>Elektronisk faktura</w:t>
      </w:r>
      <w:bookmarkEnd w:id="50"/>
    </w:p>
    <w:p w14:paraId="4EA4B4D8" w14:textId="77777777" w:rsidR="00CC5B54" w:rsidRDefault="00CC5B54" w:rsidP="00CC5B54">
      <w:pPr>
        <w:spacing w:after="120"/>
      </w:pPr>
      <w:r>
        <w:t>Leverandøren skal kunne levere faktura, kreditnota og ev. purringer i henhold til det til enhver tid gjeldende Elektronisk handelsformat (EHF/PEPOL BIS). Leverandøren må selv bære de ev. kostnadene levering av elektronisk faktura måtte medføre.</w:t>
      </w:r>
    </w:p>
    <w:p w14:paraId="1FBA8F6C" w14:textId="77777777" w:rsidR="00CC5B54" w:rsidRPr="000970D4" w:rsidRDefault="00CC5B54" w:rsidP="00CC5B54">
      <w:pPr>
        <w:pStyle w:val="Overskrift2"/>
        <w:numPr>
          <w:ilvl w:val="1"/>
          <w:numId w:val="22"/>
        </w:numPr>
        <w:spacing w:before="200"/>
        <w:ind w:left="576"/>
      </w:pPr>
      <w:bookmarkStart w:id="51" w:name="_Toc117156093"/>
      <w:r w:rsidRPr="000970D4">
        <w:t>Statistikk</w:t>
      </w:r>
      <w:bookmarkEnd w:id="51"/>
    </w:p>
    <w:p w14:paraId="531CEA9D" w14:textId="77777777" w:rsidR="00CC5B54" w:rsidRDefault="00CC5B54" w:rsidP="00CC5B54">
      <w:pPr>
        <w:spacing w:after="120"/>
      </w:pPr>
      <w:r>
        <w:t>På forespørsel skal Leverandøren, uten omkostninger for Kunden, utarbeide salgsstatistikk for Kunden. Dersom Leverandøren har registrert bestillinger på mer enn et kundenummer, skal Kunden kunne få statistikken spesifisert per kundenummer. Statistikken må inneholde opplysninger om levert mengde, forbruk i kroner og eventuelle andre aktuelle opplysninger pr. enhet. Statistikken skal settes opp i Excel-regneark format og leveres i løpet av ti (10) arbeidsdager etter at forespørsel er mottatt.</w:t>
      </w:r>
    </w:p>
    <w:p w14:paraId="176174B6" w14:textId="77777777" w:rsidR="00CC5B54" w:rsidRPr="000970D4" w:rsidRDefault="00CC5B54" w:rsidP="00CC5B54">
      <w:pPr>
        <w:pStyle w:val="Overskrift2"/>
        <w:numPr>
          <w:ilvl w:val="1"/>
          <w:numId w:val="22"/>
        </w:numPr>
        <w:spacing w:before="200"/>
        <w:ind w:left="576"/>
      </w:pPr>
      <w:bookmarkStart w:id="52" w:name="_Toc117156094"/>
      <w:r w:rsidRPr="000970D4">
        <w:t>Markedsføring</w:t>
      </w:r>
      <w:bookmarkEnd w:id="52"/>
    </w:p>
    <w:p w14:paraId="10C71E45" w14:textId="77777777" w:rsidR="00CC5B54" w:rsidRDefault="00CC5B54" w:rsidP="00CC5B54">
      <w:pPr>
        <w:spacing w:after="120"/>
      </w:pPr>
      <w:r>
        <w:t>Leverandøren må innhente skriftlig forhåndsgodkjennelse fra Kunden dersom Leverandøren for reklameformål eller på annen måte ønsker å utgi informasjon om avtaleforholdet eller benytte Kundens navn og logo.</w:t>
      </w:r>
    </w:p>
    <w:p w14:paraId="41E100BA" w14:textId="77777777" w:rsidR="00CC5B54" w:rsidRPr="000970D4" w:rsidRDefault="00CC5B54" w:rsidP="00CC5B54">
      <w:pPr>
        <w:pStyle w:val="Overskrift2"/>
        <w:numPr>
          <w:ilvl w:val="1"/>
          <w:numId w:val="22"/>
        </w:numPr>
        <w:spacing w:before="200"/>
        <w:ind w:left="576"/>
      </w:pPr>
      <w:bookmarkStart w:id="53" w:name="_Toc117156095"/>
      <w:r w:rsidRPr="000970D4">
        <w:t>Revisjon</w:t>
      </w:r>
      <w:bookmarkEnd w:id="53"/>
    </w:p>
    <w:p w14:paraId="6FE5BA3B" w14:textId="77777777" w:rsidR="00CC5B54" w:rsidRDefault="00CC5B54" w:rsidP="00CC5B54">
      <w:pPr>
        <w:spacing w:after="120"/>
      </w:pPr>
      <w:r>
        <w:t>Kunden eller den han oppnevner, har rett til å foreta revisjon av Leverandørs systemer, rutiner og aktiviteter som er forbundet med leveransen. Revisjonsretten starter ved avtaleinngåelse og er begrenset til avtaleperioden. Ved revisjon skal Leverandøren vederlagsfritt yte rimelig assistanse.</w:t>
      </w:r>
    </w:p>
    <w:p w14:paraId="5B266164" w14:textId="77777777" w:rsidR="00CC5B54" w:rsidRPr="000970D4" w:rsidRDefault="00CC5B54" w:rsidP="00CC5B54">
      <w:pPr>
        <w:pStyle w:val="Overskrift1"/>
        <w:numPr>
          <w:ilvl w:val="0"/>
          <w:numId w:val="22"/>
        </w:numPr>
        <w:spacing w:before="480"/>
      </w:pPr>
      <w:bookmarkStart w:id="54" w:name="_Toc117156096"/>
      <w:r w:rsidRPr="000970D4">
        <w:t>Kundens plikter</w:t>
      </w:r>
      <w:bookmarkEnd w:id="54"/>
    </w:p>
    <w:p w14:paraId="6A73322F" w14:textId="77777777" w:rsidR="00CC5B54" w:rsidRPr="000970D4" w:rsidRDefault="00CC5B54" w:rsidP="00CC5B54">
      <w:pPr>
        <w:pStyle w:val="Overskrift2"/>
        <w:numPr>
          <w:ilvl w:val="1"/>
          <w:numId w:val="22"/>
        </w:numPr>
        <w:spacing w:before="200"/>
        <w:ind w:left="576"/>
      </w:pPr>
      <w:bookmarkStart w:id="55" w:name="_Toc117156097"/>
      <w:r w:rsidRPr="000970D4">
        <w:t>Betaling</w:t>
      </w:r>
      <w:bookmarkEnd w:id="55"/>
    </w:p>
    <w:p w14:paraId="605934C0" w14:textId="77777777" w:rsidR="00CC5B54" w:rsidRDefault="00CC5B54" w:rsidP="00CC5B54">
      <w:pPr>
        <w:spacing w:after="120"/>
      </w:pPr>
      <w:r>
        <w:t>Betaling skal skje 30 kalenderdager etter at kontraktmessig levering har funnet sted, og korrekt faktura er mottatt, dersom ikke andre betalingsvilkår er avtalt.</w:t>
      </w:r>
    </w:p>
    <w:p w14:paraId="5949975E" w14:textId="77777777" w:rsidR="00CC5B54" w:rsidRDefault="00CC5B54" w:rsidP="00CC5B54">
      <w:pPr>
        <w:spacing w:after="120"/>
      </w:pPr>
      <w:r>
        <w:t>Betaling innebærer ingen godkjennelse av leveransen.</w:t>
      </w:r>
    </w:p>
    <w:p w14:paraId="7740E762" w14:textId="77777777" w:rsidR="00CC5B54" w:rsidRDefault="00CC5B54" w:rsidP="00CC5B54">
      <w:pPr>
        <w:spacing w:after="120"/>
      </w:pPr>
      <w:r>
        <w:t>Ved forsinket betaling kan Leverandøren kreve forsinkelses¬rente i henhold til forsinkelsesrenteloven (lov av 17. desember 1976 nr. 100).</w:t>
      </w:r>
    </w:p>
    <w:p w14:paraId="0FF98C92" w14:textId="77777777" w:rsidR="00CC5B54" w:rsidRDefault="00CC5B54" w:rsidP="00CC5B54">
      <w:pPr>
        <w:spacing w:after="120"/>
      </w:pPr>
      <w:r>
        <w:t>Behandlingsgebyr, faktureringsgebyr og lignende fra Leverandørs side aksepteres ikke.</w:t>
      </w:r>
    </w:p>
    <w:p w14:paraId="73927B27" w14:textId="77777777" w:rsidR="00CC5B54" w:rsidRPr="000970D4" w:rsidRDefault="00CC5B54" w:rsidP="00CC5B54">
      <w:pPr>
        <w:pStyle w:val="Overskrift2"/>
        <w:numPr>
          <w:ilvl w:val="1"/>
          <w:numId w:val="22"/>
        </w:numPr>
        <w:spacing w:before="200"/>
        <w:ind w:left="576"/>
      </w:pPr>
      <w:bookmarkStart w:id="56" w:name="_Toc117156098"/>
      <w:r w:rsidRPr="000970D4">
        <w:lastRenderedPageBreak/>
        <w:t>Varsling ved feil og mangler (reklamasjoner)</w:t>
      </w:r>
      <w:bookmarkEnd w:id="56"/>
    </w:p>
    <w:p w14:paraId="558B7742" w14:textId="77777777" w:rsidR="00CC5B54" w:rsidRDefault="00CC5B54" w:rsidP="00CC5B54">
      <w:pPr>
        <w:spacing w:after="120"/>
      </w:pPr>
      <w:r>
        <w:t>Dersom Kunden oppdager feil eller mangler ved et produkt, skal Kunden så raskt som mulig gi Leverandøren skriftlig varsel om dette.</w:t>
      </w:r>
    </w:p>
    <w:p w14:paraId="626B14FD" w14:textId="77777777" w:rsidR="00CC5B54" w:rsidRPr="000970D4" w:rsidRDefault="00CC5B54" w:rsidP="00CC5B54">
      <w:pPr>
        <w:pStyle w:val="Overskrift2"/>
        <w:numPr>
          <w:ilvl w:val="1"/>
          <w:numId w:val="22"/>
        </w:numPr>
        <w:spacing w:before="200"/>
        <w:ind w:left="576"/>
      </w:pPr>
      <w:bookmarkStart w:id="57" w:name="_Toc117156099"/>
      <w:r w:rsidRPr="000970D4">
        <w:t>Kundens medvirkning</w:t>
      </w:r>
      <w:bookmarkEnd w:id="57"/>
    </w:p>
    <w:p w14:paraId="41110AF9" w14:textId="77777777" w:rsidR="00CC5B54" w:rsidRDefault="00CC5B54" w:rsidP="00CC5B54">
      <w:pPr>
        <w:spacing w:after="120"/>
      </w:pPr>
      <w:r>
        <w:t>Kunden skal yte nødvendig medvirkning slik at Leverandøren er i stand til å oppfylle sin leveringsplikt.</w:t>
      </w:r>
    </w:p>
    <w:p w14:paraId="45DEBCDC" w14:textId="77777777" w:rsidR="00CC5B54" w:rsidRPr="000970D4" w:rsidRDefault="00CC5B54" w:rsidP="00CC5B54">
      <w:pPr>
        <w:pStyle w:val="Overskrift1"/>
        <w:numPr>
          <w:ilvl w:val="0"/>
          <w:numId w:val="22"/>
        </w:numPr>
        <w:spacing w:before="480"/>
      </w:pPr>
      <w:bookmarkStart w:id="58" w:name="_Toc117156100"/>
      <w:r>
        <w:t>Plikter som gjelder Kunde og L</w:t>
      </w:r>
      <w:r w:rsidRPr="000970D4">
        <w:t>everandør</w:t>
      </w:r>
      <w:bookmarkEnd w:id="58"/>
    </w:p>
    <w:p w14:paraId="0D002BED" w14:textId="77777777" w:rsidR="00CC5B54" w:rsidRPr="000970D4" w:rsidRDefault="00CC5B54" w:rsidP="00CC5B54">
      <w:pPr>
        <w:pStyle w:val="Overskrift2"/>
        <w:numPr>
          <w:ilvl w:val="1"/>
          <w:numId w:val="22"/>
        </w:numPr>
        <w:spacing w:before="200"/>
        <w:ind w:left="576"/>
      </w:pPr>
      <w:bookmarkStart w:id="59" w:name="_Toc117156101"/>
      <w:r w:rsidRPr="000970D4">
        <w:t>Taushetsplikt</w:t>
      </w:r>
      <w:bookmarkEnd w:id="59"/>
    </w:p>
    <w:p w14:paraId="5AA1DB11" w14:textId="77777777" w:rsidR="00CC5B54" w:rsidRDefault="00CC5B54" w:rsidP="00CC5B54">
      <w:pPr>
        <w:spacing w:after="120"/>
      </w:pPr>
      <w:r>
        <w:t xml:space="preserve">Partene har taushetsplikt etter § 13 flg. i Lov 10. februar 1967 om behandlingsmåten i forvaltningssaker(forvaltningsloven). Hver part skal bl.a. sørge for at andre ikke får kjennskap til opplysninger som fremkommer om andres forretningsmessige eller personlige forhold. Dette skal ikke være til hinder for at slike opplysninger gis til andre når dette er nødvendig for gjennomføringen av oppdraget. Dersom leveransen innebærer elementer av </w:t>
      </w:r>
      <w:r w:rsidR="0020626F">
        <w:t>tjenesteyting,</w:t>
      </w:r>
      <w:r>
        <w:t xml:space="preserve"> skal taushetserklæring signeres før Leverandøren får adkomst til Kundens lokaler.</w:t>
      </w:r>
    </w:p>
    <w:p w14:paraId="0E5E0F51" w14:textId="77777777" w:rsidR="00CC5B54" w:rsidRPr="000970D4" w:rsidRDefault="00CC5B54" w:rsidP="00CC5B54">
      <w:pPr>
        <w:pStyle w:val="Overskrift2"/>
        <w:numPr>
          <w:ilvl w:val="1"/>
          <w:numId w:val="22"/>
        </w:numPr>
        <w:spacing w:before="200"/>
        <w:ind w:left="576"/>
      </w:pPr>
      <w:bookmarkStart w:id="60" w:name="_Toc117156102"/>
      <w:r w:rsidRPr="000970D4">
        <w:t>Samarbeid</w:t>
      </w:r>
      <w:bookmarkEnd w:id="60"/>
    </w:p>
    <w:p w14:paraId="497E5EBB" w14:textId="77777777" w:rsidR="00CC5B54" w:rsidRDefault="00CC5B54" w:rsidP="00CC5B54">
      <w:pPr>
        <w:spacing w:after="120"/>
      </w:pPr>
      <w:r>
        <w:t>Kunden og Leverandøren har et felles ansvar for å bidra til aktivt samarbeid med sikte på å oppnå større effektivitet i alle ledd i avtaleforholdet. Årlig evaluering er en del av dette samarbeidet.</w:t>
      </w:r>
    </w:p>
    <w:p w14:paraId="100510A4" w14:textId="77777777" w:rsidR="00CC5B54" w:rsidRPr="000970D4" w:rsidRDefault="00CC5B54" w:rsidP="00CC5B54">
      <w:pPr>
        <w:pStyle w:val="Overskrift2"/>
        <w:numPr>
          <w:ilvl w:val="1"/>
          <w:numId w:val="22"/>
        </w:numPr>
        <w:spacing w:before="200"/>
        <w:ind w:left="576"/>
      </w:pPr>
      <w:bookmarkStart w:id="61" w:name="_Toc117156103"/>
      <w:r w:rsidRPr="000970D4">
        <w:t>Lojalitet</w:t>
      </w:r>
      <w:bookmarkEnd w:id="61"/>
    </w:p>
    <w:p w14:paraId="2D5C1BDA" w14:textId="77777777" w:rsidR="00CC5B54" w:rsidRDefault="00CC5B54" w:rsidP="00CC5B54">
      <w:pPr>
        <w:spacing w:after="120"/>
      </w:pPr>
      <w:r>
        <w:t>For at helseforetakets innkjøpsordning skal tjene sin hensikt, nemlig å bidra til mer kostnadseffektiv drift, må Kunden følge opp og benytte avtalen. På den annen side er det også forventet at Leverandøren ikke leverer produkter til Kunden som han vet vil være i strid med anskaffelsesreglene. Introduksjon av nye produkter skal avtales med avtaleansvarlig.</w:t>
      </w:r>
    </w:p>
    <w:p w14:paraId="41A53D7B" w14:textId="77777777" w:rsidR="00CC5B54" w:rsidRPr="000970D4" w:rsidRDefault="00CC5B54" w:rsidP="00CC5B54">
      <w:pPr>
        <w:pStyle w:val="Overskrift2"/>
        <w:numPr>
          <w:ilvl w:val="1"/>
          <w:numId w:val="22"/>
        </w:numPr>
        <w:spacing w:before="200"/>
        <w:ind w:left="576"/>
      </w:pPr>
      <w:bookmarkStart w:id="62" w:name="_Toc117156104"/>
      <w:r w:rsidRPr="000970D4">
        <w:t>Informasjonsplikt ved mistanke om korrupsjon</w:t>
      </w:r>
      <w:bookmarkEnd w:id="62"/>
    </w:p>
    <w:p w14:paraId="7B3475DD" w14:textId="77777777" w:rsidR="00CC5B54" w:rsidRDefault="00CC5B54" w:rsidP="00CC5B54">
      <w:pPr>
        <w:spacing w:after="120"/>
      </w:pPr>
      <w:r>
        <w:t>Sykehusets kontraktsparter gis en plikt til å varsle ved mistanke eller kunnskap om handlinger som faller innenfor korrupsjonsbestemmelsene. Varselet kan være anonymt.</w:t>
      </w:r>
    </w:p>
    <w:p w14:paraId="269AABDA" w14:textId="77777777" w:rsidR="00CC5B54" w:rsidRDefault="00CC5B54" w:rsidP="00CC5B54">
      <w:pPr>
        <w:spacing w:after="120"/>
        <w:ind w:left="1985" w:hanging="1985"/>
      </w:pPr>
      <w:r>
        <w:t>Elektronisk melding:</w:t>
      </w:r>
      <w:r>
        <w:tab/>
        <w:t>varsling@oslo-universitetssykehus.no</w:t>
      </w:r>
    </w:p>
    <w:p w14:paraId="16BF9ABF" w14:textId="77777777" w:rsidR="00CC5B54" w:rsidRDefault="00CC5B54" w:rsidP="00CC5B54">
      <w:pPr>
        <w:spacing w:after="120"/>
        <w:ind w:left="1985" w:hanging="1985"/>
      </w:pPr>
      <w:r>
        <w:t>Telefon:</w:t>
      </w:r>
      <w:r>
        <w:tab/>
        <w:t>Sentralbordet 02770 (innland) eller +47 915 02770 (utland) og spør etter Varslingstjenesten ved juridisk avdeling</w:t>
      </w:r>
    </w:p>
    <w:p w14:paraId="4FA04EFA" w14:textId="77777777" w:rsidR="00CC5B54" w:rsidRDefault="00CC5B54" w:rsidP="00CC5B54">
      <w:pPr>
        <w:spacing w:after="120"/>
        <w:ind w:left="1985" w:hanging="1985"/>
      </w:pPr>
      <w:r>
        <w:t>Post:</w:t>
      </w:r>
      <w:r>
        <w:tab/>
        <w:t>Varslingstjenesten, Juridisk direktør, Oslo universitetssykehus HF, Ullevål sykehus, Postboks 4956 Nydalen, 0424 Oslo</w:t>
      </w:r>
    </w:p>
    <w:p w14:paraId="5402B27F" w14:textId="77777777" w:rsidR="00CC5B54" w:rsidRDefault="00CC5B54" w:rsidP="00CC5B54">
      <w:pPr>
        <w:spacing w:after="120"/>
      </w:pPr>
      <w:r>
        <w:t>Informasjon om sykehusets varslingstjeneste: www.oslo-universitetssykehus.no</w:t>
      </w:r>
    </w:p>
    <w:p w14:paraId="06869EA3" w14:textId="77777777" w:rsidR="00CC5B54" w:rsidRPr="000970D4" w:rsidRDefault="00CC5B54" w:rsidP="00CC5B54">
      <w:pPr>
        <w:pStyle w:val="Overskrift1"/>
        <w:numPr>
          <w:ilvl w:val="0"/>
          <w:numId w:val="22"/>
        </w:numPr>
        <w:spacing w:before="480"/>
      </w:pPr>
      <w:bookmarkStart w:id="63" w:name="_Toc117156105"/>
      <w:r w:rsidRPr="000970D4">
        <w:t>Leverandørens mislighold</w:t>
      </w:r>
      <w:bookmarkEnd w:id="63"/>
    </w:p>
    <w:p w14:paraId="75808749" w14:textId="77777777" w:rsidR="00CC5B54" w:rsidRPr="000970D4" w:rsidRDefault="00CC5B54" w:rsidP="00CC5B54">
      <w:pPr>
        <w:pStyle w:val="Overskrift2"/>
        <w:numPr>
          <w:ilvl w:val="1"/>
          <w:numId w:val="22"/>
        </w:numPr>
        <w:spacing w:before="200"/>
        <w:ind w:left="576"/>
      </w:pPr>
      <w:bookmarkStart w:id="64" w:name="_Toc117156106"/>
      <w:r w:rsidRPr="000970D4">
        <w:t>Hva anses som mislighold</w:t>
      </w:r>
      <w:bookmarkEnd w:id="64"/>
    </w:p>
    <w:p w14:paraId="5ED304F0" w14:textId="77777777" w:rsidR="00CC5B54" w:rsidRDefault="00CC5B54" w:rsidP="00CC5B54">
      <w:pPr>
        <w:spacing w:after="120"/>
      </w:pPr>
      <w:r>
        <w:t>Det foreligger mislighold fra Leverandørens side dersom Leverandøren ikke leverer i samsvar med avtalte krav og frister, herunder dersom leveransen, kvalitativt eller kvantitativt, ikke er i samsvar med det som er avtalt. Det foreligger også mislighold dersom Leverandøren ikke oppfyller sine øvrige plikter etter rammeavtalen.</w:t>
      </w:r>
    </w:p>
    <w:p w14:paraId="60714A1F" w14:textId="77777777" w:rsidR="00CC5B54" w:rsidRDefault="00CC5B54" w:rsidP="00CC5B54">
      <w:pPr>
        <w:spacing w:after="120"/>
      </w:pPr>
      <w:r>
        <w:lastRenderedPageBreak/>
        <w:t>Det foreligger likevel ikke mislighold hvis situasjonen skyldes Kundens forhold eller force majeure.</w:t>
      </w:r>
    </w:p>
    <w:p w14:paraId="7535666B" w14:textId="77777777" w:rsidR="00CC5B54" w:rsidRDefault="00CC5B54" w:rsidP="00CC5B54">
      <w:pPr>
        <w:spacing w:after="120"/>
      </w:pPr>
      <w:r>
        <w:t>Kunden skal reklamere skriftlig innen rimelig tid etter at misligholdet er oppdaget eller burde vært oppdaget.</w:t>
      </w:r>
    </w:p>
    <w:p w14:paraId="1CA70AF0" w14:textId="77777777" w:rsidR="00CC5B54" w:rsidRPr="000970D4" w:rsidRDefault="00CC5B54" w:rsidP="00CC5B54">
      <w:pPr>
        <w:pStyle w:val="Overskrift2"/>
        <w:numPr>
          <w:ilvl w:val="1"/>
          <w:numId w:val="22"/>
        </w:numPr>
        <w:spacing w:before="200"/>
        <w:ind w:left="576"/>
      </w:pPr>
      <w:bookmarkStart w:id="65" w:name="_Toc117156107"/>
      <w:r w:rsidRPr="000970D4">
        <w:t>Leverandørens varslingsplikt</w:t>
      </w:r>
      <w:bookmarkEnd w:id="65"/>
    </w:p>
    <w:p w14:paraId="4F5B5A99" w14:textId="77777777" w:rsidR="00CC5B54" w:rsidRDefault="00CC5B54" w:rsidP="00CC5B54">
      <w:pPr>
        <w:spacing w:after="120"/>
      </w:pPr>
      <w:r>
        <w:t>I tilfeller mislighold, skal Leverandøren så raskt som mulig gi Kunden skriftlig varsel om dette. Varselet skal angi årsaken til misligholdet, og så vidt mulig angi når misligholdet kan forventes opphørt. Tilsvarende gjelder dersom det antas ytterligere mislighold etter at første varsel er gitt.</w:t>
      </w:r>
    </w:p>
    <w:p w14:paraId="7EAF8F5F" w14:textId="77777777" w:rsidR="00CC5B54" w:rsidRPr="000970D4" w:rsidRDefault="00CC5B54" w:rsidP="00CC5B54">
      <w:pPr>
        <w:pStyle w:val="Overskrift2"/>
        <w:numPr>
          <w:ilvl w:val="1"/>
          <w:numId w:val="22"/>
        </w:numPr>
        <w:spacing w:before="200"/>
        <w:ind w:left="576"/>
      </w:pPr>
      <w:bookmarkStart w:id="66" w:name="_Toc117156108"/>
      <w:r w:rsidRPr="000970D4">
        <w:t>Avhjelp</w:t>
      </w:r>
      <w:bookmarkEnd w:id="66"/>
    </w:p>
    <w:p w14:paraId="301C3004" w14:textId="77777777" w:rsidR="00CC5B54" w:rsidRDefault="00CC5B54" w:rsidP="00CC5B54">
      <w:pPr>
        <w:spacing w:after="120"/>
      </w:pPr>
      <w:r>
        <w:t>Leverandøren skal påbegynne og gjennomføre arbeidet med å avhjelpe misligholdet uten ugrunnet opphold.</w:t>
      </w:r>
    </w:p>
    <w:p w14:paraId="446AD0B6" w14:textId="77777777" w:rsidR="00CC5B54" w:rsidRDefault="00CC5B54" w:rsidP="00CC5B54">
      <w:pPr>
        <w:spacing w:after="120"/>
      </w:pPr>
      <w:r>
        <w:t>Det er et mål for avhjelpen at leveransen skal oppfylle de avtalte krav og spesifikasjoner. Avhjelpen kan for eksempel skje ved utbedring, omlevering eller tilleggslevering. Avhjelp skal gjennomføres uten kostnader for Kunden.</w:t>
      </w:r>
    </w:p>
    <w:p w14:paraId="50D5A5FD" w14:textId="77777777" w:rsidR="00CC5B54" w:rsidRDefault="00CC5B54" w:rsidP="00CC5B54">
      <w:pPr>
        <w:spacing w:after="120"/>
      </w:pPr>
      <w:r>
        <w:t>Kunden kan motsette seg avhjelp dersom den vil innebære en uforholdsmessig ulempe for Kunden.</w:t>
      </w:r>
    </w:p>
    <w:p w14:paraId="2F4DCCE1" w14:textId="77777777" w:rsidR="00CC5B54" w:rsidRDefault="00CC5B54" w:rsidP="00CC5B54">
      <w:pPr>
        <w:spacing w:after="120"/>
      </w:pPr>
      <w:r>
        <w:t xml:space="preserve">I den utstrekning avhjelp ikke ytes, kan Kunden kreve forholdsmessig prisavslag eller heve </w:t>
      </w:r>
      <w:r w:rsidRPr="00EA36A4">
        <w:t>bestillingen/avropet i henhold til vilkårene om prisavslag og heving.</w:t>
      </w:r>
    </w:p>
    <w:p w14:paraId="56B991C7" w14:textId="77777777" w:rsidR="00CC5B54" w:rsidRDefault="00CC5B54" w:rsidP="00CC5B54">
      <w:pPr>
        <w:spacing w:after="120"/>
      </w:pPr>
      <w:r>
        <w:t>Hvis Leverandøren ikke har avhjulpet misligholdet innen forutsatt eller avtalt frist, eller dersom vilkårene for heving foreligger, skal Leverandøren dekke Kundens utgifter ved avhjelp fra tredjepart. Kunden skal varsle Leverandøren skriftlig før Kunden engasjerer tredjepart.</w:t>
      </w:r>
    </w:p>
    <w:p w14:paraId="281A686B" w14:textId="77777777" w:rsidR="00CC5B54" w:rsidRPr="000970D4" w:rsidRDefault="00CC5B54" w:rsidP="00CC5B54">
      <w:pPr>
        <w:pStyle w:val="Overskrift2"/>
        <w:numPr>
          <w:ilvl w:val="1"/>
          <w:numId w:val="22"/>
        </w:numPr>
        <w:spacing w:before="200"/>
        <w:ind w:left="576"/>
      </w:pPr>
      <w:bookmarkStart w:id="67" w:name="_Toc117156109"/>
      <w:r w:rsidRPr="000970D4">
        <w:t>Sanksjoner</w:t>
      </w:r>
      <w:bookmarkEnd w:id="67"/>
    </w:p>
    <w:p w14:paraId="1824A4A5" w14:textId="77777777" w:rsidR="00CC5B54" w:rsidRDefault="00CC5B54" w:rsidP="00CC5B54">
      <w:pPr>
        <w:pStyle w:val="Overskrift3"/>
        <w:numPr>
          <w:ilvl w:val="2"/>
          <w:numId w:val="22"/>
        </w:numPr>
        <w:spacing w:before="200"/>
      </w:pPr>
      <w:bookmarkStart w:id="68" w:name="_Toc117156110"/>
      <w:r>
        <w:t>Tilbakehold av betaling</w:t>
      </w:r>
      <w:bookmarkEnd w:id="68"/>
    </w:p>
    <w:p w14:paraId="50CD0444" w14:textId="77777777" w:rsidR="00CC5B54" w:rsidRDefault="00CC5B54" w:rsidP="00CC5B54">
      <w:pPr>
        <w:spacing w:after="120"/>
      </w:pPr>
      <w:r>
        <w:t>Ved mislighold kan Kunden holde betalingen tilbake, men ikke åpenbart mer enn det som er nødvendig for å sikre Kundens krav som følge av misligholdet.</w:t>
      </w:r>
    </w:p>
    <w:p w14:paraId="642972A0" w14:textId="77777777" w:rsidR="00CC5B54" w:rsidRDefault="00CC5B54" w:rsidP="00CC5B54">
      <w:pPr>
        <w:pStyle w:val="Overskrift3"/>
        <w:numPr>
          <w:ilvl w:val="2"/>
          <w:numId w:val="22"/>
        </w:numPr>
        <w:spacing w:before="200"/>
      </w:pPr>
      <w:bookmarkStart w:id="69" w:name="_Toc117156111"/>
      <w:r>
        <w:t>Prisavslag</w:t>
      </w:r>
      <w:bookmarkEnd w:id="69"/>
    </w:p>
    <w:p w14:paraId="251F60BC" w14:textId="77777777" w:rsidR="00CC5B54" w:rsidRDefault="00CC5B54" w:rsidP="00CC5B54">
      <w:pPr>
        <w:spacing w:after="120"/>
      </w:pPr>
      <w:r>
        <w:t xml:space="preserve">Hvis det tross gjentatte forsøk ikke har lykkes Leverandøren å avhjelpe en mangel, kan Kunden kreve forholdsmessig prisavslag </w:t>
      </w:r>
      <w:r w:rsidRPr="00EA36A4">
        <w:t>av bestillingen/avropets verdi. Pri</w:t>
      </w:r>
      <w:r>
        <w:t xml:space="preserve">savslag er kompensasjon for redusert verdi av det leverte, og er uavhengig av eventuell erstatning og dagmulkt. </w:t>
      </w:r>
    </w:p>
    <w:p w14:paraId="3FCEC265" w14:textId="77777777" w:rsidR="00CC5B54" w:rsidRPr="00EA36A4" w:rsidRDefault="00CC5B54" w:rsidP="00CC5B54">
      <w:pPr>
        <w:pStyle w:val="Overskrift3"/>
        <w:numPr>
          <w:ilvl w:val="2"/>
          <w:numId w:val="22"/>
        </w:numPr>
        <w:spacing w:before="200"/>
      </w:pPr>
      <w:bookmarkStart w:id="70" w:name="_Toc117156112"/>
      <w:r>
        <w:t xml:space="preserve">Heving av </w:t>
      </w:r>
      <w:r w:rsidRPr="00EA36A4">
        <w:t>bestilling/avrop</w:t>
      </w:r>
      <w:bookmarkEnd w:id="70"/>
    </w:p>
    <w:p w14:paraId="7A047C12" w14:textId="77777777" w:rsidR="00CC5B54" w:rsidRDefault="00CC5B54" w:rsidP="00CC5B54">
      <w:pPr>
        <w:spacing w:after="120"/>
      </w:pPr>
      <w:r>
        <w:t xml:space="preserve">Dersom det foreligger vesentlig mislighold, kan Kunden etter å ha gitt Leverandøren skriftlig varsel og rimelig frist til å bringe forholdet i orden, heve </w:t>
      </w:r>
      <w:r w:rsidRPr="00EA36A4">
        <w:t>bestillingen/avropet</w:t>
      </w:r>
      <w:r>
        <w:t xml:space="preserve"> med øyeblikkelig virkning.</w:t>
      </w:r>
    </w:p>
    <w:p w14:paraId="1918C783" w14:textId="77777777" w:rsidR="00CC5B54" w:rsidRDefault="00CC5B54" w:rsidP="00CC5B54">
      <w:pPr>
        <w:spacing w:after="120"/>
      </w:pPr>
      <w:r>
        <w:t xml:space="preserve">En forsinkelse vil anses som et vesentlig mislighold der levering ikke er skjedd når maksimal dagbot er nådd, eller etter utløpet av en tilleggsfrist hvis den utløper senere. </w:t>
      </w:r>
    </w:p>
    <w:p w14:paraId="66AAA190" w14:textId="77777777" w:rsidR="00CC5B54" w:rsidRDefault="00CC5B54" w:rsidP="00CC5B54">
      <w:pPr>
        <w:pStyle w:val="Overskrift3"/>
        <w:numPr>
          <w:ilvl w:val="2"/>
          <w:numId w:val="22"/>
        </w:numPr>
        <w:spacing w:before="200"/>
      </w:pPr>
      <w:bookmarkStart w:id="71" w:name="_Toc117156113"/>
      <w:r>
        <w:t>Erstatning</w:t>
      </w:r>
      <w:bookmarkEnd w:id="71"/>
    </w:p>
    <w:p w14:paraId="3B04FB43" w14:textId="77777777" w:rsidR="00CC5B54" w:rsidRDefault="00CC5B54" w:rsidP="00CC5B54">
      <w:pPr>
        <w:spacing w:after="120"/>
      </w:pPr>
      <w:r>
        <w:t>Kunden kan kreve erstattet ethvert direkte tap som med rimelighet kan tilbakeføres til forsinkelse, mangel eller annet mislighold fra Leverandørens side.</w:t>
      </w:r>
    </w:p>
    <w:p w14:paraId="49280D09" w14:textId="77777777" w:rsidR="00CC5B54" w:rsidRDefault="00CC5B54" w:rsidP="00CC5B54">
      <w:pPr>
        <w:spacing w:after="120"/>
      </w:pPr>
      <w:r>
        <w:t>Dagbøter kommer til fradrag i eventuell erstatning for samme forsinkelse.</w:t>
      </w:r>
    </w:p>
    <w:p w14:paraId="2088E7FD" w14:textId="77777777" w:rsidR="00CC5B54" w:rsidRDefault="00CC5B54" w:rsidP="00CC5B54">
      <w:pPr>
        <w:pStyle w:val="Overskrift3"/>
        <w:numPr>
          <w:ilvl w:val="2"/>
          <w:numId w:val="22"/>
        </w:numPr>
        <w:spacing w:before="200"/>
      </w:pPr>
      <w:bookmarkStart w:id="72" w:name="_Toc117156114"/>
      <w:r>
        <w:t>Erstatningsbegrensning</w:t>
      </w:r>
      <w:bookmarkEnd w:id="72"/>
    </w:p>
    <w:p w14:paraId="3F38A6F5" w14:textId="77777777" w:rsidR="00CC5B54" w:rsidRDefault="00CC5B54" w:rsidP="00CC5B54">
      <w:pPr>
        <w:spacing w:after="120"/>
      </w:pPr>
      <w:r>
        <w:t>Erstatning for indirekte tap kan ikke kreves.</w:t>
      </w:r>
    </w:p>
    <w:p w14:paraId="7B69DADE" w14:textId="77777777" w:rsidR="00CC5B54" w:rsidRDefault="00CC5B54" w:rsidP="00CC5B54">
      <w:pPr>
        <w:spacing w:after="120"/>
      </w:pPr>
      <w:r w:rsidRPr="002116EF">
        <w:lastRenderedPageBreak/>
        <w:t xml:space="preserve">Samlet erstatning i avtaleperioden er begrenset til et beløp som tilsvarer rammeavtalens øvre estimerte verdi </w:t>
      </w:r>
      <w:r w:rsidR="00153802" w:rsidRPr="002116EF">
        <w:t>inklusive opsjoner</w:t>
      </w:r>
      <w:r w:rsidRPr="002116EF">
        <w:t xml:space="preserve"> (ekskl. mva.).</w:t>
      </w:r>
    </w:p>
    <w:p w14:paraId="26FE7CFF" w14:textId="77777777" w:rsidR="00CC5B54" w:rsidRDefault="00CC5B54" w:rsidP="00CC5B54">
      <w:pPr>
        <w:spacing w:after="120"/>
      </w:pPr>
      <w:r>
        <w:t>Har Leverandøren eller noen denne svarer for utvist grov uaktsomhet eller forsett gjelder ikke erstatningsbegrensningene nevnt i dette punkt.</w:t>
      </w:r>
    </w:p>
    <w:p w14:paraId="0C0E1057" w14:textId="77777777" w:rsidR="00CC5B54" w:rsidRDefault="00CC5B54" w:rsidP="00CC5B54">
      <w:pPr>
        <w:pStyle w:val="Overskrift3"/>
        <w:numPr>
          <w:ilvl w:val="2"/>
          <w:numId w:val="22"/>
        </w:numPr>
        <w:spacing w:before="200"/>
      </w:pPr>
      <w:bookmarkStart w:id="73" w:name="_Toc117156115"/>
      <w:r>
        <w:t>Dagbøter</w:t>
      </w:r>
      <w:bookmarkEnd w:id="73"/>
      <w:r>
        <w:t xml:space="preserve"> </w:t>
      </w:r>
    </w:p>
    <w:p w14:paraId="12959AF2" w14:textId="77777777" w:rsidR="00CC5B54" w:rsidRDefault="00CC5B54" w:rsidP="00CC5B54">
      <w:pPr>
        <w:spacing w:after="120"/>
      </w:pPr>
      <w:r>
        <w:t>Med mindre annet er angitt i bilag 1, påløper dagbøter ved forsinkelse. Dagbot påløper uten dokumentasjon av tap og uten hensyn til om andre sanksjoner er gjort gjeldene ovenfor Leverandøren.</w:t>
      </w:r>
    </w:p>
    <w:p w14:paraId="1065F861" w14:textId="77777777" w:rsidR="00CC5B54" w:rsidRDefault="00CC5B54" w:rsidP="00CC5B54">
      <w:pPr>
        <w:spacing w:after="120"/>
      </w:pPr>
      <w:r>
        <w:t xml:space="preserve">Dagboten skal utgjøre 1 % av den avtalte prisen, eksklusiv merverdiavgift, </w:t>
      </w:r>
      <w:r w:rsidRPr="00D1499D">
        <w:t>for bestillingen/avropet,</w:t>
      </w:r>
      <w:r>
        <w:t xml:space="preserve"> men minimum kr. 500,-, pr. kalenderdag inntil avtalemessig levering finner sted. Samlet dagbot kan ikke overstige 15 % av det totale vederlag i bestillingen/avropet.</w:t>
      </w:r>
    </w:p>
    <w:p w14:paraId="32F65923" w14:textId="77777777" w:rsidR="00CC5B54" w:rsidRDefault="00CC5B54" w:rsidP="00CC5B54">
      <w:pPr>
        <w:spacing w:after="120"/>
      </w:pPr>
      <w:r w:rsidRPr="002116EF">
        <w:t xml:space="preserve">Samlet dagbot i avtaleperioden er begrenset til 15 % av rammeavtalens øvre estimerte verdi </w:t>
      </w:r>
      <w:r w:rsidR="0020626F" w:rsidRPr="002116EF">
        <w:t>inklusive opsjoner</w:t>
      </w:r>
      <w:r w:rsidRPr="002116EF">
        <w:t xml:space="preserve"> (ekskl. mva.).</w:t>
      </w:r>
    </w:p>
    <w:p w14:paraId="2FC65A86" w14:textId="77777777" w:rsidR="00CC5B54" w:rsidRDefault="00CC5B54" w:rsidP="00CC5B54">
      <w:pPr>
        <w:spacing w:after="120"/>
      </w:pPr>
      <w:r>
        <w:t>Kunden kan ikke heve avtalen så lenge en dagbot løper. Denne begrensningen gjelder imidlertid ikke dersom Leverandøren, eller noen denne svarer for, har gjort seg skyldig i forsett eller grov uaktsomhet.</w:t>
      </w:r>
    </w:p>
    <w:p w14:paraId="678B931B" w14:textId="77777777" w:rsidR="00CC5B54" w:rsidRDefault="00CC5B54" w:rsidP="00CC5B54">
      <w:pPr>
        <w:spacing w:after="120"/>
      </w:pPr>
      <w:r>
        <w:t>Dersom bare en del av bestillingen er forsinket, kan Leverandøren kreve en reduksjon i dagboten som står i forhold til Kundens mulighet til å nyttiggjøre seg den del av ytelsen som er levert.</w:t>
      </w:r>
    </w:p>
    <w:p w14:paraId="70975723" w14:textId="77777777" w:rsidR="00CC5B54" w:rsidRDefault="00CC5B54" w:rsidP="00CC5B54">
      <w:pPr>
        <w:pStyle w:val="Overskrift3"/>
        <w:numPr>
          <w:ilvl w:val="2"/>
          <w:numId w:val="22"/>
        </w:numPr>
        <w:spacing w:before="200"/>
      </w:pPr>
      <w:bookmarkStart w:id="74" w:name="_Toc117156116"/>
      <w:r>
        <w:t>Heving av rammeavtalen ved vesentlig mislighold</w:t>
      </w:r>
      <w:bookmarkEnd w:id="74"/>
    </w:p>
    <w:p w14:paraId="78F6BBDE" w14:textId="77777777" w:rsidR="00CC5B54" w:rsidRDefault="00CC5B54" w:rsidP="00CC5B54">
      <w:pPr>
        <w:spacing w:after="120"/>
      </w:pPr>
      <w:r>
        <w:t>Dersom det foreligger vesentlig mislighold, kan Kunden etter å ha gitt Leverandøren skriftlig varsel og rimelig frist til å bringe forholdet i orden, heve rammeavtalen med øyeblikkelig virkning.</w:t>
      </w:r>
    </w:p>
    <w:p w14:paraId="2C92320E" w14:textId="77777777" w:rsidR="00CC5B54" w:rsidRDefault="00CC5B54" w:rsidP="00CC5B54">
      <w:pPr>
        <w:spacing w:after="120"/>
      </w:pPr>
      <w:r>
        <w:t xml:space="preserve">Ved heving av rammeavtalen kan Kunden kreve erstatning for øvrig tap som ikke kan kreves dekket etter reglene om misligholdsanksjoner for foretatte </w:t>
      </w:r>
      <w:r w:rsidRPr="00D33F19">
        <w:t>bestillinger/avrop.</w:t>
      </w:r>
    </w:p>
    <w:p w14:paraId="7F97070B" w14:textId="77777777" w:rsidR="00CC5B54" w:rsidRDefault="00CC5B54" w:rsidP="00CC5B54">
      <w:pPr>
        <w:pStyle w:val="Overskrift3"/>
        <w:numPr>
          <w:ilvl w:val="2"/>
          <w:numId w:val="22"/>
        </w:numPr>
        <w:spacing w:before="200"/>
      </w:pPr>
      <w:bookmarkStart w:id="75" w:name="_Toc117156117"/>
      <w:r>
        <w:t>Heving av rammeavtalen i forbindelse med konkurs m.m.</w:t>
      </w:r>
      <w:bookmarkEnd w:id="75"/>
    </w:p>
    <w:p w14:paraId="5FF62788" w14:textId="77777777" w:rsidR="00CC5B54" w:rsidRDefault="00CC5B54" w:rsidP="00CC5B54">
      <w:pPr>
        <w:spacing w:after="120"/>
      </w:pPr>
      <w:r>
        <w:t>Hvis det i forbindelse med Leverandørens virksomhet åpnes gjeldsforhandlinger, akkord eller konkurs, eller annen form for kreditorstyring gjør seg gjeldende, har Kunden rett til å heve rammeavtalen med øyeblikkelig virkning.</w:t>
      </w:r>
    </w:p>
    <w:p w14:paraId="01577409" w14:textId="77777777" w:rsidR="00CC5B54" w:rsidRPr="000970D4" w:rsidRDefault="00CC5B54" w:rsidP="00CC5B54">
      <w:pPr>
        <w:pStyle w:val="Overskrift1"/>
        <w:numPr>
          <w:ilvl w:val="0"/>
          <w:numId w:val="22"/>
        </w:numPr>
        <w:spacing w:before="480"/>
      </w:pPr>
      <w:bookmarkStart w:id="76" w:name="_Toc117156118"/>
      <w:r w:rsidRPr="000970D4">
        <w:t>Kundens mislighold</w:t>
      </w:r>
      <w:bookmarkEnd w:id="76"/>
    </w:p>
    <w:p w14:paraId="130B38C4" w14:textId="77777777" w:rsidR="00CC5B54" w:rsidRPr="000970D4" w:rsidRDefault="00CC5B54" w:rsidP="00CC5B54">
      <w:pPr>
        <w:pStyle w:val="Overskrift2"/>
        <w:numPr>
          <w:ilvl w:val="1"/>
          <w:numId w:val="22"/>
        </w:numPr>
        <w:spacing w:before="200"/>
        <w:ind w:left="576"/>
      </w:pPr>
      <w:bookmarkStart w:id="77" w:name="_Toc117156119"/>
      <w:r w:rsidRPr="000970D4">
        <w:t>Hva anses som mislighold</w:t>
      </w:r>
      <w:bookmarkEnd w:id="77"/>
    </w:p>
    <w:p w14:paraId="308D7339" w14:textId="77777777" w:rsidR="00CC5B54" w:rsidRDefault="00CC5B54" w:rsidP="00CC5B54">
      <w:pPr>
        <w:spacing w:after="120"/>
      </w:pPr>
      <w:r>
        <w:t>Det foreligger mislighold fra Kundens side hvis Kunden ikke oppfyller sine plikter etter avtalen.</w:t>
      </w:r>
    </w:p>
    <w:p w14:paraId="3D8A23A4" w14:textId="77777777" w:rsidR="00CC5B54" w:rsidRDefault="00CC5B54" w:rsidP="00CC5B54">
      <w:pPr>
        <w:spacing w:after="120"/>
      </w:pPr>
      <w:r>
        <w:t>Det foreligger likevel ikke mislighold hvis situasjonen skyldes Leverandørens forhold, eller forhold som anses som force majeure.</w:t>
      </w:r>
    </w:p>
    <w:p w14:paraId="7786292C" w14:textId="77777777" w:rsidR="00CC5B54" w:rsidRDefault="00CC5B54" w:rsidP="00CC5B54">
      <w:pPr>
        <w:spacing w:after="120"/>
      </w:pPr>
      <w:r>
        <w:t xml:space="preserve">Leverandøren skal reklamere skriftlig uten ugrunnet opphold etter at misligholdet er oppdaget eller burde vært oppdaget. </w:t>
      </w:r>
    </w:p>
    <w:p w14:paraId="70E6765E" w14:textId="77777777" w:rsidR="00CC5B54" w:rsidRPr="000970D4" w:rsidRDefault="00CC5B54" w:rsidP="00CC5B54">
      <w:pPr>
        <w:pStyle w:val="Overskrift2"/>
        <w:numPr>
          <w:ilvl w:val="1"/>
          <w:numId w:val="22"/>
        </w:numPr>
        <w:spacing w:before="200"/>
        <w:ind w:left="576"/>
      </w:pPr>
      <w:bookmarkStart w:id="78" w:name="_Toc117156120"/>
      <w:r w:rsidRPr="000970D4">
        <w:t>Begrensning i leverandørens tilbakeholdsrett</w:t>
      </w:r>
      <w:bookmarkEnd w:id="78"/>
    </w:p>
    <w:p w14:paraId="5457D7E1" w14:textId="77777777" w:rsidR="00CC5B54" w:rsidRDefault="00CC5B54" w:rsidP="00CC5B54">
      <w:pPr>
        <w:spacing w:after="120"/>
      </w:pPr>
      <w:r>
        <w:t>Leverandøren kan ikke holde tilbake ytelser som følge av Kundens mislighold, med mindre misligholdet er vesentlig og Kunden skriftlig har erkjent misligholdet eller misligholdet er fastslått gjennom en av tvisteløsningsmekanismene i kapittel 12.</w:t>
      </w:r>
    </w:p>
    <w:p w14:paraId="4901A396" w14:textId="77777777" w:rsidR="00CC5B54" w:rsidRPr="000970D4" w:rsidRDefault="00CC5B54" w:rsidP="00CC5B54">
      <w:pPr>
        <w:pStyle w:val="Overskrift2"/>
        <w:numPr>
          <w:ilvl w:val="1"/>
          <w:numId w:val="22"/>
        </w:numPr>
        <w:spacing w:before="200"/>
        <w:ind w:left="576"/>
      </w:pPr>
      <w:bookmarkStart w:id="79" w:name="_Toc117156121"/>
      <w:r w:rsidRPr="000970D4">
        <w:lastRenderedPageBreak/>
        <w:t>Heving</w:t>
      </w:r>
      <w:bookmarkEnd w:id="79"/>
    </w:p>
    <w:p w14:paraId="5EED8AF4" w14:textId="77777777" w:rsidR="00CC5B54" w:rsidRDefault="00CC5B54" w:rsidP="00CC5B54">
      <w:pPr>
        <w:spacing w:after="120"/>
      </w:pPr>
      <w:r>
        <w:t>Ved betalingsmislighold kan Leverandøren heve avtalen dersom Kunden ikke har gjort opp forfalt vederlag innen 60 kalenderdager etter at Kunden har mottatt Leverandørens skriftlige varsel.</w:t>
      </w:r>
    </w:p>
    <w:p w14:paraId="59F8AE32" w14:textId="77777777" w:rsidR="00CC5B54" w:rsidRDefault="00CC5B54" w:rsidP="00CC5B54">
      <w:pPr>
        <w:spacing w:after="120"/>
      </w:pPr>
      <w:r>
        <w:t xml:space="preserve">Ved annet vesentlig mislighold kan Leverandøren sende Kunden skriftlig varsel om at </w:t>
      </w:r>
      <w:r w:rsidRPr="00771295">
        <w:t>bestilling</w:t>
      </w:r>
      <w:r>
        <w:t>en</w:t>
      </w:r>
      <w:r w:rsidRPr="00771295">
        <w:t>/avrop</w:t>
      </w:r>
      <w:r>
        <w:t>et eller rammeavtalen vil bli hevet dersom Kunden ikke innen 60 kalenderdager etter at Kunden mottok varselet har avsluttet misligholdet.</w:t>
      </w:r>
    </w:p>
    <w:p w14:paraId="343FA229" w14:textId="77777777" w:rsidR="00CC5B54" w:rsidRDefault="00CC5B54" w:rsidP="00CC5B54">
      <w:pPr>
        <w:spacing w:after="120"/>
      </w:pPr>
      <w:r>
        <w:t>Heving kan ikke skje dersom Kunden kommer ut av misligholdssituasjonen før fristens utløp.</w:t>
      </w:r>
    </w:p>
    <w:p w14:paraId="083CCB40" w14:textId="77777777" w:rsidR="00CC5B54" w:rsidRPr="000970D4" w:rsidRDefault="00CC5B54" w:rsidP="00CC5B54">
      <w:pPr>
        <w:pStyle w:val="Overskrift2"/>
        <w:numPr>
          <w:ilvl w:val="1"/>
          <w:numId w:val="22"/>
        </w:numPr>
        <w:spacing w:before="200"/>
        <w:ind w:left="576"/>
      </w:pPr>
      <w:bookmarkStart w:id="80" w:name="_Toc117156122"/>
      <w:r w:rsidRPr="000970D4">
        <w:t>Erstatning</w:t>
      </w:r>
      <w:bookmarkEnd w:id="80"/>
    </w:p>
    <w:p w14:paraId="1F4E0D40" w14:textId="77777777" w:rsidR="00CC5B54" w:rsidRDefault="00CC5B54" w:rsidP="00CC5B54">
      <w:pPr>
        <w:spacing w:after="120"/>
      </w:pPr>
      <w:r>
        <w:t xml:space="preserve">Leverandøren kan kreve erstattet ethvert direkte tap som med rimelighet kan tilbakeføres til misligholdet. </w:t>
      </w:r>
    </w:p>
    <w:p w14:paraId="105F102B" w14:textId="77777777" w:rsidR="00CC5B54" w:rsidRDefault="00CC5B54" w:rsidP="00CC5B54">
      <w:pPr>
        <w:spacing w:after="120"/>
      </w:pPr>
      <w:r>
        <w:t>Avtalens bestemmelse om erstatningsbegrensning i punkt 9.4.5 gjelder tilsvarende.</w:t>
      </w:r>
    </w:p>
    <w:p w14:paraId="29FBF2C7" w14:textId="77777777" w:rsidR="00CC5B54" w:rsidRPr="000970D4" w:rsidRDefault="00CC5B54" w:rsidP="00CC5B54">
      <w:pPr>
        <w:pStyle w:val="Overskrift1"/>
        <w:numPr>
          <w:ilvl w:val="0"/>
          <w:numId w:val="22"/>
        </w:numPr>
        <w:spacing w:before="480"/>
      </w:pPr>
      <w:bookmarkStart w:id="81" w:name="_Toc117156123"/>
      <w:r w:rsidRPr="000970D4">
        <w:t>Force majeure</w:t>
      </w:r>
      <w:bookmarkEnd w:id="81"/>
    </w:p>
    <w:p w14:paraId="419D75C3" w14:textId="77777777" w:rsidR="00CC5B54" w:rsidRDefault="00CC5B54" w:rsidP="00CC5B54">
      <w:pPr>
        <w:spacing w:after="120"/>
      </w:pPr>
      <w: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50BB9FE4" w14:textId="77777777" w:rsidR="00CC5B54" w:rsidRDefault="00CC5B54" w:rsidP="00CC5B54">
      <w:pPr>
        <w:spacing w:after="120"/>
      </w:pPr>
      <w:r>
        <w:t>Motparten kan i force majeure-situasjoner bare heve avtalen med den rammede parts samtykke, eller hvis situasjonen varer eller antas å ville vare lenger enn 90 kalenderdager regnet fra det tidspunkt situasjonene inntrer, og da bare med 15 kalenderdagers varsel.</w:t>
      </w:r>
    </w:p>
    <w:p w14:paraId="48F1D6CD" w14:textId="77777777" w:rsidR="00CC5B54" w:rsidRDefault="00CC5B54" w:rsidP="00CC5B54">
      <w:pPr>
        <w:spacing w:after="120"/>
      </w:pPr>
      <w:r>
        <w:t>I forbindelse med force majeure-situasjoner har partene gjensidig informasjonsplikt overfor hverandre om alle forhold som må antas å være av betydning for den annen part. Slik informasjon skal gis så raskt som mulig.</w:t>
      </w:r>
    </w:p>
    <w:p w14:paraId="00CA62AC" w14:textId="77777777" w:rsidR="00CC5B54" w:rsidRPr="000970D4" w:rsidRDefault="00CC5B54" w:rsidP="00CC5B54">
      <w:pPr>
        <w:pStyle w:val="Overskrift1"/>
        <w:numPr>
          <w:ilvl w:val="0"/>
          <w:numId w:val="22"/>
        </w:numPr>
        <w:spacing w:before="480"/>
      </w:pPr>
      <w:bookmarkStart w:id="82" w:name="_Toc117156124"/>
      <w:r w:rsidRPr="000970D4">
        <w:t>Rettsvalg og tvisteløsning</w:t>
      </w:r>
      <w:bookmarkEnd w:id="82"/>
    </w:p>
    <w:p w14:paraId="6F381F0C" w14:textId="77777777" w:rsidR="00CC5B54" w:rsidRPr="000970D4" w:rsidRDefault="00CC5B54" w:rsidP="00CC5B54">
      <w:pPr>
        <w:pStyle w:val="Overskrift2"/>
        <w:numPr>
          <w:ilvl w:val="1"/>
          <w:numId w:val="22"/>
        </w:numPr>
        <w:spacing w:before="200"/>
        <w:ind w:left="576"/>
      </w:pPr>
      <w:bookmarkStart w:id="83" w:name="_Toc117156125"/>
      <w:r w:rsidRPr="000970D4">
        <w:t>Rettsvalg</w:t>
      </w:r>
      <w:bookmarkEnd w:id="83"/>
    </w:p>
    <w:p w14:paraId="570C02E6" w14:textId="77777777" w:rsidR="00CC5B54" w:rsidRDefault="00CC5B54" w:rsidP="00CC5B54">
      <w:pPr>
        <w:spacing w:after="120"/>
      </w:pPr>
      <w:r>
        <w:t>Partenes rettigheter og plikter etter denne avtalen reguleres i sin helhet av norsk rett.</w:t>
      </w:r>
    </w:p>
    <w:p w14:paraId="02D81A62" w14:textId="77777777" w:rsidR="00CC5B54" w:rsidRPr="000970D4" w:rsidRDefault="00CC5B54" w:rsidP="00CC5B54">
      <w:pPr>
        <w:pStyle w:val="Overskrift2"/>
        <w:numPr>
          <w:ilvl w:val="1"/>
          <w:numId w:val="22"/>
        </w:numPr>
        <w:spacing w:before="200"/>
        <w:ind w:left="576"/>
      </w:pPr>
      <w:bookmarkStart w:id="84" w:name="_Toc117156126"/>
      <w:r w:rsidRPr="000970D4">
        <w:t>Forhandlinger</w:t>
      </w:r>
      <w:bookmarkEnd w:id="84"/>
    </w:p>
    <w:p w14:paraId="3778D980" w14:textId="77777777" w:rsidR="00CC5B54" w:rsidRDefault="00CC5B54" w:rsidP="00CC5B54">
      <w:pPr>
        <w:spacing w:after="120"/>
      </w:pPr>
      <w:r>
        <w:t>Dersom det oppstår tvist mellom partene om fortolkningen eller rettsvirkningene av rammeavtalen, skal tvisten først søkes løst ved forhandlinger.</w:t>
      </w:r>
    </w:p>
    <w:p w14:paraId="323CCA50" w14:textId="77777777" w:rsidR="00CC5B54" w:rsidRPr="000970D4" w:rsidRDefault="00CC5B54" w:rsidP="00CC5B54">
      <w:pPr>
        <w:pStyle w:val="Overskrift2"/>
        <w:numPr>
          <w:ilvl w:val="1"/>
          <w:numId w:val="22"/>
        </w:numPr>
        <w:spacing w:before="200"/>
        <w:ind w:left="576"/>
      </w:pPr>
      <w:bookmarkStart w:id="85" w:name="_Toc117156127"/>
      <w:r w:rsidRPr="000970D4">
        <w:t>Mekling</w:t>
      </w:r>
      <w:bookmarkEnd w:id="85"/>
    </w:p>
    <w:p w14:paraId="612A1C21" w14:textId="77777777" w:rsidR="00CC5B54" w:rsidRDefault="00CC5B54" w:rsidP="00CC5B54">
      <w:pPr>
        <w:spacing w:after="120"/>
      </w:pPr>
      <w:r>
        <w:t>Dersom en tvist ikke blir løst etter forhandlinger, kan partene forsøke å løse tvisten ved mekling.</w:t>
      </w:r>
    </w:p>
    <w:p w14:paraId="2785F941" w14:textId="77777777" w:rsidR="00CC5B54" w:rsidRDefault="00CC5B54" w:rsidP="00CC5B54">
      <w:pPr>
        <w:spacing w:after="120"/>
      </w:pPr>
      <w:r>
        <w:t>Partene kan velge å legge Den Norske Advokatforenings regler for mekling ved advokat til grunn, eventuelt modifisert slik partene ønsker det. Det forutsettes at partene blir enige om en mekler med den kompetansen partene mener passer best i forhold til tvisten.</w:t>
      </w:r>
    </w:p>
    <w:p w14:paraId="59B7EF3B" w14:textId="77777777" w:rsidR="00CC5B54" w:rsidRDefault="00CC5B54" w:rsidP="00CC5B54">
      <w:pPr>
        <w:spacing w:after="120"/>
      </w:pPr>
      <w:r>
        <w:t>Den nærmere fremgangsmåten for mekling bestemmes av mekleren, i samråd med partene.</w:t>
      </w:r>
    </w:p>
    <w:p w14:paraId="00618241" w14:textId="77777777" w:rsidR="00CC5B54" w:rsidRPr="000970D4" w:rsidRDefault="00CC5B54" w:rsidP="00CC5B54">
      <w:pPr>
        <w:pStyle w:val="Overskrift2"/>
        <w:numPr>
          <w:ilvl w:val="1"/>
          <w:numId w:val="22"/>
        </w:numPr>
        <w:spacing w:before="200"/>
        <w:ind w:left="576"/>
      </w:pPr>
      <w:bookmarkStart w:id="86" w:name="_Toc117156128"/>
      <w:r>
        <w:t>Domstols</w:t>
      </w:r>
      <w:r w:rsidRPr="000970D4">
        <w:t>behandling</w:t>
      </w:r>
      <w:bookmarkEnd w:id="86"/>
    </w:p>
    <w:p w14:paraId="37CEA698" w14:textId="77777777" w:rsidR="00CC5B54" w:rsidRDefault="00CC5B54" w:rsidP="00CC5B54">
      <w:pPr>
        <w:spacing w:after="120"/>
      </w:pPr>
      <w:r>
        <w:t>Fører ikke forhandlinger eller mekling frem skal saken avgjøres ved de ordinære domstoler.</w:t>
      </w:r>
    </w:p>
    <w:p w14:paraId="0DD9EACB" w14:textId="77777777" w:rsidR="00CC5B54" w:rsidRDefault="00CC5B54" w:rsidP="00CC5B54">
      <w:pPr>
        <w:spacing w:after="120"/>
      </w:pPr>
      <w:r>
        <w:lastRenderedPageBreak/>
        <w:t>I tilfelle søksmål eller voldgift vedrørende avtalen, skal Kundens alminnelige verneting legges til grunn.</w:t>
      </w:r>
    </w:p>
    <w:p w14:paraId="7C1119E0" w14:textId="77777777" w:rsidR="00822F28" w:rsidRDefault="00822F28" w:rsidP="00FF52D8"/>
    <w:p w14:paraId="371AA60E" w14:textId="77777777" w:rsidR="00FF52D8" w:rsidRPr="00200A6B" w:rsidRDefault="00FF52D8" w:rsidP="00FF52D8"/>
    <w:sectPr w:rsidR="00FF52D8" w:rsidRPr="00200A6B" w:rsidSect="00CC5B54">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5D63" w14:textId="77777777" w:rsidR="00B033A1" w:rsidRDefault="00B033A1" w:rsidP="002D7059">
      <w:r>
        <w:separator/>
      </w:r>
    </w:p>
  </w:endnote>
  <w:endnote w:type="continuationSeparator" w:id="0">
    <w:p w14:paraId="4A846FD3" w14:textId="77777777" w:rsidR="00B033A1" w:rsidRDefault="00B033A1" w:rsidP="002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4FC2" w14:textId="77777777" w:rsidR="00CC5B54" w:rsidRDefault="00CC5B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CC5B54" w:rsidRPr="00214207" w14:paraId="2A58D9FE" w14:textId="77777777" w:rsidTr="00CC5B54">
      <w:tc>
        <w:tcPr>
          <w:tcW w:w="4536" w:type="dxa"/>
        </w:tcPr>
        <w:p w14:paraId="7DD83AA0" w14:textId="77777777" w:rsidR="00CC5B54" w:rsidRPr="004A2601" w:rsidRDefault="00CC5B54"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B4DFFBD" w14:textId="77777777" w:rsidR="00CC5B54" w:rsidRPr="00FF52D8" w:rsidRDefault="009D3F38" w:rsidP="008319F5">
          <w:pPr>
            <w:jc w:val="right"/>
            <w:rPr>
              <w:sz w:val="18"/>
              <w:szCs w:val="18"/>
            </w:rPr>
          </w:pPr>
          <w:sdt>
            <w:sdtPr>
              <w:rPr>
                <w:b/>
                <w:bCs/>
                <w:i/>
                <w:iCs/>
                <w:color w:val="003283" w:themeColor="text2"/>
                <w:sz w:val="18"/>
                <w:szCs w:val="18"/>
              </w:rPr>
              <w:alias w:val="Klassifisering"/>
              <w:tag w:val="Klassifisering"/>
              <w:id w:val="106714249"/>
              <w:placeholder>
                <w:docPart w:val="F7539510C33D4FDCA02FB229EF41F5A6"/>
              </w:placeholder>
              <w:dataBinding w:xpath="/root[1]/klassifisering[1]" w:storeItemID="{649918F2-B2D5-43B2-A51C-414B10F8D08B}"/>
              <w:text w:multiLine="1"/>
            </w:sdtPr>
            <w:sdtEndPr/>
            <w:sdtContent>
              <w:r w:rsidR="00CC5B54" w:rsidRPr="00FF52D8">
                <w:rPr>
                  <w:b/>
                  <w:bCs/>
                  <w:i/>
                  <w:iCs/>
                  <w:color w:val="003283" w:themeColor="text2"/>
                  <w:sz w:val="18"/>
                  <w:szCs w:val="18"/>
                </w:rPr>
                <w:t xml:space="preserve"> </w:t>
              </w:r>
            </w:sdtContent>
          </w:sdt>
        </w:p>
      </w:tc>
    </w:tr>
  </w:tbl>
  <w:p w14:paraId="2DAFA125" w14:textId="77777777" w:rsidR="00CC5B54" w:rsidRPr="008319F5" w:rsidRDefault="00CC5B54" w:rsidP="008319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CC5B54" w:rsidRPr="00214207" w14:paraId="02E90473" w14:textId="77777777" w:rsidTr="00CC5B54">
      <w:tc>
        <w:tcPr>
          <w:tcW w:w="4536" w:type="dxa"/>
        </w:tcPr>
        <w:p w14:paraId="71837CC6" w14:textId="77777777" w:rsidR="00CC5B54" w:rsidRPr="004A2601" w:rsidRDefault="00CC5B54"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C56A446" w14:textId="77777777" w:rsidR="00CC5B54" w:rsidRPr="00FF52D8" w:rsidRDefault="009D3F38" w:rsidP="008319F5">
          <w:pPr>
            <w:jc w:val="right"/>
            <w:rPr>
              <w:sz w:val="18"/>
              <w:szCs w:val="18"/>
            </w:rPr>
          </w:pPr>
          <w:sdt>
            <w:sdtPr>
              <w:rPr>
                <w:b/>
                <w:bCs/>
                <w:i/>
                <w:iCs/>
                <w:color w:val="003283" w:themeColor="text2"/>
                <w:sz w:val="18"/>
                <w:szCs w:val="18"/>
              </w:rPr>
              <w:alias w:val="Klassifisering"/>
              <w:tag w:val="Klassifisering"/>
              <w:id w:val="-565800166"/>
              <w:placeholder>
                <w:docPart w:val="2574530001E844E9B750877320E8C3C6"/>
              </w:placeholder>
              <w:dataBinding w:xpath="/root[1]/klassifisering[1]" w:storeItemID="{649918F2-B2D5-43B2-A51C-414B10F8D08B}"/>
              <w:text w:multiLine="1"/>
            </w:sdtPr>
            <w:sdtEndPr/>
            <w:sdtContent>
              <w:r w:rsidR="00CC5B54" w:rsidRPr="00FF52D8">
                <w:rPr>
                  <w:b/>
                  <w:bCs/>
                  <w:i/>
                  <w:iCs/>
                  <w:color w:val="003283" w:themeColor="text2"/>
                  <w:sz w:val="18"/>
                  <w:szCs w:val="18"/>
                </w:rPr>
                <w:t xml:space="preserve"> </w:t>
              </w:r>
            </w:sdtContent>
          </w:sdt>
        </w:p>
      </w:tc>
    </w:tr>
  </w:tbl>
  <w:p w14:paraId="405C5C49" w14:textId="77777777" w:rsidR="00CC5B54" w:rsidRPr="008319F5" w:rsidRDefault="00CC5B54"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3A52" w14:textId="77777777" w:rsidR="00B033A1" w:rsidRDefault="00B033A1" w:rsidP="002D7059">
      <w:r>
        <w:separator/>
      </w:r>
    </w:p>
  </w:footnote>
  <w:footnote w:type="continuationSeparator" w:id="0">
    <w:p w14:paraId="1692FC1A" w14:textId="77777777" w:rsidR="00B033A1" w:rsidRDefault="00B033A1" w:rsidP="002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49FC" w14:textId="77777777" w:rsidR="00CC5B54" w:rsidRDefault="00CC5B5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A028" w14:textId="77777777" w:rsidR="00CC5B54" w:rsidRDefault="00CC5B54">
    <w:pPr>
      <w:pStyle w:val="Topptekst"/>
    </w:pPr>
    <w:r>
      <w:rPr>
        <w:noProof/>
      </w:rPr>
      <w:drawing>
        <wp:anchor distT="0" distB="0" distL="114300" distR="114300" simplePos="0" relativeHeight="251662336" behindDoc="1" locked="0" layoutInCell="1" allowOverlap="1" wp14:anchorId="70D2494F" wp14:editId="4E533CE1">
          <wp:simplePos x="0" y="0"/>
          <wp:positionH relativeFrom="page">
            <wp:posOffset>445273</wp:posOffset>
          </wp:positionH>
          <wp:positionV relativeFrom="page">
            <wp:posOffset>500932</wp:posOffset>
          </wp:positionV>
          <wp:extent cx="381663" cy="35941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8F61" w14:textId="77777777" w:rsidR="00CC5B54" w:rsidRDefault="00CC5B54" w:rsidP="00B32B42">
    <w:pPr>
      <w:pStyle w:val="Topptekst"/>
      <w:jc w:val="right"/>
    </w:pPr>
    <w:r>
      <w:rPr>
        <w:noProof/>
      </w:rPr>
      <w:drawing>
        <wp:anchor distT="0" distB="0" distL="114300" distR="114300" simplePos="0" relativeHeight="251660288" behindDoc="1" locked="0" layoutInCell="1" allowOverlap="1" wp14:anchorId="6A537434" wp14:editId="1E9DE162">
          <wp:simplePos x="0" y="0"/>
          <wp:positionH relativeFrom="page">
            <wp:posOffset>539115</wp:posOffset>
          </wp:positionH>
          <wp:positionV relativeFrom="page">
            <wp:posOffset>499110</wp:posOffset>
          </wp:positionV>
          <wp:extent cx="2026920" cy="35941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DE078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107DD0"/>
    <w:multiLevelType w:val="hybridMultilevel"/>
    <w:tmpl w:val="2C2602DE"/>
    <w:lvl w:ilvl="0" w:tplc="C2AAAB2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7F377A"/>
    <w:multiLevelType w:val="multilevel"/>
    <w:tmpl w:val="6CA0C3CA"/>
    <w:lvl w:ilvl="0">
      <w:start w:val="1"/>
      <w:numFmt w:val="decimal"/>
      <w:lvlText w:val="%1"/>
      <w:lvlJc w:val="left"/>
      <w:pPr>
        <w:ind w:left="432" w:hanging="432"/>
      </w:pPr>
      <w:rPr>
        <w:rFonts w:hint="default"/>
      </w:rPr>
    </w:lvl>
    <w:lvl w:ilvl="1">
      <w:start w:val="1"/>
      <w:numFmt w:val="decimal"/>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1925CC0"/>
    <w:multiLevelType w:val="hybridMultilevel"/>
    <w:tmpl w:val="F1DAC0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26E5D27"/>
    <w:multiLevelType w:val="hybridMultilevel"/>
    <w:tmpl w:val="EF16AB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9077E91"/>
    <w:multiLevelType w:val="hybridMultilevel"/>
    <w:tmpl w:val="20EE91D2"/>
    <w:lvl w:ilvl="0" w:tplc="F99C9FC6">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D42775"/>
    <w:multiLevelType w:val="hybridMultilevel"/>
    <w:tmpl w:val="4A88D3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67095D"/>
    <w:multiLevelType w:val="hybridMultilevel"/>
    <w:tmpl w:val="0896A9D8"/>
    <w:lvl w:ilvl="0" w:tplc="5E5EA5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AE0B10"/>
    <w:multiLevelType w:val="hybridMultilevel"/>
    <w:tmpl w:val="31D64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F85855"/>
    <w:multiLevelType w:val="hybridMultilevel"/>
    <w:tmpl w:val="BBC2875E"/>
    <w:lvl w:ilvl="0" w:tplc="0D28F2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F412479"/>
    <w:multiLevelType w:val="multilevel"/>
    <w:tmpl w:val="D032AF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6F041B"/>
    <w:multiLevelType w:val="hybridMultilevel"/>
    <w:tmpl w:val="A5F4EE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B415C2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F8028E"/>
    <w:multiLevelType w:val="multilevel"/>
    <w:tmpl w:val="D032AF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24"/>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2"/>
  </w:num>
  <w:num w:numId="17">
    <w:abstractNumId w:val="26"/>
  </w:num>
  <w:num w:numId="18">
    <w:abstractNumId w:val="11"/>
  </w:num>
  <w:num w:numId="19">
    <w:abstractNumId w:val="23"/>
  </w:num>
  <w:num w:numId="20">
    <w:abstractNumId w:val="17"/>
  </w:num>
  <w:num w:numId="21">
    <w:abstractNumId w:val="27"/>
  </w:num>
  <w:num w:numId="22">
    <w:abstractNumId w:val="14"/>
  </w:num>
  <w:num w:numId="23">
    <w:abstractNumId w:val="19"/>
  </w:num>
  <w:num w:numId="24">
    <w:abstractNumId w:val="22"/>
  </w:num>
  <w:num w:numId="25">
    <w:abstractNumId w:val="15"/>
  </w:num>
  <w:num w:numId="26">
    <w:abstractNumId w:val="2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1"/>
    <w:rsid w:val="000033A2"/>
    <w:rsid w:val="00083D59"/>
    <w:rsid w:val="00090264"/>
    <w:rsid w:val="000B3DBB"/>
    <w:rsid w:val="000B5DBE"/>
    <w:rsid w:val="0010118A"/>
    <w:rsid w:val="0013319B"/>
    <w:rsid w:val="00151079"/>
    <w:rsid w:val="00153802"/>
    <w:rsid w:val="001543FF"/>
    <w:rsid w:val="00156337"/>
    <w:rsid w:val="00161E14"/>
    <w:rsid w:val="00180605"/>
    <w:rsid w:val="001D3D66"/>
    <w:rsid w:val="001E30BC"/>
    <w:rsid w:val="00200A6B"/>
    <w:rsid w:val="0020626F"/>
    <w:rsid w:val="00214207"/>
    <w:rsid w:val="0022053F"/>
    <w:rsid w:val="002324C9"/>
    <w:rsid w:val="00232A17"/>
    <w:rsid w:val="002361E1"/>
    <w:rsid w:val="00280EB0"/>
    <w:rsid w:val="00287C0E"/>
    <w:rsid w:val="002D7059"/>
    <w:rsid w:val="0033623B"/>
    <w:rsid w:val="003375D2"/>
    <w:rsid w:val="00357D49"/>
    <w:rsid w:val="003A5FFC"/>
    <w:rsid w:val="003B662F"/>
    <w:rsid w:val="003E0466"/>
    <w:rsid w:val="00405B86"/>
    <w:rsid w:val="0045013D"/>
    <w:rsid w:val="004A2601"/>
    <w:rsid w:val="004A71BA"/>
    <w:rsid w:val="004B75EE"/>
    <w:rsid w:val="004F6AA4"/>
    <w:rsid w:val="00512A3E"/>
    <w:rsid w:val="00534385"/>
    <w:rsid w:val="00535CDB"/>
    <w:rsid w:val="0054412C"/>
    <w:rsid w:val="00545667"/>
    <w:rsid w:val="005C26CE"/>
    <w:rsid w:val="005C7D79"/>
    <w:rsid w:val="005D7BE2"/>
    <w:rsid w:val="006318C2"/>
    <w:rsid w:val="00645430"/>
    <w:rsid w:val="006555DB"/>
    <w:rsid w:val="006653AB"/>
    <w:rsid w:val="00696054"/>
    <w:rsid w:val="006D0387"/>
    <w:rsid w:val="00712860"/>
    <w:rsid w:val="007766B9"/>
    <w:rsid w:val="007C3FC6"/>
    <w:rsid w:val="007C7310"/>
    <w:rsid w:val="007C73BB"/>
    <w:rsid w:val="007E6F37"/>
    <w:rsid w:val="00822F28"/>
    <w:rsid w:val="00830298"/>
    <w:rsid w:val="008319F5"/>
    <w:rsid w:val="00864F3F"/>
    <w:rsid w:val="008709F5"/>
    <w:rsid w:val="008B78E3"/>
    <w:rsid w:val="008D64B5"/>
    <w:rsid w:val="009010AB"/>
    <w:rsid w:val="00905080"/>
    <w:rsid w:val="00914CD6"/>
    <w:rsid w:val="0098755A"/>
    <w:rsid w:val="009917EC"/>
    <w:rsid w:val="009A364C"/>
    <w:rsid w:val="009D3F38"/>
    <w:rsid w:val="009F4074"/>
    <w:rsid w:val="009F76D4"/>
    <w:rsid w:val="00A0412B"/>
    <w:rsid w:val="00A15D52"/>
    <w:rsid w:val="00A2283B"/>
    <w:rsid w:val="00A40CBA"/>
    <w:rsid w:val="00A56E7E"/>
    <w:rsid w:val="00A94BF7"/>
    <w:rsid w:val="00AA22E7"/>
    <w:rsid w:val="00AD4075"/>
    <w:rsid w:val="00AF279F"/>
    <w:rsid w:val="00AF615E"/>
    <w:rsid w:val="00B033A1"/>
    <w:rsid w:val="00B32B42"/>
    <w:rsid w:val="00B403A0"/>
    <w:rsid w:val="00B73C66"/>
    <w:rsid w:val="00B76265"/>
    <w:rsid w:val="00B834C3"/>
    <w:rsid w:val="00B925B3"/>
    <w:rsid w:val="00BE04A6"/>
    <w:rsid w:val="00BF5EBC"/>
    <w:rsid w:val="00C21090"/>
    <w:rsid w:val="00C3148F"/>
    <w:rsid w:val="00C324F4"/>
    <w:rsid w:val="00C62555"/>
    <w:rsid w:val="00C75A35"/>
    <w:rsid w:val="00CC5B54"/>
    <w:rsid w:val="00CE2B35"/>
    <w:rsid w:val="00D427B1"/>
    <w:rsid w:val="00D85E23"/>
    <w:rsid w:val="00DA11A8"/>
    <w:rsid w:val="00DB2E8F"/>
    <w:rsid w:val="00DE6621"/>
    <w:rsid w:val="00DF5B43"/>
    <w:rsid w:val="00E71FCB"/>
    <w:rsid w:val="00E73E3F"/>
    <w:rsid w:val="00EA44C3"/>
    <w:rsid w:val="00F22F3D"/>
    <w:rsid w:val="00F42F06"/>
    <w:rsid w:val="00F503C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16B4C"/>
  <w15:chartTrackingRefBased/>
  <w15:docId w15:val="{192D4E19-5A26-4ED5-9D19-5D2B747B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54"/>
    <w:pPr>
      <w:spacing w:after="0" w:line="240" w:lineRule="auto"/>
    </w:pPr>
  </w:style>
  <w:style w:type="paragraph" w:styleId="Overskrift1">
    <w:name w:val="heading 1"/>
    <w:basedOn w:val="Normal"/>
    <w:next w:val="Normal"/>
    <w:link w:val="Overskrift1Tegn"/>
    <w:uiPriority w:val="9"/>
    <w:qFormat/>
    <w:rsid w:val="0033623B"/>
    <w:pPr>
      <w:keepNext/>
      <w:keepLines/>
      <w:spacing w:before="24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9"/>
    <w:unhideWhenUsed/>
    <w:qFormat/>
    <w:rsid w:val="0033623B"/>
    <w:pPr>
      <w:keepNext/>
      <w:keepLines/>
      <w:spacing w:before="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153802"/>
    <w:pPr>
      <w:keepNext/>
      <w:keepLines/>
      <w:spacing w:before="4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unhideWhenUsed/>
    <w:qFormat/>
    <w:rsid w:val="00696054"/>
    <w:pPr>
      <w:keepNext/>
      <w:keepLines/>
      <w:spacing w:before="4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0"/>
    <w:qFormat/>
    <w:rsid w:val="001543FF"/>
    <w:pPr>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0"/>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1"/>
    <w:qFormat/>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rsid w:val="00153802"/>
    <w:rPr>
      <w:rFonts w:asciiTheme="majorHAnsi" w:eastAsiaTheme="majorEastAsia" w:hAnsiTheme="majorHAnsi" w:cstheme="majorBidi"/>
      <w:sz w:val="24"/>
      <w:szCs w:val="24"/>
    </w:rPr>
  </w:style>
  <w:style w:type="character" w:customStyle="1" w:styleId="Overskrift4Tegn">
    <w:name w:val="Overskrift 4 Tegn"/>
    <w:basedOn w:val="Standardskriftforavsnitt"/>
    <w:link w:val="Overskrift4"/>
    <w:uiPriority w:val="9"/>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ind w:left="220" w:hanging="220"/>
    </w:pPr>
  </w:style>
  <w:style w:type="paragraph" w:styleId="Indeks2">
    <w:name w:val="index 2"/>
    <w:basedOn w:val="Normal"/>
    <w:next w:val="Normal"/>
    <w:autoRedefine/>
    <w:uiPriority w:val="99"/>
    <w:semiHidden/>
    <w:unhideWhenUsed/>
    <w:rsid w:val="0033623B"/>
    <w:pPr>
      <w:ind w:left="440" w:hanging="220"/>
    </w:pPr>
  </w:style>
  <w:style w:type="paragraph" w:styleId="Indeks3">
    <w:name w:val="index 3"/>
    <w:basedOn w:val="Normal"/>
    <w:next w:val="Normal"/>
    <w:autoRedefine/>
    <w:uiPriority w:val="99"/>
    <w:semiHidden/>
    <w:unhideWhenUsed/>
    <w:rsid w:val="0033623B"/>
    <w:pPr>
      <w:ind w:left="660" w:hanging="220"/>
    </w:pPr>
  </w:style>
  <w:style w:type="paragraph" w:styleId="Indeks4">
    <w:name w:val="index 4"/>
    <w:basedOn w:val="Normal"/>
    <w:next w:val="Normal"/>
    <w:autoRedefine/>
    <w:uiPriority w:val="99"/>
    <w:semiHidden/>
    <w:unhideWhenUsed/>
    <w:rsid w:val="0033623B"/>
    <w:pPr>
      <w:ind w:left="880" w:hanging="220"/>
    </w:pPr>
  </w:style>
  <w:style w:type="paragraph" w:styleId="Indeks5">
    <w:name w:val="index 5"/>
    <w:basedOn w:val="Normal"/>
    <w:next w:val="Normal"/>
    <w:autoRedefine/>
    <w:uiPriority w:val="99"/>
    <w:semiHidden/>
    <w:unhideWhenUsed/>
    <w:rsid w:val="0033623B"/>
    <w:pPr>
      <w:ind w:left="1100" w:hanging="220"/>
    </w:pPr>
  </w:style>
  <w:style w:type="paragraph" w:styleId="Indeks6">
    <w:name w:val="index 6"/>
    <w:basedOn w:val="Normal"/>
    <w:next w:val="Normal"/>
    <w:autoRedefine/>
    <w:uiPriority w:val="99"/>
    <w:semiHidden/>
    <w:unhideWhenUsed/>
    <w:rsid w:val="0033623B"/>
    <w:pPr>
      <w:ind w:left="1320" w:hanging="220"/>
    </w:pPr>
  </w:style>
  <w:style w:type="paragraph" w:styleId="Indeks7">
    <w:name w:val="index 7"/>
    <w:basedOn w:val="Normal"/>
    <w:next w:val="Normal"/>
    <w:autoRedefine/>
    <w:uiPriority w:val="99"/>
    <w:semiHidden/>
    <w:unhideWhenUsed/>
    <w:rsid w:val="0033623B"/>
    <w:pPr>
      <w:ind w:left="1540" w:hanging="220"/>
    </w:pPr>
  </w:style>
  <w:style w:type="paragraph" w:styleId="Indeks8">
    <w:name w:val="index 8"/>
    <w:basedOn w:val="Normal"/>
    <w:next w:val="Normal"/>
    <w:autoRedefine/>
    <w:uiPriority w:val="99"/>
    <w:semiHidden/>
    <w:unhideWhenUsed/>
    <w:rsid w:val="0033623B"/>
    <w:pPr>
      <w:ind w:left="1760" w:hanging="220"/>
    </w:pPr>
  </w:style>
  <w:style w:type="paragraph" w:styleId="Indeks9">
    <w:name w:val="index 9"/>
    <w:basedOn w:val="Normal"/>
    <w:next w:val="Normal"/>
    <w:autoRedefine/>
    <w:uiPriority w:val="99"/>
    <w:semiHidden/>
    <w:unhideWhenUsed/>
    <w:rsid w:val="0033623B"/>
    <w:pPr>
      <w:ind w:left="1980" w:hanging="220"/>
    </w:pPr>
  </w:style>
  <w:style w:type="paragraph" w:styleId="INNH1">
    <w:name w:val="toc 1"/>
    <w:basedOn w:val="Normal"/>
    <w:next w:val="Normal"/>
    <w:autoRedefine/>
    <w:uiPriority w:val="39"/>
    <w:unhideWhenUsed/>
    <w:rsid w:val="0020626F"/>
    <w:pPr>
      <w:tabs>
        <w:tab w:val="left" w:pos="440"/>
        <w:tab w:val="right" w:leader="dot" w:pos="9016"/>
      </w:tabs>
      <w:contextualSpacing/>
    </w:pPr>
  </w:style>
  <w:style w:type="paragraph" w:styleId="INNH2">
    <w:name w:val="toc 2"/>
    <w:basedOn w:val="Normal"/>
    <w:next w:val="Normal"/>
    <w:autoRedefine/>
    <w:uiPriority w:val="39"/>
    <w:unhideWhenUsed/>
    <w:rsid w:val="0020626F"/>
    <w:pPr>
      <w:tabs>
        <w:tab w:val="left" w:pos="880"/>
        <w:tab w:val="right" w:leader="dot" w:pos="9016"/>
      </w:tabs>
      <w:ind w:left="221"/>
    </w:pPr>
  </w:style>
  <w:style w:type="paragraph" w:styleId="INNH3">
    <w:name w:val="toc 3"/>
    <w:basedOn w:val="Normal"/>
    <w:next w:val="Normal"/>
    <w:autoRedefine/>
    <w:uiPriority w:val="39"/>
    <w:unhideWhenUsed/>
    <w:rsid w:val="0020626F"/>
    <w:pPr>
      <w:tabs>
        <w:tab w:val="left" w:pos="1320"/>
        <w:tab w:val="right" w:leader="dot" w:pos="9016"/>
      </w:tabs>
      <w:ind w:left="442"/>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33623B"/>
    <w:rPr>
      <w:sz w:val="20"/>
      <w:szCs w:val="20"/>
    </w:rPr>
  </w:style>
  <w:style w:type="character" w:customStyle="1" w:styleId="MerknadstekstTegn">
    <w:name w:val="Merknadstekst Tegn"/>
    <w:basedOn w:val="Standardskriftforavsnitt"/>
    <w:link w:val="Merknadstekst"/>
    <w:uiPriority w:val="99"/>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styleId="Revisjon">
    <w:name w:val="Revision"/>
    <w:hidden/>
    <w:uiPriority w:val="99"/>
    <w:semiHidden/>
    <w:rsid w:val="00CC5B54"/>
    <w:pPr>
      <w:spacing w:after="0" w:line="240" w:lineRule="auto"/>
    </w:pPr>
  </w:style>
  <w:style w:type="table" w:customStyle="1" w:styleId="Stil2">
    <w:name w:val="Stil2"/>
    <w:basedOn w:val="Vanligtabell"/>
    <w:uiPriority w:val="99"/>
    <w:rsid w:val="00CC5B54"/>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lo-universitetssykehus.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sykehusinnkjop.no"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DivisjonSorOst\AVD_MTU,%20LAB%20OG%20BHM\LAB-OUS\Maler\Lokale%20OUS-maler%20etter%201-11-2020\3.%20Kunngj&#248;ring%20og%20konkurransegrunnlag\Rammeavtalemal%20LAB%20O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4530001E844E9B750877320E8C3C6"/>
        <w:category>
          <w:name w:val="Generelt"/>
          <w:gallery w:val="placeholder"/>
        </w:category>
        <w:types>
          <w:type w:val="bbPlcHdr"/>
        </w:types>
        <w:behaviors>
          <w:behavior w:val="content"/>
        </w:behaviors>
        <w:guid w:val="{B5E6A3EC-99DF-4473-B269-6AEE048D6024}"/>
      </w:docPartPr>
      <w:docPartBody>
        <w:p w:rsidR="00F75934" w:rsidRDefault="00F75934">
          <w:pPr>
            <w:pStyle w:val="2574530001E844E9B750877320E8C3C6"/>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F7539510C33D4FDCA02FB229EF41F5A6"/>
        <w:category>
          <w:name w:val="Generelt"/>
          <w:gallery w:val="placeholder"/>
        </w:category>
        <w:types>
          <w:type w:val="bbPlcHdr"/>
        </w:types>
        <w:behaviors>
          <w:behavior w:val="content"/>
        </w:behaviors>
        <w:guid w:val="{EA3B77BA-713C-49D6-B3AE-621D487AE659}"/>
      </w:docPartPr>
      <w:docPartBody>
        <w:p w:rsidR="00F75934" w:rsidRDefault="00F75934">
          <w:pPr>
            <w:pStyle w:val="F7539510C33D4FDCA02FB229EF41F5A6"/>
          </w:pPr>
          <w:r w:rsidRPr="00934498">
            <w:rPr>
              <w:color w:val="00529B"/>
              <w:spacing w:val="-20"/>
              <w:sz w:val="40"/>
              <w:szCs w:val="40"/>
            </w:rPr>
            <w:t>[Undertittel]</w:t>
          </w:r>
        </w:p>
      </w:docPartBody>
    </w:docPart>
    <w:docPart>
      <w:docPartPr>
        <w:name w:val="CEBCC72076D448B499292D9464FC9468"/>
        <w:category>
          <w:name w:val="Generelt"/>
          <w:gallery w:val="placeholder"/>
        </w:category>
        <w:types>
          <w:type w:val="bbPlcHdr"/>
        </w:types>
        <w:behaviors>
          <w:behavior w:val="content"/>
        </w:behaviors>
        <w:guid w:val="{2CA11B42-CD6E-4C69-B7F3-6392231954AF}"/>
      </w:docPartPr>
      <w:docPartBody>
        <w:p w:rsidR="00F75934" w:rsidRDefault="00F75934">
          <w:pPr>
            <w:pStyle w:val="CEBCC72076D448B499292D9464FC9468"/>
          </w:pPr>
          <w:r w:rsidRPr="00A718EC">
            <w:rPr>
              <w:color w:val="44546A" w:themeColor="text2"/>
            </w:rPr>
            <w:t>[XX]</w:t>
          </w:r>
        </w:p>
      </w:docPartBody>
    </w:docPart>
    <w:docPart>
      <w:docPartPr>
        <w:name w:val="3C1097D8BBD94C4BA3BCC25F335F99B4"/>
        <w:category>
          <w:name w:val="Generelt"/>
          <w:gallery w:val="placeholder"/>
        </w:category>
        <w:types>
          <w:type w:val="bbPlcHdr"/>
        </w:types>
        <w:behaviors>
          <w:behavior w:val="content"/>
        </w:behaviors>
        <w:guid w:val="{C31D07A0-16CD-4A79-94FD-9B29B482AD46}"/>
      </w:docPartPr>
      <w:docPartBody>
        <w:p w:rsidR="00F75934" w:rsidRDefault="00F75934">
          <w:pPr>
            <w:pStyle w:val="3C1097D8BBD94C4BA3BCC25F335F99B4"/>
          </w:pPr>
          <w:r w:rsidRPr="00A718EC">
            <w:rPr>
              <w:color w:val="44546A" w:themeColor="text2"/>
            </w:rPr>
            <w:t>[XX]</w:t>
          </w:r>
        </w:p>
      </w:docPartBody>
    </w:docPart>
    <w:docPart>
      <w:docPartPr>
        <w:name w:val="CCF1039FA95F4621B60C5BC64066B377"/>
        <w:category>
          <w:name w:val="Generelt"/>
          <w:gallery w:val="placeholder"/>
        </w:category>
        <w:types>
          <w:type w:val="bbPlcHdr"/>
        </w:types>
        <w:behaviors>
          <w:behavior w:val="content"/>
        </w:behaviors>
        <w:guid w:val="{1811AF9D-CE57-49B9-82BD-FA3E7017BED6}"/>
      </w:docPartPr>
      <w:docPartBody>
        <w:p w:rsidR="00F75934" w:rsidRDefault="00F75934">
          <w:pPr>
            <w:pStyle w:val="CCF1039FA95F4621B60C5BC64066B377"/>
          </w:pPr>
          <w:r w:rsidRPr="00A718EC">
            <w:rPr>
              <w:color w:val="44546A" w:themeColor="text2"/>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34"/>
    <w:rsid w:val="00F75934"/>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574530001E844E9B750877320E8C3C6">
    <w:name w:val="2574530001E844E9B750877320E8C3C6"/>
  </w:style>
  <w:style w:type="paragraph" w:customStyle="1" w:styleId="F7539510C33D4FDCA02FB229EF41F5A6">
    <w:name w:val="F7539510C33D4FDCA02FB229EF41F5A6"/>
  </w:style>
  <w:style w:type="paragraph" w:customStyle="1" w:styleId="CEBCC72076D448B499292D9464FC9468">
    <w:name w:val="CEBCC72076D448B499292D9464FC9468"/>
  </w:style>
  <w:style w:type="paragraph" w:customStyle="1" w:styleId="3C1097D8BBD94C4BA3BCC25F335F99B4">
    <w:name w:val="3C1097D8BBD94C4BA3BCC25F335F99B4"/>
  </w:style>
  <w:style w:type="paragraph" w:customStyle="1" w:styleId="CCF1039FA95F4621B60C5BC64066B377">
    <w:name w:val="CCF1039FA95F4621B60C5BC64066B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8029D6CEDF8BB4E8046CD94CA3C6408" ma:contentTypeVersion="0" ma:contentTypeDescription="Opprett et nytt dokument." ma:contentTypeScope="" ma:versionID="520982524a08e84de61f1d10fb332804">
  <xsd:schema xmlns:xsd="http://www.w3.org/2001/XMLSchema" xmlns:xs="http://www.w3.org/2001/XMLSchema" xmlns:p="http://schemas.microsoft.com/office/2006/metadata/properties" targetNamespace="http://schemas.microsoft.com/office/2006/metadata/properties" ma:root="true" ma:fieldsID="af96d53b2ccc1f80e717279b1ced53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B51FACFE-D102-452A-9929-EE862FF4E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Rammeavtalemal LAB OUS</Template>
  <TotalTime>220</TotalTime>
  <Pages>18</Pages>
  <Words>6423</Words>
  <Characters>34044</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Kim Hillarøy</dc:creator>
  <cp:keywords/>
  <dc:description/>
  <cp:lastModifiedBy>Emilie Kim Hillarøy</cp:lastModifiedBy>
  <cp:revision>12</cp:revision>
  <dcterms:created xsi:type="dcterms:W3CDTF">2022-10-17T06:33:00Z</dcterms:created>
  <dcterms:modified xsi:type="dcterms:W3CDTF">2022-10-25T08:29:00Z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0x01010098029D6CEDF8BB4E8046CD94CA3C6408</vt:lpwstr>
  </property>
</Properties>
</file>