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1E99" w14:textId="77777777" w:rsidR="00C85842" w:rsidRDefault="00C85842" w:rsidP="00031BA7">
      <w:pPr>
        <w:spacing w:after="0"/>
        <w:rPr>
          <w:rFonts w:ascii="Calibri" w:eastAsia="Calibri" w:hAnsi="Calibri" w:cs="Calibri"/>
          <w:sz w:val="22"/>
        </w:rPr>
      </w:pPr>
      <w:r>
        <w:rPr>
          <w:noProof/>
          <w:lang w:eastAsia="nb-NO"/>
        </w:rPr>
        <w:drawing>
          <wp:inline distT="0" distB="0" distL="0" distR="0" wp14:anchorId="43458038" wp14:editId="5C54CCB8">
            <wp:extent cx="1205624" cy="678180"/>
            <wp:effectExtent l="0" t="0" r="0" b="762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Troms og Finnm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456" cy="691024"/>
                    </a:xfrm>
                    <a:prstGeom prst="rect">
                      <a:avLst/>
                    </a:prstGeom>
                  </pic:spPr>
                </pic:pic>
              </a:graphicData>
            </a:graphic>
          </wp:inline>
        </w:drawing>
      </w:r>
    </w:p>
    <w:p w14:paraId="656BA434" w14:textId="77777777" w:rsidR="00C85842" w:rsidRDefault="00C85842" w:rsidP="00031BA7">
      <w:pPr>
        <w:spacing w:after="0"/>
        <w:rPr>
          <w:rFonts w:ascii="Calibri" w:eastAsia="Calibri" w:hAnsi="Calibri" w:cs="Calibri"/>
          <w:sz w:val="22"/>
        </w:rPr>
      </w:pPr>
      <w:r>
        <w:rPr>
          <w:rFonts w:ascii="Calibri" w:eastAsia="Calibri" w:hAnsi="Calibri" w:cs="Calibri"/>
          <w:sz w:val="22"/>
        </w:rPr>
        <w:t>Troms og Finnmark fylkeskommune</w:t>
      </w:r>
    </w:p>
    <w:p w14:paraId="6D8749D0" w14:textId="77777777" w:rsidR="00031BA7" w:rsidRPr="002A4BFA" w:rsidRDefault="00A571F3" w:rsidP="00031BA7">
      <w:pPr>
        <w:spacing w:after="0"/>
        <w:rPr>
          <w:rFonts w:ascii="Calibri" w:eastAsia="Calibri" w:hAnsi="Calibri" w:cs="Calibri"/>
          <w:sz w:val="22"/>
        </w:rPr>
      </w:pPr>
      <w:r>
        <w:rPr>
          <w:rFonts w:ascii="Calibri" w:eastAsia="Calibri" w:hAnsi="Calibri" w:cs="Calibri"/>
          <w:sz w:val="22"/>
        </w:rPr>
        <w:t>Samferdsel</w:t>
      </w:r>
    </w:p>
    <w:p w14:paraId="7A27921E" w14:textId="77777777" w:rsidR="00031BA7" w:rsidRPr="002A4BFA" w:rsidRDefault="00C85842" w:rsidP="00031BA7">
      <w:pPr>
        <w:spacing w:after="0"/>
        <w:rPr>
          <w:rFonts w:ascii="Calibri" w:eastAsia="Calibri" w:hAnsi="Calibri" w:cs="Calibri"/>
          <w:sz w:val="22"/>
        </w:rPr>
      </w:pPr>
      <w:r>
        <w:rPr>
          <w:rFonts w:ascii="Calibri" w:eastAsia="Calibri" w:hAnsi="Calibri" w:cs="Calibri"/>
          <w:sz w:val="22"/>
        </w:rPr>
        <w:tab/>
      </w:r>
    </w:p>
    <w:p w14:paraId="5B1D75EB" w14:textId="77777777" w:rsidR="00031BA7" w:rsidRPr="002A4BFA" w:rsidRDefault="00031BA7" w:rsidP="00031BA7">
      <w:pPr>
        <w:spacing w:after="0"/>
        <w:rPr>
          <w:rFonts w:ascii="Calibri" w:eastAsia="Calibri" w:hAnsi="Calibri" w:cs="Calibri"/>
          <w:b/>
          <w:sz w:val="48"/>
        </w:rPr>
      </w:pPr>
    </w:p>
    <w:p w14:paraId="14419D4D" w14:textId="5B3E6061" w:rsidR="00031BA7" w:rsidRPr="002A4BFA" w:rsidRDefault="0070634C" w:rsidP="00A571F3">
      <w:pPr>
        <w:spacing w:after="0"/>
        <w:rPr>
          <w:rFonts w:ascii="Calibri" w:eastAsia="Calibri" w:hAnsi="Calibri" w:cs="Calibri"/>
          <w:sz w:val="22"/>
        </w:rPr>
      </w:pPr>
      <w:r>
        <w:rPr>
          <w:rFonts w:ascii="Calibri" w:eastAsia="Calibri" w:hAnsi="Calibri" w:cs="Calibri"/>
          <w:b/>
          <w:sz w:val="52"/>
        </w:rPr>
        <w:t>Asfaltarbeider</w:t>
      </w:r>
      <w:r w:rsidR="0067145B">
        <w:rPr>
          <w:rFonts w:ascii="Calibri" w:eastAsia="Calibri" w:hAnsi="Calibri" w:cs="Calibri"/>
          <w:b/>
          <w:sz w:val="52"/>
        </w:rPr>
        <w:t xml:space="preserve"> </w:t>
      </w:r>
      <w:r w:rsidR="005220C1">
        <w:rPr>
          <w:rFonts w:ascii="Calibri" w:eastAsia="Calibri" w:hAnsi="Calibri" w:cs="Calibri"/>
          <w:b/>
          <w:sz w:val="52"/>
        </w:rPr>
        <w:t>Drift</w:t>
      </w:r>
      <w:r w:rsidR="00A571F3">
        <w:rPr>
          <w:rFonts w:ascii="Calibri" w:eastAsia="Calibri" w:hAnsi="Calibri" w:cs="Calibri"/>
          <w:b/>
          <w:sz w:val="52"/>
        </w:rPr>
        <w:t>, vedlikehold</w:t>
      </w:r>
      <w:r w:rsidR="00640FF5">
        <w:rPr>
          <w:rFonts w:ascii="Calibri" w:eastAsia="Calibri" w:hAnsi="Calibri" w:cs="Calibri"/>
          <w:b/>
          <w:sz w:val="52"/>
        </w:rPr>
        <w:t xml:space="preserve"> og forvaltnin</w:t>
      </w:r>
      <w:r w:rsidR="00A571F3">
        <w:rPr>
          <w:rFonts w:ascii="Calibri" w:eastAsia="Calibri" w:hAnsi="Calibri" w:cs="Calibri"/>
          <w:b/>
          <w:sz w:val="52"/>
        </w:rPr>
        <w:t>g 202</w:t>
      </w:r>
      <w:r w:rsidR="00E52D96">
        <w:rPr>
          <w:rFonts w:ascii="Calibri" w:eastAsia="Calibri" w:hAnsi="Calibri" w:cs="Calibri"/>
          <w:b/>
          <w:sz w:val="52"/>
        </w:rPr>
        <w:t>2</w:t>
      </w:r>
    </w:p>
    <w:p w14:paraId="343C6026" w14:textId="77777777" w:rsidR="00031BA7" w:rsidRPr="002A4BFA" w:rsidRDefault="007D5F63" w:rsidP="00031BA7">
      <w:pPr>
        <w:spacing w:line="276" w:lineRule="auto"/>
        <w:rPr>
          <w:rFonts w:ascii="Calibri" w:eastAsia="Calibri" w:hAnsi="Calibri" w:cs="Calibri"/>
          <w:sz w:val="22"/>
        </w:rPr>
      </w:pPr>
      <w:r>
        <w:rPr>
          <w:rFonts w:ascii="Calibri" w:eastAsia="Calibri" w:hAnsi="Calibri" w:cs="Calibri"/>
          <w:noProof/>
          <w:sz w:val="22"/>
          <w:lang w:eastAsia="nb-NO"/>
        </w:rPr>
        <w:drawing>
          <wp:inline distT="0" distB="0" distL="0" distR="0" wp14:anchorId="3C3E89A8" wp14:editId="4633D191">
            <wp:extent cx="5839123" cy="3308350"/>
            <wp:effectExtent l="0" t="0" r="9525"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085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72196" cy="3327088"/>
                    </a:xfrm>
                    <a:prstGeom prst="rect">
                      <a:avLst/>
                    </a:prstGeom>
                  </pic:spPr>
                </pic:pic>
              </a:graphicData>
            </a:graphic>
          </wp:inline>
        </w:drawing>
      </w:r>
    </w:p>
    <w:p w14:paraId="0B416F18" w14:textId="77777777" w:rsidR="00031BA7" w:rsidRPr="002A4BFA" w:rsidRDefault="00031BA7" w:rsidP="00031BA7">
      <w:pPr>
        <w:spacing w:line="276" w:lineRule="auto"/>
        <w:rPr>
          <w:rFonts w:ascii="Calibri" w:eastAsia="Calibri" w:hAnsi="Calibri" w:cs="Calibri"/>
          <w:sz w:val="22"/>
        </w:rPr>
      </w:pPr>
    </w:p>
    <w:p w14:paraId="684FA4AA" w14:textId="77777777" w:rsidR="00031BA7" w:rsidRDefault="00031BA7" w:rsidP="00031BA7">
      <w:pPr>
        <w:spacing w:line="276" w:lineRule="auto"/>
        <w:rPr>
          <w:rFonts w:ascii="Calibri" w:eastAsia="Calibri" w:hAnsi="Calibri" w:cs="Calibri"/>
          <w:sz w:val="22"/>
        </w:rPr>
      </w:pPr>
    </w:p>
    <w:p w14:paraId="526CE965" w14:textId="77777777" w:rsidR="00A360D2" w:rsidRPr="002A4BFA" w:rsidRDefault="00A360D2" w:rsidP="00031BA7">
      <w:pPr>
        <w:spacing w:line="276" w:lineRule="auto"/>
        <w:rPr>
          <w:rFonts w:ascii="Calibri" w:eastAsia="Calibri" w:hAnsi="Calibri" w:cs="Calibri"/>
          <w:sz w:val="22"/>
        </w:rPr>
      </w:pPr>
    </w:p>
    <w:p w14:paraId="3742A727" w14:textId="77777777" w:rsidR="00320BBF" w:rsidRPr="005C47A0" w:rsidRDefault="00320BBF" w:rsidP="00320BBF">
      <w:pPr>
        <w:spacing w:after="0"/>
        <w:rPr>
          <w:sz w:val="28"/>
          <w:szCs w:val="28"/>
        </w:rPr>
      </w:pPr>
      <w:r w:rsidRPr="005C47A0">
        <w:rPr>
          <w:sz w:val="28"/>
          <w:szCs w:val="28"/>
        </w:rPr>
        <w:t>UTARBEIDELSE OG GODKJENNING AV SHA-PLAN</w:t>
      </w:r>
    </w:p>
    <w:p w14:paraId="13134662" w14:textId="77777777" w:rsidR="00320BBF" w:rsidRPr="00EC0700" w:rsidRDefault="00320BBF" w:rsidP="00320BB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198"/>
      </w:tblGrid>
      <w:tr w:rsidR="00320BBF" w:rsidRPr="00EC0700" w14:paraId="32D6FF68" w14:textId="77777777" w:rsidTr="00484455">
        <w:tc>
          <w:tcPr>
            <w:tcW w:w="2088" w:type="dxa"/>
            <w:vAlign w:val="center"/>
          </w:tcPr>
          <w:p w14:paraId="657FCE74" w14:textId="77777777" w:rsidR="00320BBF" w:rsidRPr="00EC0700" w:rsidRDefault="00320BBF" w:rsidP="00484455">
            <w:pPr>
              <w:spacing w:after="0"/>
            </w:pPr>
            <w:r w:rsidRPr="00EC0700">
              <w:t>Prosjekt/kontrakt:</w:t>
            </w:r>
          </w:p>
        </w:tc>
        <w:tc>
          <w:tcPr>
            <w:tcW w:w="7198" w:type="dxa"/>
          </w:tcPr>
          <w:p w14:paraId="73202276" w14:textId="30D23957" w:rsidR="00320BBF" w:rsidRPr="00EC0700" w:rsidRDefault="00320BBF" w:rsidP="00484455">
            <w:pPr>
              <w:spacing w:after="0"/>
            </w:pPr>
            <w:r>
              <w:t>Asfaltarbeider 202</w:t>
            </w:r>
            <w:r w:rsidR="00E52D96">
              <w:t>2</w:t>
            </w:r>
          </w:p>
        </w:tc>
      </w:tr>
      <w:tr w:rsidR="00320BBF" w:rsidRPr="00EC0700" w14:paraId="5864E2BA" w14:textId="77777777" w:rsidTr="00484455">
        <w:tc>
          <w:tcPr>
            <w:tcW w:w="2088" w:type="dxa"/>
            <w:vAlign w:val="center"/>
          </w:tcPr>
          <w:p w14:paraId="7D10FA0A" w14:textId="77777777" w:rsidR="00320BBF" w:rsidRPr="00EC0700" w:rsidRDefault="00320BBF" w:rsidP="00484455">
            <w:pPr>
              <w:spacing w:after="0"/>
            </w:pPr>
            <w:r w:rsidRPr="00EC0700">
              <w:t>Utarbeidet av:</w:t>
            </w:r>
          </w:p>
        </w:tc>
        <w:tc>
          <w:tcPr>
            <w:tcW w:w="7198" w:type="dxa"/>
          </w:tcPr>
          <w:p w14:paraId="0F5559DB" w14:textId="2B9A6990" w:rsidR="00320BBF" w:rsidRPr="00EC0700" w:rsidRDefault="00484455" w:rsidP="00484455">
            <w:pPr>
              <w:spacing w:after="0"/>
            </w:pPr>
            <w:r>
              <w:t>Thor Willy Hansen</w:t>
            </w:r>
            <w:r w:rsidR="00990473">
              <w:t>, Anders Grønbech, Hans Erling Rekkbø</w:t>
            </w:r>
          </w:p>
        </w:tc>
      </w:tr>
      <w:tr w:rsidR="00320BBF" w:rsidRPr="00EC0700" w14:paraId="7A7BDD4B" w14:textId="77777777" w:rsidTr="00484455">
        <w:tc>
          <w:tcPr>
            <w:tcW w:w="2088" w:type="dxa"/>
            <w:vAlign w:val="center"/>
          </w:tcPr>
          <w:p w14:paraId="315ACDF1" w14:textId="77777777" w:rsidR="00320BBF" w:rsidRPr="00EC0700" w:rsidRDefault="00320BBF" w:rsidP="00484455">
            <w:pPr>
              <w:spacing w:after="0"/>
            </w:pPr>
            <w:r w:rsidRPr="00EC0700">
              <w:t>Dato:</w:t>
            </w:r>
          </w:p>
        </w:tc>
        <w:tc>
          <w:tcPr>
            <w:tcW w:w="7198" w:type="dxa"/>
          </w:tcPr>
          <w:p w14:paraId="039B5E43" w14:textId="752487D2" w:rsidR="00320BBF" w:rsidRPr="00EC0700" w:rsidRDefault="00990473" w:rsidP="00990473">
            <w:pPr>
              <w:spacing w:after="0"/>
            </w:pPr>
            <w:r w:rsidRPr="001D41A7">
              <w:rPr>
                <w:color w:val="000000" w:themeColor="text1"/>
              </w:rPr>
              <w:t>15</w:t>
            </w:r>
            <w:r w:rsidR="00320BBF" w:rsidRPr="001D41A7">
              <w:rPr>
                <w:color w:val="000000" w:themeColor="text1"/>
              </w:rPr>
              <w:t>.0</w:t>
            </w:r>
            <w:r w:rsidRPr="001D41A7">
              <w:rPr>
                <w:color w:val="000000" w:themeColor="text1"/>
              </w:rPr>
              <w:t>2</w:t>
            </w:r>
            <w:r w:rsidR="00320BBF" w:rsidRPr="001D41A7">
              <w:rPr>
                <w:color w:val="000000" w:themeColor="text1"/>
              </w:rPr>
              <w:t>.202</w:t>
            </w:r>
            <w:r w:rsidRPr="001D41A7">
              <w:rPr>
                <w:color w:val="000000" w:themeColor="text1"/>
              </w:rPr>
              <w:t>2</w:t>
            </w:r>
          </w:p>
        </w:tc>
      </w:tr>
      <w:tr w:rsidR="00320BBF" w:rsidRPr="00EC0700" w14:paraId="76EA94FC" w14:textId="77777777" w:rsidTr="00484455">
        <w:tc>
          <w:tcPr>
            <w:tcW w:w="2088" w:type="dxa"/>
            <w:vAlign w:val="center"/>
          </w:tcPr>
          <w:p w14:paraId="7CE585D8" w14:textId="77777777" w:rsidR="00320BBF" w:rsidRPr="00EC0700" w:rsidRDefault="00320BBF" w:rsidP="00484455">
            <w:pPr>
              <w:spacing w:after="0"/>
            </w:pPr>
            <w:r w:rsidRPr="00EC0700">
              <w:t>Godkjent av:</w:t>
            </w:r>
          </w:p>
        </w:tc>
        <w:tc>
          <w:tcPr>
            <w:tcW w:w="7198" w:type="dxa"/>
          </w:tcPr>
          <w:p w14:paraId="0C4CBC90" w14:textId="77777777" w:rsidR="00320BBF" w:rsidRPr="00EC0700" w:rsidRDefault="00F421D0" w:rsidP="00484455">
            <w:pPr>
              <w:spacing w:after="0"/>
            </w:pPr>
            <w:r>
              <w:t>Tor Ivar Johnsen</w:t>
            </w:r>
          </w:p>
        </w:tc>
      </w:tr>
      <w:tr w:rsidR="00320BBF" w:rsidRPr="00EC0700" w14:paraId="6880B187" w14:textId="77777777" w:rsidTr="00484455">
        <w:tc>
          <w:tcPr>
            <w:tcW w:w="2088" w:type="dxa"/>
            <w:vAlign w:val="center"/>
          </w:tcPr>
          <w:p w14:paraId="20627BFD" w14:textId="77777777" w:rsidR="00320BBF" w:rsidRPr="00EC0700" w:rsidRDefault="00320BBF" w:rsidP="00484455">
            <w:pPr>
              <w:spacing w:after="0"/>
            </w:pPr>
            <w:r w:rsidRPr="00EC0700">
              <w:t>Signatur:</w:t>
            </w:r>
          </w:p>
        </w:tc>
        <w:tc>
          <w:tcPr>
            <w:tcW w:w="7198" w:type="dxa"/>
          </w:tcPr>
          <w:p w14:paraId="7D3B56DF" w14:textId="77777777" w:rsidR="00320BBF" w:rsidRPr="00F421D0" w:rsidRDefault="00F421D0" w:rsidP="00484455">
            <w:pPr>
              <w:spacing w:after="0"/>
              <w:rPr>
                <w:rFonts w:ascii="Brush Script MT" w:hAnsi="Brush Script MT"/>
                <w:sz w:val="32"/>
                <w:szCs w:val="32"/>
              </w:rPr>
            </w:pPr>
            <w:r w:rsidRPr="00F421D0">
              <w:rPr>
                <w:rFonts w:ascii="Brush Script MT" w:hAnsi="Brush Script MT"/>
                <w:sz w:val="32"/>
                <w:szCs w:val="32"/>
              </w:rPr>
              <w:t>Tor Ivar Johnsen</w:t>
            </w:r>
          </w:p>
        </w:tc>
      </w:tr>
    </w:tbl>
    <w:p w14:paraId="2C278673" w14:textId="77777777" w:rsidR="00320BBF" w:rsidRPr="00EC0700" w:rsidRDefault="00320BBF" w:rsidP="00320BBF">
      <w:pPr>
        <w:spacing w:after="0"/>
      </w:pPr>
    </w:p>
    <w:p w14:paraId="035DADAB" w14:textId="77777777" w:rsidR="00A360D2" w:rsidRDefault="00A360D2" w:rsidP="00FA454D">
      <w:pPr>
        <w:spacing w:after="0" w:line="276" w:lineRule="auto"/>
        <w:rPr>
          <w:rFonts w:eastAsia="Calibri" w:cstheme="minorHAnsi"/>
          <w:b/>
          <w:i/>
          <w:szCs w:val="20"/>
          <w:highlight w:val="yellow"/>
        </w:rPr>
      </w:pPr>
    </w:p>
    <w:sdt>
      <w:sdtPr>
        <w:rPr>
          <w:rFonts w:asciiTheme="minorHAnsi" w:eastAsiaTheme="minorHAnsi" w:hAnsiTheme="minorHAnsi" w:cstheme="minorBidi"/>
          <w:color w:val="auto"/>
          <w:sz w:val="20"/>
          <w:szCs w:val="22"/>
          <w:lang w:eastAsia="en-US"/>
        </w:rPr>
        <w:id w:val="-11453396"/>
        <w:docPartObj>
          <w:docPartGallery w:val="Table of Contents"/>
          <w:docPartUnique/>
        </w:docPartObj>
      </w:sdtPr>
      <w:sdtEndPr>
        <w:rPr>
          <w:b/>
          <w:bCs/>
        </w:rPr>
      </w:sdtEndPr>
      <w:sdtContent>
        <w:p w14:paraId="3BDC1BF7" w14:textId="77777777" w:rsidR="00AD5129" w:rsidRDefault="00AD5129">
          <w:pPr>
            <w:pStyle w:val="Overskriftforinnholdsfortegnelse"/>
          </w:pPr>
          <w:r>
            <w:t>Innhold</w:t>
          </w:r>
        </w:p>
        <w:p w14:paraId="062997F8" w14:textId="77777777" w:rsidR="000E7E33" w:rsidRDefault="00AD5129">
          <w:pPr>
            <w:pStyle w:val="INNH2"/>
            <w:tabs>
              <w:tab w:val="right" w:leader="dot" w:pos="9062"/>
            </w:tabs>
            <w:rPr>
              <w:rFonts w:eastAsiaTheme="minorEastAsia"/>
              <w:noProof/>
              <w:sz w:val="22"/>
              <w:lang w:eastAsia="nb-NO"/>
            </w:rPr>
          </w:pPr>
          <w:r>
            <w:fldChar w:fldCharType="begin"/>
          </w:r>
          <w:r>
            <w:instrText xml:space="preserve"> TOC \o "1-3" \h \z \u </w:instrText>
          </w:r>
          <w:r>
            <w:fldChar w:fldCharType="separate"/>
          </w:r>
          <w:hyperlink w:anchor="_Toc30075830" w:history="1">
            <w:r w:rsidR="000E7E33" w:rsidRPr="00736DF1">
              <w:rPr>
                <w:rStyle w:val="Hyperkobling"/>
                <w:noProof/>
              </w:rPr>
              <w:t>Distribusjon og lagring av SHA-plan</w:t>
            </w:r>
            <w:r w:rsidR="000E7E33">
              <w:rPr>
                <w:noProof/>
                <w:webHidden/>
              </w:rPr>
              <w:tab/>
            </w:r>
            <w:r w:rsidR="000E7E33">
              <w:rPr>
                <w:noProof/>
                <w:webHidden/>
              </w:rPr>
              <w:fldChar w:fldCharType="begin"/>
            </w:r>
            <w:r w:rsidR="000E7E33">
              <w:rPr>
                <w:noProof/>
                <w:webHidden/>
              </w:rPr>
              <w:instrText xml:space="preserve"> PAGEREF _Toc30075830 \h </w:instrText>
            </w:r>
            <w:r w:rsidR="000E7E33">
              <w:rPr>
                <w:noProof/>
                <w:webHidden/>
              </w:rPr>
            </w:r>
            <w:r w:rsidR="000E7E33">
              <w:rPr>
                <w:noProof/>
                <w:webHidden/>
              </w:rPr>
              <w:fldChar w:fldCharType="separate"/>
            </w:r>
            <w:r w:rsidR="000E7E33">
              <w:rPr>
                <w:noProof/>
                <w:webHidden/>
              </w:rPr>
              <w:t>3</w:t>
            </w:r>
            <w:r w:rsidR="000E7E33">
              <w:rPr>
                <w:noProof/>
                <w:webHidden/>
              </w:rPr>
              <w:fldChar w:fldCharType="end"/>
            </w:r>
          </w:hyperlink>
        </w:p>
        <w:p w14:paraId="04B7B248" w14:textId="77777777" w:rsidR="000E7E33" w:rsidRDefault="005D01F8">
          <w:pPr>
            <w:pStyle w:val="INNH1"/>
            <w:tabs>
              <w:tab w:val="left" w:pos="400"/>
              <w:tab w:val="right" w:leader="dot" w:pos="9062"/>
            </w:tabs>
            <w:rPr>
              <w:rFonts w:eastAsiaTheme="minorEastAsia"/>
              <w:noProof/>
              <w:sz w:val="22"/>
              <w:lang w:eastAsia="nb-NO"/>
            </w:rPr>
          </w:pPr>
          <w:hyperlink w:anchor="_Toc30075831" w:history="1">
            <w:r w:rsidR="000E7E33" w:rsidRPr="00736DF1">
              <w:rPr>
                <w:rStyle w:val="Hyperkobling"/>
                <w:rFonts w:cstheme="majorHAnsi"/>
                <w:noProof/>
              </w:rPr>
              <w:t>1.</w:t>
            </w:r>
            <w:r w:rsidR="000E7E33">
              <w:rPr>
                <w:rFonts w:eastAsiaTheme="minorEastAsia"/>
                <w:noProof/>
                <w:sz w:val="22"/>
                <w:lang w:eastAsia="nb-NO"/>
              </w:rPr>
              <w:tab/>
            </w:r>
            <w:r w:rsidR="000E7E33" w:rsidRPr="00736DF1">
              <w:rPr>
                <w:rStyle w:val="Hyperkobling"/>
                <w:rFonts w:cstheme="majorHAnsi"/>
                <w:noProof/>
              </w:rPr>
              <w:t>Innledning</w:t>
            </w:r>
            <w:r w:rsidR="000E7E33">
              <w:rPr>
                <w:noProof/>
                <w:webHidden/>
              </w:rPr>
              <w:tab/>
            </w:r>
            <w:r w:rsidR="000E7E33">
              <w:rPr>
                <w:noProof/>
                <w:webHidden/>
              </w:rPr>
              <w:fldChar w:fldCharType="begin"/>
            </w:r>
            <w:r w:rsidR="000E7E33">
              <w:rPr>
                <w:noProof/>
                <w:webHidden/>
              </w:rPr>
              <w:instrText xml:space="preserve"> PAGEREF _Toc30075831 \h </w:instrText>
            </w:r>
            <w:r w:rsidR="000E7E33">
              <w:rPr>
                <w:noProof/>
                <w:webHidden/>
              </w:rPr>
            </w:r>
            <w:r w:rsidR="000E7E33">
              <w:rPr>
                <w:noProof/>
                <w:webHidden/>
              </w:rPr>
              <w:fldChar w:fldCharType="separate"/>
            </w:r>
            <w:r w:rsidR="000E7E33">
              <w:rPr>
                <w:noProof/>
                <w:webHidden/>
              </w:rPr>
              <w:t>4</w:t>
            </w:r>
            <w:r w:rsidR="000E7E33">
              <w:rPr>
                <w:noProof/>
                <w:webHidden/>
              </w:rPr>
              <w:fldChar w:fldCharType="end"/>
            </w:r>
          </w:hyperlink>
        </w:p>
        <w:p w14:paraId="163F1594" w14:textId="77777777" w:rsidR="000E7E33" w:rsidRDefault="005D01F8">
          <w:pPr>
            <w:pStyle w:val="INNH2"/>
            <w:tabs>
              <w:tab w:val="right" w:leader="dot" w:pos="9062"/>
            </w:tabs>
            <w:rPr>
              <w:rFonts w:eastAsiaTheme="minorEastAsia"/>
              <w:noProof/>
              <w:sz w:val="22"/>
              <w:lang w:eastAsia="nb-NO"/>
            </w:rPr>
          </w:pPr>
          <w:hyperlink w:anchor="_Toc30075832" w:history="1">
            <w:r w:rsidR="000E7E33" w:rsidRPr="00736DF1">
              <w:rPr>
                <w:rStyle w:val="Hyperkobling"/>
                <w:noProof/>
              </w:rPr>
              <w:t>1.1 Mål</w:t>
            </w:r>
            <w:r w:rsidR="000E7E33">
              <w:rPr>
                <w:noProof/>
                <w:webHidden/>
              </w:rPr>
              <w:tab/>
            </w:r>
            <w:r w:rsidR="000E7E33">
              <w:rPr>
                <w:noProof/>
                <w:webHidden/>
              </w:rPr>
              <w:fldChar w:fldCharType="begin"/>
            </w:r>
            <w:r w:rsidR="000E7E33">
              <w:rPr>
                <w:noProof/>
                <w:webHidden/>
              </w:rPr>
              <w:instrText xml:space="preserve"> PAGEREF _Toc30075832 \h </w:instrText>
            </w:r>
            <w:r w:rsidR="000E7E33">
              <w:rPr>
                <w:noProof/>
                <w:webHidden/>
              </w:rPr>
            </w:r>
            <w:r w:rsidR="000E7E33">
              <w:rPr>
                <w:noProof/>
                <w:webHidden/>
              </w:rPr>
              <w:fldChar w:fldCharType="separate"/>
            </w:r>
            <w:r w:rsidR="000E7E33">
              <w:rPr>
                <w:noProof/>
                <w:webHidden/>
              </w:rPr>
              <w:t>4</w:t>
            </w:r>
            <w:r w:rsidR="000E7E33">
              <w:rPr>
                <w:noProof/>
                <w:webHidden/>
              </w:rPr>
              <w:fldChar w:fldCharType="end"/>
            </w:r>
          </w:hyperlink>
        </w:p>
        <w:p w14:paraId="0D2B82B2" w14:textId="77777777" w:rsidR="000E7E33" w:rsidRDefault="005D01F8">
          <w:pPr>
            <w:pStyle w:val="INNH1"/>
            <w:tabs>
              <w:tab w:val="left" w:pos="400"/>
              <w:tab w:val="right" w:leader="dot" w:pos="9062"/>
            </w:tabs>
            <w:rPr>
              <w:rFonts w:eastAsiaTheme="minorEastAsia"/>
              <w:noProof/>
              <w:sz w:val="22"/>
              <w:lang w:eastAsia="nb-NO"/>
            </w:rPr>
          </w:pPr>
          <w:hyperlink w:anchor="_Toc30075833" w:history="1">
            <w:r w:rsidR="000E7E33" w:rsidRPr="00736DF1">
              <w:rPr>
                <w:rStyle w:val="Hyperkobling"/>
                <w:rFonts w:cstheme="majorHAnsi"/>
                <w:noProof/>
              </w:rPr>
              <w:t>2.</w:t>
            </w:r>
            <w:r w:rsidR="000E7E33">
              <w:rPr>
                <w:rFonts w:eastAsiaTheme="minorEastAsia"/>
                <w:noProof/>
                <w:sz w:val="22"/>
                <w:lang w:eastAsia="nb-NO"/>
              </w:rPr>
              <w:tab/>
            </w:r>
            <w:r w:rsidR="000E7E33" w:rsidRPr="00736DF1">
              <w:rPr>
                <w:rStyle w:val="Hyperkobling"/>
                <w:rFonts w:cstheme="majorHAnsi"/>
                <w:noProof/>
              </w:rPr>
              <w:t>Organisasjon</w:t>
            </w:r>
            <w:r w:rsidR="000E7E33">
              <w:rPr>
                <w:noProof/>
                <w:webHidden/>
              </w:rPr>
              <w:tab/>
            </w:r>
            <w:r w:rsidR="000E7E33">
              <w:rPr>
                <w:noProof/>
                <w:webHidden/>
              </w:rPr>
              <w:fldChar w:fldCharType="begin"/>
            </w:r>
            <w:r w:rsidR="000E7E33">
              <w:rPr>
                <w:noProof/>
                <w:webHidden/>
              </w:rPr>
              <w:instrText xml:space="preserve"> PAGEREF _Toc30075833 \h </w:instrText>
            </w:r>
            <w:r w:rsidR="000E7E33">
              <w:rPr>
                <w:noProof/>
                <w:webHidden/>
              </w:rPr>
            </w:r>
            <w:r w:rsidR="000E7E33">
              <w:rPr>
                <w:noProof/>
                <w:webHidden/>
              </w:rPr>
              <w:fldChar w:fldCharType="separate"/>
            </w:r>
            <w:r w:rsidR="000E7E33">
              <w:rPr>
                <w:noProof/>
                <w:webHidden/>
              </w:rPr>
              <w:t>5</w:t>
            </w:r>
            <w:r w:rsidR="000E7E33">
              <w:rPr>
                <w:noProof/>
                <w:webHidden/>
              </w:rPr>
              <w:fldChar w:fldCharType="end"/>
            </w:r>
          </w:hyperlink>
        </w:p>
        <w:p w14:paraId="5941956B" w14:textId="77777777" w:rsidR="000E7E33" w:rsidRDefault="005D01F8">
          <w:pPr>
            <w:pStyle w:val="INNH2"/>
            <w:tabs>
              <w:tab w:val="right" w:leader="dot" w:pos="9062"/>
            </w:tabs>
            <w:rPr>
              <w:rFonts w:eastAsiaTheme="minorEastAsia"/>
              <w:noProof/>
              <w:sz w:val="22"/>
              <w:lang w:eastAsia="nb-NO"/>
            </w:rPr>
          </w:pPr>
          <w:hyperlink w:anchor="_Toc30075834" w:history="1">
            <w:r w:rsidR="000E7E33" w:rsidRPr="00736DF1">
              <w:rPr>
                <w:rStyle w:val="Hyperkobling"/>
                <w:noProof/>
              </w:rPr>
              <w:t>2.1 Roller i håndbok R 760 Styring av prosjekter opp mot byggherreforskriften</w:t>
            </w:r>
            <w:r w:rsidR="000E7E33">
              <w:rPr>
                <w:noProof/>
                <w:webHidden/>
              </w:rPr>
              <w:tab/>
            </w:r>
            <w:r w:rsidR="000E7E33">
              <w:rPr>
                <w:noProof/>
                <w:webHidden/>
              </w:rPr>
              <w:fldChar w:fldCharType="begin"/>
            </w:r>
            <w:r w:rsidR="000E7E33">
              <w:rPr>
                <w:noProof/>
                <w:webHidden/>
              </w:rPr>
              <w:instrText xml:space="preserve"> PAGEREF _Toc30075834 \h </w:instrText>
            </w:r>
            <w:r w:rsidR="000E7E33">
              <w:rPr>
                <w:noProof/>
                <w:webHidden/>
              </w:rPr>
            </w:r>
            <w:r w:rsidR="000E7E33">
              <w:rPr>
                <w:noProof/>
                <w:webHidden/>
              </w:rPr>
              <w:fldChar w:fldCharType="separate"/>
            </w:r>
            <w:r w:rsidR="000E7E33">
              <w:rPr>
                <w:noProof/>
                <w:webHidden/>
              </w:rPr>
              <w:t>5</w:t>
            </w:r>
            <w:r w:rsidR="000E7E33">
              <w:rPr>
                <w:noProof/>
                <w:webHidden/>
              </w:rPr>
              <w:fldChar w:fldCharType="end"/>
            </w:r>
          </w:hyperlink>
        </w:p>
        <w:p w14:paraId="440E10E6" w14:textId="77777777" w:rsidR="000E7E33" w:rsidRDefault="005D01F8">
          <w:pPr>
            <w:pStyle w:val="INNH2"/>
            <w:tabs>
              <w:tab w:val="right" w:leader="dot" w:pos="9062"/>
            </w:tabs>
            <w:rPr>
              <w:rFonts w:eastAsiaTheme="minorEastAsia"/>
              <w:noProof/>
              <w:sz w:val="22"/>
              <w:lang w:eastAsia="nb-NO"/>
            </w:rPr>
          </w:pPr>
          <w:hyperlink w:anchor="_Toc30075835" w:history="1">
            <w:r w:rsidR="000E7E33" w:rsidRPr="00736DF1">
              <w:rPr>
                <w:rStyle w:val="Hyperkobling"/>
                <w:noProof/>
              </w:rPr>
              <w:t>2.2 Byggherre for riksveg, Statens vegvesen, Divisjon Drift og vedlikehold, Vedlikehold Nord</w:t>
            </w:r>
            <w:r w:rsidR="000E7E33">
              <w:rPr>
                <w:noProof/>
                <w:webHidden/>
              </w:rPr>
              <w:tab/>
            </w:r>
            <w:r w:rsidR="000E7E33">
              <w:rPr>
                <w:noProof/>
                <w:webHidden/>
              </w:rPr>
              <w:fldChar w:fldCharType="begin"/>
            </w:r>
            <w:r w:rsidR="000E7E33">
              <w:rPr>
                <w:noProof/>
                <w:webHidden/>
              </w:rPr>
              <w:instrText xml:space="preserve"> PAGEREF _Toc30075835 \h </w:instrText>
            </w:r>
            <w:r w:rsidR="000E7E33">
              <w:rPr>
                <w:noProof/>
                <w:webHidden/>
              </w:rPr>
            </w:r>
            <w:r w:rsidR="000E7E33">
              <w:rPr>
                <w:noProof/>
                <w:webHidden/>
              </w:rPr>
              <w:fldChar w:fldCharType="separate"/>
            </w:r>
            <w:r w:rsidR="000E7E33">
              <w:rPr>
                <w:noProof/>
                <w:webHidden/>
              </w:rPr>
              <w:t>5</w:t>
            </w:r>
            <w:r w:rsidR="000E7E33">
              <w:rPr>
                <w:noProof/>
                <w:webHidden/>
              </w:rPr>
              <w:fldChar w:fldCharType="end"/>
            </w:r>
          </w:hyperlink>
        </w:p>
        <w:p w14:paraId="6AAB1807" w14:textId="77777777" w:rsidR="000E7E33" w:rsidRDefault="005D01F8">
          <w:pPr>
            <w:pStyle w:val="INNH2"/>
            <w:tabs>
              <w:tab w:val="right" w:leader="dot" w:pos="9062"/>
            </w:tabs>
            <w:rPr>
              <w:rFonts w:eastAsiaTheme="minorEastAsia"/>
              <w:noProof/>
              <w:sz w:val="22"/>
              <w:lang w:eastAsia="nb-NO"/>
            </w:rPr>
          </w:pPr>
          <w:hyperlink w:anchor="_Toc30075836" w:history="1">
            <w:r w:rsidR="000E7E33" w:rsidRPr="00736DF1">
              <w:rPr>
                <w:rStyle w:val="Hyperkobling"/>
                <w:noProof/>
              </w:rPr>
              <w:t>2.3 Hovedbedrift med samordningsansvar</w:t>
            </w:r>
            <w:r w:rsidR="000E7E33" w:rsidRPr="00736DF1">
              <w:rPr>
                <w:rStyle w:val="Hyperkobling"/>
                <w:b/>
                <w:noProof/>
              </w:rPr>
              <w:t xml:space="preserve"> &lt;</w:t>
            </w:r>
            <w:r w:rsidR="000E7E33" w:rsidRPr="00736DF1">
              <w:rPr>
                <w:rStyle w:val="Hyperkobling"/>
                <w:noProof/>
              </w:rPr>
              <w:t>hovedentreprenør fyller inn</w:t>
            </w:r>
            <w:r w:rsidR="000E7E33" w:rsidRPr="00736DF1">
              <w:rPr>
                <w:rStyle w:val="Hyperkobling"/>
                <w:b/>
                <w:noProof/>
              </w:rPr>
              <w:t>&gt;</w:t>
            </w:r>
            <w:r w:rsidR="000E7E33">
              <w:rPr>
                <w:noProof/>
                <w:webHidden/>
              </w:rPr>
              <w:tab/>
            </w:r>
            <w:r w:rsidR="000E7E33">
              <w:rPr>
                <w:noProof/>
                <w:webHidden/>
              </w:rPr>
              <w:fldChar w:fldCharType="begin"/>
            </w:r>
            <w:r w:rsidR="000E7E33">
              <w:rPr>
                <w:noProof/>
                <w:webHidden/>
              </w:rPr>
              <w:instrText xml:space="preserve"> PAGEREF _Toc30075836 \h </w:instrText>
            </w:r>
            <w:r w:rsidR="000E7E33">
              <w:rPr>
                <w:noProof/>
                <w:webHidden/>
              </w:rPr>
            </w:r>
            <w:r w:rsidR="000E7E33">
              <w:rPr>
                <w:noProof/>
                <w:webHidden/>
              </w:rPr>
              <w:fldChar w:fldCharType="separate"/>
            </w:r>
            <w:r w:rsidR="000E7E33">
              <w:rPr>
                <w:noProof/>
                <w:webHidden/>
              </w:rPr>
              <w:t>6</w:t>
            </w:r>
            <w:r w:rsidR="000E7E33">
              <w:rPr>
                <w:noProof/>
                <w:webHidden/>
              </w:rPr>
              <w:fldChar w:fldCharType="end"/>
            </w:r>
          </w:hyperlink>
        </w:p>
        <w:p w14:paraId="40C5A187" w14:textId="77777777" w:rsidR="000E7E33" w:rsidRDefault="005D01F8">
          <w:pPr>
            <w:pStyle w:val="INNH1"/>
            <w:tabs>
              <w:tab w:val="left" w:pos="400"/>
              <w:tab w:val="right" w:leader="dot" w:pos="9062"/>
            </w:tabs>
            <w:rPr>
              <w:rFonts w:eastAsiaTheme="minorEastAsia"/>
              <w:noProof/>
              <w:sz w:val="22"/>
              <w:lang w:eastAsia="nb-NO"/>
            </w:rPr>
          </w:pPr>
          <w:hyperlink w:anchor="_Toc30075837" w:history="1">
            <w:r w:rsidR="000E7E33" w:rsidRPr="00736DF1">
              <w:rPr>
                <w:rStyle w:val="Hyperkobling"/>
                <w:rFonts w:cstheme="majorHAnsi"/>
                <w:noProof/>
              </w:rPr>
              <w:t>3.</w:t>
            </w:r>
            <w:r w:rsidR="000E7E33">
              <w:rPr>
                <w:rFonts w:eastAsiaTheme="minorEastAsia"/>
                <w:noProof/>
                <w:sz w:val="22"/>
                <w:lang w:eastAsia="nb-NO"/>
              </w:rPr>
              <w:tab/>
            </w:r>
            <w:r w:rsidR="000E7E33" w:rsidRPr="00736DF1">
              <w:rPr>
                <w:rStyle w:val="Hyperkobling"/>
                <w:rFonts w:cstheme="majorHAnsi"/>
                <w:noProof/>
              </w:rPr>
              <w:t>Organisasjonskart</w:t>
            </w:r>
            <w:r w:rsidR="000E7E33">
              <w:rPr>
                <w:noProof/>
                <w:webHidden/>
              </w:rPr>
              <w:tab/>
            </w:r>
            <w:r w:rsidR="000E7E33">
              <w:rPr>
                <w:noProof/>
                <w:webHidden/>
              </w:rPr>
              <w:fldChar w:fldCharType="begin"/>
            </w:r>
            <w:r w:rsidR="000E7E33">
              <w:rPr>
                <w:noProof/>
                <w:webHidden/>
              </w:rPr>
              <w:instrText xml:space="preserve"> PAGEREF _Toc30075837 \h </w:instrText>
            </w:r>
            <w:r w:rsidR="000E7E33">
              <w:rPr>
                <w:noProof/>
                <w:webHidden/>
              </w:rPr>
            </w:r>
            <w:r w:rsidR="000E7E33">
              <w:rPr>
                <w:noProof/>
                <w:webHidden/>
              </w:rPr>
              <w:fldChar w:fldCharType="separate"/>
            </w:r>
            <w:r w:rsidR="000E7E33">
              <w:rPr>
                <w:noProof/>
                <w:webHidden/>
              </w:rPr>
              <w:t>7</w:t>
            </w:r>
            <w:r w:rsidR="000E7E33">
              <w:rPr>
                <w:noProof/>
                <w:webHidden/>
              </w:rPr>
              <w:fldChar w:fldCharType="end"/>
            </w:r>
          </w:hyperlink>
        </w:p>
        <w:p w14:paraId="78D2A1D7" w14:textId="77777777" w:rsidR="000E7E33" w:rsidRDefault="005D01F8">
          <w:pPr>
            <w:pStyle w:val="INNH1"/>
            <w:tabs>
              <w:tab w:val="left" w:pos="400"/>
              <w:tab w:val="right" w:leader="dot" w:pos="9062"/>
            </w:tabs>
            <w:rPr>
              <w:rFonts w:eastAsiaTheme="minorEastAsia"/>
              <w:noProof/>
              <w:sz w:val="22"/>
              <w:lang w:eastAsia="nb-NO"/>
            </w:rPr>
          </w:pPr>
          <w:hyperlink w:anchor="_Toc30075838" w:history="1">
            <w:r w:rsidR="000E7E33" w:rsidRPr="00736DF1">
              <w:rPr>
                <w:rStyle w:val="Hyperkobling"/>
                <w:rFonts w:cstheme="majorHAnsi"/>
                <w:noProof/>
              </w:rPr>
              <w:t>4.</w:t>
            </w:r>
            <w:r w:rsidR="000E7E33">
              <w:rPr>
                <w:rFonts w:eastAsiaTheme="minorEastAsia"/>
                <w:noProof/>
                <w:sz w:val="22"/>
                <w:lang w:eastAsia="nb-NO"/>
              </w:rPr>
              <w:tab/>
            </w:r>
            <w:r w:rsidR="000E7E33" w:rsidRPr="00736DF1">
              <w:rPr>
                <w:rStyle w:val="Hyperkobling"/>
                <w:rFonts w:cstheme="majorHAnsi"/>
                <w:noProof/>
              </w:rPr>
              <w:t>Fremdriftsplan</w:t>
            </w:r>
            <w:r w:rsidR="000E7E33">
              <w:rPr>
                <w:noProof/>
                <w:webHidden/>
              </w:rPr>
              <w:tab/>
            </w:r>
            <w:r w:rsidR="000E7E33">
              <w:rPr>
                <w:noProof/>
                <w:webHidden/>
              </w:rPr>
              <w:fldChar w:fldCharType="begin"/>
            </w:r>
            <w:r w:rsidR="000E7E33">
              <w:rPr>
                <w:noProof/>
                <w:webHidden/>
              </w:rPr>
              <w:instrText xml:space="preserve"> PAGEREF _Toc30075838 \h </w:instrText>
            </w:r>
            <w:r w:rsidR="000E7E33">
              <w:rPr>
                <w:noProof/>
                <w:webHidden/>
              </w:rPr>
            </w:r>
            <w:r w:rsidR="000E7E33">
              <w:rPr>
                <w:noProof/>
                <w:webHidden/>
              </w:rPr>
              <w:fldChar w:fldCharType="separate"/>
            </w:r>
            <w:r w:rsidR="000E7E33">
              <w:rPr>
                <w:noProof/>
                <w:webHidden/>
              </w:rPr>
              <w:t>8</w:t>
            </w:r>
            <w:r w:rsidR="000E7E33">
              <w:rPr>
                <w:noProof/>
                <w:webHidden/>
              </w:rPr>
              <w:fldChar w:fldCharType="end"/>
            </w:r>
          </w:hyperlink>
        </w:p>
        <w:p w14:paraId="4397A13A" w14:textId="77777777" w:rsidR="000E7E33" w:rsidRDefault="005D01F8">
          <w:pPr>
            <w:pStyle w:val="INNH2"/>
            <w:tabs>
              <w:tab w:val="right" w:leader="dot" w:pos="9062"/>
            </w:tabs>
            <w:rPr>
              <w:rFonts w:eastAsiaTheme="minorEastAsia"/>
              <w:noProof/>
              <w:sz w:val="22"/>
              <w:lang w:eastAsia="nb-NO"/>
            </w:rPr>
          </w:pPr>
          <w:hyperlink w:anchor="_Toc30075839" w:history="1">
            <w:r w:rsidR="000E7E33" w:rsidRPr="00736DF1">
              <w:rPr>
                <w:rStyle w:val="Hyperkobling"/>
                <w:noProof/>
              </w:rPr>
              <w:t>4.1 Byggherrens fremdriftsplan</w:t>
            </w:r>
            <w:r w:rsidR="000E7E33">
              <w:rPr>
                <w:noProof/>
                <w:webHidden/>
              </w:rPr>
              <w:tab/>
            </w:r>
            <w:r w:rsidR="000E7E33">
              <w:rPr>
                <w:noProof/>
                <w:webHidden/>
              </w:rPr>
              <w:fldChar w:fldCharType="begin"/>
            </w:r>
            <w:r w:rsidR="000E7E33">
              <w:rPr>
                <w:noProof/>
                <w:webHidden/>
              </w:rPr>
              <w:instrText xml:space="preserve"> PAGEREF _Toc30075839 \h </w:instrText>
            </w:r>
            <w:r w:rsidR="000E7E33">
              <w:rPr>
                <w:noProof/>
                <w:webHidden/>
              </w:rPr>
            </w:r>
            <w:r w:rsidR="000E7E33">
              <w:rPr>
                <w:noProof/>
                <w:webHidden/>
              </w:rPr>
              <w:fldChar w:fldCharType="separate"/>
            </w:r>
            <w:r w:rsidR="000E7E33">
              <w:rPr>
                <w:noProof/>
                <w:webHidden/>
              </w:rPr>
              <w:t>8</w:t>
            </w:r>
            <w:r w:rsidR="000E7E33">
              <w:rPr>
                <w:noProof/>
                <w:webHidden/>
              </w:rPr>
              <w:fldChar w:fldCharType="end"/>
            </w:r>
          </w:hyperlink>
        </w:p>
        <w:p w14:paraId="2B110C1B" w14:textId="77777777" w:rsidR="000E7E33" w:rsidRDefault="005D01F8">
          <w:pPr>
            <w:pStyle w:val="INNH2"/>
            <w:tabs>
              <w:tab w:val="right" w:leader="dot" w:pos="9062"/>
            </w:tabs>
            <w:rPr>
              <w:rFonts w:eastAsiaTheme="minorEastAsia"/>
              <w:noProof/>
              <w:sz w:val="22"/>
              <w:lang w:eastAsia="nb-NO"/>
            </w:rPr>
          </w:pPr>
          <w:hyperlink w:anchor="_Toc30075840" w:history="1">
            <w:r w:rsidR="000E7E33" w:rsidRPr="00736DF1">
              <w:rPr>
                <w:rStyle w:val="Hyperkobling"/>
                <w:noProof/>
              </w:rPr>
              <w:t>4.2 Byggherrens vurderingskriterier for fastsettelse av byggetid/arbeid på kontrakten</w:t>
            </w:r>
            <w:r w:rsidR="000E7E33">
              <w:rPr>
                <w:noProof/>
                <w:webHidden/>
              </w:rPr>
              <w:tab/>
            </w:r>
            <w:r w:rsidR="000E7E33">
              <w:rPr>
                <w:noProof/>
                <w:webHidden/>
              </w:rPr>
              <w:fldChar w:fldCharType="begin"/>
            </w:r>
            <w:r w:rsidR="000E7E33">
              <w:rPr>
                <w:noProof/>
                <w:webHidden/>
              </w:rPr>
              <w:instrText xml:space="preserve"> PAGEREF _Toc30075840 \h </w:instrText>
            </w:r>
            <w:r w:rsidR="000E7E33">
              <w:rPr>
                <w:noProof/>
                <w:webHidden/>
              </w:rPr>
            </w:r>
            <w:r w:rsidR="000E7E33">
              <w:rPr>
                <w:noProof/>
                <w:webHidden/>
              </w:rPr>
              <w:fldChar w:fldCharType="separate"/>
            </w:r>
            <w:r w:rsidR="000E7E33">
              <w:rPr>
                <w:noProof/>
                <w:webHidden/>
              </w:rPr>
              <w:t>8</w:t>
            </w:r>
            <w:r w:rsidR="000E7E33">
              <w:rPr>
                <w:noProof/>
                <w:webHidden/>
              </w:rPr>
              <w:fldChar w:fldCharType="end"/>
            </w:r>
          </w:hyperlink>
        </w:p>
        <w:p w14:paraId="480A4013" w14:textId="77777777" w:rsidR="000E7E33" w:rsidRDefault="005D01F8">
          <w:pPr>
            <w:pStyle w:val="INNH3"/>
            <w:tabs>
              <w:tab w:val="left" w:pos="1100"/>
              <w:tab w:val="right" w:leader="dot" w:pos="9062"/>
            </w:tabs>
            <w:rPr>
              <w:rFonts w:eastAsiaTheme="minorEastAsia"/>
              <w:noProof/>
              <w:sz w:val="22"/>
              <w:lang w:eastAsia="nb-NO"/>
            </w:rPr>
          </w:pPr>
          <w:hyperlink w:anchor="_Toc30075841" w:history="1">
            <w:r w:rsidR="000E7E33" w:rsidRPr="00736DF1">
              <w:rPr>
                <w:rStyle w:val="Hyperkobling"/>
                <w:noProof/>
              </w:rPr>
              <w:t>4.2.1</w:t>
            </w:r>
            <w:r w:rsidR="000E7E33">
              <w:rPr>
                <w:rFonts w:eastAsiaTheme="minorEastAsia"/>
                <w:noProof/>
                <w:sz w:val="22"/>
                <w:lang w:eastAsia="nb-NO"/>
              </w:rPr>
              <w:tab/>
            </w:r>
            <w:r w:rsidR="000E7E33" w:rsidRPr="00736DF1">
              <w:rPr>
                <w:rStyle w:val="Hyperkobling"/>
                <w:noProof/>
              </w:rPr>
              <w:t>Mulige farer og tiltak</w:t>
            </w:r>
            <w:r w:rsidR="000E7E33">
              <w:rPr>
                <w:noProof/>
                <w:webHidden/>
              </w:rPr>
              <w:tab/>
            </w:r>
            <w:r w:rsidR="000E7E33">
              <w:rPr>
                <w:noProof/>
                <w:webHidden/>
              </w:rPr>
              <w:fldChar w:fldCharType="begin"/>
            </w:r>
            <w:r w:rsidR="000E7E33">
              <w:rPr>
                <w:noProof/>
                <w:webHidden/>
              </w:rPr>
              <w:instrText xml:space="preserve"> PAGEREF _Toc30075841 \h </w:instrText>
            </w:r>
            <w:r w:rsidR="000E7E33">
              <w:rPr>
                <w:noProof/>
                <w:webHidden/>
              </w:rPr>
            </w:r>
            <w:r w:rsidR="000E7E33">
              <w:rPr>
                <w:noProof/>
                <w:webHidden/>
              </w:rPr>
              <w:fldChar w:fldCharType="separate"/>
            </w:r>
            <w:r w:rsidR="000E7E33">
              <w:rPr>
                <w:noProof/>
                <w:webHidden/>
              </w:rPr>
              <w:t>8</w:t>
            </w:r>
            <w:r w:rsidR="000E7E33">
              <w:rPr>
                <w:noProof/>
                <w:webHidden/>
              </w:rPr>
              <w:fldChar w:fldCharType="end"/>
            </w:r>
          </w:hyperlink>
        </w:p>
        <w:p w14:paraId="4C48F1B1" w14:textId="77777777" w:rsidR="000E7E33" w:rsidRDefault="005D01F8">
          <w:pPr>
            <w:pStyle w:val="INNH3"/>
            <w:tabs>
              <w:tab w:val="left" w:pos="1100"/>
              <w:tab w:val="right" w:leader="dot" w:pos="9062"/>
            </w:tabs>
            <w:rPr>
              <w:rFonts w:eastAsiaTheme="minorEastAsia"/>
              <w:noProof/>
              <w:sz w:val="22"/>
              <w:lang w:eastAsia="nb-NO"/>
            </w:rPr>
          </w:pPr>
          <w:hyperlink w:anchor="_Toc30075842" w:history="1">
            <w:r w:rsidR="000E7E33" w:rsidRPr="00736DF1">
              <w:rPr>
                <w:rStyle w:val="Hyperkobling"/>
                <w:noProof/>
              </w:rPr>
              <w:t>4.2.2</w:t>
            </w:r>
            <w:r w:rsidR="000E7E33">
              <w:rPr>
                <w:rFonts w:eastAsiaTheme="minorEastAsia"/>
                <w:noProof/>
                <w:sz w:val="22"/>
                <w:lang w:eastAsia="nb-NO"/>
              </w:rPr>
              <w:tab/>
            </w:r>
            <w:r w:rsidR="000E7E33" w:rsidRPr="00736DF1">
              <w:rPr>
                <w:rStyle w:val="Hyperkobling"/>
                <w:noProof/>
              </w:rPr>
              <w:t>Oppfølging</w:t>
            </w:r>
            <w:r w:rsidR="000E7E33">
              <w:rPr>
                <w:noProof/>
                <w:webHidden/>
              </w:rPr>
              <w:tab/>
            </w:r>
            <w:r w:rsidR="000E7E33">
              <w:rPr>
                <w:noProof/>
                <w:webHidden/>
              </w:rPr>
              <w:fldChar w:fldCharType="begin"/>
            </w:r>
            <w:r w:rsidR="000E7E33">
              <w:rPr>
                <w:noProof/>
                <w:webHidden/>
              </w:rPr>
              <w:instrText xml:space="preserve"> PAGEREF _Toc30075842 \h </w:instrText>
            </w:r>
            <w:r w:rsidR="000E7E33">
              <w:rPr>
                <w:noProof/>
                <w:webHidden/>
              </w:rPr>
            </w:r>
            <w:r w:rsidR="000E7E33">
              <w:rPr>
                <w:noProof/>
                <w:webHidden/>
              </w:rPr>
              <w:fldChar w:fldCharType="separate"/>
            </w:r>
            <w:r w:rsidR="000E7E33">
              <w:rPr>
                <w:noProof/>
                <w:webHidden/>
              </w:rPr>
              <w:t>9</w:t>
            </w:r>
            <w:r w:rsidR="000E7E33">
              <w:rPr>
                <w:noProof/>
                <w:webHidden/>
              </w:rPr>
              <w:fldChar w:fldCharType="end"/>
            </w:r>
          </w:hyperlink>
        </w:p>
        <w:p w14:paraId="256CF682" w14:textId="77777777" w:rsidR="000E7E33" w:rsidRDefault="005D01F8">
          <w:pPr>
            <w:pStyle w:val="INNH3"/>
            <w:tabs>
              <w:tab w:val="left" w:pos="1100"/>
              <w:tab w:val="right" w:leader="dot" w:pos="9062"/>
            </w:tabs>
            <w:rPr>
              <w:rFonts w:eastAsiaTheme="minorEastAsia"/>
              <w:noProof/>
              <w:sz w:val="22"/>
              <w:lang w:eastAsia="nb-NO"/>
            </w:rPr>
          </w:pPr>
          <w:hyperlink w:anchor="_Toc30075843" w:history="1">
            <w:r w:rsidR="000E7E33" w:rsidRPr="00736DF1">
              <w:rPr>
                <w:rStyle w:val="Hyperkobling"/>
                <w:noProof/>
              </w:rPr>
              <w:t xml:space="preserve">4.2.3 </w:t>
            </w:r>
            <w:r w:rsidR="000E7E33">
              <w:rPr>
                <w:rFonts w:eastAsiaTheme="minorEastAsia"/>
                <w:noProof/>
                <w:sz w:val="22"/>
                <w:lang w:eastAsia="nb-NO"/>
              </w:rPr>
              <w:tab/>
            </w:r>
            <w:r w:rsidR="000E7E33" w:rsidRPr="00736DF1">
              <w:rPr>
                <w:rStyle w:val="Hyperkobling"/>
                <w:noProof/>
              </w:rPr>
              <w:t>Byggherrens innledende risikovurdering</w:t>
            </w:r>
            <w:r w:rsidR="000E7E33">
              <w:rPr>
                <w:noProof/>
                <w:webHidden/>
              </w:rPr>
              <w:tab/>
            </w:r>
            <w:r w:rsidR="000E7E33">
              <w:rPr>
                <w:noProof/>
                <w:webHidden/>
              </w:rPr>
              <w:fldChar w:fldCharType="begin"/>
            </w:r>
            <w:r w:rsidR="000E7E33">
              <w:rPr>
                <w:noProof/>
                <w:webHidden/>
              </w:rPr>
              <w:instrText xml:space="preserve"> PAGEREF _Toc30075843 \h </w:instrText>
            </w:r>
            <w:r w:rsidR="000E7E33">
              <w:rPr>
                <w:noProof/>
                <w:webHidden/>
              </w:rPr>
            </w:r>
            <w:r w:rsidR="000E7E33">
              <w:rPr>
                <w:noProof/>
                <w:webHidden/>
              </w:rPr>
              <w:fldChar w:fldCharType="separate"/>
            </w:r>
            <w:r w:rsidR="000E7E33">
              <w:rPr>
                <w:noProof/>
                <w:webHidden/>
              </w:rPr>
              <w:t>9</w:t>
            </w:r>
            <w:r w:rsidR="000E7E33">
              <w:rPr>
                <w:noProof/>
                <w:webHidden/>
              </w:rPr>
              <w:fldChar w:fldCharType="end"/>
            </w:r>
          </w:hyperlink>
        </w:p>
        <w:p w14:paraId="60399F95" w14:textId="77777777" w:rsidR="000E7E33" w:rsidRDefault="005D01F8">
          <w:pPr>
            <w:pStyle w:val="INNH2"/>
            <w:tabs>
              <w:tab w:val="right" w:leader="dot" w:pos="9062"/>
            </w:tabs>
            <w:rPr>
              <w:rFonts w:eastAsiaTheme="minorEastAsia"/>
              <w:noProof/>
              <w:sz w:val="22"/>
              <w:lang w:eastAsia="nb-NO"/>
            </w:rPr>
          </w:pPr>
          <w:hyperlink w:anchor="_Toc30075844" w:history="1">
            <w:r w:rsidR="000E7E33" w:rsidRPr="00736DF1">
              <w:rPr>
                <w:rStyle w:val="Hyperkobling"/>
                <w:noProof/>
              </w:rPr>
              <w:t>4.3 Entreprenørens fremdriftsplan</w:t>
            </w:r>
            <w:r w:rsidR="000E7E33">
              <w:rPr>
                <w:noProof/>
                <w:webHidden/>
              </w:rPr>
              <w:tab/>
            </w:r>
            <w:r w:rsidR="000E7E33">
              <w:rPr>
                <w:noProof/>
                <w:webHidden/>
              </w:rPr>
              <w:fldChar w:fldCharType="begin"/>
            </w:r>
            <w:r w:rsidR="000E7E33">
              <w:rPr>
                <w:noProof/>
                <w:webHidden/>
              </w:rPr>
              <w:instrText xml:space="preserve"> PAGEREF _Toc30075844 \h </w:instrText>
            </w:r>
            <w:r w:rsidR="000E7E33">
              <w:rPr>
                <w:noProof/>
                <w:webHidden/>
              </w:rPr>
            </w:r>
            <w:r w:rsidR="000E7E33">
              <w:rPr>
                <w:noProof/>
                <w:webHidden/>
              </w:rPr>
              <w:fldChar w:fldCharType="separate"/>
            </w:r>
            <w:r w:rsidR="000E7E33">
              <w:rPr>
                <w:noProof/>
                <w:webHidden/>
              </w:rPr>
              <w:t>9</w:t>
            </w:r>
            <w:r w:rsidR="000E7E33">
              <w:rPr>
                <w:noProof/>
                <w:webHidden/>
              </w:rPr>
              <w:fldChar w:fldCharType="end"/>
            </w:r>
          </w:hyperlink>
        </w:p>
        <w:p w14:paraId="1DAC067A" w14:textId="77777777" w:rsidR="000E7E33" w:rsidRDefault="005D01F8">
          <w:pPr>
            <w:pStyle w:val="INNH1"/>
            <w:tabs>
              <w:tab w:val="left" w:pos="400"/>
              <w:tab w:val="right" w:leader="dot" w:pos="9062"/>
            </w:tabs>
            <w:rPr>
              <w:rFonts w:eastAsiaTheme="minorEastAsia"/>
              <w:noProof/>
              <w:sz w:val="22"/>
              <w:lang w:eastAsia="nb-NO"/>
            </w:rPr>
          </w:pPr>
          <w:hyperlink w:anchor="_Toc30075845" w:history="1">
            <w:r w:rsidR="000E7E33" w:rsidRPr="00736DF1">
              <w:rPr>
                <w:rStyle w:val="Hyperkobling"/>
                <w:rFonts w:cstheme="majorHAnsi"/>
                <w:noProof/>
              </w:rPr>
              <w:t>5.</w:t>
            </w:r>
            <w:r w:rsidR="000E7E33">
              <w:rPr>
                <w:rFonts w:eastAsiaTheme="minorEastAsia"/>
                <w:noProof/>
                <w:sz w:val="22"/>
                <w:lang w:eastAsia="nb-NO"/>
              </w:rPr>
              <w:tab/>
            </w:r>
            <w:r w:rsidR="000E7E33" w:rsidRPr="00736DF1">
              <w:rPr>
                <w:rStyle w:val="Hyperkobling"/>
                <w:rFonts w:cstheme="majorHAnsi"/>
                <w:noProof/>
              </w:rPr>
              <w:t>Spesifikke tiltak</w:t>
            </w:r>
            <w:r w:rsidR="000E7E33">
              <w:rPr>
                <w:noProof/>
                <w:webHidden/>
              </w:rPr>
              <w:tab/>
            </w:r>
            <w:r w:rsidR="000E7E33">
              <w:rPr>
                <w:noProof/>
                <w:webHidden/>
              </w:rPr>
              <w:fldChar w:fldCharType="begin"/>
            </w:r>
            <w:r w:rsidR="000E7E33">
              <w:rPr>
                <w:noProof/>
                <w:webHidden/>
              </w:rPr>
              <w:instrText xml:space="preserve"> PAGEREF _Toc30075845 \h </w:instrText>
            </w:r>
            <w:r w:rsidR="000E7E33">
              <w:rPr>
                <w:noProof/>
                <w:webHidden/>
              </w:rPr>
            </w:r>
            <w:r w:rsidR="000E7E33">
              <w:rPr>
                <w:noProof/>
                <w:webHidden/>
              </w:rPr>
              <w:fldChar w:fldCharType="separate"/>
            </w:r>
            <w:r w:rsidR="000E7E33">
              <w:rPr>
                <w:noProof/>
                <w:webHidden/>
              </w:rPr>
              <w:t>10</w:t>
            </w:r>
            <w:r w:rsidR="000E7E33">
              <w:rPr>
                <w:noProof/>
                <w:webHidden/>
              </w:rPr>
              <w:fldChar w:fldCharType="end"/>
            </w:r>
          </w:hyperlink>
        </w:p>
        <w:p w14:paraId="6B8126A6" w14:textId="77777777" w:rsidR="000E7E33" w:rsidRDefault="005D01F8">
          <w:pPr>
            <w:pStyle w:val="INNH3"/>
            <w:tabs>
              <w:tab w:val="right" w:leader="dot" w:pos="9062"/>
            </w:tabs>
            <w:rPr>
              <w:rFonts w:eastAsiaTheme="minorEastAsia"/>
              <w:noProof/>
              <w:sz w:val="22"/>
              <w:lang w:eastAsia="nb-NO"/>
            </w:rPr>
          </w:pPr>
          <w:hyperlink w:anchor="_Toc30075846" w:history="1">
            <w:r w:rsidR="000E7E33" w:rsidRPr="00736DF1">
              <w:rPr>
                <w:rStyle w:val="Hyperkobling"/>
                <w:noProof/>
              </w:rPr>
              <w:t>5.1 Risikovurdering og risikoreduserende tiltak for asfaltering</w:t>
            </w:r>
            <w:r w:rsidR="000E7E33">
              <w:rPr>
                <w:noProof/>
                <w:webHidden/>
              </w:rPr>
              <w:tab/>
            </w:r>
            <w:r w:rsidR="000E7E33">
              <w:rPr>
                <w:noProof/>
                <w:webHidden/>
              </w:rPr>
              <w:fldChar w:fldCharType="begin"/>
            </w:r>
            <w:r w:rsidR="000E7E33">
              <w:rPr>
                <w:noProof/>
                <w:webHidden/>
              </w:rPr>
              <w:instrText xml:space="preserve"> PAGEREF _Toc30075846 \h </w:instrText>
            </w:r>
            <w:r w:rsidR="000E7E33">
              <w:rPr>
                <w:noProof/>
                <w:webHidden/>
              </w:rPr>
            </w:r>
            <w:r w:rsidR="000E7E33">
              <w:rPr>
                <w:noProof/>
                <w:webHidden/>
              </w:rPr>
              <w:fldChar w:fldCharType="separate"/>
            </w:r>
            <w:r w:rsidR="000E7E33">
              <w:rPr>
                <w:noProof/>
                <w:webHidden/>
              </w:rPr>
              <w:t>10</w:t>
            </w:r>
            <w:r w:rsidR="000E7E33">
              <w:rPr>
                <w:noProof/>
                <w:webHidden/>
              </w:rPr>
              <w:fldChar w:fldCharType="end"/>
            </w:r>
          </w:hyperlink>
        </w:p>
        <w:p w14:paraId="54B48E36" w14:textId="77777777" w:rsidR="000E7E33" w:rsidRDefault="005D01F8">
          <w:pPr>
            <w:pStyle w:val="INNH3"/>
            <w:tabs>
              <w:tab w:val="left" w:pos="1100"/>
              <w:tab w:val="right" w:leader="dot" w:pos="9062"/>
            </w:tabs>
            <w:rPr>
              <w:rFonts w:eastAsiaTheme="minorEastAsia"/>
              <w:noProof/>
              <w:sz w:val="22"/>
              <w:lang w:eastAsia="nb-NO"/>
            </w:rPr>
          </w:pPr>
          <w:hyperlink w:anchor="_Toc30075847" w:history="1">
            <w:r w:rsidR="000E7E33" w:rsidRPr="00736DF1">
              <w:rPr>
                <w:rStyle w:val="Hyperkobling"/>
                <w:noProof/>
              </w:rPr>
              <w:t>5.1.2</w:t>
            </w:r>
            <w:r w:rsidR="000E7E33">
              <w:rPr>
                <w:rFonts w:eastAsiaTheme="minorEastAsia"/>
                <w:noProof/>
                <w:sz w:val="22"/>
                <w:lang w:eastAsia="nb-NO"/>
              </w:rPr>
              <w:tab/>
            </w:r>
            <w:r w:rsidR="000E7E33" w:rsidRPr="00736DF1">
              <w:rPr>
                <w:rStyle w:val="Hyperkobling"/>
                <w:noProof/>
              </w:rPr>
              <w:t>Potensielle uønskede hendelser</w:t>
            </w:r>
            <w:r w:rsidR="000E7E33">
              <w:rPr>
                <w:noProof/>
                <w:webHidden/>
              </w:rPr>
              <w:tab/>
            </w:r>
            <w:r w:rsidR="000E7E33">
              <w:rPr>
                <w:noProof/>
                <w:webHidden/>
              </w:rPr>
              <w:fldChar w:fldCharType="begin"/>
            </w:r>
            <w:r w:rsidR="000E7E33">
              <w:rPr>
                <w:noProof/>
                <w:webHidden/>
              </w:rPr>
              <w:instrText xml:space="preserve"> PAGEREF _Toc30075847 \h </w:instrText>
            </w:r>
            <w:r w:rsidR="000E7E33">
              <w:rPr>
                <w:noProof/>
                <w:webHidden/>
              </w:rPr>
            </w:r>
            <w:r w:rsidR="000E7E33">
              <w:rPr>
                <w:noProof/>
                <w:webHidden/>
              </w:rPr>
              <w:fldChar w:fldCharType="separate"/>
            </w:r>
            <w:r w:rsidR="000E7E33">
              <w:rPr>
                <w:noProof/>
                <w:webHidden/>
              </w:rPr>
              <w:t>12</w:t>
            </w:r>
            <w:r w:rsidR="000E7E33">
              <w:rPr>
                <w:noProof/>
                <w:webHidden/>
              </w:rPr>
              <w:fldChar w:fldCharType="end"/>
            </w:r>
          </w:hyperlink>
        </w:p>
        <w:p w14:paraId="2DC09AA4" w14:textId="77777777" w:rsidR="000E7E33" w:rsidRDefault="005D01F8">
          <w:pPr>
            <w:pStyle w:val="INNH3"/>
            <w:tabs>
              <w:tab w:val="left" w:pos="1100"/>
              <w:tab w:val="right" w:leader="dot" w:pos="9062"/>
            </w:tabs>
            <w:rPr>
              <w:rFonts w:eastAsiaTheme="minorEastAsia"/>
              <w:noProof/>
              <w:sz w:val="22"/>
              <w:lang w:eastAsia="nb-NO"/>
            </w:rPr>
          </w:pPr>
          <w:hyperlink w:anchor="_Toc30075848" w:history="1">
            <w:r w:rsidR="000E7E33" w:rsidRPr="00736DF1">
              <w:rPr>
                <w:rStyle w:val="Hyperkobling"/>
                <w:noProof/>
              </w:rPr>
              <w:t>5.1.3</w:t>
            </w:r>
            <w:r w:rsidR="000E7E33">
              <w:rPr>
                <w:rFonts w:eastAsiaTheme="minorEastAsia"/>
                <w:noProof/>
                <w:sz w:val="22"/>
                <w:lang w:eastAsia="nb-NO"/>
              </w:rPr>
              <w:tab/>
            </w:r>
            <w:r w:rsidR="000E7E33" w:rsidRPr="00736DF1">
              <w:rPr>
                <w:rStyle w:val="Hyperkobling"/>
                <w:noProof/>
              </w:rPr>
              <w:t>Forslag til risikoreduserende tiltak</w:t>
            </w:r>
            <w:r w:rsidR="000E7E33">
              <w:rPr>
                <w:noProof/>
                <w:webHidden/>
              </w:rPr>
              <w:tab/>
            </w:r>
            <w:r w:rsidR="000E7E33">
              <w:rPr>
                <w:noProof/>
                <w:webHidden/>
              </w:rPr>
              <w:fldChar w:fldCharType="begin"/>
            </w:r>
            <w:r w:rsidR="000E7E33">
              <w:rPr>
                <w:noProof/>
                <w:webHidden/>
              </w:rPr>
              <w:instrText xml:space="preserve"> PAGEREF _Toc30075848 \h </w:instrText>
            </w:r>
            <w:r w:rsidR="000E7E33">
              <w:rPr>
                <w:noProof/>
                <w:webHidden/>
              </w:rPr>
            </w:r>
            <w:r w:rsidR="000E7E33">
              <w:rPr>
                <w:noProof/>
                <w:webHidden/>
              </w:rPr>
              <w:fldChar w:fldCharType="separate"/>
            </w:r>
            <w:r w:rsidR="000E7E33">
              <w:rPr>
                <w:noProof/>
                <w:webHidden/>
              </w:rPr>
              <w:t>13</w:t>
            </w:r>
            <w:r w:rsidR="000E7E33">
              <w:rPr>
                <w:noProof/>
                <w:webHidden/>
              </w:rPr>
              <w:fldChar w:fldCharType="end"/>
            </w:r>
          </w:hyperlink>
        </w:p>
        <w:p w14:paraId="50F94411" w14:textId="77777777" w:rsidR="000E7E33" w:rsidRDefault="005D01F8">
          <w:pPr>
            <w:pStyle w:val="INNH1"/>
            <w:tabs>
              <w:tab w:val="left" w:pos="400"/>
              <w:tab w:val="right" w:leader="dot" w:pos="9062"/>
            </w:tabs>
            <w:rPr>
              <w:rFonts w:eastAsiaTheme="minorEastAsia"/>
              <w:noProof/>
              <w:sz w:val="22"/>
              <w:lang w:eastAsia="nb-NO"/>
            </w:rPr>
          </w:pPr>
          <w:hyperlink w:anchor="_Toc30075849" w:history="1">
            <w:r w:rsidR="000E7E33" w:rsidRPr="00736DF1">
              <w:rPr>
                <w:rStyle w:val="Hyperkobling"/>
                <w:rFonts w:cstheme="majorHAnsi"/>
                <w:noProof/>
              </w:rPr>
              <w:t>6.</w:t>
            </w:r>
            <w:r w:rsidR="000E7E33">
              <w:rPr>
                <w:rFonts w:eastAsiaTheme="minorEastAsia"/>
                <w:noProof/>
                <w:sz w:val="22"/>
                <w:lang w:eastAsia="nb-NO"/>
              </w:rPr>
              <w:tab/>
            </w:r>
            <w:r w:rsidR="000E7E33" w:rsidRPr="00736DF1">
              <w:rPr>
                <w:rStyle w:val="Hyperkobling"/>
                <w:rFonts w:cstheme="majorHAnsi"/>
                <w:noProof/>
              </w:rPr>
              <w:t>Endring og oppdatering av SHA-plan (rutiner for avviksbehandling)</w:t>
            </w:r>
            <w:r w:rsidR="000E7E33">
              <w:rPr>
                <w:noProof/>
                <w:webHidden/>
              </w:rPr>
              <w:tab/>
            </w:r>
            <w:r w:rsidR="000E7E33">
              <w:rPr>
                <w:noProof/>
                <w:webHidden/>
              </w:rPr>
              <w:fldChar w:fldCharType="begin"/>
            </w:r>
            <w:r w:rsidR="000E7E33">
              <w:rPr>
                <w:noProof/>
                <w:webHidden/>
              </w:rPr>
              <w:instrText xml:space="preserve"> PAGEREF _Toc30075849 \h </w:instrText>
            </w:r>
            <w:r w:rsidR="000E7E33">
              <w:rPr>
                <w:noProof/>
                <w:webHidden/>
              </w:rPr>
            </w:r>
            <w:r w:rsidR="000E7E33">
              <w:rPr>
                <w:noProof/>
                <w:webHidden/>
              </w:rPr>
              <w:fldChar w:fldCharType="separate"/>
            </w:r>
            <w:r w:rsidR="000E7E33">
              <w:rPr>
                <w:noProof/>
                <w:webHidden/>
              </w:rPr>
              <w:t>16</w:t>
            </w:r>
            <w:r w:rsidR="000E7E33">
              <w:rPr>
                <w:noProof/>
                <w:webHidden/>
              </w:rPr>
              <w:fldChar w:fldCharType="end"/>
            </w:r>
          </w:hyperlink>
        </w:p>
        <w:p w14:paraId="05B52CC0" w14:textId="77777777" w:rsidR="000E7E33" w:rsidRDefault="005D01F8">
          <w:pPr>
            <w:pStyle w:val="INNH2"/>
            <w:tabs>
              <w:tab w:val="right" w:leader="dot" w:pos="9062"/>
            </w:tabs>
            <w:rPr>
              <w:rFonts w:eastAsiaTheme="minorEastAsia"/>
              <w:noProof/>
              <w:sz w:val="22"/>
              <w:lang w:eastAsia="nb-NO"/>
            </w:rPr>
          </w:pPr>
          <w:hyperlink w:anchor="_Toc30075850" w:history="1">
            <w:r w:rsidR="000E7E33" w:rsidRPr="00736DF1">
              <w:rPr>
                <w:rStyle w:val="Hyperkobling"/>
                <w:noProof/>
              </w:rPr>
              <w:t>6.1 Entreprenørens plikter</w:t>
            </w:r>
            <w:r w:rsidR="000E7E33">
              <w:rPr>
                <w:noProof/>
                <w:webHidden/>
              </w:rPr>
              <w:tab/>
            </w:r>
            <w:r w:rsidR="000E7E33">
              <w:rPr>
                <w:noProof/>
                <w:webHidden/>
              </w:rPr>
              <w:fldChar w:fldCharType="begin"/>
            </w:r>
            <w:r w:rsidR="000E7E33">
              <w:rPr>
                <w:noProof/>
                <w:webHidden/>
              </w:rPr>
              <w:instrText xml:space="preserve"> PAGEREF _Toc30075850 \h </w:instrText>
            </w:r>
            <w:r w:rsidR="000E7E33">
              <w:rPr>
                <w:noProof/>
                <w:webHidden/>
              </w:rPr>
            </w:r>
            <w:r w:rsidR="000E7E33">
              <w:rPr>
                <w:noProof/>
                <w:webHidden/>
              </w:rPr>
              <w:fldChar w:fldCharType="separate"/>
            </w:r>
            <w:r w:rsidR="000E7E33">
              <w:rPr>
                <w:noProof/>
                <w:webHidden/>
              </w:rPr>
              <w:t>16</w:t>
            </w:r>
            <w:r w:rsidR="000E7E33">
              <w:rPr>
                <w:noProof/>
                <w:webHidden/>
              </w:rPr>
              <w:fldChar w:fldCharType="end"/>
            </w:r>
          </w:hyperlink>
        </w:p>
        <w:p w14:paraId="12827CCC" w14:textId="77777777" w:rsidR="000E7E33" w:rsidRDefault="005D01F8">
          <w:pPr>
            <w:pStyle w:val="INNH2"/>
            <w:tabs>
              <w:tab w:val="right" w:leader="dot" w:pos="9062"/>
            </w:tabs>
            <w:rPr>
              <w:rFonts w:eastAsiaTheme="minorEastAsia"/>
              <w:noProof/>
              <w:sz w:val="22"/>
              <w:lang w:eastAsia="nb-NO"/>
            </w:rPr>
          </w:pPr>
          <w:hyperlink w:anchor="_Toc30075851" w:history="1">
            <w:r w:rsidR="000E7E33" w:rsidRPr="00736DF1">
              <w:rPr>
                <w:rStyle w:val="Hyperkobling"/>
                <w:noProof/>
              </w:rPr>
              <w:t>6.2 Byggherres plikter</w:t>
            </w:r>
            <w:r w:rsidR="000E7E33">
              <w:rPr>
                <w:noProof/>
                <w:webHidden/>
              </w:rPr>
              <w:tab/>
            </w:r>
            <w:r w:rsidR="000E7E33">
              <w:rPr>
                <w:noProof/>
                <w:webHidden/>
              </w:rPr>
              <w:fldChar w:fldCharType="begin"/>
            </w:r>
            <w:r w:rsidR="000E7E33">
              <w:rPr>
                <w:noProof/>
                <w:webHidden/>
              </w:rPr>
              <w:instrText xml:space="preserve"> PAGEREF _Toc30075851 \h </w:instrText>
            </w:r>
            <w:r w:rsidR="000E7E33">
              <w:rPr>
                <w:noProof/>
                <w:webHidden/>
              </w:rPr>
            </w:r>
            <w:r w:rsidR="000E7E33">
              <w:rPr>
                <w:noProof/>
                <w:webHidden/>
              </w:rPr>
              <w:fldChar w:fldCharType="separate"/>
            </w:r>
            <w:r w:rsidR="000E7E33">
              <w:rPr>
                <w:noProof/>
                <w:webHidden/>
              </w:rPr>
              <w:t>16</w:t>
            </w:r>
            <w:r w:rsidR="000E7E33">
              <w:rPr>
                <w:noProof/>
                <w:webHidden/>
              </w:rPr>
              <w:fldChar w:fldCharType="end"/>
            </w:r>
          </w:hyperlink>
        </w:p>
        <w:p w14:paraId="32FA56AE" w14:textId="77777777" w:rsidR="000E7E33" w:rsidRDefault="005D01F8">
          <w:pPr>
            <w:pStyle w:val="INNH2"/>
            <w:tabs>
              <w:tab w:val="right" w:leader="dot" w:pos="9062"/>
            </w:tabs>
            <w:rPr>
              <w:rFonts w:eastAsiaTheme="minorEastAsia"/>
              <w:noProof/>
              <w:sz w:val="22"/>
              <w:lang w:eastAsia="nb-NO"/>
            </w:rPr>
          </w:pPr>
          <w:hyperlink w:anchor="_Toc30075852" w:history="1">
            <w:r w:rsidR="000E7E33" w:rsidRPr="00736DF1">
              <w:rPr>
                <w:rStyle w:val="Hyperkobling"/>
                <w:noProof/>
              </w:rPr>
              <w:t>6.3 Avvik fra SHA-planen</w:t>
            </w:r>
            <w:r w:rsidR="000E7E33">
              <w:rPr>
                <w:noProof/>
                <w:webHidden/>
              </w:rPr>
              <w:tab/>
            </w:r>
            <w:r w:rsidR="000E7E33">
              <w:rPr>
                <w:noProof/>
                <w:webHidden/>
              </w:rPr>
              <w:fldChar w:fldCharType="begin"/>
            </w:r>
            <w:r w:rsidR="000E7E33">
              <w:rPr>
                <w:noProof/>
                <w:webHidden/>
              </w:rPr>
              <w:instrText xml:space="preserve"> PAGEREF _Toc30075852 \h </w:instrText>
            </w:r>
            <w:r w:rsidR="000E7E33">
              <w:rPr>
                <w:noProof/>
                <w:webHidden/>
              </w:rPr>
            </w:r>
            <w:r w:rsidR="000E7E33">
              <w:rPr>
                <w:noProof/>
                <w:webHidden/>
              </w:rPr>
              <w:fldChar w:fldCharType="separate"/>
            </w:r>
            <w:r w:rsidR="000E7E33">
              <w:rPr>
                <w:noProof/>
                <w:webHidden/>
              </w:rPr>
              <w:t>16</w:t>
            </w:r>
            <w:r w:rsidR="000E7E33">
              <w:rPr>
                <w:noProof/>
                <w:webHidden/>
              </w:rPr>
              <w:fldChar w:fldCharType="end"/>
            </w:r>
          </w:hyperlink>
        </w:p>
        <w:p w14:paraId="48DC305F" w14:textId="77777777" w:rsidR="000E7E33" w:rsidRDefault="005D01F8">
          <w:pPr>
            <w:pStyle w:val="INNH2"/>
            <w:tabs>
              <w:tab w:val="right" w:leader="dot" w:pos="9062"/>
            </w:tabs>
            <w:rPr>
              <w:rFonts w:eastAsiaTheme="minorEastAsia"/>
              <w:noProof/>
              <w:sz w:val="22"/>
              <w:lang w:eastAsia="nb-NO"/>
            </w:rPr>
          </w:pPr>
          <w:hyperlink w:anchor="_Toc30075853" w:history="1">
            <w:r w:rsidR="000E7E33" w:rsidRPr="00736DF1">
              <w:rPr>
                <w:rStyle w:val="Hyperkobling"/>
                <w:noProof/>
              </w:rPr>
              <w:t>6.4 HMS-avvik</w:t>
            </w:r>
            <w:r w:rsidR="000E7E33">
              <w:rPr>
                <w:noProof/>
                <w:webHidden/>
              </w:rPr>
              <w:tab/>
            </w:r>
            <w:r w:rsidR="000E7E33">
              <w:rPr>
                <w:noProof/>
                <w:webHidden/>
              </w:rPr>
              <w:fldChar w:fldCharType="begin"/>
            </w:r>
            <w:r w:rsidR="000E7E33">
              <w:rPr>
                <w:noProof/>
                <w:webHidden/>
              </w:rPr>
              <w:instrText xml:space="preserve"> PAGEREF _Toc30075853 \h </w:instrText>
            </w:r>
            <w:r w:rsidR="000E7E33">
              <w:rPr>
                <w:noProof/>
                <w:webHidden/>
              </w:rPr>
            </w:r>
            <w:r w:rsidR="000E7E33">
              <w:rPr>
                <w:noProof/>
                <w:webHidden/>
              </w:rPr>
              <w:fldChar w:fldCharType="separate"/>
            </w:r>
            <w:r w:rsidR="000E7E33">
              <w:rPr>
                <w:noProof/>
                <w:webHidden/>
              </w:rPr>
              <w:t>17</w:t>
            </w:r>
            <w:r w:rsidR="000E7E33">
              <w:rPr>
                <w:noProof/>
                <w:webHidden/>
              </w:rPr>
              <w:fldChar w:fldCharType="end"/>
            </w:r>
          </w:hyperlink>
        </w:p>
        <w:p w14:paraId="42387A36" w14:textId="77777777" w:rsidR="000E7E33" w:rsidRDefault="005D01F8">
          <w:pPr>
            <w:pStyle w:val="INNH1"/>
            <w:tabs>
              <w:tab w:val="right" w:leader="dot" w:pos="9062"/>
            </w:tabs>
            <w:rPr>
              <w:rFonts w:eastAsiaTheme="minorEastAsia"/>
              <w:noProof/>
              <w:sz w:val="22"/>
              <w:lang w:eastAsia="nb-NO"/>
            </w:rPr>
          </w:pPr>
          <w:hyperlink w:anchor="_Toc30075854" w:history="1">
            <w:r w:rsidR="000E7E33" w:rsidRPr="00736DF1">
              <w:rPr>
                <w:rStyle w:val="Hyperkobling"/>
                <w:noProof/>
              </w:rPr>
              <w:t>7 Vedlegg</w:t>
            </w:r>
            <w:r w:rsidR="000E7E33">
              <w:rPr>
                <w:noProof/>
                <w:webHidden/>
              </w:rPr>
              <w:tab/>
            </w:r>
            <w:r w:rsidR="000E7E33">
              <w:rPr>
                <w:noProof/>
                <w:webHidden/>
              </w:rPr>
              <w:fldChar w:fldCharType="begin"/>
            </w:r>
            <w:r w:rsidR="000E7E33">
              <w:rPr>
                <w:noProof/>
                <w:webHidden/>
              </w:rPr>
              <w:instrText xml:space="preserve"> PAGEREF _Toc30075854 \h </w:instrText>
            </w:r>
            <w:r w:rsidR="000E7E33">
              <w:rPr>
                <w:noProof/>
                <w:webHidden/>
              </w:rPr>
            </w:r>
            <w:r w:rsidR="000E7E33">
              <w:rPr>
                <w:noProof/>
                <w:webHidden/>
              </w:rPr>
              <w:fldChar w:fldCharType="separate"/>
            </w:r>
            <w:r w:rsidR="000E7E33">
              <w:rPr>
                <w:noProof/>
                <w:webHidden/>
              </w:rPr>
              <w:t>18</w:t>
            </w:r>
            <w:r w:rsidR="000E7E33">
              <w:rPr>
                <w:noProof/>
                <w:webHidden/>
              </w:rPr>
              <w:fldChar w:fldCharType="end"/>
            </w:r>
          </w:hyperlink>
        </w:p>
        <w:p w14:paraId="0BB55152" w14:textId="77777777" w:rsidR="00AD5129" w:rsidRDefault="00AD5129">
          <w:r>
            <w:rPr>
              <w:b/>
              <w:bCs/>
            </w:rPr>
            <w:fldChar w:fldCharType="end"/>
          </w:r>
        </w:p>
      </w:sdtContent>
    </w:sdt>
    <w:p w14:paraId="45FD7940" w14:textId="77777777" w:rsidR="006C2EE1" w:rsidRPr="00B15568" w:rsidRDefault="00B07F3F" w:rsidP="00625B2B">
      <w:r w:rsidRPr="002A4BFA">
        <w:rPr>
          <w:rFonts w:ascii="Calibri" w:eastAsia="Calibri" w:hAnsi="Calibri" w:cs="Times New Roman"/>
          <w:b/>
          <w:i/>
          <w:sz w:val="22"/>
        </w:rPr>
        <w:br w:type="page"/>
      </w:r>
    </w:p>
    <w:p w14:paraId="28216A83" w14:textId="77777777" w:rsidR="006C2EE1" w:rsidRPr="009E7B56" w:rsidRDefault="005E1EEF" w:rsidP="006A7229">
      <w:pPr>
        <w:pStyle w:val="Overskrift2"/>
      </w:pPr>
      <w:bookmarkStart w:id="0" w:name="_Toc506640165"/>
      <w:bookmarkStart w:id="1" w:name="_Toc30075830"/>
      <w:r>
        <w:lastRenderedPageBreak/>
        <w:t xml:space="preserve">Distribusjon og lagring </w:t>
      </w:r>
      <w:r w:rsidR="006C2EE1">
        <w:t>av SHA-plan</w:t>
      </w:r>
      <w:bookmarkEnd w:id="0"/>
      <w:bookmarkEnd w:id="1"/>
    </w:p>
    <w:p w14:paraId="24FFEA66" w14:textId="77777777" w:rsidR="006C2EE1" w:rsidRDefault="005E1EEF" w:rsidP="006C2EE1">
      <w:r>
        <w:t xml:space="preserve">SHA-plan skal </w:t>
      </w:r>
      <w:r w:rsidR="006C2EE1">
        <w:t xml:space="preserve">lagres elektronisk i prosjektets dokumenthåndteringssystem. </w:t>
      </w:r>
    </w:p>
    <w:p w14:paraId="08D0177C" w14:textId="77777777" w:rsidR="006C2EE1" w:rsidRDefault="006C2EE1" w:rsidP="006C2EE1">
      <w:r w:rsidRPr="00262333">
        <w:t>Byggherren har ansvar for ajourføring, komplettering og distribusjon av SHA-plan. Alle involverte parter har plikt til å melde fra om forhold som ikke er i overensstemmelse med planen, eller som bør b</w:t>
      </w:r>
      <w:r w:rsidR="005E1EEF">
        <w:t>ehandles og innlemmes i planen.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4531"/>
      </w:tblGrid>
      <w:tr w:rsidR="006C2EE1" w:rsidRPr="00541862" w14:paraId="511D8B3F" w14:textId="77777777" w:rsidTr="005E1EEF">
        <w:trPr>
          <w:cantSplit/>
        </w:trPr>
        <w:tc>
          <w:tcPr>
            <w:tcW w:w="5000" w:type="pct"/>
            <w:gridSpan w:val="2"/>
            <w:shd w:val="clear" w:color="auto" w:fill="D9D9D9"/>
          </w:tcPr>
          <w:p w14:paraId="3221AE04" w14:textId="77777777" w:rsidR="006C2EE1" w:rsidRPr="00B216D8" w:rsidRDefault="006C2EE1" w:rsidP="006C2EE1">
            <w:pPr>
              <w:widowControl w:val="0"/>
              <w:spacing w:after="0"/>
              <w:rPr>
                <w:rFonts w:cstheme="minorHAnsi"/>
                <w:b/>
                <w:bCs/>
                <w:sz w:val="22"/>
              </w:rPr>
            </w:pPr>
            <w:r w:rsidRPr="00B216D8">
              <w:rPr>
                <w:rFonts w:cstheme="minorHAnsi"/>
                <w:b/>
                <w:bCs/>
                <w:sz w:val="22"/>
              </w:rPr>
              <w:t>Distribusjonsliste</w:t>
            </w:r>
          </w:p>
        </w:tc>
      </w:tr>
      <w:tr w:rsidR="006C2EE1" w:rsidRPr="00541862" w14:paraId="7A4B80C1" w14:textId="77777777" w:rsidTr="005E1EEF">
        <w:tc>
          <w:tcPr>
            <w:tcW w:w="2500" w:type="pct"/>
            <w:shd w:val="clear" w:color="auto" w:fill="D9D9D9"/>
          </w:tcPr>
          <w:p w14:paraId="7573C7C6" w14:textId="77777777" w:rsidR="006C2EE1" w:rsidRPr="00B216D8" w:rsidRDefault="006C2EE1" w:rsidP="006C2EE1">
            <w:pPr>
              <w:widowControl w:val="0"/>
              <w:spacing w:after="0"/>
              <w:rPr>
                <w:rFonts w:cstheme="minorHAnsi"/>
                <w:b/>
                <w:bCs/>
                <w:sz w:val="22"/>
              </w:rPr>
            </w:pPr>
            <w:r w:rsidRPr="00B216D8">
              <w:rPr>
                <w:rFonts w:cstheme="minorHAnsi"/>
                <w:b/>
                <w:bCs/>
                <w:sz w:val="22"/>
              </w:rPr>
              <w:t>Navn</w:t>
            </w:r>
          </w:p>
        </w:tc>
        <w:tc>
          <w:tcPr>
            <w:tcW w:w="2500" w:type="pct"/>
            <w:shd w:val="clear" w:color="auto" w:fill="D9D9D9"/>
          </w:tcPr>
          <w:p w14:paraId="75C3F99A" w14:textId="77777777" w:rsidR="006C2EE1" w:rsidRPr="00B216D8" w:rsidRDefault="006C2EE1" w:rsidP="006C2EE1">
            <w:pPr>
              <w:widowControl w:val="0"/>
              <w:spacing w:after="0"/>
              <w:rPr>
                <w:rFonts w:cstheme="minorHAnsi"/>
                <w:b/>
                <w:bCs/>
                <w:sz w:val="22"/>
              </w:rPr>
            </w:pPr>
            <w:r w:rsidRPr="00B216D8">
              <w:rPr>
                <w:rFonts w:cstheme="minorHAnsi"/>
                <w:b/>
                <w:bCs/>
                <w:sz w:val="22"/>
              </w:rPr>
              <w:t>Firma/kontor/seksjon mv</w:t>
            </w:r>
          </w:p>
        </w:tc>
      </w:tr>
      <w:tr w:rsidR="006C2EE1" w:rsidRPr="00541862" w14:paraId="0C04CC66" w14:textId="77777777" w:rsidTr="005E1EEF">
        <w:tc>
          <w:tcPr>
            <w:tcW w:w="2500" w:type="pct"/>
          </w:tcPr>
          <w:p w14:paraId="3D975709" w14:textId="77777777" w:rsidR="006C2EE1" w:rsidRPr="009807CE" w:rsidRDefault="00C85842" w:rsidP="006C2EE1">
            <w:pPr>
              <w:widowControl w:val="0"/>
              <w:spacing w:after="0"/>
              <w:rPr>
                <w:rFonts w:cstheme="minorHAnsi"/>
                <w:bCs/>
              </w:rPr>
            </w:pPr>
            <w:r>
              <w:rPr>
                <w:rFonts w:cstheme="minorHAnsi"/>
                <w:bCs/>
              </w:rPr>
              <w:t>Øyvind Strømseth</w:t>
            </w:r>
          </w:p>
        </w:tc>
        <w:tc>
          <w:tcPr>
            <w:tcW w:w="2500" w:type="pct"/>
          </w:tcPr>
          <w:p w14:paraId="71F2D5E6" w14:textId="77777777" w:rsidR="006C2EE1" w:rsidRPr="009807CE" w:rsidRDefault="00320BBF" w:rsidP="006C2EE1">
            <w:pPr>
              <w:widowControl w:val="0"/>
              <w:spacing w:after="0"/>
              <w:rPr>
                <w:rFonts w:cstheme="minorHAnsi"/>
                <w:bCs/>
              </w:rPr>
            </w:pPr>
            <w:r>
              <w:rPr>
                <w:rFonts w:cstheme="minorHAnsi"/>
                <w:bCs/>
              </w:rPr>
              <w:t>Troms og Finnmark fylkeskommune</w:t>
            </w:r>
          </w:p>
        </w:tc>
      </w:tr>
      <w:tr w:rsidR="006C2EE1" w:rsidRPr="00541862" w14:paraId="57E029B7" w14:textId="77777777" w:rsidTr="005E1EEF">
        <w:tc>
          <w:tcPr>
            <w:tcW w:w="2500" w:type="pct"/>
          </w:tcPr>
          <w:p w14:paraId="2F2211A3" w14:textId="77777777" w:rsidR="006C2EE1" w:rsidRPr="009807CE" w:rsidRDefault="00C85842" w:rsidP="006C2EE1">
            <w:pPr>
              <w:widowControl w:val="0"/>
              <w:spacing w:after="0"/>
              <w:rPr>
                <w:rFonts w:cstheme="minorHAnsi"/>
                <w:bCs/>
              </w:rPr>
            </w:pPr>
            <w:r>
              <w:rPr>
                <w:rFonts w:cstheme="minorHAnsi"/>
                <w:bCs/>
              </w:rPr>
              <w:t>Tor-Ivar Johnsen</w:t>
            </w:r>
          </w:p>
        </w:tc>
        <w:tc>
          <w:tcPr>
            <w:tcW w:w="2500" w:type="pct"/>
          </w:tcPr>
          <w:p w14:paraId="490B76FA" w14:textId="77777777" w:rsidR="006C2EE1" w:rsidRPr="009807CE" w:rsidRDefault="00320BBF" w:rsidP="006C2EE1">
            <w:pPr>
              <w:widowControl w:val="0"/>
              <w:spacing w:after="0"/>
              <w:rPr>
                <w:rFonts w:cstheme="minorHAnsi"/>
                <w:bCs/>
              </w:rPr>
            </w:pPr>
            <w:r>
              <w:rPr>
                <w:rFonts w:cstheme="minorHAnsi"/>
                <w:bCs/>
              </w:rPr>
              <w:t>Troms og Finnmark fylkeskommune</w:t>
            </w:r>
          </w:p>
        </w:tc>
      </w:tr>
      <w:tr w:rsidR="006C2EE1" w:rsidRPr="00541862" w14:paraId="39A07F85" w14:textId="77777777" w:rsidTr="005E1EEF">
        <w:tc>
          <w:tcPr>
            <w:tcW w:w="2500" w:type="pct"/>
          </w:tcPr>
          <w:p w14:paraId="4DAD239A" w14:textId="6C2C12AA" w:rsidR="006C2EE1" w:rsidRPr="009807CE" w:rsidRDefault="00C85842" w:rsidP="006C2EE1">
            <w:pPr>
              <w:widowControl w:val="0"/>
              <w:spacing w:after="0"/>
              <w:rPr>
                <w:rFonts w:cstheme="minorHAnsi"/>
                <w:bCs/>
              </w:rPr>
            </w:pPr>
            <w:r>
              <w:rPr>
                <w:rFonts w:cstheme="minorHAnsi"/>
                <w:bCs/>
              </w:rPr>
              <w:t>Yvonne Johan</w:t>
            </w:r>
            <w:r w:rsidR="00E52D96">
              <w:rPr>
                <w:rFonts w:cstheme="minorHAnsi"/>
                <w:bCs/>
              </w:rPr>
              <w:t>n</w:t>
            </w:r>
            <w:r>
              <w:rPr>
                <w:rFonts w:cstheme="minorHAnsi"/>
                <w:bCs/>
              </w:rPr>
              <w:t>essen</w:t>
            </w:r>
          </w:p>
        </w:tc>
        <w:tc>
          <w:tcPr>
            <w:tcW w:w="2500" w:type="pct"/>
          </w:tcPr>
          <w:p w14:paraId="063BA7C9" w14:textId="77777777" w:rsidR="006C2EE1" w:rsidRPr="009807CE" w:rsidRDefault="00320BBF" w:rsidP="006C2EE1">
            <w:pPr>
              <w:widowControl w:val="0"/>
              <w:spacing w:after="0"/>
              <w:rPr>
                <w:rFonts w:cstheme="minorHAnsi"/>
                <w:bCs/>
              </w:rPr>
            </w:pPr>
            <w:r>
              <w:rPr>
                <w:rFonts w:cstheme="minorHAnsi"/>
                <w:bCs/>
              </w:rPr>
              <w:t>Troms og Finnmark fylkeskommune</w:t>
            </w:r>
          </w:p>
        </w:tc>
      </w:tr>
      <w:tr w:rsidR="006006FC" w:rsidRPr="00541862" w14:paraId="15145C8F" w14:textId="77777777" w:rsidTr="005E1EEF">
        <w:tc>
          <w:tcPr>
            <w:tcW w:w="2500" w:type="pct"/>
          </w:tcPr>
          <w:p w14:paraId="5D48DF51" w14:textId="27CC858C" w:rsidR="006006FC" w:rsidRPr="009807CE" w:rsidRDefault="00E52D96" w:rsidP="006C2EE1">
            <w:pPr>
              <w:widowControl w:val="0"/>
              <w:spacing w:after="0"/>
              <w:rPr>
                <w:rFonts w:cstheme="minorHAnsi"/>
                <w:bCs/>
              </w:rPr>
            </w:pPr>
            <w:r>
              <w:rPr>
                <w:rFonts w:cstheme="minorHAnsi"/>
                <w:bCs/>
              </w:rPr>
              <w:t>Anders Grønbech</w:t>
            </w:r>
          </w:p>
        </w:tc>
        <w:tc>
          <w:tcPr>
            <w:tcW w:w="2500" w:type="pct"/>
          </w:tcPr>
          <w:p w14:paraId="4FAC03A3" w14:textId="77777777" w:rsidR="006006FC" w:rsidRPr="009807CE" w:rsidRDefault="00320BBF" w:rsidP="006C2EE1">
            <w:pPr>
              <w:widowControl w:val="0"/>
              <w:spacing w:after="0"/>
              <w:rPr>
                <w:rFonts w:cstheme="minorHAnsi"/>
                <w:bCs/>
              </w:rPr>
            </w:pPr>
            <w:r>
              <w:rPr>
                <w:rFonts w:cstheme="minorHAnsi"/>
                <w:bCs/>
              </w:rPr>
              <w:t>Troms og Finnmark fylkeskommune</w:t>
            </w:r>
          </w:p>
        </w:tc>
      </w:tr>
      <w:tr w:rsidR="006006FC" w:rsidRPr="00541862" w14:paraId="14A1BDD2" w14:textId="77777777" w:rsidTr="005E1EEF">
        <w:tc>
          <w:tcPr>
            <w:tcW w:w="2500" w:type="pct"/>
          </w:tcPr>
          <w:p w14:paraId="492F9358" w14:textId="77777777" w:rsidR="006006FC" w:rsidRPr="009807CE" w:rsidRDefault="00C85842" w:rsidP="006C2EE1">
            <w:pPr>
              <w:widowControl w:val="0"/>
              <w:spacing w:after="0"/>
              <w:rPr>
                <w:rFonts w:cstheme="minorHAnsi"/>
                <w:bCs/>
              </w:rPr>
            </w:pPr>
            <w:r>
              <w:rPr>
                <w:rFonts w:cstheme="minorHAnsi"/>
                <w:bCs/>
              </w:rPr>
              <w:t>Thor-Willy Hansen</w:t>
            </w:r>
          </w:p>
        </w:tc>
        <w:tc>
          <w:tcPr>
            <w:tcW w:w="2500" w:type="pct"/>
          </w:tcPr>
          <w:p w14:paraId="4134760E" w14:textId="77777777" w:rsidR="006006FC" w:rsidRPr="009807CE" w:rsidRDefault="00320BBF" w:rsidP="006C2EE1">
            <w:pPr>
              <w:widowControl w:val="0"/>
              <w:spacing w:after="0"/>
              <w:rPr>
                <w:rFonts w:cstheme="minorHAnsi"/>
                <w:bCs/>
              </w:rPr>
            </w:pPr>
            <w:r>
              <w:rPr>
                <w:rFonts w:cstheme="minorHAnsi"/>
                <w:bCs/>
              </w:rPr>
              <w:t>Troms og Finnmark fylkeskommune</w:t>
            </w:r>
          </w:p>
        </w:tc>
      </w:tr>
      <w:tr w:rsidR="006006FC" w:rsidRPr="00541862" w14:paraId="2EE29486" w14:textId="77777777" w:rsidTr="005E1EEF">
        <w:tc>
          <w:tcPr>
            <w:tcW w:w="2500" w:type="pct"/>
          </w:tcPr>
          <w:p w14:paraId="1BFBE6C0" w14:textId="28FF7CB7" w:rsidR="006006FC" w:rsidRPr="009807CE" w:rsidRDefault="00484455" w:rsidP="006C2EE1">
            <w:pPr>
              <w:widowControl w:val="0"/>
              <w:spacing w:after="0"/>
              <w:rPr>
                <w:rFonts w:cstheme="minorHAnsi"/>
                <w:bCs/>
              </w:rPr>
            </w:pPr>
            <w:r>
              <w:rPr>
                <w:rFonts w:cstheme="minorHAnsi"/>
                <w:bCs/>
              </w:rPr>
              <w:t>Hans Erling Rekkbø</w:t>
            </w:r>
          </w:p>
        </w:tc>
        <w:tc>
          <w:tcPr>
            <w:tcW w:w="2500" w:type="pct"/>
          </w:tcPr>
          <w:p w14:paraId="29D015D7" w14:textId="77777777" w:rsidR="006006FC" w:rsidRPr="009807CE" w:rsidRDefault="00320BBF" w:rsidP="006C2EE1">
            <w:pPr>
              <w:widowControl w:val="0"/>
              <w:spacing w:after="0"/>
              <w:rPr>
                <w:rFonts w:cstheme="minorHAnsi"/>
                <w:bCs/>
              </w:rPr>
            </w:pPr>
            <w:r>
              <w:rPr>
                <w:rFonts w:cstheme="minorHAnsi"/>
                <w:bCs/>
              </w:rPr>
              <w:t>Troms og Finnmark fylkeskommune</w:t>
            </w:r>
          </w:p>
        </w:tc>
      </w:tr>
      <w:tr w:rsidR="002F794E" w:rsidRPr="00541862" w14:paraId="76D69800" w14:textId="77777777" w:rsidTr="005E1EEF">
        <w:tc>
          <w:tcPr>
            <w:tcW w:w="2500" w:type="pct"/>
          </w:tcPr>
          <w:p w14:paraId="4568B418" w14:textId="1A31C07F" w:rsidR="002F794E" w:rsidRPr="009807CE" w:rsidRDefault="00484455" w:rsidP="006C2EE1">
            <w:pPr>
              <w:widowControl w:val="0"/>
              <w:spacing w:after="0"/>
              <w:rPr>
                <w:rFonts w:cstheme="minorHAnsi"/>
                <w:bCs/>
              </w:rPr>
            </w:pPr>
            <w:r>
              <w:rPr>
                <w:rFonts w:cstheme="minorHAnsi"/>
                <w:bCs/>
              </w:rPr>
              <w:t>Harry Hansen</w:t>
            </w:r>
          </w:p>
        </w:tc>
        <w:tc>
          <w:tcPr>
            <w:tcW w:w="2500" w:type="pct"/>
          </w:tcPr>
          <w:p w14:paraId="5CD1C745" w14:textId="77777777" w:rsidR="002F794E" w:rsidRPr="009807CE" w:rsidRDefault="00320BBF" w:rsidP="006C2EE1">
            <w:pPr>
              <w:widowControl w:val="0"/>
              <w:spacing w:after="0"/>
              <w:rPr>
                <w:rFonts w:cstheme="minorHAnsi"/>
                <w:bCs/>
              </w:rPr>
            </w:pPr>
            <w:r>
              <w:rPr>
                <w:rFonts w:cstheme="minorHAnsi"/>
                <w:bCs/>
              </w:rPr>
              <w:t>Troms og Finnmark fylkeskommune</w:t>
            </w:r>
          </w:p>
        </w:tc>
      </w:tr>
      <w:tr w:rsidR="000B3277" w:rsidRPr="00541862" w14:paraId="0E2F430B" w14:textId="77777777" w:rsidTr="005E1EEF">
        <w:tc>
          <w:tcPr>
            <w:tcW w:w="2500" w:type="pct"/>
          </w:tcPr>
          <w:p w14:paraId="21923475" w14:textId="15B7B33E" w:rsidR="000B3277" w:rsidRDefault="005D01F8" w:rsidP="006C2EE1">
            <w:pPr>
              <w:widowControl w:val="0"/>
              <w:spacing w:after="0"/>
              <w:rPr>
                <w:rFonts w:cstheme="minorHAnsi"/>
                <w:bCs/>
              </w:rPr>
            </w:pPr>
            <w:r>
              <w:rPr>
                <w:rFonts w:cstheme="minorHAnsi"/>
                <w:bCs/>
              </w:rPr>
              <w:t>Camilla Sivertsen</w:t>
            </w:r>
          </w:p>
        </w:tc>
        <w:tc>
          <w:tcPr>
            <w:tcW w:w="2500" w:type="pct"/>
          </w:tcPr>
          <w:p w14:paraId="00F33B1C" w14:textId="053C64A4" w:rsidR="000B3277" w:rsidRPr="009807CE" w:rsidRDefault="005D01F8" w:rsidP="006C2EE1">
            <w:pPr>
              <w:widowControl w:val="0"/>
              <w:spacing w:after="0"/>
              <w:rPr>
                <w:rFonts w:cstheme="minorHAnsi"/>
                <w:bCs/>
              </w:rPr>
            </w:pPr>
            <w:r>
              <w:rPr>
                <w:rFonts w:cstheme="minorHAnsi"/>
                <w:bCs/>
              </w:rPr>
              <w:t>Troms og Finnmark fylkeskommune</w:t>
            </w:r>
          </w:p>
        </w:tc>
      </w:tr>
      <w:tr w:rsidR="000B3277" w:rsidRPr="00541862" w14:paraId="1EB92F4E" w14:textId="77777777" w:rsidTr="005E1EEF">
        <w:tc>
          <w:tcPr>
            <w:tcW w:w="2500" w:type="pct"/>
          </w:tcPr>
          <w:p w14:paraId="462BB45F" w14:textId="77777777" w:rsidR="000B3277" w:rsidRDefault="000B3277" w:rsidP="006C2EE1">
            <w:pPr>
              <w:widowControl w:val="0"/>
              <w:spacing w:after="0"/>
              <w:rPr>
                <w:rFonts w:cstheme="minorHAnsi"/>
                <w:bCs/>
              </w:rPr>
            </w:pPr>
          </w:p>
        </w:tc>
        <w:tc>
          <w:tcPr>
            <w:tcW w:w="2500" w:type="pct"/>
          </w:tcPr>
          <w:p w14:paraId="15B36869" w14:textId="77777777" w:rsidR="000B3277" w:rsidRPr="009807CE" w:rsidRDefault="000B3277" w:rsidP="006C2EE1">
            <w:pPr>
              <w:widowControl w:val="0"/>
              <w:spacing w:after="0"/>
              <w:rPr>
                <w:rFonts w:cstheme="minorHAnsi"/>
                <w:bCs/>
              </w:rPr>
            </w:pPr>
          </w:p>
        </w:tc>
      </w:tr>
      <w:tr w:rsidR="000B3277" w:rsidRPr="00541862" w14:paraId="0135C334" w14:textId="77777777" w:rsidTr="005E1EEF">
        <w:tc>
          <w:tcPr>
            <w:tcW w:w="2500" w:type="pct"/>
          </w:tcPr>
          <w:p w14:paraId="41588ECA" w14:textId="77777777" w:rsidR="000B3277" w:rsidRDefault="000B3277" w:rsidP="006C2EE1">
            <w:pPr>
              <w:widowControl w:val="0"/>
              <w:spacing w:after="0"/>
              <w:rPr>
                <w:rFonts w:cstheme="minorHAnsi"/>
                <w:bCs/>
              </w:rPr>
            </w:pPr>
          </w:p>
        </w:tc>
        <w:tc>
          <w:tcPr>
            <w:tcW w:w="2500" w:type="pct"/>
          </w:tcPr>
          <w:p w14:paraId="7D6AB1D9" w14:textId="77777777" w:rsidR="000B3277" w:rsidRPr="009807CE" w:rsidRDefault="000B3277" w:rsidP="006C2EE1">
            <w:pPr>
              <w:widowControl w:val="0"/>
              <w:spacing w:after="0"/>
              <w:rPr>
                <w:rFonts w:cstheme="minorHAnsi"/>
                <w:bCs/>
              </w:rPr>
            </w:pPr>
          </w:p>
        </w:tc>
      </w:tr>
    </w:tbl>
    <w:p w14:paraId="068E4EA0" w14:textId="77777777" w:rsidR="00AD5129" w:rsidRDefault="00AD5129" w:rsidP="00AD5129">
      <w:pPr>
        <w:pStyle w:val="Overskrift1"/>
        <w:keepLines w:val="0"/>
        <w:tabs>
          <w:tab w:val="left" w:pos="624"/>
          <w:tab w:val="left" w:pos="1474"/>
          <w:tab w:val="left" w:pos="1920"/>
          <w:tab w:val="right" w:pos="9320"/>
        </w:tabs>
        <w:overflowPunct w:val="0"/>
        <w:autoSpaceDE w:val="0"/>
        <w:autoSpaceDN w:val="0"/>
        <w:adjustRightInd w:val="0"/>
        <w:spacing w:before="240" w:after="0"/>
        <w:textAlignment w:val="baseline"/>
        <w:rPr>
          <w:rFonts w:cstheme="majorHAnsi"/>
        </w:rPr>
      </w:pPr>
      <w:bookmarkStart w:id="2" w:name="_Toc501017423"/>
      <w:bookmarkStart w:id="3" w:name="_Toc506640166"/>
    </w:p>
    <w:p w14:paraId="1C6B1477" w14:textId="77777777" w:rsidR="00AD5129" w:rsidRDefault="00AD5129">
      <w:pPr>
        <w:rPr>
          <w:rFonts w:ascii="Calibri" w:eastAsiaTheme="majorEastAsia" w:hAnsi="Calibri" w:cstheme="majorHAnsi"/>
          <w:b/>
          <w:bCs/>
          <w:color w:val="365F91"/>
          <w:sz w:val="28"/>
          <w:szCs w:val="28"/>
        </w:rPr>
      </w:pPr>
      <w:r>
        <w:rPr>
          <w:rFonts w:cstheme="majorHAnsi"/>
        </w:rPr>
        <w:br w:type="page"/>
      </w:r>
    </w:p>
    <w:p w14:paraId="52FCCB04" w14:textId="77777777" w:rsidR="006C2EE1" w:rsidRPr="007058BE" w:rsidRDefault="006C2EE1" w:rsidP="006A7229">
      <w:pPr>
        <w:pStyle w:val="Overskrift1"/>
        <w:keepLines w:val="0"/>
        <w:numPr>
          <w:ilvl w:val="0"/>
          <w:numId w:val="1"/>
        </w:numPr>
        <w:tabs>
          <w:tab w:val="left" w:pos="624"/>
          <w:tab w:val="left" w:pos="1474"/>
          <w:tab w:val="left" w:pos="1920"/>
          <w:tab w:val="right" w:pos="9320"/>
        </w:tabs>
        <w:overflowPunct w:val="0"/>
        <w:autoSpaceDE w:val="0"/>
        <w:autoSpaceDN w:val="0"/>
        <w:adjustRightInd w:val="0"/>
        <w:spacing w:before="240" w:after="0"/>
        <w:ind w:left="643" w:hanging="643"/>
        <w:textAlignment w:val="baseline"/>
        <w:rPr>
          <w:rFonts w:cstheme="majorHAnsi"/>
        </w:rPr>
      </w:pPr>
      <w:bookmarkStart w:id="4" w:name="_Toc30075831"/>
      <w:r w:rsidRPr="007058BE">
        <w:rPr>
          <w:rFonts w:cstheme="majorHAnsi"/>
        </w:rPr>
        <w:lastRenderedPageBreak/>
        <w:t>Innledning</w:t>
      </w:r>
      <w:bookmarkEnd w:id="2"/>
      <w:bookmarkEnd w:id="3"/>
      <w:bookmarkEnd w:id="4"/>
    </w:p>
    <w:p w14:paraId="47053254" w14:textId="77777777" w:rsidR="006C2EE1" w:rsidRPr="00F845EE" w:rsidRDefault="006C2EE1" w:rsidP="006C2EE1">
      <w:r w:rsidRPr="00F845EE">
        <w:t>Kort om prosjektet</w:t>
      </w:r>
      <w:r w:rsidR="009807CE">
        <w:t>:</w:t>
      </w:r>
    </w:p>
    <w:p w14:paraId="2D68A8D1" w14:textId="77777777" w:rsidR="00F5640A" w:rsidRPr="00956CAD" w:rsidRDefault="00F5640A" w:rsidP="00F5640A">
      <w:pPr>
        <w:overflowPunct w:val="0"/>
        <w:autoSpaceDE w:val="0"/>
        <w:autoSpaceDN w:val="0"/>
        <w:adjustRightInd w:val="0"/>
        <w:textAlignment w:val="baseline"/>
      </w:pPr>
      <w:r w:rsidRPr="00956CAD">
        <w:t>Arbeidet består av dekkevedlikehold av riks</w:t>
      </w:r>
      <w:r>
        <w:t>veger i Nordland, Troms og Finnmark</w:t>
      </w:r>
      <w:r w:rsidRPr="00956CAD">
        <w:t xml:space="preserve">. </w:t>
      </w:r>
      <w:r w:rsidRPr="00DA223F">
        <w:t xml:space="preserve">Her skal det gjennomføres forarbeide med plan-, traufresing og anriking/stabiliseringsfresing før det tilslutt legges ny asfalt.  </w:t>
      </w:r>
    </w:p>
    <w:p w14:paraId="23212DC6" w14:textId="77777777" w:rsidR="00A25CA3" w:rsidRPr="00B15568" w:rsidRDefault="00F5640A" w:rsidP="009807CE">
      <w:pPr>
        <w:overflowPunct w:val="0"/>
        <w:autoSpaceDE w:val="0"/>
        <w:autoSpaceDN w:val="0"/>
        <w:adjustRightInd w:val="0"/>
        <w:textAlignment w:val="baseline"/>
        <w:rPr>
          <w:highlight w:val="lightGray"/>
        </w:rPr>
      </w:pPr>
      <w:r w:rsidRPr="00956CAD">
        <w:t>Entreprenør skal sørge for midlertidig løsning for trafikkavvikling på parseller med tilstøtende veger inkl. G/S veger.</w:t>
      </w:r>
    </w:p>
    <w:p w14:paraId="4AE5C238" w14:textId="77777777" w:rsidR="006C2EE1" w:rsidRPr="007058BE" w:rsidRDefault="009807CE" w:rsidP="006A7229">
      <w:pPr>
        <w:pStyle w:val="Overskrift2"/>
      </w:pPr>
      <w:bookmarkStart w:id="5" w:name="_Toc506640167"/>
      <w:bookmarkStart w:id="6" w:name="_Toc30075832"/>
      <w:r>
        <w:t xml:space="preserve">1.1 </w:t>
      </w:r>
      <w:r w:rsidR="006C2EE1" w:rsidRPr="007058BE">
        <w:t>Mål</w:t>
      </w:r>
      <w:bookmarkEnd w:id="5"/>
      <w:bookmarkEnd w:id="6"/>
    </w:p>
    <w:p w14:paraId="6B58CE82" w14:textId="77777777" w:rsidR="0067145B" w:rsidRPr="00956CAD" w:rsidRDefault="00640FF5" w:rsidP="0067145B">
      <w:pPr>
        <w:spacing w:after="0"/>
      </w:pPr>
      <w:r>
        <w:t>Troms og Finnmark fylkeskommune</w:t>
      </w:r>
      <w:r w:rsidR="0067145B" w:rsidRPr="00956CAD">
        <w:t xml:space="preserve"> har som arbeidsgiver og byggherre det mål at all virksomhet i etaten skal gjennomføres uten at mennesker, materiell og miljø påføres skade. For denne kontrakten er det satt følgende mål:</w:t>
      </w:r>
    </w:p>
    <w:p w14:paraId="48F74E35" w14:textId="77777777" w:rsidR="0067145B" w:rsidRPr="00956CAD" w:rsidRDefault="0067145B" w:rsidP="0067145B">
      <w:pPr>
        <w:spacing w:after="0"/>
      </w:pPr>
    </w:p>
    <w:p w14:paraId="52802031" w14:textId="77777777" w:rsidR="0067145B" w:rsidRPr="00956CAD" w:rsidRDefault="0067145B" w:rsidP="0067145B">
      <w:pPr>
        <w:spacing w:after="0"/>
      </w:pPr>
      <w:r w:rsidRPr="00956CAD">
        <w:t>H1-verdi (Fraværsskadefrekvens):</w:t>
      </w:r>
      <w:r w:rsidRPr="00956CAD">
        <w:tab/>
        <w:t>= 0</w:t>
      </w:r>
    </w:p>
    <w:p w14:paraId="185FE8F2" w14:textId="77777777" w:rsidR="0067145B" w:rsidRPr="00956CAD" w:rsidRDefault="0067145B" w:rsidP="0067145B">
      <w:pPr>
        <w:spacing w:after="0"/>
      </w:pPr>
    </w:p>
    <w:p w14:paraId="32784A08" w14:textId="77777777" w:rsidR="0067145B" w:rsidRPr="00956CAD" w:rsidRDefault="0067145B" w:rsidP="0067145B">
      <w:pPr>
        <w:spacing w:after="0"/>
      </w:pPr>
      <w:r w:rsidRPr="00956CAD">
        <w:t>H2-verdi (Personskadefrekvens):</w:t>
      </w:r>
      <w:r w:rsidRPr="00956CAD">
        <w:tab/>
        <w:t>= 0</w:t>
      </w:r>
    </w:p>
    <w:p w14:paraId="4BBCDEA3" w14:textId="77777777" w:rsidR="0067145B" w:rsidRPr="00956CAD" w:rsidRDefault="0067145B" w:rsidP="0067145B">
      <w:pPr>
        <w:spacing w:after="0"/>
      </w:pPr>
    </w:p>
    <w:p w14:paraId="27B5E2DE" w14:textId="77777777" w:rsidR="0067145B" w:rsidRPr="00956CAD" w:rsidRDefault="0067145B" w:rsidP="0067145B">
      <w:pPr>
        <w:spacing w:after="0"/>
      </w:pPr>
      <w:r w:rsidRPr="00956CAD">
        <w:t xml:space="preserve">F-verdi (Fraværsfrekvens): </w:t>
      </w:r>
      <w:r w:rsidRPr="00956CAD">
        <w:tab/>
      </w:r>
      <w:r w:rsidRPr="00956CAD">
        <w:tab/>
        <w:t>= 0</w:t>
      </w:r>
    </w:p>
    <w:p w14:paraId="07CD155A" w14:textId="77777777" w:rsidR="0067145B" w:rsidRPr="00956CAD" w:rsidRDefault="0067145B" w:rsidP="0067145B">
      <w:pPr>
        <w:spacing w:after="0"/>
      </w:pPr>
    </w:p>
    <w:p w14:paraId="61B8C1BC" w14:textId="77777777" w:rsidR="0067145B" w:rsidRPr="00956CAD" w:rsidRDefault="0067145B" w:rsidP="0067145B">
      <w:pPr>
        <w:spacing w:after="0"/>
      </w:pPr>
      <w:r w:rsidRPr="00956CAD">
        <w:t>N-verdi (Nestenulykkefrekvens):</w:t>
      </w:r>
      <w:r w:rsidRPr="00956CAD">
        <w:tab/>
        <w:t>= &gt;1000</w:t>
      </w:r>
    </w:p>
    <w:p w14:paraId="07ED314D" w14:textId="77777777" w:rsidR="0067145B" w:rsidRPr="00956CAD" w:rsidRDefault="0067145B" w:rsidP="0067145B">
      <w:pPr>
        <w:spacing w:after="0"/>
      </w:pPr>
    </w:p>
    <w:p w14:paraId="31890EF2" w14:textId="77777777" w:rsidR="0067145B" w:rsidRPr="009807CE" w:rsidRDefault="0067145B" w:rsidP="0067145B">
      <w:pPr>
        <w:spacing w:after="0"/>
        <w:rPr>
          <w:b/>
        </w:rPr>
      </w:pPr>
      <w:r w:rsidRPr="009807CE">
        <w:rPr>
          <w:b/>
        </w:rPr>
        <w:t>Andre prosjektmål:</w:t>
      </w:r>
    </w:p>
    <w:p w14:paraId="720F27B0" w14:textId="77777777" w:rsidR="0067145B" w:rsidRPr="00956CAD" w:rsidRDefault="00320BBF" w:rsidP="006A7229">
      <w:pPr>
        <w:numPr>
          <w:ilvl w:val="0"/>
          <w:numId w:val="3"/>
        </w:numPr>
        <w:overflowPunct w:val="0"/>
        <w:autoSpaceDE w:val="0"/>
        <w:autoSpaceDN w:val="0"/>
        <w:adjustRightInd w:val="0"/>
        <w:spacing w:after="120"/>
        <w:ind w:left="714" w:hanging="357"/>
        <w:textAlignment w:val="baseline"/>
        <w:rPr>
          <w:rFonts w:cstheme="minorHAnsi"/>
        </w:rPr>
      </w:pPr>
      <w:r>
        <w:rPr>
          <w:rFonts w:cstheme="minorHAnsi"/>
        </w:rPr>
        <w:t>Troms og Finnmark fylkeskommune</w:t>
      </w:r>
      <w:r w:rsidR="0067145B" w:rsidRPr="00956CAD">
        <w:rPr>
          <w:rFonts w:cstheme="minorHAnsi"/>
        </w:rPr>
        <w:t xml:space="preserve"> skal bidra til å skape et godt arbeidsmiljø.</w:t>
      </w:r>
    </w:p>
    <w:p w14:paraId="4A72799B" w14:textId="77777777" w:rsidR="0067145B" w:rsidRPr="00956CAD" w:rsidRDefault="0067145B" w:rsidP="006A7229">
      <w:pPr>
        <w:numPr>
          <w:ilvl w:val="0"/>
          <w:numId w:val="3"/>
        </w:numPr>
        <w:overflowPunct w:val="0"/>
        <w:autoSpaceDE w:val="0"/>
        <w:autoSpaceDN w:val="0"/>
        <w:adjustRightInd w:val="0"/>
        <w:spacing w:after="120"/>
        <w:ind w:left="714" w:hanging="357"/>
        <w:textAlignment w:val="baseline"/>
        <w:rPr>
          <w:rFonts w:cstheme="minorHAnsi"/>
        </w:rPr>
      </w:pPr>
      <w:r w:rsidRPr="00956CAD">
        <w:rPr>
          <w:rFonts w:cstheme="minorHAnsi"/>
        </w:rPr>
        <w:t>Hensyn til framdrift og økonomi skal aldri gå på bekostning av HMS / SHA.</w:t>
      </w:r>
    </w:p>
    <w:p w14:paraId="24B01417" w14:textId="77777777" w:rsidR="0067145B" w:rsidRPr="00956CAD" w:rsidRDefault="0067145B" w:rsidP="006A7229">
      <w:pPr>
        <w:numPr>
          <w:ilvl w:val="0"/>
          <w:numId w:val="3"/>
        </w:numPr>
        <w:overflowPunct w:val="0"/>
        <w:autoSpaceDE w:val="0"/>
        <w:autoSpaceDN w:val="0"/>
        <w:adjustRightInd w:val="0"/>
        <w:spacing w:after="120"/>
        <w:ind w:left="714" w:hanging="357"/>
        <w:textAlignment w:val="baseline"/>
        <w:rPr>
          <w:rFonts w:cstheme="minorHAnsi"/>
        </w:rPr>
      </w:pPr>
      <w:r w:rsidRPr="00956CAD">
        <w:rPr>
          <w:rFonts w:cstheme="minorHAnsi"/>
        </w:rPr>
        <w:t>All bygging, drift og vedlikehold skal foregå i henhold til lover og regler.</w:t>
      </w:r>
    </w:p>
    <w:p w14:paraId="11FF7599" w14:textId="77777777" w:rsidR="0067145B" w:rsidRPr="00956CAD" w:rsidRDefault="0067145B" w:rsidP="006A7229">
      <w:pPr>
        <w:numPr>
          <w:ilvl w:val="0"/>
          <w:numId w:val="3"/>
        </w:numPr>
        <w:overflowPunct w:val="0"/>
        <w:autoSpaceDE w:val="0"/>
        <w:autoSpaceDN w:val="0"/>
        <w:adjustRightInd w:val="0"/>
        <w:spacing w:after="120"/>
        <w:ind w:left="714" w:hanging="357"/>
        <w:textAlignment w:val="baseline"/>
        <w:rPr>
          <w:rFonts w:cstheme="minorHAnsi"/>
        </w:rPr>
      </w:pPr>
      <w:r w:rsidRPr="00956CAD">
        <w:rPr>
          <w:rFonts w:cstheme="minorHAnsi"/>
        </w:rPr>
        <w:t>Man skal til enhver tid vurdere forhold som kan medføre ulykker og gjøre tiltak.</w:t>
      </w:r>
    </w:p>
    <w:p w14:paraId="104F2DC0" w14:textId="77777777" w:rsidR="0067145B" w:rsidRPr="00956CAD" w:rsidRDefault="0067145B" w:rsidP="006A7229">
      <w:pPr>
        <w:numPr>
          <w:ilvl w:val="0"/>
          <w:numId w:val="3"/>
        </w:numPr>
        <w:overflowPunct w:val="0"/>
        <w:autoSpaceDE w:val="0"/>
        <w:autoSpaceDN w:val="0"/>
        <w:adjustRightInd w:val="0"/>
        <w:spacing w:after="120"/>
        <w:ind w:left="714" w:hanging="357"/>
        <w:textAlignment w:val="baseline"/>
        <w:rPr>
          <w:rFonts w:cstheme="minorHAnsi"/>
        </w:rPr>
      </w:pPr>
      <w:r w:rsidRPr="00956CAD">
        <w:rPr>
          <w:rFonts w:cstheme="minorHAnsi"/>
        </w:rPr>
        <w:t xml:space="preserve">Være åpen for nye forslag som kan bidra positivt. </w:t>
      </w:r>
    </w:p>
    <w:p w14:paraId="489AD6F2" w14:textId="77777777" w:rsidR="0067145B" w:rsidRPr="00956CAD" w:rsidRDefault="0067145B" w:rsidP="006A7229">
      <w:pPr>
        <w:numPr>
          <w:ilvl w:val="0"/>
          <w:numId w:val="3"/>
        </w:numPr>
        <w:overflowPunct w:val="0"/>
        <w:autoSpaceDE w:val="0"/>
        <w:autoSpaceDN w:val="0"/>
        <w:adjustRightInd w:val="0"/>
        <w:spacing w:after="120"/>
        <w:ind w:left="714" w:hanging="357"/>
        <w:textAlignment w:val="baseline"/>
        <w:rPr>
          <w:rFonts w:cstheme="minorHAnsi"/>
        </w:rPr>
      </w:pPr>
      <w:r w:rsidRPr="00956CAD">
        <w:rPr>
          <w:rFonts w:cstheme="minorHAnsi"/>
        </w:rPr>
        <w:t>Gjennomføring av prosjektet uten personskader eller materielle skader.</w:t>
      </w:r>
    </w:p>
    <w:p w14:paraId="7734E497" w14:textId="77777777" w:rsidR="0067145B" w:rsidRPr="00956CAD" w:rsidRDefault="0067145B" w:rsidP="006A7229">
      <w:pPr>
        <w:numPr>
          <w:ilvl w:val="0"/>
          <w:numId w:val="3"/>
        </w:numPr>
        <w:overflowPunct w:val="0"/>
        <w:autoSpaceDE w:val="0"/>
        <w:autoSpaceDN w:val="0"/>
        <w:adjustRightInd w:val="0"/>
        <w:spacing w:after="120"/>
        <w:ind w:left="714" w:hanging="357"/>
        <w:textAlignment w:val="baseline"/>
        <w:rPr>
          <w:rFonts w:cstheme="minorHAnsi"/>
        </w:rPr>
      </w:pPr>
      <w:r w:rsidRPr="00956CAD">
        <w:rPr>
          <w:rFonts w:cstheme="minorHAnsi"/>
        </w:rPr>
        <w:t xml:space="preserve">Begrense støy- og støvplager i gjennomføring av alle faser i bygging, drift og vedlikehold. </w:t>
      </w:r>
    </w:p>
    <w:p w14:paraId="43327D86" w14:textId="77777777" w:rsidR="0067145B" w:rsidRPr="00956CAD" w:rsidRDefault="0067145B" w:rsidP="006A7229">
      <w:pPr>
        <w:numPr>
          <w:ilvl w:val="0"/>
          <w:numId w:val="3"/>
        </w:numPr>
        <w:overflowPunct w:val="0"/>
        <w:autoSpaceDE w:val="0"/>
        <w:autoSpaceDN w:val="0"/>
        <w:adjustRightInd w:val="0"/>
        <w:spacing w:after="120"/>
        <w:ind w:left="714" w:hanging="357"/>
        <w:textAlignment w:val="baseline"/>
        <w:rPr>
          <w:rFonts w:cstheme="minorHAnsi"/>
        </w:rPr>
      </w:pPr>
      <w:r w:rsidRPr="00956CAD">
        <w:rPr>
          <w:rFonts w:cstheme="minorHAnsi"/>
        </w:rPr>
        <w:t>Entreprenøren skal, uten ugrunnet opphold, varsle byggherren dersom han får pålegg fra Arbeidstilsynet eller andre tilsynsmyndigheter om å stoppe arbeidet, utbedre systemfeil eller lignende som har betydning for gjennomføring av kontraktarbeidet.</w:t>
      </w:r>
    </w:p>
    <w:p w14:paraId="03066383" w14:textId="77777777" w:rsidR="00F5640A" w:rsidRPr="00956CAD" w:rsidRDefault="00F5640A" w:rsidP="00F5640A">
      <w:pPr>
        <w:overflowPunct w:val="0"/>
        <w:autoSpaceDE w:val="0"/>
        <w:autoSpaceDN w:val="0"/>
        <w:adjustRightInd w:val="0"/>
        <w:spacing w:after="120"/>
        <w:textAlignment w:val="baseline"/>
        <w:rPr>
          <w:rFonts w:cstheme="minorHAnsi"/>
        </w:rPr>
      </w:pPr>
      <w:bookmarkStart w:id="7" w:name="_Toc232909152"/>
      <w:bookmarkStart w:id="8" w:name="_Toc501017424"/>
      <w:bookmarkStart w:id="9" w:name="_Toc231029326"/>
      <w:r w:rsidRPr="00956CAD">
        <w:rPr>
          <w:rFonts w:cstheme="minorHAnsi"/>
        </w:rPr>
        <w:t>Omfanget av uønskede hendelser med trafikanter involvert, skal reduseres.  Dette skal gjennomføres ved bedre arbeidsvarsling og arbeidssikring. Forbedringspunkter er:</w:t>
      </w:r>
    </w:p>
    <w:p w14:paraId="2724464C" w14:textId="77777777" w:rsidR="00F5640A" w:rsidRPr="00956CAD" w:rsidRDefault="00F5640A" w:rsidP="006A7229">
      <w:pPr>
        <w:numPr>
          <w:ilvl w:val="0"/>
          <w:numId w:val="3"/>
        </w:numPr>
        <w:overflowPunct w:val="0"/>
        <w:autoSpaceDE w:val="0"/>
        <w:autoSpaceDN w:val="0"/>
        <w:adjustRightInd w:val="0"/>
        <w:spacing w:after="120"/>
        <w:ind w:left="714" w:hanging="357"/>
        <w:textAlignment w:val="baseline"/>
        <w:rPr>
          <w:rFonts w:cstheme="minorHAnsi"/>
        </w:rPr>
      </w:pPr>
      <w:r w:rsidRPr="00956CAD">
        <w:rPr>
          <w:rFonts w:cstheme="minorHAnsi"/>
        </w:rPr>
        <w:t>Tydelige trafikkdirigenter</w:t>
      </w:r>
    </w:p>
    <w:p w14:paraId="35A9A3CF" w14:textId="77777777" w:rsidR="00F5640A" w:rsidRPr="00956CAD" w:rsidRDefault="00F5640A" w:rsidP="006A7229">
      <w:pPr>
        <w:numPr>
          <w:ilvl w:val="0"/>
          <w:numId w:val="3"/>
        </w:numPr>
        <w:overflowPunct w:val="0"/>
        <w:autoSpaceDE w:val="0"/>
        <w:autoSpaceDN w:val="0"/>
        <w:adjustRightInd w:val="0"/>
        <w:spacing w:after="120"/>
        <w:ind w:left="714" w:hanging="357"/>
        <w:textAlignment w:val="baseline"/>
        <w:rPr>
          <w:rFonts w:cstheme="minorHAnsi"/>
        </w:rPr>
      </w:pPr>
      <w:r w:rsidRPr="00956CAD">
        <w:rPr>
          <w:rFonts w:cstheme="minorHAnsi"/>
        </w:rPr>
        <w:t>Redusert fart ved arbeidsstedet for hele ledebilkolonnen</w:t>
      </w:r>
    </w:p>
    <w:p w14:paraId="47FE10A5" w14:textId="77777777" w:rsidR="00F5640A" w:rsidRPr="00956CAD" w:rsidRDefault="00F5640A" w:rsidP="006A7229">
      <w:pPr>
        <w:numPr>
          <w:ilvl w:val="0"/>
          <w:numId w:val="3"/>
        </w:numPr>
        <w:overflowPunct w:val="0"/>
        <w:autoSpaceDE w:val="0"/>
        <w:autoSpaceDN w:val="0"/>
        <w:adjustRightInd w:val="0"/>
        <w:spacing w:after="120"/>
        <w:ind w:left="714" w:hanging="357"/>
        <w:textAlignment w:val="baseline"/>
        <w:rPr>
          <w:rFonts w:cstheme="minorHAnsi"/>
        </w:rPr>
      </w:pPr>
      <w:r w:rsidRPr="00956CAD">
        <w:rPr>
          <w:rFonts w:cstheme="minorHAnsi"/>
        </w:rPr>
        <w:t>Tydelig varsling også for sideveger</w:t>
      </w:r>
    </w:p>
    <w:p w14:paraId="78D1589D" w14:textId="77777777" w:rsidR="00C10B7B" w:rsidRDefault="00C10B7B"/>
    <w:p w14:paraId="1241749A" w14:textId="77777777" w:rsidR="006C2EE1" w:rsidRPr="00C10B7B" w:rsidRDefault="006C2EE1" w:rsidP="006A7229">
      <w:pPr>
        <w:pStyle w:val="Overskrift1"/>
        <w:keepLines w:val="0"/>
        <w:numPr>
          <w:ilvl w:val="0"/>
          <w:numId w:val="1"/>
        </w:numPr>
        <w:tabs>
          <w:tab w:val="left" w:pos="624"/>
          <w:tab w:val="left" w:pos="1474"/>
          <w:tab w:val="left" w:pos="1920"/>
          <w:tab w:val="right" w:pos="9320"/>
        </w:tabs>
        <w:overflowPunct w:val="0"/>
        <w:autoSpaceDE w:val="0"/>
        <w:autoSpaceDN w:val="0"/>
        <w:adjustRightInd w:val="0"/>
        <w:spacing w:before="240" w:after="0"/>
        <w:ind w:left="643" w:hanging="643"/>
        <w:textAlignment w:val="baseline"/>
        <w:rPr>
          <w:rFonts w:cstheme="majorHAnsi"/>
        </w:rPr>
      </w:pPr>
      <w:bookmarkStart w:id="10" w:name="_Toc506640168"/>
      <w:bookmarkStart w:id="11" w:name="_Toc30075833"/>
      <w:r w:rsidRPr="00C10B7B">
        <w:rPr>
          <w:rFonts w:cstheme="majorHAnsi"/>
        </w:rPr>
        <w:lastRenderedPageBreak/>
        <w:t>Organisasjon</w:t>
      </w:r>
      <w:bookmarkEnd w:id="7"/>
      <w:bookmarkEnd w:id="8"/>
      <w:bookmarkEnd w:id="9"/>
      <w:bookmarkEnd w:id="10"/>
      <w:bookmarkEnd w:id="11"/>
    </w:p>
    <w:p w14:paraId="7422EB45" w14:textId="77777777" w:rsidR="005650DA" w:rsidRDefault="00F845EE" w:rsidP="00320BBF">
      <w:pPr>
        <w:pStyle w:val="Overskrift2"/>
      </w:pPr>
      <w:bookmarkStart w:id="12" w:name="_Toc506640169"/>
      <w:bookmarkStart w:id="13" w:name="_Toc30075834"/>
      <w:bookmarkStart w:id="14" w:name="_Toc206472936"/>
      <w:bookmarkStart w:id="15" w:name="_Toc231029328"/>
      <w:bookmarkStart w:id="16" w:name="_Toc232909154"/>
      <w:bookmarkStart w:id="17" w:name="_Toc501017425"/>
      <w:r>
        <w:t xml:space="preserve">2.1 </w:t>
      </w:r>
      <w:r w:rsidR="007D0137">
        <w:t>Roller</w:t>
      </w:r>
      <w:bookmarkEnd w:id="12"/>
      <w:bookmarkEnd w:id="13"/>
      <w:r w:rsidR="00320BBF">
        <w:t>:</w:t>
      </w:r>
    </w:p>
    <w:p w14:paraId="7AA8A029" w14:textId="77777777" w:rsidR="009B029E" w:rsidRDefault="009B029E" w:rsidP="005650DA"/>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9"/>
      </w:tblGrid>
      <w:tr w:rsidR="00320BBF" w:rsidRPr="00EC0700" w14:paraId="76339460" w14:textId="77777777" w:rsidTr="00484455">
        <w:tc>
          <w:tcPr>
            <w:tcW w:w="7809" w:type="dxa"/>
            <w:shd w:val="clear" w:color="auto" w:fill="auto"/>
          </w:tcPr>
          <w:p w14:paraId="32154CE4" w14:textId="77777777" w:rsidR="00320BBF" w:rsidRPr="00EC0700" w:rsidRDefault="00320BBF" w:rsidP="00484455">
            <w:pPr>
              <w:overflowPunct w:val="0"/>
              <w:autoSpaceDE w:val="0"/>
              <w:autoSpaceDN w:val="0"/>
              <w:adjustRightInd w:val="0"/>
              <w:textAlignment w:val="baseline"/>
            </w:pPr>
            <w:r w:rsidRPr="00EC0700">
              <w:t xml:space="preserve">Kontraktstype: </w:t>
            </w:r>
            <w:r>
              <w:t>Entreprise</w:t>
            </w:r>
          </w:p>
        </w:tc>
      </w:tr>
      <w:tr w:rsidR="00320BBF" w:rsidRPr="00EC0700" w14:paraId="53751C37" w14:textId="77777777" w:rsidTr="00484455">
        <w:tc>
          <w:tcPr>
            <w:tcW w:w="7809" w:type="dxa"/>
            <w:shd w:val="clear" w:color="auto" w:fill="auto"/>
          </w:tcPr>
          <w:p w14:paraId="33D02701" w14:textId="77777777" w:rsidR="00320BBF" w:rsidRPr="00EC0700" w:rsidRDefault="00320BBF" w:rsidP="00484455">
            <w:pPr>
              <w:overflowPunct w:val="0"/>
              <w:autoSpaceDE w:val="0"/>
              <w:autoSpaceDN w:val="0"/>
              <w:adjustRightInd w:val="0"/>
              <w:textAlignment w:val="baseline"/>
            </w:pPr>
            <w:r w:rsidRPr="00EC0700">
              <w:t xml:space="preserve">Entrepriseform: </w:t>
            </w:r>
            <w:r>
              <w:t>Utførelse</w:t>
            </w:r>
          </w:p>
        </w:tc>
      </w:tr>
      <w:tr w:rsidR="00320BBF" w:rsidRPr="00EC0700" w14:paraId="79750B0F" w14:textId="77777777" w:rsidTr="00484455">
        <w:tc>
          <w:tcPr>
            <w:tcW w:w="7809" w:type="dxa"/>
            <w:shd w:val="clear" w:color="auto" w:fill="auto"/>
          </w:tcPr>
          <w:p w14:paraId="4EC8556D" w14:textId="77777777" w:rsidR="00320BBF" w:rsidRDefault="00320BBF" w:rsidP="00484455">
            <w:pPr>
              <w:overflowPunct w:val="0"/>
              <w:autoSpaceDE w:val="0"/>
              <w:autoSpaceDN w:val="0"/>
              <w:adjustRightInd w:val="0"/>
              <w:textAlignment w:val="baseline"/>
            </w:pPr>
            <w:r w:rsidRPr="00EC0700">
              <w:t>Kort informasjon om kontrakten:</w:t>
            </w:r>
            <w:r>
              <w:t xml:space="preserve"> </w:t>
            </w:r>
          </w:p>
          <w:p w14:paraId="76822291" w14:textId="77777777" w:rsidR="00320BBF" w:rsidRPr="00EC0700" w:rsidRDefault="00320BBF" w:rsidP="00484455">
            <w:pPr>
              <w:overflowPunct w:val="0"/>
              <w:autoSpaceDE w:val="0"/>
              <w:autoSpaceDN w:val="0"/>
              <w:adjustRightInd w:val="0"/>
              <w:textAlignment w:val="baseline"/>
            </w:pPr>
            <w:r>
              <w:t xml:space="preserve">Arbeidet består i å utføre dekkevedlikehold på fylkesveg i Troms og Finnmark, samt å foreta rengjøring av dekket i forkant. Utførelse skjer maskiner tilpasset for utførelse av asfaltarbeider, som er tunge kjøretøy tilpasset denne typen arbeid. </w:t>
            </w:r>
          </w:p>
        </w:tc>
      </w:tr>
    </w:tbl>
    <w:p w14:paraId="1A363E5B" w14:textId="77777777" w:rsidR="00320BBF" w:rsidRDefault="00320BBF" w:rsidP="005650DA"/>
    <w:p w14:paraId="2E02DEEF" w14:textId="77777777" w:rsidR="00F845EE" w:rsidRDefault="00F845EE" w:rsidP="005650DA"/>
    <w:p w14:paraId="3F2F414E" w14:textId="77777777" w:rsidR="006C2EE1" w:rsidRPr="00F845EE" w:rsidRDefault="006A7229" w:rsidP="006A7229">
      <w:pPr>
        <w:pStyle w:val="Overskrift2"/>
      </w:pPr>
      <w:bookmarkStart w:id="18" w:name="_Toc501017426"/>
      <w:bookmarkStart w:id="19" w:name="_Toc506640171"/>
      <w:bookmarkStart w:id="20" w:name="_Toc30075835"/>
      <w:bookmarkEnd w:id="14"/>
      <w:bookmarkEnd w:id="15"/>
      <w:bookmarkEnd w:id="16"/>
      <w:bookmarkEnd w:id="17"/>
      <w:r>
        <w:t xml:space="preserve">2.2 </w:t>
      </w:r>
      <w:r w:rsidR="006C2EE1" w:rsidRPr="00F845EE">
        <w:t xml:space="preserve">Byggherre for </w:t>
      </w:r>
      <w:bookmarkEnd w:id="18"/>
      <w:bookmarkEnd w:id="19"/>
      <w:bookmarkEnd w:id="20"/>
      <w:r w:rsidR="00320BBF">
        <w:t>fylkesveier: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7"/>
      </w:tblGrid>
      <w:tr w:rsidR="00320BBF" w:rsidRPr="00EC0700" w14:paraId="12FB98C4" w14:textId="77777777" w:rsidTr="00484455">
        <w:tc>
          <w:tcPr>
            <w:tcW w:w="7497" w:type="dxa"/>
            <w:shd w:val="clear" w:color="auto" w:fill="auto"/>
          </w:tcPr>
          <w:p w14:paraId="12E915F2" w14:textId="77777777" w:rsidR="00320BBF" w:rsidRPr="00EC0700" w:rsidRDefault="00320BBF" w:rsidP="00484455">
            <w:pPr>
              <w:overflowPunct w:val="0"/>
              <w:autoSpaceDE w:val="0"/>
              <w:autoSpaceDN w:val="0"/>
              <w:adjustRightInd w:val="0"/>
              <w:spacing w:after="0"/>
              <w:textAlignment w:val="baseline"/>
            </w:pPr>
            <w:bookmarkStart w:id="21" w:name="_Toc206472937"/>
            <w:bookmarkStart w:id="22" w:name="_Toc231029329"/>
            <w:bookmarkStart w:id="23" w:name="_Toc232909155"/>
            <w:r w:rsidRPr="00EC0700">
              <w:t>Prosjekteier:</w:t>
            </w:r>
            <w:r>
              <w:t xml:space="preserve"> Øyvind Strømseth</w:t>
            </w:r>
          </w:p>
        </w:tc>
      </w:tr>
      <w:tr w:rsidR="00320BBF" w:rsidRPr="00EC0700" w14:paraId="4ADD18D8" w14:textId="77777777" w:rsidTr="00484455">
        <w:tc>
          <w:tcPr>
            <w:tcW w:w="7497" w:type="dxa"/>
            <w:shd w:val="clear" w:color="auto" w:fill="auto"/>
          </w:tcPr>
          <w:p w14:paraId="5920655A" w14:textId="30928F1B" w:rsidR="00320BBF" w:rsidRPr="00EC0700" w:rsidRDefault="00320BBF" w:rsidP="00484455">
            <w:pPr>
              <w:overflowPunct w:val="0"/>
              <w:autoSpaceDE w:val="0"/>
              <w:autoSpaceDN w:val="0"/>
              <w:adjustRightInd w:val="0"/>
              <w:spacing w:after="0"/>
              <w:textAlignment w:val="baseline"/>
            </w:pPr>
            <w:r w:rsidRPr="00EC0700">
              <w:t>Prosjektleder:</w:t>
            </w:r>
            <w:r>
              <w:t xml:space="preserve"> Tor Ivar Johnsen</w:t>
            </w:r>
            <w:r w:rsidR="00A571F3">
              <w:t>/</w:t>
            </w:r>
            <w:r w:rsidR="00A07768">
              <w:t>Eirin</w:t>
            </w:r>
            <w:r w:rsidR="005D01F8">
              <w:t xml:space="preserve"> Anne</w:t>
            </w:r>
            <w:r w:rsidR="00A07768">
              <w:t xml:space="preserve"> Blix</w:t>
            </w:r>
          </w:p>
        </w:tc>
      </w:tr>
      <w:tr w:rsidR="00320BBF" w:rsidRPr="00EC0700" w14:paraId="19B02930" w14:textId="77777777" w:rsidTr="00484455">
        <w:tc>
          <w:tcPr>
            <w:tcW w:w="7497" w:type="dxa"/>
            <w:shd w:val="clear" w:color="auto" w:fill="auto"/>
          </w:tcPr>
          <w:p w14:paraId="1F0EE692" w14:textId="7A451FA5" w:rsidR="00320BBF" w:rsidRPr="00EC0700" w:rsidRDefault="00320BBF" w:rsidP="00484455">
            <w:pPr>
              <w:overflowPunct w:val="0"/>
              <w:autoSpaceDE w:val="0"/>
              <w:autoSpaceDN w:val="0"/>
              <w:adjustRightInd w:val="0"/>
              <w:spacing w:after="0"/>
              <w:textAlignment w:val="baseline"/>
            </w:pPr>
            <w:r>
              <w:t>SHA-k</w:t>
            </w:r>
            <w:r w:rsidRPr="00EC0700">
              <w:t>oordinator:</w:t>
            </w:r>
            <w:r>
              <w:t xml:space="preserve"> </w:t>
            </w:r>
            <w:r w:rsidR="00484455">
              <w:t>Stian Andre Evenstad</w:t>
            </w:r>
          </w:p>
        </w:tc>
      </w:tr>
      <w:tr w:rsidR="00320BBF" w:rsidRPr="00EC0700" w14:paraId="3591EAC9" w14:textId="77777777" w:rsidTr="00484455">
        <w:tc>
          <w:tcPr>
            <w:tcW w:w="7497" w:type="dxa"/>
            <w:shd w:val="clear" w:color="auto" w:fill="auto"/>
          </w:tcPr>
          <w:p w14:paraId="1628C81E" w14:textId="75A7A603" w:rsidR="00320BBF" w:rsidRPr="00EC0700" w:rsidRDefault="00320BBF" w:rsidP="00484455">
            <w:pPr>
              <w:overflowPunct w:val="0"/>
              <w:autoSpaceDE w:val="0"/>
              <w:autoSpaceDN w:val="0"/>
              <w:adjustRightInd w:val="0"/>
              <w:spacing w:after="0"/>
              <w:textAlignment w:val="baseline"/>
            </w:pPr>
            <w:r w:rsidRPr="00EC0700">
              <w:t>Byggeleder:</w:t>
            </w:r>
            <w:r>
              <w:t xml:space="preserve"> Thor-Willy Hansen</w:t>
            </w:r>
            <w:r w:rsidR="00E52D96">
              <w:t>/Hans Erling Rekkbø/Anders Grønbech</w:t>
            </w:r>
          </w:p>
        </w:tc>
      </w:tr>
    </w:tbl>
    <w:p w14:paraId="39E8EA3A" w14:textId="77777777" w:rsidR="006C2EE1" w:rsidRPr="0067145B" w:rsidRDefault="006C2EE1" w:rsidP="006C2EE1">
      <w:pPr>
        <w:rPr>
          <w:rFonts w:cstheme="minorHAnsi"/>
          <w:szCs w:val="20"/>
          <w:lang w:eastAsia="nb-NO"/>
        </w:rPr>
      </w:pPr>
    </w:p>
    <w:p w14:paraId="376E784E" w14:textId="77777777" w:rsidR="00F845EE" w:rsidRDefault="00F845EE">
      <w:pPr>
        <w:rPr>
          <w:rStyle w:val="Overskrift1Tegn"/>
          <w:rFonts w:asciiTheme="minorHAnsi" w:eastAsiaTheme="minorHAnsi" w:hAnsiTheme="minorHAnsi" w:cstheme="minorBidi"/>
          <w:bCs w:val="0"/>
          <w:color w:val="auto"/>
          <w:sz w:val="20"/>
          <w:szCs w:val="22"/>
        </w:rPr>
      </w:pPr>
      <w:bookmarkStart w:id="24" w:name="_Toc501017429"/>
      <w:bookmarkStart w:id="25" w:name="_Toc506640174"/>
      <w:r>
        <w:rPr>
          <w:rStyle w:val="Overskrift1Tegn"/>
          <w:rFonts w:asciiTheme="minorHAnsi" w:eastAsiaTheme="minorHAnsi" w:hAnsiTheme="minorHAnsi" w:cstheme="minorBidi"/>
          <w:bCs w:val="0"/>
          <w:color w:val="auto"/>
          <w:sz w:val="20"/>
          <w:szCs w:val="22"/>
        </w:rPr>
        <w:br w:type="page"/>
      </w:r>
    </w:p>
    <w:p w14:paraId="240A1BE2" w14:textId="77777777" w:rsidR="006C2EE1" w:rsidRPr="006A7229" w:rsidRDefault="006A7229" w:rsidP="006A7229">
      <w:pPr>
        <w:pStyle w:val="Overskrift2"/>
        <w:rPr>
          <w:b/>
        </w:rPr>
      </w:pPr>
      <w:bookmarkStart w:id="26" w:name="_Toc30075836"/>
      <w:r w:rsidRPr="006A7229">
        <w:rPr>
          <w:rStyle w:val="Overskrift1Tegn"/>
          <w:b w:val="0"/>
          <w:bCs/>
          <w:color w:val="3D4F59"/>
          <w:sz w:val="26"/>
          <w:szCs w:val="26"/>
        </w:rPr>
        <w:lastRenderedPageBreak/>
        <w:t xml:space="preserve">2.3 </w:t>
      </w:r>
      <w:r w:rsidR="006C2EE1" w:rsidRPr="006A7229">
        <w:rPr>
          <w:rStyle w:val="Overskrift1Tegn"/>
          <w:b w:val="0"/>
          <w:bCs/>
          <w:color w:val="3D4F59"/>
          <w:sz w:val="26"/>
          <w:szCs w:val="26"/>
        </w:rPr>
        <w:t>Hovedbedrift</w:t>
      </w:r>
      <w:bookmarkEnd w:id="21"/>
      <w:r w:rsidR="006C2EE1" w:rsidRPr="006A7229">
        <w:rPr>
          <w:rStyle w:val="Overskrift1Tegn"/>
          <w:b w:val="0"/>
          <w:bCs/>
          <w:color w:val="3D4F59"/>
          <w:sz w:val="26"/>
          <w:szCs w:val="26"/>
        </w:rPr>
        <w:t xml:space="preserve"> med samordningsansvar</w:t>
      </w:r>
      <w:r w:rsidR="006C2EE1" w:rsidRPr="006A7229">
        <w:rPr>
          <w:b/>
        </w:rPr>
        <w:t xml:space="preserve"> &lt;</w:t>
      </w:r>
      <w:r w:rsidR="0067145B" w:rsidRPr="006A7229">
        <w:rPr>
          <w:color w:val="FF0000"/>
        </w:rPr>
        <w:t>hovedentreprenør</w:t>
      </w:r>
      <w:r w:rsidR="00F845EE" w:rsidRPr="006A7229">
        <w:rPr>
          <w:color w:val="FF0000"/>
        </w:rPr>
        <w:t xml:space="preserve"> fyller inn</w:t>
      </w:r>
      <w:r w:rsidR="006C2EE1" w:rsidRPr="006A7229">
        <w:rPr>
          <w:b/>
        </w:rPr>
        <w:t>&gt;</w:t>
      </w:r>
      <w:bookmarkEnd w:id="22"/>
      <w:bookmarkEnd w:id="23"/>
      <w:bookmarkEnd w:id="24"/>
      <w:bookmarkEnd w:id="25"/>
      <w:bookmarkEnd w:id="26"/>
    </w:p>
    <w:p w14:paraId="32DC74E2" w14:textId="77777777" w:rsidR="00F845EE" w:rsidRPr="00F845EE" w:rsidRDefault="00F845EE" w:rsidP="00F845EE">
      <w:pPr>
        <w:pStyle w:val="Ingenmellomrom"/>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381"/>
      </w:tblGrid>
      <w:tr w:rsidR="006C2EE1" w:rsidRPr="008274E4" w14:paraId="07B3A572" w14:textId="77777777" w:rsidTr="005E1EEF">
        <w:tc>
          <w:tcPr>
            <w:tcW w:w="2031" w:type="pct"/>
            <w:shd w:val="clear" w:color="auto" w:fill="auto"/>
          </w:tcPr>
          <w:p w14:paraId="4E7CDC64" w14:textId="77777777" w:rsidR="006C2EE1" w:rsidRPr="00806DB8" w:rsidRDefault="005324F3" w:rsidP="00806DB8">
            <w:pPr>
              <w:widowControl w:val="0"/>
              <w:overflowPunct w:val="0"/>
              <w:autoSpaceDE w:val="0"/>
              <w:autoSpaceDN w:val="0"/>
              <w:adjustRightInd w:val="0"/>
              <w:spacing w:after="0"/>
              <w:textAlignment w:val="baseline"/>
            </w:pPr>
            <w:r>
              <w:t>Prosjektleder</w:t>
            </w:r>
          </w:p>
        </w:tc>
        <w:tc>
          <w:tcPr>
            <w:tcW w:w="2969" w:type="pct"/>
          </w:tcPr>
          <w:p w14:paraId="271FBD73" w14:textId="77777777" w:rsidR="006C2EE1" w:rsidRPr="00806DB8" w:rsidRDefault="006C2EE1" w:rsidP="00806DB8">
            <w:pPr>
              <w:widowControl w:val="0"/>
              <w:overflowPunct w:val="0"/>
              <w:autoSpaceDE w:val="0"/>
              <w:autoSpaceDN w:val="0"/>
              <w:adjustRightInd w:val="0"/>
              <w:spacing w:after="0"/>
              <w:textAlignment w:val="baseline"/>
            </w:pPr>
          </w:p>
        </w:tc>
      </w:tr>
      <w:tr w:rsidR="006C2EE1" w:rsidRPr="008274E4" w14:paraId="19AC208F" w14:textId="77777777" w:rsidTr="005E1EEF">
        <w:tc>
          <w:tcPr>
            <w:tcW w:w="2031" w:type="pct"/>
            <w:shd w:val="clear" w:color="auto" w:fill="auto"/>
          </w:tcPr>
          <w:p w14:paraId="11DEB087" w14:textId="77777777" w:rsidR="006C2EE1" w:rsidRPr="00806DB8" w:rsidRDefault="006C2EE1" w:rsidP="00806DB8">
            <w:pPr>
              <w:widowControl w:val="0"/>
              <w:overflowPunct w:val="0"/>
              <w:autoSpaceDE w:val="0"/>
              <w:autoSpaceDN w:val="0"/>
              <w:adjustRightInd w:val="0"/>
              <w:spacing w:after="0"/>
              <w:textAlignment w:val="baseline"/>
            </w:pPr>
            <w:r w:rsidRPr="00806DB8">
              <w:t>Led</w:t>
            </w:r>
            <w:r w:rsidR="005324F3">
              <w:t>er (navn) for samordningsansvar</w:t>
            </w:r>
          </w:p>
        </w:tc>
        <w:tc>
          <w:tcPr>
            <w:tcW w:w="2969" w:type="pct"/>
          </w:tcPr>
          <w:p w14:paraId="2726E1AB" w14:textId="77777777" w:rsidR="006C2EE1" w:rsidRPr="00806DB8" w:rsidRDefault="006C2EE1" w:rsidP="00806DB8">
            <w:pPr>
              <w:widowControl w:val="0"/>
              <w:overflowPunct w:val="0"/>
              <w:autoSpaceDE w:val="0"/>
              <w:autoSpaceDN w:val="0"/>
              <w:adjustRightInd w:val="0"/>
              <w:spacing w:after="0"/>
              <w:textAlignment w:val="baseline"/>
            </w:pPr>
          </w:p>
        </w:tc>
      </w:tr>
      <w:tr w:rsidR="006C2EE1" w:rsidRPr="008274E4" w14:paraId="5C1AD1ED" w14:textId="77777777" w:rsidTr="005E1EEF">
        <w:tc>
          <w:tcPr>
            <w:tcW w:w="2031" w:type="pct"/>
            <w:shd w:val="clear" w:color="auto" w:fill="auto"/>
          </w:tcPr>
          <w:p w14:paraId="7B69D3B4" w14:textId="77777777" w:rsidR="006C2EE1" w:rsidRPr="00806DB8" w:rsidRDefault="005324F3" w:rsidP="00806DB8">
            <w:pPr>
              <w:widowControl w:val="0"/>
              <w:overflowPunct w:val="0"/>
              <w:autoSpaceDE w:val="0"/>
              <w:autoSpaceDN w:val="0"/>
              <w:adjustRightInd w:val="0"/>
              <w:spacing w:after="0"/>
              <w:textAlignment w:val="baseline"/>
            </w:pPr>
            <w:r>
              <w:t>Anleggsleder(e)</w:t>
            </w:r>
          </w:p>
        </w:tc>
        <w:tc>
          <w:tcPr>
            <w:tcW w:w="2969" w:type="pct"/>
          </w:tcPr>
          <w:p w14:paraId="25EBA4B7" w14:textId="77777777" w:rsidR="006C2EE1" w:rsidRPr="00806DB8" w:rsidRDefault="006C2EE1" w:rsidP="00806DB8">
            <w:pPr>
              <w:widowControl w:val="0"/>
              <w:overflowPunct w:val="0"/>
              <w:autoSpaceDE w:val="0"/>
              <w:autoSpaceDN w:val="0"/>
              <w:adjustRightInd w:val="0"/>
              <w:spacing w:after="0"/>
              <w:textAlignment w:val="baseline"/>
            </w:pPr>
          </w:p>
        </w:tc>
      </w:tr>
      <w:tr w:rsidR="006C2EE1" w:rsidRPr="008274E4" w14:paraId="7576787D" w14:textId="77777777" w:rsidTr="005E1EEF">
        <w:tc>
          <w:tcPr>
            <w:tcW w:w="2031" w:type="pct"/>
            <w:shd w:val="clear" w:color="auto" w:fill="auto"/>
          </w:tcPr>
          <w:p w14:paraId="0BF45BF3" w14:textId="77777777" w:rsidR="006C2EE1" w:rsidRPr="00806DB8" w:rsidRDefault="005324F3" w:rsidP="00806DB8">
            <w:pPr>
              <w:widowControl w:val="0"/>
              <w:overflowPunct w:val="0"/>
              <w:autoSpaceDE w:val="0"/>
              <w:autoSpaceDN w:val="0"/>
              <w:adjustRightInd w:val="0"/>
              <w:spacing w:after="0"/>
              <w:textAlignment w:val="baseline"/>
            </w:pPr>
            <w:r>
              <w:t>Verneombud</w:t>
            </w:r>
          </w:p>
        </w:tc>
        <w:tc>
          <w:tcPr>
            <w:tcW w:w="2969" w:type="pct"/>
          </w:tcPr>
          <w:p w14:paraId="38782D81" w14:textId="77777777" w:rsidR="006C2EE1" w:rsidRPr="00806DB8" w:rsidRDefault="006C2EE1" w:rsidP="00806DB8">
            <w:pPr>
              <w:widowControl w:val="0"/>
              <w:overflowPunct w:val="0"/>
              <w:autoSpaceDE w:val="0"/>
              <w:autoSpaceDN w:val="0"/>
              <w:adjustRightInd w:val="0"/>
              <w:spacing w:after="0"/>
              <w:textAlignment w:val="baseline"/>
            </w:pPr>
          </w:p>
        </w:tc>
      </w:tr>
      <w:tr w:rsidR="006C2EE1" w:rsidRPr="006160AC" w14:paraId="675DC8D3" w14:textId="77777777" w:rsidTr="005E1EEF">
        <w:tc>
          <w:tcPr>
            <w:tcW w:w="2031" w:type="pct"/>
            <w:shd w:val="clear" w:color="auto" w:fill="auto"/>
          </w:tcPr>
          <w:p w14:paraId="5CF95050" w14:textId="77777777" w:rsidR="006C2EE1" w:rsidRPr="00806DB8" w:rsidRDefault="006C2EE1" w:rsidP="00806DB8">
            <w:pPr>
              <w:widowControl w:val="0"/>
              <w:overflowPunct w:val="0"/>
              <w:autoSpaceDE w:val="0"/>
              <w:autoSpaceDN w:val="0"/>
              <w:adjustRightInd w:val="0"/>
              <w:spacing w:after="0"/>
              <w:textAlignment w:val="baseline"/>
            </w:pPr>
            <w:r w:rsidRPr="00806DB8">
              <w:t>Andre entreprenører/virksomheter tilknyttet kontrakten (underentreprenører):</w:t>
            </w:r>
          </w:p>
        </w:tc>
        <w:tc>
          <w:tcPr>
            <w:tcW w:w="2969" w:type="pct"/>
          </w:tcPr>
          <w:p w14:paraId="638B0578" w14:textId="77777777" w:rsidR="006C2EE1" w:rsidRPr="00806DB8" w:rsidRDefault="006C2EE1" w:rsidP="00806DB8">
            <w:pPr>
              <w:widowControl w:val="0"/>
              <w:overflowPunct w:val="0"/>
              <w:autoSpaceDE w:val="0"/>
              <w:autoSpaceDN w:val="0"/>
              <w:adjustRightInd w:val="0"/>
              <w:spacing w:after="0"/>
              <w:textAlignment w:val="baseline"/>
            </w:pPr>
          </w:p>
        </w:tc>
      </w:tr>
      <w:tr w:rsidR="006C2EE1" w:rsidRPr="006160AC" w14:paraId="505900D6" w14:textId="77777777" w:rsidTr="005E1EEF">
        <w:tc>
          <w:tcPr>
            <w:tcW w:w="2031" w:type="pct"/>
            <w:shd w:val="clear" w:color="auto" w:fill="auto"/>
          </w:tcPr>
          <w:p w14:paraId="13EE26A3" w14:textId="77777777" w:rsidR="006C2EE1" w:rsidRPr="00806DB8" w:rsidRDefault="006C2EE1" w:rsidP="00806DB8">
            <w:pPr>
              <w:widowControl w:val="0"/>
              <w:overflowPunct w:val="0"/>
              <w:autoSpaceDE w:val="0"/>
              <w:autoSpaceDN w:val="0"/>
              <w:adjustRightInd w:val="0"/>
              <w:spacing w:after="0"/>
              <w:textAlignment w:val="baseline"/>
            </w:pPr>
            <w:r w:rsidRPr="00806DB8">
              <w:t>Andre interessenter (teleo</w:t>
            </w:r>
            <w:r w:rsidR="005324F3">
              <w:t>peratører, kraftselskaper osv.)</w:t>
            </w:r>
          </w:p>
        </w:tc>
        <w:tc>
          <w:tcPr>
            <w:tcW w:w="2969" w:type="pct"/>
          </w:tcPr>
          <w:p w14:paraId="324D08D7" w14:textId="77777777" w:rsidR="006C2EE1" w:rsidRPr="00806DB8" w:rsidRDefault="006C2EE1" w:rsidP="00806DB8">
            <w:pPr>
              <w:widowControl w:val="0"/>
              <w:overflowPunct w:val="0"/>
              <w:autoSpaceDE w:val="0"/>
              <w:autoSpaceDN w:val="0"/>
              <w:adjustRightInd w:val="0"/>
              <w:spacing w:after="0"/>
              <w:textAlignment w:val="baseline"/>
            </w:pPr>
          </w:p>
        </w:tc>
      </w:tr>
    </w:tbl>
    <w:p w14:paraId="0181FEB1" w14:textId="77777777" w:rsidR="00F845EE" w:rsidRDefault="00F845EE" w:rsidP="006C2EE1">
      <w:bookmarkStart w:id="27" w:name="_Toc490832075"/>
    </w:p>
    <w:p w14:paraId="731483D2" w14:textId="77777777" w:rsidR="00F845EE" w:rsidRDefault="00F845EE">
      <w:r>
        <w:br w:type="page"/>
      </w:r>
    </w:p>
    <w:p w14:paraId="7511FFFB" w14:textId="77777777" w:rsidR="006C2EE1" w:rsidRPr="00806DB8" w:rsidRDefault="006C2EE1" w:rsidP="006A7229">
      <w:pPr>
        <w:pStyle w:val="Overskrift1"/>
        <w:keepLines w:val="0"/>
        <w:numPr>
          <w:ilvl w:val="0"/>
          <w:numId w:val="1"/>
        </w:numPr>
        <w:tabs>
          <w:tab w:val="left" w:pos="624"/>
          <w:tab w:val="left" w:pos="1474"/>
          <w:tab w:val="left" w:pos="1920"/>
          <w:tab w:val="right" w:pos="9320"/>
        </w:tabs>
        <w:overflowPunct w:val="0"/>
        <w:autoSpaceDE w:val="0"/>
        <w:autoSpaceDN w:val="0"/>
        <w:adjustRightInd w:val="0"/>
        <w:spacing w:before="240" w:after="0"/>
        <w:ind w:left="643" w:hanging="643"/>
        <w:textAlignment w:val="baseline"/>
        <w:rPr>
          <w:rFonts w:cstheme="majorHAnsi"/>
        </w:rPr>
      </w:pPr>
      <w:bookmarkStart w:id="28" w:name="_Toc506640176"/>
      <w:bookmarkStart w:id="29" w:name="_Toc30075837"/>
      <w:r w:rsidRPr="007058BE">
        <w:rPr>
          <w:rFonts w:cstheme="majorHAnsi"/>
        </w:rPr>
        <w:lastRenderedPageBreak/>
        <w:t>Organisasjonskart</w:t>
      </w:r>
      <w:bookmarkEnd w:id="27"/>
      <w:bookmarkEnd w:id="28"/>
      <w:bookmarkEnd w:id="29"/>
      <w:r w:rsidRPr="007058BE">
        <w:rPr>
          <w:rFonts w:cstheme="majorHAnsi"/>
        </w:rPr>
        <w:t xml:space="preserve"> </w:t>
      </w:r>
    </w:p>
    <w:p w14:paraId="4E962CC1" w14:textId="77777777" w:rsidR="006C2EE1" w:rsidRDefault="006C2EE1" w:rsidP="006C2EE1">
      <w:r w:rsidRPr="00B22318">
        <w:rPr>
          <w:rFonts w:ascii="ArialMT" w:hAnsi="ArialMT" w:cs="ArialMT"/>
          <w:b/>
          <w:noProof/>
          <w:color w:val="000000"/>
          <w:szCs w:val="20"/>
          <w:lang w:eastAsia="nb-NO"/>
        </w:rPr>
        <mc:AlternateContent>
          <mc:Choice Requires="wps">
            <w:drawing>
              <wp:anchor distT="45720" distB="45720" distL="114300" distR="114300" simplePos="0" relativeHeight="251666432" behindDoc="0" locked="0" layoutInCell="1" allowOverlap="1" wp14:anchorId="4CFB71DB" wp14:editId="654BB1A7">
                <wp:simplePos x="0" y="0"/>
                <wp:positionH relativeFrom="margin">
                  <wp:align>right</wp:align>
                </wp:positionH>
                <wp:positionV relativeFrom="paragraph">
                  <wp:posOffset>7348164</wp:posOffset>
                </wp:positionV>
                <wp:extent cx="5390515" cy="782320"/>
                <wp:effectExtent l="0" t="0" r="19685" b="17780"/>
                <wp:wrapSquare wrapText="bothSides"/>
                <wp:docPr id="8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7823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DB58CF0" w14:textId="77777777" w:rsidR="00484455" w:rsidRPr="00262333" w:rsidRDefault="00484455" w:rsidP="006C2EE1">
                            <w:pPr>
                              <w:autoSpaceDE w:val="0"/>
                              <w:autoSpaceDN w:val="0"/>
                              <w:adjustRightInd w:val="0"/>
                              <w:rPr>
                                <w:rFonts w:ascii="ArialMT" w:hAnsi="ArialMT" w:cs="ArialMT"/>
                                <w:b/>
                                <w:color w:val="000000"/>
                                <w:sz w:val="18"/>
                                <w:szCs w:val="20"/>
                              </w:rPr>
                            </w:pPr>
                            <w:r w:rsidRPr="00262333">
                              <w:rPr>
                                <w:rFonts w:ascii="ArialMT" w:hAnsi="ArialMT" w:cs="ArialMT"/>
                                <w:b/>
                                <w:color w:val="DA0000"/>
                                <w:sz w:val="18"/>
                                <w:szCs w:val="20"/>
                              </w:rPr>
                              <w:t xml:space="preserve">Rød tekst: </w:t>
                            </w:r>
                            <w:r w:rsidRPr="00262333">
                              <w:rPr>
                                <w:rFonts w:ascii="ArialMT" w:hAnsi="ArialMT" w:cs="ArialMT"/>
                                <w:b/>
                                <w:color w:val="000000"/>
                                <w:sz w:val="18"/>
                                <w:szCs w:val="20"/>
                              </w:rPr>
                              <w:t>Rolle iht byggherreforskriften/arbeidsmiljøloven</w:t>
                            </w:r>
                            <w:r>
                              <w:rPr>
                                <w:rFonts w:ascii="ArialMT" w:hAnsi="ArialMT" w:cs="ArialMT"/>
                                <w:b/>
                                <w:color w:val="000000"/>
                                <w:sz w:val="18"/>
                                <w:szCs w:val="20"/>
                              </w:rPr>
                              <w:t>. NB: Rollen som koordinator er å anse som kontaktpersoner hos byggherre. Juridisk person er Troms og Finnmark fylkeskommune som byggherre (rettssubjekt)</w:t>
                            </w:r>
                          </w:p>
                          <w:p w14:paraId="08EC79B4" w14:textId="77777777" w:rsidR="00484455" w:rsidRPr="00262333" w:rsidRDefault="00484455" w:rsidP="006C2EE1">
                            <w:pPr>
                              <w:autoSpaceDE w:val="0"/>
                              <w:autoSpaceDN w:val="0"/>
                              <w:adjustRightInd w:val="0"/>
                              <w:rPr>
                                <w:rFonts w:ascii="ArialMT" w:hAnsi="ArialMT" w:cs="ArialMT"/>
                                <w:b/>
                                <w:color w:val="000000"/>
                                <w:sz w:val="18"/>
                                <w:szCs w:val="20"/>
                              </w:rPr>
                            </w:pPr>
                            <w:r w:rsidRPr="00262333">
                              <w:rPr>
                                <w:rFonts w:ascii="ArialMT" w:hAnsi="ArialMT" w:cs="ArialMT"/>
                                <w:b/>
                                <w:color w:val="0070C0"/>
                                <w:sz w:val="18"/>
                                <w:szCs w:val="20"/>
                              </w:rPr>
                              <w:t>Blå tekst</w:t>
                            </w:r>
                            <w:r w:rsidRPr="00262333">
                              <w:rPr>
                                <w:rFonts w:ascii="ArialMT" w:hAnsi="ArialMT" w:cs="ArialMT"/>
                                <w:b/>
                                <w:color w:val="001AE6"/>
                                <w:sz w:val="18"/>
                                <w:szCs w:val="20"/>
                              </w:rPr>
                              <w:t xml:space="preserve">: </w:t>
                            </w:r>
                            <w:r w:rsidRPr="00262333">
                              <w:rPr>
                                <w:rFonts w:ascii="ArialMT" w:hAnsi="ArialMT" w:cs="ArialMT"/>
                                <w:b/>
                                <w:color w:val="000000"/>
                                <w:sz w:val="18"/>
                                <w:szCs w:val="20"/>
                              </w:rPr>
                              <w:t>Entrepriseforhold</w:t>
                            </w:r>
                          </w:p>
                          <w:p w14:paraId="7305AFCD" w14:textId="77777777" w:rsidR="00484455" w:rsidRPr="00262333" w:rsidRDefault="00484455" w:rsidP="006C2EE1">
                            <w:pPr>
                              <w:rPr>
                                <w:b/>
                                <w:sz w:val="18"/>
                              </w:rPr>
                            </w:pPr>
                            <w:r w:rsidRPr="00262333">
                              <w:rPr>
                                <w:rFonts w:ascii="ArialMT" w:hAnsi="ArialMT" w:cs="ArialMT"/>
                                <w:b/>
                                <w:color w:val="000000"/>
                                <w:sz w:val="18"/>
                                <w:szCs w:val="20"/>
                              </w:rPr>
                              <w:t>Sort tekst: Navn på firma eller person</w:t>
                            </w:r>
                          </w:p>
                          <w:p w14:paraId="3C363B44" w14:textId="77777777" w:rsidR="00484455" w:rsidRPr="00262333" w:rsidRDefault="00484455" w:rsidP="006C2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B71DB" id="_x0000_t202" coordsize="21600,21600" o:spt="202" path="m,l,21600r21600,l21600,xe">
                <v:stroke joinstyle="miter"/>
                <v:path gradientshapeok="t" o:connecttype="rect"/>
              </v:shapetype>
              <v:shape id="Tekstboks 2" o:spid="_x0000_s1026" type="#_x0000_t202" style="position:absolute;margin-left:373.25pt;margin-top:578.6pt;width:424.45pt;height:61.6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" fillcolor="white [3201]" strokecolor="#ed9300 [3204]" strokeweight="2pt">
                <v:textbox>
                  <w:txbxContent>
                    <w:p w14:paraId="0DB58CF0" w14:textId="77777777" w:rsidR="00484455" w:rsidRPr="00262333" w:rsidRDefault="00484455" w:rsidP="006C2EE1">
                      <w:pPr>
                        <w:autoSpaceDE w:val="0"/>
                        <w:autoSpaceDN w:val="0"/>
                        <w:adjustRightInd w:val="0"/>
                        <w:rPr>
                          <w:rFonts w:ascii="ArialMT" w:hAnsi="ArialMT" w:cs="ArialMT"/>
                          <w:b/>
                          <w:color w:val="000000"/>
                          <w:sz w:val="18"/>
                          <w:szCs w:val="20"/>
                        </w:rPr>
                      </w:pPr>
                      <w:r w:rsidRPr="00262333">
                        <w:rPr>
                          <w:rFonts w:ascii="ArialMT" w:hAnsi="ArialMT" w:cs="ArialMT"/>
                          <w:b/>
                          <w:color w:val="DA0000"/>
                          <w:sz w:val="18"/>
                          <w:szCs w:val="20"/>
                        </w:rPr>
                        <w:t xml:space="preserve">Rød tekst: </w:t>
                      </w:r>
                      <w:r w:rsidRPr="00262333">
                        <w:rPr>
                          <w:rFonts w:ascii="ArialMT" w:hAnsi="ArialMT" w:cs="ArialMT"/>
                          <w:b/>
                          <w:color w:val="000000"/>
                          <w:sz w:val="18"/>
                          <w:szCs w:val="20"/>
                        </w:rPr>
                        <w:t>Rolle iht byggherreforskriften/arbeidsmiljøloven</w:t>
                      </w:r>
                      <w:r>
                        <w:rPr>
                          <w:rFonts w:ascii="ArialMT" w:hAnsi="ArialMT" w:cs="ArialMT"/>
                          <w:b/>
                          <w:color w:val="000000"/>
                          <w:sz w:val="18"/>
                          <w:szCs w:val="20"/>
                        </w:rPr>
                        <w:t>. NB: Rollen som koordinator er å anse som kontaktpersoner hos byggherre. Juridisk person er Troms og Finnmark fylkeskommune som byggherre (rettssubjekt)</w:t>
                      </w:r>
                    </w:p>
                    <w:p w14:paraId="08EC79B4" w14:textId="77777777" w:rsidR="00484455" w:rsidRPr="00262333" w:rsidRDefault="00484455" w:rsidP="006C2EE1">
                      <w:pPr>
                        <w:autoSpaceDE w:val="0"/>
                        <w:autoSpaceDN w:val="0"/>
                        <w:adjustRightInd w:val="0"/>
                        <w:rPr>
                          <w:rFonts w:ascii="ArialMT" w:hAnsi="ArialMT" w:cs="ArialMT"/>
                          <w:b/>
                          <w:color w:val="000000"/>
                          <w:sz w:val="18"/>
                          <w:szCs w:val="20"/>
                        </w:rPr>
                      </w:pPr>
                      <w:r w:rsidRPr="00262333">
                        <w:rPr>
                          <w:rFonts w:ascii="ArialMT" w:hAnsi="ArialMT" w:cs="ArialMT"/>
                          <w:b/>
                          <w:color w:val="0070C0"/>
                          <w:sz w:val="18"/>
                          <w:szCs w:val="20"/>
                        </w:rPr>
                        <w:t>Blå tekst</w:t>
                      </w:r>
                      <w:r w:rsidRPr="00262333">
                        <w:rPr>
                          <w:rFonts w:ascii="ArialMT" w:hAnsi="ArialMT" w:cs="ArialMT"/>
                          <w:b/>
                          <w:color w:val="001AE6"/>
                          <w:sz w:val="18"/>
                          <w:szCs w:val="20"/>
                        </w:rPr>
                        <w:t xml:space="preserve">: </w:t>
                      </w:r>
                      <w:r w:rsidRPr="00262333">
                        <w:rPr>
                          <w:rFonts w:ascii="ArialMT" w:hAnsi="ArialMT" w:cs="ArialMT"/>
                          <w:b/>
                          <w:color w:val="000000"/>
                          <w:sz w:val="18"/>
                          <w:szCs w:val="20"/>
                        </w:rPr>
                        <w:t>Entrepriseforhold</w:t>
                      </w:r>
                    </w:p>
                    <w:p w14:paraId="7305AFCD" w14:textId="77777777" w:rsidR="00484455" w:rsidRPr="00262333" w:rsidRDefault="00484455" w:rsidP="006C2EE1">
                      <w:pPr>
                        <w:rPr>
                          <w:b/>
                          <w:sz w:val="18"/>
                        </w:rPr>
                      </w:pPr>
                      <w:r w:rsidRPr="00262333">
                        <w:rPr>
                          <w:rFonts w:ascii="ArialMT" w:hAnsi="ArialMT" w:cs="ArialMT"/>
                          <w:b/>
                          <w:color w:val="000000"/>
                          <w:sz w:val="18"/>
                          <w:szCs w:val="20"/>
                        </w:rPr>
                        <w:t>Sort tekst: Navn på firma eller person</w:t>
                      </w:r>
                    </w:p>
                    <w:p w14:paraId="3C363B44" w14:textId="77777777" w:rsidR="00484455" w:rsidRPr="00262333" w:rsidRDefault="00484455" w:rsidP="006C2EE1"/>
                  </w:txbxContent>
                </v:textbox>
                <w10:wrap type="square" anchorx="margin"/>
              </v:shape>
            </w:pict>
          </mc:Fallback>
        </mc:AlternateContent>
      </w:r>
      <w:r w:rsidR="00C10B7B">
        <w:rPr>
          <w:noProof/>
          <w:lang w:eastAsia="nb-NO"/>
        </w:rPr>
        <w:drawing>
          <wp:inline distT="0" distB="0" distL="0" distR="0" wp14:anchorId="23EB3E5E" wp14:editId="1636A7F6">
            <wp:extent cx="6758222" cy="6908192"/>
            <wp:effectExtent l="0" t="76200" r="0" b="10223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23FC998" w14:textId="77777777" w:rsidR="006C2EE1" w:rsidRDefault="006C2EE1" w:rsidP="006C2EE1"/>
    <w:p w14:paraId="1425B220" w14:textId="77777777" w:rsidR="006C2EE1" w:rsidRDefault="006C2EE1" w:rsidP="006C2EE1"/>
    <w:p w14:paraId="052F2A4E" w14:textId="77777777" w:rsidR="006C2EE1" w:rsidRDefault="006C2EE1" w:rsidP="006C2EE1"/>
    <w:p w14:paraId="7D769A0B" w14:textId="77777777" w:rsidR="009807CE" w:rsidRDefault="009807CE" w:rsidP="006C2EE1"/>
    <w:p w14:paraId="4A00A28A" w14:textId="77777777" w:rsidR="006C2EE1" w:rsidRPr="009807CE" w:rsidRDefault="006C2EE1" w:rsidP="009807CE">
      <w:pPr>
        <w:pStyle w:val="Overskrift1"/>
        <w:keepLines w:val="0"/>
        <w:numPr>
          <w:ilvl w:val="0"/>
          <w:numId w:val="1"/>
        </w:numPr>
        <w:tabs>
          <w:tab w:val="left" w:pos="624"/>
          <w:tab w:val="left" w:pos="1474"/>
          <w:tab w:val="left" w:pos="1920"/>
          <w:tab w:val="right" w:pos="9320"/>
        </w:tabs>
        <w:overflowPunct w:val="0"/>
        <w:autoSpaceDE w:val="0"/>
        <w:autoSpaceDN w:val="0"/>
        <w:adjustRightInd w:val="0"/>
        <w:spacing w:before="240" w:after="0"/>
        <w:ind w:left="643" w:hanging="643"/>
        <w:textAlignment w:val="baseline"/>
        <w:rPr>
          <w:rFonts w:cstheme="majorHAnsi"/>
        </w:rPr>
      </w:pPr>
      <w:bookmarkStart w:id="30" w:name="_Toc231029336"/>
      <w:bookmarkStart w:id="31" w:name="_Toc232909161"/>
      <w:bookmarkStart w:id="32" w:name="_Toc490832076"/>
      <w:bookmarkStart w:id="33" w:name="_Toc506640177"/>
      <w:bookmarkStart w:id="34" w:name="_Toc30075838"/>
      <w:r w:rsidRPr="009807CE">
        <w:rPr>
          <w:rFonts w:cstheme="majorHAnsi"/>
        </w:rPr>
        <w:lastRenderedPageBreak/>
        <w:t>Fremdrifts</w:t>
      </w:r>
      <w:bookmarkEnd w:id="30"/>
      <w:bookmarkEnd w:id="31"/>
      <w:r w:rsidRPr="009807CE">
        <w:rPr>
          <w:rFonts w:cstheme="majorHAnsi"/>
        </w:rPr>
        <w:t>plan</w:t>
      </w:r>
      <w:bookmarkEnd w:id="32"/>
      <w:bookmarkEnd w:id="33"/>
      <w:bookmarkEnd w:id="34"/>
    </w:p>
    <w:p w14:paraId="15685C6E" w14:textId="77777777" w:rsidR="006C2EE1" w:rsidRPr="005406DE" w:rsidRDefault="006C2EE1" w:rsidP="006C2EE1"/>
    <w:p w14:paraId="5FAEA8B3" w14:textId="77777777" w:rsidR="006C2EE1" w:rsidRPr="00F33796" w:rsidRDefault="006C2EE1" w:rsidP="006C2EE1">
      <w:pPr>
        <w:rPr>
          <w:lang w:eastAsia="nb-NO"/>
        </w:rPr>
      </w:pPr>
      <w:r w:rsidRPr="00F33796">
        <w:rPr>
          <w:lang w:eastAsia="nb-NO"/>
        </w:rPr>
        <w:t xml:space="preserve">Det er krav i byggherreforskriftens § 8 bokstav b at det foreligger en fremdriftsplan som beskriver </w:t>
      </w:r>
      <w:r w:rsidRPr="00F33796">
        <w:rPr>
          <w:u w:val="single"/>
          <w:lang w:eastAsia="nb-NO"/>
        </w:rPr>
        <w:t xml:space="preserve">når og hvor </w:t>
      </w:r>
      <w:r w:rsidRPr="00F33796">
        <w:rPr>
          <w:lang w:eastAsia="nb-NO"/>
        </w:rPr>
        <w:t>de ulike arbeidsoperasjoner skal utføres, jf. § 5 andre ledd bokstav c, hvor det tas hensyn til samordning av de forskjellige arbeidsoperasjonene</w:t>
      </w:r>
    </w:p>
    <w:p w14:paraId="4A8AB278" w14:textId="77777777" w:rsidR="006C2EE1" w:rsidRPr="00F33796" w:rsidRDefault="006C2EE1" w:rsidP="006C2EE1">
      <w:pPr>
        <w:shd w:val="clear" w:color="auto" w:fill="FFFFFF"/>
        <w:spacing w:line="330" w:lineRule="atLeast"/>
        <w:rPr>
          <w:rFonts w:ascii="Helvetica" w:eastAsia="Times New Roman" w:hAnsi="Helvetica" w:cs="Arial"/>
          <w:vanish/>
          <w:color w:val="333333"/>
          <w:sz w:val="23"/>
          <w:szCs w:val="23"/>
          <w:lang w:eastAsia="nb-NO"/>
        </w:rPr>
      </w:pPr>
    </w:p>
    <w:p w14:paraId="45ED7E75" w14:textId="77777777" w:rsidR="006C2EE1" w:rsidRDefault="006006FC" w:rsidP="006A7229">
      <w:pPr>
        <w:pStyle w:val="Overskrift2"/>
      </w:pPr>
      <w:bookmarkStart w:id="35" w:name="_Toc490832077"/>
      <w:bookmarkStart w:id="36" w:name="_Toc506640178"/>
      <w:bookmarkStart w:id="37" w:name="_Toc30075839"/>
      <w:r>
        <w:t xml:space="preserve">4.1 </w:t>
      </w:r>
      <w:r w:rsidR="006C2EE1" w:rsidRPr="00262333">
        <w:t>Byggherrens fremdriftsplan</w:t>
      </w:r>
      <w:bookmarkEnd w:id="35"/>
      <w:bookmarkEnd w:id="36"/>
      <w:bookmarkEnd w:id="37"/>
    </w:p>
    <w:p w14:paraId="431938AD" w14:textId="77777777" w:rsidR="00E83CF8" w:rsidRDefault="00F5640A" w:rsidP="00A571F3">
      <w:r>
        <w:t>Byggherrens fremdriftsplan er med følgende milepæler:</w:t>
      </w:r>
    </w:p>
    <w:p w14:paraId="39A02D73" w14:textId="52258A30" w:rsidR="00F5640A" w:rsidRDefault="00F5640A" w:rsidP="006006FC">
      <w:pPr>
        <w:spacing w:after="0"/>
        <w:ind w:left="708"/>
      </w:pPr>
      <w:r>
        <w:t xml:space="preserve">Utlysning: </w:t>
      </w:r>
      <w:r w:rsidR="00A07768">
        <w:t>17.juni</w:t>
      </w:r>
      <w:r w:rsidR="0010646C">
        <w:t xml:space="preserve"> 2022</w:t>
      </w:r>
    </w:p>
    <w:p w14:paraId="50FC5E22" w14:textId="2F18465A" w:rsidR="00F5640A" w:rsidRDefault="00F5640A" w:rsidP="006006FC">
      <w:pPr>
        <w:spacing w:after="0"/>
        <w:ind w:left="708"/>
      </w:pPr>
      <w:r>
        <w:t xml:space="preserve">Tilbudsåpning: </w:t>
      </w:r>
      <w:r w:rsidR="00A07768">
        <w:t>15.juli</w:t>
      </w:r>
      <w:r w:rsidRPr="0037128E">
        <w:t xml:space="preserve"> 202</w:t>
      </w:r>
      <w:r w:rsidR="0037128E" w:rsidRPr="0037128E">
        <w:t>2</w:t>
      </w:r>
    </w:p>
    <w:p w14:paraId="7CB41185" w14:textId="662E2A09" w:rsidR="00E83CF8" w:rsidRDefault="00E83CF8" w:rsidP="006006FC">
      <w:pPr>
        <w:spacing w:after="0"/>
        <w:ind w:left="708"/>
      </w:pPr>
      <w:r>
        <w:t xml:space="preserve">Tildeling kontrakt: </w:t>
      </w:r>
      <w:r w:rsidR="00A07768">
        <w:t>15.juli</w:t>
      </w:r>
      <w:r w:rsidRPr="0037128E">
        <w:t xml:space="preserve"> 202</w:t>
      </w:r>
      <w:r w:rsidR="0037128E" w:rsidRPr="0037128E">
        <w:t>2</w:t>
      </w:r>
    </w:p>
    <w:p w14:paraId="23110CFC" w14:textId="2292FA55" w:rsidR="00E83CF8" w:rsidRDefault="00E83CF8" w:rsidP="006006FC">
      <w:pPr>
        <w:spacing w:after="0"/>
        <w:ind w:left="708"/>
      </w:pPr>
      <w:r>
        <w:t xml:space="preserve">Signert kontrakt: </w:t>
      </w:r>
      <w:r w:rsidR="00A07768">
        <w:t>26.juli</w:t>
      </w:r>
      <w:r w:rsidRPr="0037128E">
        <w:t xml:space="preserve"> 202</w:t>
      </w:r>
      <w:r w:rsidR="0037128E" w:rsidRPr="0037128E">
        <w:t>2</w:t>
      </w:r>
    </w:p>
    <w:p w14:paraId="602BE827" w14:textId="77777777" w:rsidR="00E83CF8" w:rsidRDefault="00E83CF8" w:rsidP="001E1991">
      <w:pPr>
        <w:spacing w:after="0"/>
      </w:pPr>
    </w:p>
    <w:p w14:paraId="0F75FA63" w14:textId="1F152388" w:rsidR="00E83CF8" w:rsidRDefault="00E83CF8" w:rsidP="006006FC">
      <w:pPr>
        <w:spacing w:after="0"/>
        <w:ind w:left="708"/>
      </w:pPr>
      <w:r>
        <w:t xml:space="preserve">Første dato for oppstart på veg: </w:t>
      </w:r>
      <w:r w:rsidR="00A07768">
        <w:t>26.juli</w:t>
      </w:r>
      <w:r w:rsidRPr="0037128E">
        <w:t xml:space="preserve"> 202</w:t>
      </w:r>
      <w:r w:rsidR="0037128E" w:rsidRPr="0037128E">
        <w:t>2</w:t>
      </w:r>
    </w:p>
    <w:p w14:paraId="3C134FC1" w14:textId="34654E82" w:rsidR="00E83CF8" w:rsidRPr="0037128E" w:rsidRDefault="00E83CF8" w:rsidP="006006FC">
      <w:pPr>
        <w:spacing w:after="0"/>
        <w:ind w:left="708"/>
      </w:pPr>
      <w:r>
        <w:t xml:space="preserve">Siste dato for ferdig utført arbeid: </w:t>
      </w:r>
      <w:r w:rsidR="00A07768">
        <w:t>01.oktober</w:t>
      </w:r>
      <w:r w:rsidRPr="0037128E">
        <w:t xml:space="preserve"> 202</w:t>
      </w:r>
      <w:r w:rsidR="0037128E" w:rsidRPr="0037128E">
        <w:t>2</w:t>
      </w:r>
    </w:p>
    <w:p w14:paraId="4BE763E6" w14:textId="77777777" w:rsidR="00F5640A" w:rsidRDefault="00F5640A" w:rsidP="00F5640A">
      <w:pPr>
        <w:spacing w:after="0"/>
      </w:pPr>
    </w:p>
    <w:p w14:paraId="06F03EA8" w14:textId="77777777" w:rsidR="00806DB8" w:rsidRPr="009B5C2E" w:rsidRDefault="00806DB8" w:rsidP="006C2EE1">
      <w:pPr>
        <w:rPr>
          <w:highlight w:val="lightGray"/>
          <w:lang w:eastAsia="nb-NO"/>
        </w:rPr>
      </w:pPr>
    </w:p>
    <w:p w14:paraId="49A06D2D" w14:textId="77777777" w:rsidR="006C2EE1" w:rsidRPr="00262333" w:rsidRDefault="006006FC" w:rsidP="006A7229">
      <w:pPr>
        <w:pStyle w:val="Overskrift2"/>
      </w:pPr>
      <w:bookmarkStart w:id="38" w:name="_Toc206472943"/>
      <w:bookmarkStart w:id="39" w:name="_Toc231029337"/>
      <w:bookmarkStart w:id="40" w:name="_Toc232909162"/>
      <w:bookmarkStart w:id="41" w:name="_Toc425410050"/>
      <w:bookmarkStart w:id="42" w:name="_Toc490832078"/>
      <w:bookmarkStart w:id="43" w:name="_Toc506640179"/>
      <w:bookmarkStart w:id="44" w:name="_Toc30075840"/>
      <w:r>
        <w:t xml:space="preserve">4.2 </w:t>
      </w:r>
      <w:r w:rsidR="006C2EE1" w:rsidRPr="00262333">
        <w:t>Byggherrens vurderingskriterier for fastsettelse av byggetid</w:t>
      </w:r>
      <w:bookmarkEnd w:id="38"/>
      <w:r w:rsidR="006C2EE1" w:rsidRPr="00262333">
        <w:t>/arbeid på kontrakten</w:t>
      </w:r>
      <w:bookmarkEnd w:id="39"/>
      <w:bookmarkEnd w:id="40"/>
      <w:bookmarkEnd w:id="41"/>
      <w:bookmarkEnd w:id="42"/>
      <w:bookmarkEnd w:id="43"/>
      <w:bookmarkEnd w:id="44"/>
      <w:r w:rsidR="006C2EE1" w:rsidRPr="00262333">
        <w:t xml:space="preserve"> </w:t>
      </w:r>
    </w:p>
    <w:p w14:paraId="2A892F64" w14:textId="77777777" w:rsidR="006C2EE1" w:rsidRPr="000063E0" w:rsidRDefault="006C2EE1" w:rsidP="006C2EE1">
      <w:pPr>
        <w:rPr>
          <w:lang w:eastAsia="nb-NO"/>
        </w:rPr>
      </w:pPr>
    </w:p>
    <w:p w14:paraId="6BEBD336" w14:textId="77777777" w:rsidR="00F845EE" w:rsidRPr="00956CAD" w:rsidRDefault="00F845EE" w:rsidP="00F845EE">
      <w:pPr>
        <w:pStyle w:val="Overskrift3"/>
      </w:pPr>
      <w:bookmarkStart w:id="45" w:name="_Toc206472941"/>
      <w:bookmarkStart w:id="46" w:name="_Toc231029333"/>
      <w:bookmarkStart w:id="47" w:name="_Toc232909159"/>
      <w:bookmarkStart w:id="48" w:name="_Toc511372616"/>
      <w:bookmarkStart w:id="49" w:name="_Toc30075841"/>
      <w:r>
        <w:t>4</w:t>
      </w:r>
      <w:r w:rsidRPr="00956CAD">
        <w:t>.</w:t>
      </w:r>
      <w:r>
        <w:t>2.1</w:t>
      </w:r>
      <w:r w:rsidRPr="00956CAD">
        <w:tab/>
        <w:t>Mulige farer og tiltak</w:t>
      </w:r>
      <w:bookmarkEnd w:id="45"/>
      <w:bookmarkEnd w:id="46"/>
      <w:bookmarkEnd w:id="47"/>
      <w:bookmarkEnd w:id="48"/>
      <w:bookmarkEnd w:id="49"/>
    </w:p>
    <w:p w14:paraId="5112AE2F" w14:textId="77777777" w:rsidR="00F845EE" w:rsidRPr="00956CAD" w:rsidRDefault="00F845EE" w:rsidP="00F845EE">
      <w:pPr>
        <w:spacing w:after="0"/>
      </w:pPr>
      <w:r w:rsidRPr="00956CAD">
        <w:t xml:space="preserve">Byggherren har foretatt </w:t>
      </w:r>
      <w:r>
        <w:t>innledende</w:t>
      </w:r>
      <w:r w:rsidRPr="00956CAD">
        <w:t xml:space="preserve"> risikovurdering for </w:t>
      </w:r>
      <w:r w:rsidR="00CE6FE7">
        <w:t>d</w:t>
      </w:r>
      <w:r w:rsidRPr="00956CAD">
        <w:t xml:space="preserve">ekkelegging i </w:t>
      </w:r>
      <w:r w:rsidR="00CE6FE7">
        <w:t>på</w:t>
      </w:r>
      <w:r w:rsidR="001E1991">
        <w:t xml:space="preserve"> fylkesvegnettet</w:t>
      </w:r>
      <w:r w:rsidR="00CE6FE7">
        <w:t xml:space="preserve"> i </w:t>
      </w:r>
      <w:r w:rsidR="001E1991">
        <w:t>Troms og Finnmark</w:t>
      </w:r>
      <w:r w:rsidRPr="00956CAD">
        <w:t xml:space="preserve">. En risikovurdering er alltid beheftet med usikkerhet og er derfor ingen fasit for hva som kan skje. Den inngår som et beslutningsunderlag både under planlegging og utførelse av arbeidet. </w:t>
      </w:r>
    </w:p>
    <w:p w14:paraId="54B12CBF" w14:textId="77777777" w:rsidR="00F845EE" w:rsidRPr="00956CAD" w:rsidRDefault="00F845EE" w:rsidP="00F845EE">
      <w:pPr>
        <w:spacing w:after="0"/>
      </w:pPr>
    </w:p>
    <w:p w14:paraId="2C0E75E7" w14:textId="77777777" w:rsidR="00F845EE" w:rsidRPr="00956CAD" w:rsidRDefault="00F845EE" w:rsidP="00F845EE">
      <w:pPr>
        <w:spacing w:after="0"/>
      </w:pPr>
      <w:r w:rsidRPr="00956CAD">
        <w:t xml:space="preserve">Risikovurderingene for </w:t>
      </w:r>
      <w:r w:rsidR="00CE6FE7">
        <w:t>d</w:t>
      </w:r>
      <w:r w:rsidRPr="00956CAD">
        <w:t xml:space="preserve">ekkelegging er gitt på de neste sidene. Identifiserte farer som krever risikoreduserende tiltak er markert med rødt og farer der tiltak må vurderes er markert med gult. Farer markert med grønt er vurdert til å ha så lav risiko at tiltak vanligvis ikke er nødvendig. Risikoreduserende tiltak er også lagt inn som forutsetning ved risiko-vurderingen </w:t>
      </w:r>
      <w:r w:rsidRPr="00956CAD">
        <w:rPr>
          <w:u w:val="single"/>
        </w:rPr>
        <w:t>før</w:t>
      </w:r>
      <w:r w:rsidRPr="00956CAD">
        <w:t xml:space="preserve"> vurdering av konsekvens og sannsynlighet.</w:t>
      </w:r>
    </w:p>
    <w:p w14:paraId="41CDE294" w14:textId="77777777" w:rsidR="00F845EE" w:rsidRPr="00956CAD" w:rsidRDefault="00F845EE" w:rsidP="00F845EE">
      <w:pPr>
        <w:spacing w:after="0"/>
      </w:pPr>
    </w:p>
    <w:p w14:paraId="127A226F" w14:textId="77777777" w:rsidR="00F845EE" w:rsidRPr="00956CAD" w:rsidRDefault="00F845EE" w:rsidP="00F845EE">
      <w:pPr>
        <w:spacing w:after="0"/>
      </w:pPr>
      <w:r w:rsidRPr="00956CAD">
        <w:t>Grønne hendelser vil fortsatt innebære en viss risiko, særlig hvis de skjer ofte. Slike hendelser (eks repeterende og statiske arbeidsoperasjoner) kan være både forstyrrende for andre og gi mulige senskader for arbeidere. De må derfor følges opp med relevante prosedyrer fra arbeidsgiver selv om de normalt sett ikke gir skader av betydning.</w:t>
      </w:r>
    </w:p>
    <w:p w14:paraId="7287A78E" w14:textId="77777777" w:rsidR="00F845EE" w:rsidRPr="00956CAD" w:rsidRDefault="00F845EE" w:rsidP="00F845EE">
      <w:pPr>
        <w:spacing w:after="0"/>
      </w:pPr>
    </w:p>
    <w:p w14:paraId="5933EB5E" w14:textId="77777777" w:rsidR="00F845EE" w:rsidRPr="00956CAD" w:rsidRDefault="00F845EE" w:rsidP="00F845EE">
      <w:pPr>
        <w:spacing w:after="0"/>
      </w:pPr>
      <w:r w:rsidRPr="00956CAD">
        <w:t>Selv om en risikovurdering ender i en grønn kategori skal man alltid vurdere behov for tiltak. Dette basert på usikkerheten som ligger i selve risikovurderingen.</w:t>
      </w:r>
    </w:p>
    <w:p w14:paraId="37D96DDC" w14:textId="77777777" w:rsidR="00F845EE" w:rsidRPr="00956CAD" w:rsidRDefault="00F845EE" w:rsidP="00F845EE">
      <w:pPr>
        <w:spacing w:after="0"/>
      </w:pPr>
      <w:bookmarkStart w:id="50" w:name="_Toc206472942"/>
    </w:p>
    <w:p w14:paraId="2B585C4D" w14:textId="77777777" w:rsidR="00F845EE" w:rsidRPr="00956CAD" w:rsidRDefault="00F845EE" w:rsidP="00F845EE">
      <w:pPr>
        <w:pStyle w:val="Overskrift3"/>
      </w:pPr>
      <w:bookmarkStart w:id="51" w:name="_Toc231029334"/>
      <w:bookmarkStart w:id="52" w:name="_Toc232909160"/>
      <w:bookmarkStart w:id="53" w:name="_Toc511372617"/>
      <w:bookmarkStart w:id="54" w:name="_Toc30075842"/>
      <w:r>
        <w:lastRenderedPageBreak/>
        <w:t>4.2.2</w:t>
      </w:r>
      <w:r w:rsidRPr="00956CAD">
        <w:tab/>
        <w:t>Oppfølging</w:t>
      </w:r>
      <w:bookmarkEnd w:id="50"/>
      <w:bookmarkEnd w:id="51"/>
      <w:bookmarkEnd w:id="52"/>
      <w:bookmarkEnd w:id="53"/>
      <w:bookmarkEnd w:id="54"/>
    </w:p>
    <w:p w14:paraId="77D9C578" w14:textId="77777777" w:rsidR="00F845EE" w:rsidRPr="00B130C0" w:rsidRDefault="00F845EE" w:rsidP="00F845EE">
      <w:pPr>
        <w:spacing w:after="120"/>
        <w:rPr>
          <w:rFonts w:cstheme="minorHAnsi"/>
        </w:rPr>
      </w:pPr>
      <w:r w:rsidRPr="00B130C0">
        <w:rPr>
          <w:rFonts w:cstheme="minorHAnsi"/>
        </w:rPr>
        <w:t>Byggherrens innledende risikovurdering med tiltak er ikke nødvendigvis uttømmende. Entreprenøren skal vurdere byggherrens konklusjoner, samt gjøre selvstendige vurderinger av risikofylte arbeidsoperasjoner. Begge parter skal gi løpende tilbakemelding om nye risikoforhold eller endrede forutsetninger i risikovurderingen utover det som er påpekt i tabellen på neste side.</w:t>
      </w:r>
    </w:p>
    <w:p w14:paraId="78798214" w14:textId="77777777" w:rsidR="00F845EE" w:rsidRPr="00B130C0" w:rsidRDefault="00F845EE" w:rsidP="00F845EE">
      <w:pPr>
        <w:spacing w:after="120"/>
        <w:rPr>
          <w:rFonts w:cstheme="minorHAnsi"/>
        </w:rPr>
      </w:pPr>
      <w:r w:rsidRPr="00B130C0">
        <w:rPr>
          <w:rFonts w:cstheme="minorHAnsi"/>
        </w:rPr>
        <w:t xml:space="preserve">Alle arbeidstakere som skal utføre arbeid eller involveres i de aktuelle arbeidsoperasjonene, skal være med på gjennomgangen av den aktuelle sikker-jobb-analysen, samt signere for dette på dokumentet. Deretter skal dokumentet skannes og legges inn i ELRAPP snarest.  </w:t>
      </w:r>
    </w:p>
    <w:p w14:paraId="68803246" w14:textId="77777777" w:rsidR="00F845EE" w:rsidRPr="00956CAD" w:rsidRDefault="00F845EE" w:rsidP="00F845EE">
      <w:pPr>
        <w:spacing w:after="120"/>
        <w:rPr>
          <w:rFonts w:cstheme="minorHAnsi"/>
        </w:rPr>
      </w:pPr>
      <w:r w:rsidRPr="00956CAD">
        <w:rPr>
          <w:rFonts w:cstheme="minorHAnsi"/>
        </w:rPr>
        <w:t xml:space="preserve">Dokumentasjon av entreprenørens egne risikovurderinger og sikker-jobb-analyser (SJA) skal overleveres byggherre løpende i kontraktstiden. Prosedyrer skal leveres senest en uke </w:t>
      </w:r>
      <w:r w:rsidRPr="00956CAD">
        <w:rPr>
          <w:rFonts w:cstheme="minorHAnsi"/>
          <w:u w:val="single"/>
        </w:rPr>
        <w:t>før</w:t>
      </w:r>
      <w:r w:rsidRPr="00956CAD">
        <w:rPr>
          <w:rFonts w:cstheme="minorHAnsi"/>
        </w:rPr>
        <w:t xml:space="preserve"> de aktuelle arbeidsoperasjonene starter. </w:t>
      </w:r>
    </w:p>
    <w:p w14:paraId="19158EC2" w14:textId="77777777" w:rsidR="00F845EE" w:rsidRPr="00956CAD" w:rsidRDefault="00F845EE" w:rsidP="00F845EE">
      <w:pPr>
        <w:spacing w:after="120"/>
        <w:rPr>
          <w:rFonts w:cstheme="minorHAnsi"/>
        </w:rPr>
      </w:pPr>
      <w:r w:rsidRPr="00956CAD">
        <w:rPr>
          <w:rFonts w:cstheme="minorHAnsi"/>
        </w:rPr>
        <w:t>Iht. arbeidsmiljølovens §3-2 pkt. 3 skal entreprenøren sørge for at det finnes arbeidsinstrukser for aktiviteter som medfører risiko. Spesielt risikofylte arbeidsoperasjoner skal eventuelt avmerkes i fremdriftsplan.</w:t>
      </w:r>
    </w:p>
    <w:p w14:paraId="6B126E75" w14:textId="77777777" w:rsidR="00F845EE" w:rsidRPr="00956CAD" w:rsidRDefault="00F845EE" w:rsidP="00F845EE">
      <w:pPr>
        <w:pStyle w:val="Overskrift3"/>
      </w:pPr>
      <w:bookmarkStart w:id="55" w:name="_Toc511372618"/>
      <w:bookmarkStart w:id="56" w:name="_Toc30075843"/>
      <w:r>
        <w:t>4.2.3</w:t>
      </w:r>
      <w:r w:rsidRPr="00956CAD">
        <w:t xml:space="preserve"> </w:t>
      </w:r>
      <w:r w:rsidRPr="00956CAD">
        <w:tab/>
        <w:t>Byggherrens innledende risikovurdering</w:t>
      </w:r>
      <w:bookmarkEnd w:id="55"/>
      <w:bookmarkEnd w:id="56"/>
    </w:p>
    <w:p w14:paraId="3D24715F" w14:textId="77777777" w:rsidR="00F845EE" w:rsidRDefault="00F845EE" w:rsidP="00F845EE">
      <w:pPr>
        <w:rPr>
          <w:rFonts w:cstheme="minorHAnsi"/>
          <w:b/>
        </w:rPr>
      </w:pPr>
      <w:r w:rsidRPr="00956CAD">
        <w:rPr>
          <w:rFonts w:cstheme="minorHAnsi"/>
          <w:b/>
        </w:rPr>
        <w:t>Om entreprenøren avdekker risikoforhold som ikke inngår i byggherrens innledende risikovurdering, skal disse meldes byggherre umiddelbart for oppdatering og ajourføring av SHA-planen.</w:t>
      </w:r>
      <w:r>
        <w:rPr>
          <w:rFonts w:cstheme="minorHAnsi"/>
          <w:b/>
        </w:rPr>
        <w:t xml:space="preserve"> </w:t>
      </w:r>
    </w:p>
    <w:p w14:paraId="3A1E0E85" w14:textId="77777777" w:rsidR="006C2EE1" w:rsidRDefault="00F845EE" w:rsidP="00F845EE">
      <w:r>
        <w:rPr>
          <w:rFonts w:cstheme="minorHAnsi"/>
          <w:b/>
        </w:rPr>
        <w:t xml:space="preserve">Ved endringer / tilføyelser i risikovurderingen, </w:t>
      </w:r>
      <w:r w:rsidRPr="004C1F81">
        <w:rPr>
          <w:rFonts w:cstheme="minorHAnsi"/>
          <w:b/>
          <w:u w:val="single"/>
        </w:rPr>
        <w:t>skal</w:t>
      </w:r>
      <w:r>
        <w:rPr>
          <w:rFonts w:cstheme="minorHAnsi"/>
          <w:b/>
        </w:rPr>
        <w:t xml:space="preserve"> dette noteres i endringslogg</w:t>
      </w:r>
    </w:p>
    <w:p w14:paraId="2E1FE952" w14:textId="77777777" w:rsidR="00F845EE" w:rsidRDefault="00F845EE" w:rsidP="006C2EE1"/>
    <w:p w14:paraId="1946C2F0" w14:textId="77777777" w:rsidR="00F845EE" w:rsidRPr="00262333" w:rsidRDefault="00F845EE" w:rsidP="006C2EE1"/>
    <w:p w14:paraId="4AB123FD" w14:textId="77777777" w:rsidR="006C2EE1" w:rsidRPr="00262333" w:rsidRDefault="006006FC" w:rsidP="006A7229">
      <w:pPr>
        <w:pStyle w:val="Overskrift2"/>
      </w:pPr>
      <w:bookmarkStart w:id="57" w:name="_Toc206472945"/>
      <w:bookmarkStart w:id="58" w:name="_Toc231029339"/>
      <w:bookmarkStart w:id="59" w:name="_Toc232909164"/>
      <w:bookmarkStart w:id="60" w:name="_Toc490832079"/>
      <w:bookmarkStart w:id="61" w:name="_Toc506640180"/>
      <w:bookmarkStart w:id="62" w:name="_Toc30075844"/>
      <w:r>
        <w:t xml:space="preserve">4.3 </w:t>
      </w:r>
      <w:r w:rsidR="006C2EE1" w:rsidRPr="00262333">
        <w:t>Entreprenørens fremdriftsplan</w:t>
      </w:r>
      <w:bookmarkEnd w:id="57"/>
      <w:bookmarkEnd w:id="58"/>
      <w:bookmarkEnd w:id="59"/>
      <w:bookmarkEnd w:id="60"/>
      <w:bookmarkEnd w:id="61"/>
      <w:bookmarkEnd w:id="62"/>
    </w:p>
    <w:p w14:paraId="08BE8099" w14:textId="77777777" w:rsidR="006C2EE1" w:rsidRPr="000063E0" w:rsidRDefault="006C2EE1" w:rsidP="006C2EE1">
      <w:r w:rsidRPr="000063E0">
        <w:rPr>
          <w:highlight w:val="lightGray"/>
        </w:rPr>
        <w:t>Sett inn lenke hvor denne finnes eller hvor fremdriftsplan er slått opp.</w:t>
      </w:r>
      <w:r w:rsidRPr="000063E0">
        <w:t xml:space="preserve"> </w:t>
      </w:r>
    </w:p>
    <w:p w14:paraId="0F581F56" w14:textId="77777777" w:rsidR="006C2EE1" w:rsidRDefault="006C2EE1" w:rsidP="006C2EE1">
      <w:pPr>
        <w:rPr>
          <w:highlight w:val="lightGray"/>
        </w:rPr>
      </w:pPr>
    </w:p>
    <w:p w14:paraId="42B6F119" w14:textId="77777777" w:rsidR="006C2EE1" w:rsidRDefault="006C2EE1" w:rsidP="006C2EE1">
      <w:pPr>
        <w:rPr>
          <w:rFonts w:asciiTheme="majorHAnsi" w:eastAsiaTheme="majorEastAsia" w:hAnsiTheme="majorHAnsi" w:cstheme="majorBidi"/>
          <w:b/>
          <w:bCs/>
          <w:color w:val="3D4F59"/>
          <w:sz w:val="26"/>
          <w:szCs w:val="26"/>
        </w:rPr>
      </w:pPr>
      <w:bookmarkStart w:id="63" w:name="_Toc490832080"/>
      <w:r>
        <w:br w:type="page"/>
      </w:r>
    </w:p>
    <w:p w14:paraId="7F4C112A" w14:textId="77777777" w:rsidR="006C2EE1" w:rsidRDefault="006C2EE1" w:rsidP="006A7229">
      <w:pPr>
        <w:pStyle w:val="Overskrift2"/>
        <w:sectPr w:rsidR="006C2EE1" w:rsidSect="005E1EEF">
          <w:footerReference w:type="default" r:id="rId15"/>
          <w:footerReference w:type="first" r:id="rId16"/>
          <w:pgSz w:w="11906" w:h="16838"/>
          <w:pgMar w:top="1417" w:right="1417" w:bottom="1417" w:left="1417" w:header="708" w:footer="708" w:gutter="0"/>
          <w:cols w:space="708"/>
          <w:docGrid w:linePitch="360"/>
        </w:sectPr>
      </w:pPr>
    </w:p>
    <w:p w14:paraId="243B643B" w14:textId="77777777" w:rsidR="006C2EE1" w:rsidRPr="007058BE" w:rsidRDefault="006C2EE1" w:rsidP="006A7229">
      <w:pPr>
        <w:pStyle w:val="Overskrift1"/>
        <w:keepLines w:val="0"/>
        <w:numPr>
          <w:ilvl w:val="0"/>
          <w:numId w:val="1"/>
        </w:numPr>
        <w:tabs>
          <w:tab w:val="left" w:pos="624"/>
          <w:tab w:val="left" w:pos="1474"/>
          <w:tab w:val="left" w:pos="1920"/>
          <w:tab w:val="right" w:pos="9320"/>
        </w:tabs>
        <w:overflowPunct w:val="0"/>
        <w:autoSpaceDE w:val="0"/>
        <w:autoSpaceDN w:val="0"/>
        <w:adjustRightInd w:val="0"/>
        <w:spacing w:before="240" w:after="0"/>
        <w:ind w:left="643" w:hanging="643"/>
        <w:textAlignment w:val="baseline"/>
        <w:rPr>
          <w:rFonts w:cstheme="majorHAnsi"/>
        </w:rPr>
      </w:pPr>
      <w:bookmarkStart w:id="64" w:name="_Toc506640181"/>
      <w:bookmarkStart w:id="65" w:name="_Toc30075845"/>
      <w:r w:rsidRPr="007058BE">
        <w:rPr>
          <w:rFonts w:cstheme="majorHAnsi"/>
        </w:rPr>
        <w:lastRenderedPageBreak/>
        <w:t>Spesifikke tiltak</w:t>
      </w:r>
      <w:bookmarkEnd w:id="63"/>
      <w:bookmarkEnd w:id="64"/>
      <w:bookmarkEnd w:id="65"/>
    </w:p>
    <w:p w14:paraId="1580FB89" w14:textId="77777777" w:rsidR="006C2EE1" w:rsidRPr="005406DE" w:rsidRDefault="006C2EE1" w:rsidP="006C2EE1"/>
    <w:p w14:paraId="103E70EB" w14:textId="77777777" w:rsidR="00E83CF8" w:rsidRPr="00DB079B" w:rsidRDefault="00E83CF8" w:rsidP="00E83CF8">
      <w:pPr>
        <w:pStyle w:val="Overskrift3"/>
      </w:pPr>
      <w:bookmarkStart w:id="66" w:name="_Toc30075846"/>
      <w:r>
        <w:t xml:space="preserve">5.1 </w:t>
      </w:r>
      <w:r w:rsidRPr="00DB079B">
        <w:t xml:space="preserve">Risikovurdering og risikoreduserende tiltak for </w:t>
      </w:r>
      <w:r>
        <w:t>asfaltering</w:t>
      </w:r>
      <w:bookmarkEnd w:id="66"/>
    </w:p>
    <w:p w14:paraId="467E990C" w14:textId="77777777" w:rsidR="00E83CF8" w:rsidRPr="00DB079B" w:rsidRDefault="00E83CF8" w:rsidP="00E83CF8">
      <w:pPr>
        <w:pStyle w:val="Overskrift4"/>
      </w:pPr>
      <w:bookmarkStart w:id="67" w:name="_Toc511372620"/>
      <w:bookmarkStart w:id="68" w:name="_Toc428256409"/>
      <w:r>
        <w:t>5.1.1</w:t>
      </w:r>
      <w:r w:rsidRPr="00DB079B">
        <w:t xml:space="preserve"> </w:t>
      </w:r>
      <w:r w:rsidRPr="00DB079B">
        <w:tab/>
        <w:t>Prosjektspesif</w:t>
      </w:r>
      <w:r>
        <w:t>ikke risikoforhold for asfaltering</w:t>
      </w:r>
      <w:r w:rsidRPr="00DB079B">
        <w:t xml:space="preserve"> etter BHF § 8 C</w:t>
      </w:r>
      <w:bookmarkEnd w:id="67"/>
      <w:r w:rsidRPr="00DB079B">
        <w:t xml:space="preserve"> </w:t>
      </w:r>
      <w:bookmarkEnd w:id="68"/>
    </w:p>
    <w:p w14:paraId="01C24B9D" w14:textId="77777777" w:rsidR="00E83CF8" w:rsidRPr="00DB079B" w:rsidRDefault="00E83CF8" w:rsidP="00E83CF8">
      <w:pPr>
        <w:rPr>
          <w:rFonts w:eastAsia="Calibri" w:cstheme="minorHAnsi"/>
        </w:rPr>
      </w:pPr>
      <w:r w:rsidRPr="00DB079B">
        <w:rPr>
          <w:rFonts w:eastAsia="Calibri" w:cstheme="minorHAnsi"/>
        </w:rPr>
        <w:t>Byggherreforskriftens §8 presenterer en rekke typer arbeid som kan innebære fare for liv og helse. I denne risikovurdering vurderes alle de forhold med referanse til BHF med begrunnelse for hvorfor de er aktuelle eller ikke for denne entreprisen.</w:t>
      </w:r>
    </w:p>
    <w:tbl>
      <w:tblPr>
        <w:tblStyle w:val="Tabellrutenett1"/>
        <w:tblW w:w="10202" w:type="dxa"/>
        <w:tblLook w:val="04A0" w:firstRow="1" w:lastRow="0" w:firstColumn="1" w:lastColumn="0" w:noHBand="0" w:noVBand="1"/>
      </w:tblPr>
      <w:tblGrid>
        <w:gridCol w:w="1001"/>
        <w:gridCol w:w="6666"/>
        <w:gridCol w:w="1267"/>
        <w:gridCol w:w="1268"/>
      </w:tblGrid>
      <w:tr w:rsidR="00E83CF8" w:rsidRPr="00965615" w14:paraId="4CA7D04D" w14:textId="77777777" w:rsidTr="006006FC">
        <w:trPr>
          <w:tblHeader/>
        </w:trPr>
        <w:tc>
          <w:tcPr>
            <w:tcW w:w="1001" w:type="dxa"/>
            <w:vMerge w:val="restart"/>
            <w:shd w:val="clear" w:color="auto" w:fill="D9D9D9" w:themeFill="background1" w:themeFillShade="D9"/>
          </w:tcPr>
          <w:p w14:paraId="15DB68E1" w14:textId="77777777" w:rsidR="00E83CF8" w:rsidRPr="00965615" w:rsidRDefault="00E83CF8" w:rsidP="006006FC">
            <w:pPr>
              <w:jc w:val="center"/>
              <w:rPr>
                <w:rFonts w:ascii="Arial" w:hAnsi="Arial" w:cs="Arial"/>
                <w:b/>
              </w:rPr>
            </w:pPr>
          </w:p>
          <w:p w14:paraId="1D5344FA" w14:textId="77777777" w:rsidR="00E83CF8" w:rsidRPr="00965615" w:rsidRDefault="00E83CF8" w:rsidP="006006FC">
            <w:pPr>
              <w:jc w:val="center"/>
              <w:rPr>
                <w:rFonts w:ascii="Arial" w:hAnsi="Arial" w:cs="Arial"/>
                <w:b/>
              </w:rPr>
            </w:pPr>
            <w:r w:rsidRPr="00965615">
              <w:rPr>
                <w:rFonts w:ascii="Arial" w:hAnsi="Arial" w:cs="Arial"/>
                <w:b/>
              </w:rPr>
              <w:t>Nr.</w:t>
            </w:r>
          </w:p>
        </w:tc>
        <w:tc>
          <w:tcPr>
            <w:tcW w:w="6666" w:type="dxa"/>
            <w:vMerge w:val="restart"/>
            <w:shd w:val="clear" w:color="auto" w:fill="D9D9D9" w:themeFill="background1" w:themeFillShade="D9"/>
          </w:tcPr>
          <w:p w14:paraId="1E89EF02" w14:textId="77777777" w:rsidR="00E83CF8" w:rsidRPr="00965615" w:rsidRDefault="00E83CF8" w:rsidP="006006FC">
            <w:pPr>
              <w:rPr>
                <w:rFonts w:ascii="Arial" w:hAnsi="Arial" w:cs="Arial"/>
                <w:b/>
              </w:rPr>
            </w:pPr>
          </w:p>
          <w:p w14:paraId="2CA2DE71" w14:textId="77777777" w:rsidR="00E83CF8" w:rsidRPr="00965615" w:rsidRDefault="00E83CF8" w:rsidP="006006FC">
            <w:pPr>
              <w:rPr>
                <w:rFonts w:ascii="Arial" w:hAnsi="Arial" w:cs="Arial"/>
                <w:b/>
              </w:rPr>
            </w:pPr>
            <w:r w:rsidRPr="00965615">
              <w:rPr>
                <w:rFonts w:ascii="Arial" w:hAnsi="Arial" w:cs="Arial"/>
                <w:b/>
              </w:rPr>
              <w:t>Risikoforhold og begrunnelse</w:t>
            </w:r>
          </w:p>
        </w:tc>
        <w:tc>
          <w:tcPr>
            <w:tcW w:w="2535" w:type="dxa"/>
            <w:gridSpan w:val="2"/>
            <w:shd w:val="clear" w:color="auto" w:fill="D9D9D9" w:themeFill="background1" w:themeFillShade="D9"/>
          </w:tcPr>
          <w:p w14:paraId="7F3C7029" w14:textId="77777777" w:rsidR="00E83CF8" w:rsidRPr="00965615" w:rsidRDefault="00E83CF8" w:rsidP="006006FC">
            <w:pPr>
              <w:jc w:val="center"/>
              <w:rPr>
                <w:rFonts w:ascii="Arial" w:hAnsi="Arial" w:cs="Arial"/>
                <w:b/>
              </w:rPr>
            </w:pPr>
            <w:r w:rsidRPr="00965615">
              <w:rPr>
                <w:rFonts w:ascii="Arial" w:hAnsi="Arial" w:cs="Arial"/>
                <w:b/>
              </w:rPr>
              <w:t>Aktuelt for prosjektet?</w:t>
            </w:r>
          </w:p>
        </w:tc>
      </w:tr>
      <w:tr w:rsidR="00E83CF8" w:rsidRPr="00965615" w14:paraId="3248B682" w14:textId="77777777" w:rsidTr="006006FC">
        <w:tc>
          <w:tcPr>
            <w:tcW w:w="1001" w:type="dxa"/>
            <w:vMerge/>
            <w:shd w:val="clear" w:color="auto" w:fill="D9D9D9" w:themeFill="background1" w:themeFillShade="D9"/>
          </w:tcPr>
          <w:p w14:paraId="5CEEFA1B" w14:textId="77777777" w:rsidR="00E83CF8" w:rsidRPr="00965615" w:rsidRDefault="00E83CF8" w:rsidP="006006FC">
            <w:pPr>
              <w:jc w:val="center"/>
              <w:rPr>
                <w:rFonts w:ascii="Arial" w:hAnsi="Arial" w:cs="Arial"/>
                <w:b/>
              </w:rPr>
            </w:pPr>
          </w:p>
        </w:tc>
        <w:tc>
          <w:tcPr>
            <w:tcW w:w="6666" w:type="dxa"/>
            <w:vMerge/>
            <w:shd w:val="clear" w:color="auto" w:fill="D9D9D9" w:themeFill="background1" w:themeFillShade="D9"/>
          </w:tcPr>
          <w:p w14:paraId="56FDB95F" w14:textId="77777777" w:rsidR="00E83CF8" w:rsidRPr="00965615" w:rsidRDefault="00E83CF8" w:rsidP="006006FC">
            <w:pPr>
              <w:rPr>
                <w:rFonts w:ascii="Arial" w:hAnsi="Arial" w:cs="Arial"/>
                <w:b/>
              </w:rPr>
            </w:pPr>
          </w:p>
        </w:tc>
        <w:tc>
          <w:tcPr>
            <w:tcW w:w="1267" w:type="dxa"/>
            <w:shd w:val="clear" w:color="auto" w:fill="D9D9D9" w:themeFill="background1" w:themeFillShade="D9"/>
          </w:tcPr>
          <w:p w14:paraId="5EBD4A00" w14:textId="77777777" w:rsidR="00E83CF8" w:rsidRPr="00965615" w:rsidRDefault="00E83CF8" w:rsidP="006006FC">
            <w:pPr>
              <w:jc w:val="center"/>
              <w:rPr>
                <w:rFonts w:ascii="Arial" w:hAnsi="Arial" w:cs="Arial"/>
                <w:b/>
              </w:rPr>
            </w:pPr>
            <w:r w:rsidRPr="00965615">
              <w:rPr>
                <w:rFonts w:ascii="Arial" w:hAnsi="Arial" w:cs="Arial"/>
                <w:b/>
              </w:rPr>
              <w:t>JA</w:t>
            </w:r>
          </w:p>
        </w:tc>
        <w:tc>
          <w:tcPr>
            <w:tcW w:w="1268" w:type="dxa"/>
            <w:shd w:val="clear" w:color="auto" w:fill="D9D9D9" w:themeFill="background1" w:themeFillShade="D9"/>
          </w:tcPr>
          <w:p w14:paraId="1ECCCFB3" w14:textId="77777777" w:rsidR="00E83CF8" w:rsidRPr="00965615" w:rsidRDefault="00E83CF8" w:rsidP="006006FC">
            <w:pPr>
              <w:jc w:val="center"/>
              <w:rPr>
                <w:rFonts w:ascii="Arial" w:hAnsi="Arial" w:cs="Arial"/>
                <w:b/>
              </w:rPr>
            </w:pPr>
            <w:r w:rsidRPr="00965615">
              <w:rPr>
                <w:rFonts w:ascii="Arial" w:hAnsi="Arial" w:cs="Arial"/>
                <w:b/>
              </w:rPr>
              <w:t>NEI</w:t>
            </w:r>
          </w:p>
        </w:tc>
      </w:tr>
      <w:tr w:rsidR="00E83CF8" w:rsidRPr="00965615" w14:paraId="28512E0E" w14:textId="77777777" w:rsidTr="006006FC">
        <w:tc>
          <w:tcPr>
            <w:tcW w:w="1001" w:type="dxa"/>
          </w:tcPr>
          <w:p w14:paraId="2A8E60B6" w14:textId="77777777" w:rsidR="00E83CF8" w:rsidRPr="00965615" w:rsidRDefault="00E83CF8" w:rsidP="006A7229">
            <w:pPr>
              <w:numPr>
                <w:ilvl w:val="0"/>
                <w:numId w:val="4"/>
              </w:numPr>
              <w:contextualSpacing/>
              <w:rPr>
                <w:rFonts w:ascii="Arial" w:hAnsi="Arial" w:cs="Arial"/>
                <w:szCs w:val="20"/>
              </w:rPr>
            </w:pPr>
          </w:p>
        </w:tc>
        <w:tc>
          <w:tcPr>
            <w:tcW w:w="6666" w:type="dxa"/>
          </w:tcPr>
          <w:p w14:paraId="3320E489" w14:textId="77777777" w:rsidR="00E83CF8" w:rsidRPr="00551E0D" w:rsidRDefault="00E83CF8" w:rsidP="006006FC">
            <w:pPr>
              <w:rPr>
                <w:rFonts w:ascii="Calibri" w:eastAsia="Calibri" w:hAnsi="Calibri" w:cs="Adobe Garamond Pro"/>
                <w:b/>
                <w:color w:val="FF0000"/>
                <w:sz w:val="21"/>
                <w:szCs w:val="21"/>
              </w:rPr>
            </w:pPr>
            <w:r w:rsidRPr="00551E0D">
              <w:rPr>
                <w:rFonts w:ascii="Calibri" w:eastAsia="Calibri" w:hAnsi="Calibri" w:cs="Adobe Garamond Pro"/>
                <w:b/>
                <w:color w:val="FF0000"/>
                <w:sz w:val="21"/>
                <w:szCs w:val="21"/>
              </w:rPr>
              <w:t>Arbeid nær installasjoner i grunnen</w:t>
            </w:r>
          </w:p>
          <w:p w14:paraId="0FEC1B03" w14:textId="77777777" w:rsidR="00E83CF8" w:rsidRPr="001D41A7" w:rsidRDefault="00E83CF8" w:rsidP="006006FC">
            <w:pPr>
              <w:rPr>
                <w:rFonts w:ascii="Calibri" w:eastAsia="Calibri" w:hAnsi="Calibri" w:cs="Times New Roman"/>
                <w:sz w:val="21"/>
                <w:szCs w:val="21"/>
              </w:rPr>
            </w:pPr>
            <w:r w:rsidRPr="001D41A7">
              <w:rPr>
                <w:rFonts w:ascii="Calibri" w:eastAsia="Calibri" w:hAnsi="Calibri" w:cs="Times New Roman"/>
                <w:sz w:val="21"/>
                <w:szCs w:val="21"/>
              </w:rPr>
              <w:t>Dette er ikke aktuelt men vil bli vurdert løpende</w:t>
            </w:r>
          </w:p>
          <w:p w14:paraId="6FD50140" w14:textId="77777777" w:rsidR="00E83CF8" w:rsidRPr="00965615" w:rsidRDefault="00E83CF8" w:rsidP="006006FC">
            <w:pPr>
              <w:rPr>
                <w:rFonts w:ascii="Arial" w:hAnsi="Arial" w:cs="Arial"/>
                <w:color w:val="000000"/>
                <w:szCs w:val="20"/>
              </w:rPr>
            </w:pPr>
          </w:p>
        </w:tc>
        <w:tc>
          <w:tcPr>
            <w:tcW w:w="1267" w:type="dxa"/>
          </w:tcPr>
          <w:p w14:paraId="599DF92C" w14:textId="77777777" w:rsidR="00E83CF8" w:rsidRDefault="00E83CF8" w:rsidP="006006FC">
            <w:pPr>
              <w:jc w:val="center"/>
              <w:rPr>
                <w:rFonts w:ascii="Arial" w:hAnsi="Arial" w:cs="Arial"/>
                <w:szCs w:val="20"/>
              </w:rPr>
            </w:pPr>
          </w:p>
          <w:p w14:paraId="1C6CEFD1" w14:textId="77777777" w:rsidR="00E83CF8" w:rsidRPr="00965615" w:rsidRDefault="00E83CF8" w:rsidP="006006FC">
            <w:pPr>
              <w:jc w:val="center"/>
              <w:rPr>
                <w:rFonts w:ascii="Arial" w:hAnsi="Arial" w:cs="Arial"/>
                <w:szCs w:val="20"/>
              </w:rPr>
            </w:pPr>
            <w:r>
              <w:rPr>
                <w:rFonts w:ascii="Arial" w:hAnsi="Arial" w:cs="Arial"/>
                <w:szCs w:val="20"/>
              </w:rPr>
              <w:t>x</w:t>
            </w:r>
          </w:p>
        </w:tc>
        <w:tc>
          <w:tcPr>
            <w:tcW w:w="1268" w:type="dxa"/>
          </w:tcPr>
          <w:p w14:paraId="1A38EECF" w14:textId="77777777" w:rsidR="00E83CF8" w:rsidRPr="00965615" w:rsidRDefault="00E83CF8" w:rsidP="006006FC">
            <w:pPr>
              <w:jc w:val="center"/>
              <w:rPr>
                <w:rFonts w:ascii="Arial" w:hAnsi="Arial" w:cs="Arial"/>
                <w:szCs w:val="20"/>
              </w:rPr>
            </w:pPr>
          </w:p>
          <w:p w14:paraId="152E326D" w14:textId="77777777" w:rsidR="00E83CF8" w:rsidRPr="00965615" w:rsidRDefault="00E83CF8" w:rsidP="006006FC">
            <w:pPr>
              <w:jc w:val="center"/>
              <w:rPr>
                <w:rFonts w:ascii="Arial" w:hAnsi="Arial" w:cs="Arial"/>
                <w:szCs w:val="20"/>
              </w:rPr>
            </w:pPr>
          </w:p>
        </w:tc>
      </w:tr>
      <w:tr w:rsidR="00E83CF8" w:rsidRPr="00965615" w14:paraId="7A7EC6EA" w14:textId="77777777" w:rsidTr="006006FC">
        <w:tc>
          <w:tcPr>
            <w:tcW w:w="1001" w:type="dxa"/>
          </w:tcPr>
          <w:p w14:paraId="4D609A3D" w14:textId="77777777" w:rsidR="00E83CF8" w:rsidRPr="00965615" w:rsidRDefault="00E83CF8" w:rsidP="006A7229">
            <w:pPr>
              <w:numPr>
                <w:ilvl w:val="0"/>
                <w:numId w:val="4"/>
              </w:numPr>
              <w:contextualSpacing/>
              <w:rPr>
                <w:rFonts w:ascii="Arial" w:hAnsi="Arial" w:cs="Arial"/>
                <w:szCs w:val="20"/>
              </w:rPr>
            </w:pPr>
          </w:p>
        </w:tc>
        <w:tc>
          <w:tcPr>
            <w:tcW w:w="6666" w:type="dxa"/>
          </w:tcPr>
          <w:p w14:paraId="0E09F71F" w14:textId="77777777" w:rsidR="00E83CF8" w:rsidRPr="00C31E7E" w:rsidRDefault="00E83CF8" w:rsidP="006006FC">
            <w:pPr>
              <w:rPr>
                <w:rFonts w:ascii="Calibri" w:eastAsia="Calibri" w:hAnsi="Calibri" w:cs="Adobe Garamond Pro"/>
                <w:color w:val="FF0000"/>
                <w:sz w:val="21"/>
                <w:szCs w:val="21"/>
              </w:rPr>
            </w:pPr>
            <w:r w:rsidRPr="00CD6918">
              <w:rPr>
                <w:rFonts w:ascii="Calibri" w:eastAsia="Calibri" w:hAnsi="Calibri" w:cs="Adobe Garamond Pro"/>
                <w:b/>
                <w:color w:val="FF0000"/>
                <w:sz w:val="21"/>
                <w:szCs w:val="21"/>
              </w:rPr>
              <w:t>Arbeid nær høyspentledninger og elektriske installasjoner</w:t>
            </w:r>
            <w:r w:rsidRPr="00C31E7E">
              <w:rPr>
                <w:rFonts w:ascii="Calibri" w:eastAsia="Calibri" w:hAnsi="Calibri" w:cs="Adobe Garamond Pro"/>
                <w:color w:val="FF0000"/>
                <w:sz w:val="21"/>
                <w:szCs w:val="21"/>
              </w:rPr>
              <w:t>:</w:t>
            </w:r>
          </w:p>
          <w:p w14:paraId="2F5A1563" w14:textId="77777777" w:rsidR="00E83CF8" w:rsidRPr="00C31E7E" w:rsidRDefault="00E83CF8" w:rsidP="006006FC">
            <w:pPr>
              <w:rPr>
                <w:rFonts w:ascii="Calibri" w:eastAsia="Calibri" w:hAnsi="Calibri" w:cs="Adobe Garamond Pro"/>
                <w:color w:val="000000"/>
                <w:sz w:val="21"/>
                <w:szCs w:val="21"/>
              </w:rPr>
            </w:pPr>
            <w:r>
              <w:rPr>
                <w:rFonts w:ascii="Calibri" w:eastAsia="Calibri" w:hAnsi="Calibri" w:cs="Adobe Garamond Pro"/>
                <w:color w:val="000000"/>
                <w:sz w:val="21"/>
                <w:szCs w:val="21"/>
              </w:rPr>
              <w:t>Under asfaltering, av/påkjøring, transport av maskiner</w:t>
            </w:r>
          </w:p>
          <w:p w14:paraId="2DF3487D" w14:textId="77777777" w:rsidR="00E83CF8" w:rsidRPr="00965615" w:rsidRDefault="00E83CF8" w:rsidP="006006FC">
            <w:pPr>
              <w:rPr>
                <w:rFonts w:ascii="Arial" w:hAnsi="Arial" w:cs="Arial"/>
                <w:szCs w:val="20"/>
              </w:rPr>
            </w:pPr>
          </w:p>
        </w:tc>
        <w:tc>
          <w:tcPr>
            <w:tcW w:w="1267" w:type="dxa"/>
          </w:tcPr>
          <w:p w14:paraId="6930AEDC" w14:textId="77777777" w:rsidR="00E83CF8" w:rsidRPr="00965615" w:rsidRDefault="00E83CF8" w:rsidP="006006FC">
            <w:pPr>
              <w:jc w:val="center"/>
              <w:rPr>
                <w:rFonts w:ascii="Arial" w:hAnsi="Arial" w:cs="Arial"/>
                <w:szCs w:val="20"/>
              </w:rPr>
            </w:pPr>
            <w:r>
              <w:rPr>
                <w:rFonts w:ascii="Arial" w:hAnsi="Arial" w:cs="Arial"/>
                <w:szCs w:val="20"/>
              </w:rPr>
              <w:t>x</w:t>
            </w:r>
          </w:p>
          <w:p w14:paraId="0BB12AC2" w14:textId="77777777" w:rsidR="00E83CF8" w:rsidRPr="00965615" w:rsidRDefault="00E83CF8" w:rsidP="006006FC">
            <w:pPr>
              <w:jc w:val="center"/>
              <w:rPr>
                <w:rFonts w:ascii="Arial" w:hAnsi="Arial" w:cs="Arial"/>
                <w:szCs w:val="20"/>
              </w:rPr>
            </w:pPr>
          </w:p>
        </w:tc>
        <w:tc>
          <w:tcPr>
            <w:tcW w:w="1268" w:type="dxa"/>
          </w:tcPr>
          <w:p w14:paraId="26C1F91E" w14:textId="77777777" w:rsidR="00E83CF8" w:rsidRPr="00965615" w:rsidRDefault="00E83CF8" w:rsidP="006006FC">
            <w:pPr>
              <w:jc w:val="center"/>
              <w:rPr>
                <w:rFonts w:ascii="Arial" w:hAnsi="Arial" w:cs="Arial"/>
                <w:szCs w:val="20"/>
              </w:rPr>
            </w:pPr>
          </w:p>
        </w:tc>
      </w:tr>
      <w:tr w:rsidR="00E83CF8" w:rsidRPr="00965615" w14:paraId="09159FA7" w14:textId="77777777" w:rsidTr="006006FC">
        <w:tc>
          <w:tcPr>
            <w:tcW w:w="1001" w:type="dxa"/>
          </w:tcPr>
          <w:p w14:paraId="6CA20919" w14:textId="77777777" w:rsidR="00E83CF8" w:rsidRPr="00965615" w:rsidRDefault="00E83CF8" w:rsidP="006A7229">
            <w:pPr>
              <w:numPr>
                <w:ilvl w:val="0"/>
                <w:numId w:val="4"/>
              </w:numPr>
              <w:contextualSpacing/>
              <w:rPr>
                <w:rFonts w:ascii="Arial" w:hAnsi="Arial" w:cs="Arial"/>
                <w:szCs w:val="20"/>
              </w:rPr>
            </w:pPr>
          </w:p>
        </w:tc>
        <w:tc>
          <w:tcPr>
            <w:tcW w:w="6666" w:type="dxa"/>
          </w:tcPr>
          <w:p w14:paraId="1F43FB4C" w14:textId="77777777" w:rsidR="00E83CF8" w:rsidRPr="00C31E7E" w:rsidRDefault="00E83CF8" w:rsidP="006006FC">
            <w:pPr>
              <w:rPr>
                <w:rFonts w:ascii="Calibri" w:eastAsia="Calibri" w:hAnsi="Calibri" w:cs="Adobe Garamond Pro"/>
                <w:b/>
                <w:color w:val="000000"/>
                <w:sz w:val="21"/>
                <w:szCs w:val="21"/>
              </w:rPr>
            </w:pPr>
            <w:r w:rsidRPr="00C31E7E">
              <w:rPr>
                <w:rFonts w:ascii="Calibri" w:eastAsia="Calibri" w:hAnsi="Calibri" w:cs="Adobe Garamond Pro"/>
                <w:b/>
                <w:color w:val="FF0000"/>
                <w:sz w:val="21"/>
                <w:szCs w:val="21"/>
              </w:rPr>
              <w:t>Arbeid på steder med passerende trafikk</w:t>
            </w:r>
          </w:p>
          <w:p w14:paraId="0E0C45CA" w14:textId="77777777" w:rsidR="00E83CF8" w:rsidRPr="001D41A7" w:rsidRDefault="00E83CF8" w:rsidP="006006FC">
            <w:pPr>
              <w:rPr>
                <w:rFonts w:ascii="Calibri" w:eastAsia="Calibri" w:hAnsi="Calibri" w:cs="Times New Roman"/>
                <w:sz w:val="21"/>
                <w:szCs w:val="21"/>
              </w:rPr>
            </w:pPr>
            <w:r w:rsidRPr="001D41A7">
              <w:rPr>
                <w:rFonts w:ascii="Calibri" w:eastAsia="Calibri" w:hAnsi="Calibri" w:cs="Times New Roman"/>
                <w:sz w:val="21"/>
                <w:szCs w:val="21"/>
              </w:rPr>
              <w:t xml:space="preserve">Det vil foregå trafikk gjennom arbeidsområdet. </w:t>
            </w:r>
          </w:p>
          <w:p w14:paraId="07DE0C2F" w14:textId="77777777" w:rsidR="00E83CF8" w:rsidRPr="001D41A7" w:rsidRDefault="00E83CF8" w:rsidP="006006FC">
            <w:pPr>
              <w:rPr>
                <w:rFonts w:ascii="Calibri" w:eastAsia="Calibri" w:hAnsi="Calibri" w:cs="Times New Roman"/>
                <w:sz w:val="21"/>
                <w:szCs w:val="21"/>
              </w:rPr>
            </w:pPr>
            <w:r w:rsidRPr="001D41A7">
              <w:rPr>
                <w:rFonts w:ascii="Calibri" w:eastAsia="Calibri" w:hAnsi="Calibri" w:cs="Times New Roman"/>
                <w:sz w:val="21"/>
                <w:szCs w:val="21"/>
              </w:rPr>
              <w:t>Også risiko knyttet til ansatt personell i arbeidsområdet</w:t>
            </w:r>
          </w:p>
          <w:p w14:paraId="6C862A95" w14:textId="77777777" w:rsidR="00E83CF8" w:rsidRPr="00C31E7E" w:rsidRDefault="00E83CF8" w:rsidP="006006FC">
            <w:pPr>
              <w:rPr>
                <w:rFonts w:ascii="Calibri" w:eastAsia="Calibri" w:hAnsi="Calibri" w:cs="Times New Roman"/>
              </w:rPr>
            </w:pPr>
          </w:p>
        </w:tc>
        <w:tc>
          <w:tcPr>
            <w:tcW w:w="1267" w:type="dxa"/>
          </w:tcPr>
          <w:p w14:paraId="721C8937" w14:textId="77777777" w:rsidR="00E83CF8" w:rsidRPr="00965615" w:rsidRDefault="00E83CF8" w:rsidP="006006FC">
            <w:pPr>
              <w:jc w:val="center"/>
              <w:rPr>
                <w:rFonts w:ascii="Arial" w:hAnsi="Arial" w:cs="Arial"/>
                <w:szCs w:val="20"/>
              </w:rPr>
            </w:pPr>
          </w:p>
          <w:p w14:paraId="4BC9032F" w14:textId="77777777" w:rsidR="00E83CF8" w:rsidRPr="00965615" w:rsidRDefault="00E83CF8" w:rsidP="006006FC">
            <w:pPr>
              <w:jc w:val="center"/>
              <w:rPr>
                <w:rFonts w:ascii="Arial" w:hAnsi="Arial" w:cs="Arial"/>
                <w:szCs w:val="20"/>
              </w:rPr>
            </w:pPr>
            <w:r>
              <w:rPr>
                <w:rFonts w:ascii="Arial" w:hAnsi="Arial" w:cs="Arial"/>
                <w:szCs w:val="20"/>
              </w:rPr>
              <w:t>x</w:t>
            </w:r>
          </w:p>
        </w:tc>
        <w:tc>
          <w:tcPr>
            <w:tcW w:w="1268" w:type="dxa"/>
          </w:tcPr>
          <w:p w14:paraId="798BF3D1" w14:textId="77777777" w:rsidR="00E83CF8" w:rsidRPr="00965615" w:rsidRDefault="00E83CF8" w:rsidP="006006FC">
            <w:pPr>
              <w:jc w:val="center"/>
              <w:rPr>
                <w:rFonts w:ascii="Arial" w:hAnsi="Arial" w:cs="Arial"/>
                <w:szCs w:val="20"/>
              </w:rPr>
            </w:pPr>
          </w:p>
        </w:tc>
      </w:tr>
      <w:tr w:rsidR="00E83CF8" w:rsidRPr="00965615" w14:paraId="14F430BC" w14:textId="77777777" w:rsidTr="006006FC">
        <w:tc>
          <w:tcPr>
            <w:tcW w:w="1001" w:type="dxa"/>
          </w:tcPr>
          <w:p w14:paraId="1D9A6D90" w14:textId="77777777" w:rsidR="00E83CF8" w:rsidRPr="00965615" w:rsidRDefault="00E83CF8" w:rsidP="006A7229">
            <w:pPr>
              <w:numPr>
                <w:ilvl w:val="0"/>
                <w:numId w:val="4"/>
              </w:numPr>
              <w:contextualSpacing/>
              <w:rPr>
                <w:rFonts w:ascii="Arial" w:hAnsi="Arial" w:cs="Arial"/>
                <w:szCs w:val="20"/>
              </w:rPr>
            </w:pPr>
          </w:p>
        </w:tc>
        <w:tc>
          <w:tcPr>
            <w:tcW w:w="6666" w:type="dxa"/>
          </w:tcPr>
          <w:p w14:paraId="4869E103" w14:textId="77777777" w:rsidR="00E83CF8" w:rsidRPr="00CD6918" w:rsidRDefault="00E83CF8" w:rsidP="006006FC">
            <w:pPr>
              <w:rPr>
                <w:rFonts w:ascii="Calibri" w:eastAsia="Calibri" w:hAnsi="Calibri" w:cs="Adobe Garamond Pro"/>
                <w:b/>
                <w:color w:val="FF0000"/>
                <w:sz w:val="21"/>
                <w:szCs w:val="21"/>
              </w:rPr>
            </w:pPr>
            <w:r w:rsidRPr="00CD6918">
              <w:rPr>
                <w:rFonts w:ascii="Calibri" w:eastAsia="Calibri" w:hAnsi="Calibri" w:cs="Adobe Garamond Pro"/>
                <w:b/>
                <w:color w:val="FF0000"/>
                <w:sz w:val="21"/>
                <w:szCs w:val="21"/>
              </w:rPr>
              <w:t>Arbeid hvor arbeidstakere kan bli utsatt for ras.</w:t>
            </w:r>
          </w:p>
          <w:p w14:paraId="20EA16AB" w14:textId="77777777" w:rsidR="00E83CF8" w:rsidRPr="00F45C51" w:rsidRDefault="00E83CF8" w:rsidP="006006FC">
            <w:pPr>
              <w:rPr>
                <w:rFonts w:ascii="Calibri" w:eastAsia="Calibri" w:hAnsi="Calibri" w:cs="Adobe Garamond Pro"/>
                <w:color w:val="000000"/>
                <w:sz w:val="21"/>
                <w:szCs w:val="21"/>
              </w:rPr>
            </w:pPr>
            <w:r w:rsidRPr="00C31E7E">
              <w:rPr>
                <w:rFonts w:ascii="Calibri" w:eastAsia="Calibri" w:hAnsi="Calibri" w:cs="Adobe Garamond Pro"/>
                <w:color w:val="000000"/>
                <w:sz w:val="21"/>
                <w:szCs w:val="21"/>
              </w:rPr>
              <w:t xml:space="preserve">Fare for </w:t>
            </w:r>
            <w:r>
              <w:rPr>
                <w:rFonts w:ascii="Calibri" w:eastAsia="Calibri" w:hAnsi="Calibri" w:cs="Adobe Garamond Pro"/>
                <w:color w:val="000000"/>
                <w:sz w:val="21"/>
                <w:szCs w:val="21"/>
              </w:rPr>
              <w:t>ustabile veiskuldre/kanter hvor maskiner og utstyr kan rase</w:t>
            </w:r>
          </w:p>
        </w:tc>
        <w:tc>
          <w:tcPr>
            <w:tcW w:w="1267" w:type="dxa"/>
          </w:tcPr>
          <w:p w14:paraId="4F746B26" w14:textId="77777777" w:rsidR="00E83CF8" w:rsidRPr="00965615" w:rsidRDefault="00E83CF8" w:rsidP="006006FC">
            <w:pPr>
              <w:jc w:val="center"/>
              <w:rPr>
                <w:rFonts w:ascii="Arial" w:hAnsi="Arial" w:cs="Arial"/>
                <w:szCs w:val="20"/>
              </w:rPr>
            </w:pPr>
          </w:p>
          <w:p w14:paraId="403F6027" w14:textId="77777777" w:rsidR="00E83CF8" w:rsidRPr="00965615" w:rsidRDefault="00E83CF8" w:rsidP="006006FC">
            <w:pPr>
              <w:jc w:val="center"/>
              <w:rPr>
                <w:rFonts w:ascii="Arial" w:hAnsi="Arial" w:cs="Arial"/>
                <w:szCs w:val="20"/>
              </w:rPr>
            </w:pPr>
            <w:r>
              <w:rPr>
                <w:rFonts w:ascii="Arial" w:hAnsi="Arial" w:cs="Arial"/>
                <w:szCs w:val="20"/>
              </w:rPr>
              <w:t>x</w:t>
            </w:r>
          </w:p>
        </w:tc>
        <w:tc>
          <w:tcPr>
            <w:tcW w:w="1268" w:type="dxa"/>
          </w:tcPr>
          <w:p w14:paraId="5A589FB8" w14:textId="77777777" w:rsidR="00E83CF8" w:rsidRPr="00965615" w:rsidRDefault="00E83CF8" w:rsidP="006006FC">
            <w:pPr>
              <w:jc w:val="center"/>
              <w:rPr>
                <w:rFonts w:ascii="Arial" w:hAnsi="Arial" w:cs="Arial"/>
                <w:szCs w:val="20"/>
              </w:rPr>
            </w:pPr>
          </w:p>
        </w:tc>
      </w:tr>
      <w:tr w:rsidR="00E83CF8" w:rsidRPr="00965615" w14:paraId="062A3D90" w14:textId="77777777" w:rsidTr="006006FC">
        <w:tc>
          <w:tcPr>
            <w:tcW w:w="1001" w:type="dxa"/>
          </w:tcPr>
          <w:p w14:paraId="76FE5C6F" w14:textId="77777777" w:rsidR="00E83CF8" w:rsidRPr="00965615" w:rsidRDefault="00E83CF8" w:rsidP="006A7229">
            <w:pPr>
              <w:numPr>
                <w:ilvl w:val="0"/>
                <w:numId w:val="4"/>
              </w:numPr>
              <w:contextualSpacing/>
              <w:rPr>
                <w:rFonts w:ascii="Arial" w:hAnsi="Arial" w:cs="Arial"/>
                <w:szCs w:val="20"/>
              </w:rPr>
            </w:pPr>
          </w:p>
        </w:tc>
        <w:tc>
          <w:tcPr>
            <w:tcW w:w="6666" w:type="dxa"/>
          </w:tcPr>
          <w:p w14:paraId="172CFAC0" w14:textId="77777777" w:rsidR="00E83CF8" w:rsidRPr="001D41A7" w:rsidRDefault="00E83CF8" w:rsidP="006006FC">
            <w:pPr>
              <w:rPr>
                <w:rFonts w:ascii="Calibri" w:eastAsia="Calibri" w:hAnsi="Calibri" w:cs="Adobe Garamond Pro"/>
                <w:b/>
                <w:color w:val="FF0000"/>
                <w:sz w:val="21"/>
                <w:szCs w:val="21"/>
              </w:rPr>
            </w:pPr>
            <w:r w:rsidRPr="001D41A7">
              <w:rPr>
                <w:rFonts w:ascii="Calibri" w:eastAsia="Calibri" w:hAnsi="Calibri" w:cs="Adobe Garamond Pro"/>
                <w:b/>
                <w:color w:val="FF0000"/>
                <w:sz w:val="21"/>
                <w:szCs w:val="21"/>
              </w:rPr>
              <w:t>Arbeid som innebærer bruk av sprengstoff:</w:t>
            </w:r>
          </w:p>
          <w:p w14:paraId="339C44EF" w14:textId="77777777" w:rsidR="00E83CF8" w:rsidRPr="00C31E7E" w:rsidRDefault="00E83CF8" w:rsidP="006006FC">
            <w:pPr>
              <w:rPr>
                <w:rFonts w:ascii="Calibri" w:eastAsia="Calibri" w:hAnsi="Calibri" w:cs="Adobe Garamond Pro"/>
                <w:sz w:val="21"/>
                <w:szCs w:val="21"/>
              </w:rPr>
            </w:pPr>
            <w:r>
              <w:rPr>
                <w:rFonts w:ascii="Calibri" w:eastAsia="Calibri" w:hAnsi="Calibri" w:cs="Adobe Garamond Pro"/>
                <w:sz w:val="21"/>
                <w:szCs w:val="21"/>
              </w:rPr>
              <w:t>Ikke aktuelt</w:t>
            </w:r>
          </w:p>
          <w:p w14:paraId="0D0D4C9C" w14:textId="77777777" w:rsidR="00E83CF8" w:rsidRPr="00C31E7E" w:rsidRDefault="00E83CF8" w:rsidP="006006FC">
            <w:pPr>
              <w:rPr>
                <w:rFonts w:ascii="Calibri" w:eastAsia="Calibri" w:hAnsi="Calibri" w:cs="Adobe Garamond Pro"/>
                <w:sz w:val="21"/>
                <w:szCs w:val="21"/>
              </w:rPr>
            </w:pPr>
          </w:p>
        </w:tc>
        <w:tc>
          <w:tcPr>
            <w:tcW w:w="1267" w:type="dxa"/>
          </w:tcPr>
          <w:p w14:paraId="5240B099" w14:textId="77777777" w:rsidR="00E83CF8" w:rsidRPr="00965615" w:rsidRDefault="00E83CF8" w:rsidP="006006FC">
            <w:pPr>
              <w:jc w:val="center"/>
              <w:rPr>
                <w:rFonts w:ascii="Arial" w:hAnsi="Arial" w:cs="Arial"/>
                <w:szCs w:val="20"/>
              </w:rPr>
            </w:pPr>
          </w:p>
          <w:p w14:paraId="16C3B2B4" w14:textId="77777777" w:rsidR="00E83CF8" w:rsidRPr="00965615" w:rsidRDefault="00E83CF8" w:rsidP="006006FC">
            <w:pPr>
              <w:jc w:val="center"/>
              <w:rPr>
                <w:rFonts w:ascii="Arial" w:hAnsi="Arial" w:cs="Arial"/>
                <w:szCs w:val="20"/>
              </w:rPr>
            </w:pPr>
          </w:p>
        </w:tc>
        <w:tc>
          <w:tcPr>
            <w:tcW w:w="1268" w:type="dxa"/>
          </w:tcPr>
          <w:p w14:paraId="6CAB640D" w14:textId="77777777" w:rsidR="00E83CF8" w:rsidRPr="00965615" w:rsidRDefault="00E83CF8" w:rsidP="006006FC">
            <w:pPr>
              <w:jc w:val="center"/>
              <w:rPr>
                <w:rFonts w:ascii="Arial" w:hAnsi="Arial" w:cs="Arial"/>
                <w:szCs w:val="20"/>
              </w:rPr>
            </w:pPr>
            <w:r>
              <w:rPr>
                <w:rFonts w:ascii="Arial" w:hAnsi="Arial" w:cs="Arial"/>
                <w:szCs w:val="20"/>
              </w:rPr>
              <w:t>x</w:t>
            </w:r>
          </w:p>
        </w:tc>
      </w:tr>
      <w:tr w:rsidR="00E83CF8" w:rsidRPr="00965615" w14:paraId="224D3E46" w14:textId="77777777" w:rsidTr="006006FC">
        <w:tc>
          <w:tcPr>
            <w:tcW w:w="1001" w:type="dxa"/>
          </w:tcPr>
          <w:p w14:paraId="1D887416" w14:textId="77777777" w:rsidR="00E83CF8" w:rsidRPr="00965615" w:rsidRDefault="00E83CF8" w:rsidP="006A7229">
            <w:pPr>
              <w:numPr>
                <w:ilvl w:val="0"/>
                <w:numId w:val="4"/>
              </w:numPr>
              <w:contextualSpacing/>
              <w:rPr>
                <w:rFonts w:ascii="Arial" w:hAnsi="Arial" w:cs="Arial"/>
                <w:szCs w:val="20"/>
              </w:rPr>
            </w:pPr>
          </w:p>
        </w:tc>
        <w:tc>
          <w:tcPr>
            <w:tcW w:w="6666" w:type="dxa"/>
          </w:tcPr>
          <w:p w14:paraId="16DA415E" w14:textId="77777777" w:rsidR="00E83CF8" w:rsidRPr="00CD6918" w:rsidRDefault="00E83CF8" w:rsidP="006006FC">
            <w:pPr>
              <w:rPr>
                <w:rFonts w:ascii="Calibri" w:eastAsia="Calibri" w:hAnsi="Calibri" w:cs="Adobe Garamond Pro"/>
                <w:b/>
                <w:color w:val="FF0000"/>
                <w:sz w:val="21"/>
                <w:szCs w:val="21"/>
              </w:rPr>
            </w:pPr>
            <w:r w:rsidRPr="00CD6918">
              <w:rPr>
                <w:rFonts w:ascii="Calibri" w:eastAsia="Calibri" w:hAnsi="Calibri" w:cs="Adobe Garamond Pro"/>
                <w:b/>
                <w:color w:val="FF0000"/>
                <w:sz w:val="21"/>
                <w:szCs w:val="21"/>
              </w:rPr>
              <w:t>Arbeid i sjakter, underjordisk masseforflytning og arbeid i tunneler</w:t>
            </w:r>
          </w:p>
          <w:p w14:paraId="4E0A70AA" w14:textId="77777777" w:rsidR="00E83CF8" w:rsidRPr="00C31E7E" w:rsidRDefault="00E83CF8" w:rsidP="006006FC">
            <w:pPr>
              <w:rPr>
                <w:rFonts w:ascii="Calibri" w:eastAsia="Calibri" w:hAnsi="Calibri" w:cs="Adobe Garamond Pro"/>
                <w:color w:val="000000"/>
                <w:sz w:val="21"/>
                <w:szCs w:val="21"/>
              </w:rPr>
            </w:pPr>
            <w:r>
              <w:rPr>
                <w:rFonts w:ascii="Calibri" w:eastAsia="Calibri" w:hAnsi="Calibri" w:cs="Adobe Garamond Pro"/>
                <w:color w:val="000000"/>
                <w:sz w:val="21"/>
                <w:szCs w:val="21"/>
              </w:rPr>
              <w:t>Risiko for påkjørsel og skader på maskin/utstyr og installasjoner</w:t>
            </w:r>
          </w:p>
        </w:tc>
        <w:tc>
          <w:tcPr>
            <w:tcW w:w="1267" w:type="dxa"/>
          </w:tcPr>
          <w:p w14:paraId="01910879" w14:textId="77777777" w:rsidR="00E83CF8" w:rsidRPr="00965615" w:rsidRDefault="00E83CF8" w:rsidP="006006FC">
            <w:pPr>
              <w:jc w:val="center"/>
              <w:rPr>
                <w:rFonts w:ascii="Arial" w:hAnsi="Arial" w:cs="Arial"/>
                <w:szCs w:val="20"/>
              </w:rPr>
            </w:pPr>
            <w:r>
              <w:rPr>
                <w:rFonts w:ascii="Arial" w:hAnsi="Arial" w:cs="Arial"/>
                <w:szCs w:val="20"/>
              </w:rPr>
              <w:t>x</w:t>
            </w:r>
          </w:p>
          <w:p w14:paraId="33FEADD9" w14:textId="77777777" w:rsidR="00E83CF8" w:rsidRPr="00965615" w:rsidRDefault="00E83CF8" w:rsidP="006006FC">
            <w:pPr>
              <w:jc w:val="center"/>
              <w:rPr>
                <w:rFonts w:ascii="Arial" w:hAnsi="Arial" w:cs="Arial"/>
                <w:szCs w:val="20"/>
              </w:rPr>
            </w:pPr>
          </w:p>
        </w:tc>
        <w:tc>
          <w:tcPr>
            <w:tcW w:w="1268" w:type="dxa"/>
          </w:tcPr>
          <w:p w14:paraId="4C6037E6" w14:textId="77777777" w:rsidR="00E83CF8" w:rsidRPr="00965615" w:rsidRDefault="00E83CF8" w:rsidP="006006FC">
            <w:pPr>
              <w:jc w:val="center"/>
              <w:rPr>
                <w:rFonts w:ascii="Arial" w:hAnsi="Arial" w:cs="Arial"/>
                <w:szCs w:val="20"/>
              </w:rPr>
            </w:pPr>
          </w:p>
        </w:tc>
      </w:tr>
      <w:tr w:rsidR="00E83CF8" w:rsidRPr="00965615" w14:paraId="4925FD47" w14:textId="77777777" w:rsidTr="006006FC">
        <w:tc>
          <w:tcPr>
            <w:tcW w:w="1001" w:type="dxa"/>
          </w:tcPr>
          <w:p w14:paraId="085AB8C8" w14:textId="77777777" w:rsidR="00E83CF8" w:rsidRPr="00965615" w:rsidRDefault="00E83CF8" w:rsidP="006A7229">
            <w:pPr>
              <w:numPr>
                <w:ilvl w:val="0"/>
                <w:numId w:val="4"/>
              </w:numPr>
              <w:contextualSpacing/>
              <w:rPr>
                <w:rFonts w:ascii="Arial" w:hAnsi="Arial" w:cs="Arial"/>
                <w:szCs w:val="20"/>
              </w:rPr>
            </w:pPr>
          </w:p>
        </w:tc>
        <w:tc>
          <w:tcPr>
            <w:tcW w:w="6666" w:type="dxa"/>
          </w:tcPr>
          <w:p w14:paraId="1B6F90B9" w14:textId="77777777" w:rsidR="00E83CF8" w:rsidRPr="001D41A7" w:rsidRDefault="00E83CF8" w:rsidP="006006FC">
            <w:pPr>
              <w:rPr>
                <w:rFonts w:ascii="Calibri" w:eastAsia="Calibri" w:hAnsi="Calibri" w:cs="Adobe Garamond Pro"/>
                <w:b/>
                <w:color w:val="FF0000"/>
                <w:sz w:val="21"/>
                <w:szCs w:val="21"/>
              </w:rPr>
            </w:pPr>
            <w:r w:rsidRPr="001D41A7">
              <w:rPr>
                <w:rFonts w:ascii="Calibri" w:eastAsia="Calibri" w:hAnsi="Calibri" w:cs="Adobe Garamond Pro"/>
                <w:b/>
                <w:color w:val="FF0000"/>
                <w:sz w:val="21"/>
                <w:szCs w:val="21"/>
              </w:rPr>
              <w:t>Arbeid som innebærer fare for drukning</w:t>
            </w:r>
          </w:p>
          <w:p w14:paraId="220FC84C" w14:textId="77777777" w:rsidR="00E83CF8" w:rsidRPr="00C31E7E" w:rsidRDefault="00E83CF8" w:rsidP="006006FC">
            <w:pPr>
              <w:rPr>
                <w:rFonts w:ascii="Calibri" w:eastAsia="Calibri" w:hAnsi="Calibri" w:cs="Adobe Garamond Pro"/>
                <w:sz w:val="21"/>
                <w:szCs w:val="21"/>
              </w:rPr>
            </w:pPr>
            <w:r>
              <w:rPr>
                <w:rFonts w:ascii="Calibri" w:eastAsia="Calibri" w:hAnsi="Calibri" w:cs="Adobe Garamond Pro"/>
                <w:sz w:val="21"/>
                <w:szCs w:val="21"/>
              </w:rPr>
              <w:t>Ikke aktuelt</w:t>
            </w:r>
          </w:p>
          <w:p w14:paraId="5283E333" w14:textId="77777777" w:rsidR="00E83CF8" w:rsidRPr="00124F45" w:rsidRDefault="00E83CF8" w:rsidP="006006FC">
            <w:pPr>
              <w:rPr>
                <w:rFonts w:ascii="Calibri" w:eastAsia="Calibri" w:hAnsi="Calibri" w:cs="Times New Roman"/>
              </w:rPr>
            </w:pPr>
          </w:p>
        </w:tc>
        <w:tc>
          <w:tcPr>
            <w:tcW w:w="1267" w:type="dxa"/>
          </w:tcPr>
          <w:p w14:paraId="28B00255" w14:textId="77777777" w:rsidR="00E83CF8" w:rsidRDefault="00E83CF8" w:rsidP="006006FC">
            <w:pPr>
              <w:jc w:val="center"/>
              <w:rPr>
                <w:rFonts w:ascii="Arial" w:hAnsi="Arial" w:cs="Arial"/>
                <w:szCs w:val="20"/>
              </w:rPr>
            </w:pPr>
          </w:p>
          <w:p w14:paraId="03563273" w14:textId="77777777" w:rsidR="00E83CF8" w:rsidRPr="00965615" w:rsidRDefault="00E83CF8" w:rsidP="006006FC">
            <w:pPr>
              <w:jc w:val="center"/>
              <w:rPr>
                <w:rFonts w:ascii="Arial" w:hAnsi="Arial" w:cs="Arial"/>
                <w:szCs w:val="20"/>
              </w:rPr>
            </w:pPr>
          </w:p>
        </w:tc>
        <w:tc>
          <w:tcPr>
            <w:tcW w:w="1268" w:type="dxa"/>
          </w:tcPr>
          <w:p w14:paraId="1CDA28C4" w14:textId="77777777" w:rsidR="00E83CF8" w:rsidRDefault="00E83CF8" w:rsidP="006006FC">
            <w:pPr>
              <w:jc w:val="center"/>
              <w:rPr>
                <w:rFonts w:ascii="Arial" w:hAnsi="Arial" w:cs="Arial"/>
                <w:szCs w:val="20"/>
              </w:rPr>
            </w:pPr>
          </w:p>
          <w:p w14:paraId="785AA983" w14:textId="77777777" w:rsidR="00E83CF8" w:rsidRPr="00965615" w:rsidRDefault="00E83CF8" w:rsidP="006006FC">
            <w:pPr>
              <w:jc w:val="center"/>
              <w:rPr>
                <w:rFonts w:ascii="Arial" w:hAnsi="Arial" w:cs="Arial"/>
                <w:szCs w:val="20"/>
              </w:rPr>
            </w:pPr>
            <w:r>
              <w:rPr>
                <w:rFonts w:ascii="Arial" w:hAnsi="Arial" w:cs="Arial"/>
                <w:szCs w:val="20"/>
              </w:rPr>
              <w:t>x</w:t>
            </w:r>
          </w:p>
        </w:tc>
      </w:tr>
      <w:tr w:rsidR="00E83CF8" w:rsidRPr="00965615" w14:paraId="602D51D7" w14:textId="77777777" w:rsidTr="006006FC">
        <w:tc>
          <w:tcPr>
            <w:tcW w:w="1001" w:type="dxa"/>
          </w:tcPr>
          <w:p w14:paraId="51725BD7" w14:textId="77777777" w:rsidR="00E83CF8" w:rsidRPr="00965615" w:rsidRDefault="00E83CF8" w:rsidP="006A7229">
            <w:pPr>
              <w:numPr>
                <w:ilvl w:val="0"/>
                <w:numId w:val="4"/>
              </w:numPr>
              <w:contextualSpacing/>
              <w:rPr>
                <w:rFonts w:ascii="Arial" w:hAnsi="Arial" w:cs="Arial"/>
                <w:szCs w:val="20"/>
              </w:rPr>
            </w:pPr>
            <w:r w:rsidRPr="00965615">
              <w:br w:type="page"/>
            </w:r>
          </w:p>
        </w:tc>
        <w:tc>
          <w:tcPr>
            <w:tcW w:w="6666" w:type="dxa"/>
          </w:tcPr>
          <w:p w14:paraId="2B3A3926" w14:textId="77777777" w:rsidR="00E83CF8" w:rsidRPr="001D41A7" w:rsidRDefault="00E83CF8" w:rsidP="006006FC">
            <w:pPr>
              <w:autoSpaceDE w:val="0"/>
              <w:autoSpaceDN w:val="0"/>
              <w:adjustRightInd w:val="0"/>
              <w:spacing w:line="211" w:lineRule="atLeast"/>
              <w:rPr>
                <w:rFonts w:ascii="Calibri" w:eastAsia="Calibri" w:hAnsi="Calibri" w:cs="Calibri"/>
                <w:b/>
                <w:color w:val="FF0000"/>
                <w:sz w:val="21"/>
                <w:szCs w:val="21"/>
              </w:rPr>
            </w:pPr>
            <w:r w:rsidRPr="001D41A7">
              <w:rPr>
                <w:rFonts w:ascii="Calibri" w:eastAsia="Calibri" w:hAnsi="Calibri" w:cs="Calibri"/>
                <w:b/>
                <w:color w:val="FF0000"/>
                <w:sz w:val="21"/>
                <w:szCs w:val="21"/>
              </w:rPr>
              <w:t xml:space="preserve">Arbeid i senkekasser der luften er komprimert </w:t>
            </w:r>
          </w:p>
          <w:p w14:paraId="73AF2BD0" w14:textId="77777777" w:rsidR="00E83CF8" w:rsidRPr="001D41A7" w:rsidRDefault="00E83CF8" w:rsidP="006006FC">
            <w:pPr>
              <w:rPr>
                <w:rFonts w:ascii="Calibri" w:eastAsia="Calibri" w:hAnsi="Calibri" w:cs="Times New Roman"/>
                <w:sz w:val="21"/>
                <w:szCs w:val="21"/>
              </w:rPr>
            </w:pPr>
            <w:r w:rsidRPr="001D41A7">
              <w:rPr>
                <w:rFonts w:ascii="Calibri" w:eastAsia="Calibri" w:hAnsi="Calibri" w:cs="Times New Roman"/>
                <w:sz w:val="21"/>
                <w:szCs w:val="21"/>
              </w:rPr>
              <w:t xml:space="preserve">Dette er ikke aktuelt </w:t>
            </w:r>
          </w:p>
          <w:p w14:paraId="2230AF91" w14:textId="77777777" w:rsidR="00E83CF8" w:rsidRPr="00C31E7E" w:rsidRDefault="00E83CF8" w:rsidP="006006FC">
            <w:pPr>
              <w:rPr>
                <w:rFonts w:ascii="Calibri" w:eastAsia="Calibri" w:hAnsi="Calibri" w:cs="Times New Roman"/>
              </w:rPr>
            </w:pPr>
          </w:p>
        </w:tc>
        <w:tc>
          <w:tcPr>
            <w:tcW w:w="1267" w:type="dxa"/>
          </w:tcPr>
          <w:p w14:paraId="40CC21D2" w14:textId="77777777" w:rsidR="00E83CF8" w:rsidRPr="00965615" w:rsidRDefault="00E83CF8" w:rsidP="006006FC">
            <w:pPr>
              <w:jc w:val="center"/>
              <w:rPr>
                <w:rFonts w:ascii="Arial" w:hAnsi="Arial" w:cs="Arial"/>
                <w:szCs w:val="20"/>
              </w:rPr>
            </w:pPr>
          </w:p>
        </w:tc>
        <w:tc>
          <w:tcPr>
            <w:tcW w:w="1268" w:type="dxa"/>
          </w:tcPr>
          <w:p w14:paraId="723A4E73" w14:textId="77777777" w:rsidR="00E83CF8" w:rsidRDefault="00E83CF8" w:rsidP="006006FC">
            <w:pPr>
              <w:jc w:val="center"/>
              <w:rPr>
                <w:rFonts w:ascii="Arial" w:hAnsi="Arial" w:cs="Arial"/>
                <w:szCs w:val="20"/>
              </w:rPr>
            </w:pPr>
            <w:r>
              <w:rPr>
                <w:rFonts w:ascii="Arial" w:hAnsi="Arial" w:cs="Arial"/>
                <w:szCs w:val="20"/>
              </w:rPr>
              <w:t>x</w:t>
            </w:r>
          </w:p>
          <w:p w14:paraId="41E097D3" w14:textId="77777777" w:rsidR="00E83CF8" w:rsidRPr="00965615" w:rsidRDefault="00E83CF8" w:rsidP="006006FC">
            <w:pPr>
              <w:jc w:val="center"/>
              <w:rPr>
                <w:rFonts w:ascii="Arial" w:hAnsi="Arial" w:cs="Arial"/>
                <w:szCs w:val="20"/>
              </w:rPr>
            </w:pPr>
          </w:p>
        </w:tc>
      </w:tr>
      <w:tr w:rsidR="00E83CF8" w:rsidRPr="00965615" w14:paraId="34130C6F" w14:textId="77777777" w:rsidTr="006006FC">
        <w:tc>
          <w:tcPr>
            <w:tcW w:w="1001" w:type="dxa"/>
          </w:tcPr>
          <w:p w14:paraId="45A99D4A" w14:textId="77777777" w:rsidR="00E83CF8" w:rsidRPr="00965615" w:rsidRDefault="00E83CF8" w:rsidP="006A7229">
            <w:pPr>
              <w:numPr>
                <w:ilvl w:val="0"/>
                <w:numId w:val="4"/>
              </w:numPr>
              <w:contextualSpacing/>
              <w:rPr>
                <w:rFonts w:ascii="Arial" w:hAnsi="Arial" w:cs="Arial"/>
                <w:szCs w:val="20"/>
              </w:rPr>
            </w:pPr>
          </w:p>
        </w:tc>
        <w:tc>
          <w:tcPr>
            <w:tcW w:w="6666" w:type="dxa"/>
          </w:tcPr>
          <w:p w14:paraId="17040736" w14:textId="77777777" w:rsidR="00E83CF8" w:rsidRPr="001D41A7" w:rsidRDefault="00E83CF8" w:rsidP="006006FC">
            <w:pPr>
              <w:rPr>
                <w:rFonts w:ascii="Calibri" w:eastAsia="Calibri" w:hAnsi="Calibri" w:cs="Adobe Garamond Pro"/>
                <w:b/>
                <w:color w:val="FF0000"/>
                <w:sz w:val="21"/>
                <w:szCs w:val="21"/>
              </w:rPr>
            </w:pPr>
            <w:r w:rsidRPr="001D41A7">
              <w:rPr>
                <w:rFonts w:ascii="Calibri" w:eastAsia="Calibri" w:hAnsi="Calibri" w:cs="Adobe Garamond Pro"/>
                <w:b/>
                <w:color w:val="FF0000"/>
                <w:sz w:val="21"/>
                <w:szCs w:val="21"/>
              </w:rPr>
              <w:t>Arbeid som innebærer bruk av dykkerutstyr</w:t>
            </w:r>
          </w:p>
          <w:p w14:paraId="1095689A" w14:textId="77777777" w:rsidR="00E83CF8" w:rsidRPr="001D41A7" w:rsidRDefault="00E83CF8" w:rsidP="006006FC">
            <w:pPr>
              <w:rPr>
                <w:rFonts w:ascii="Calibri" w:eastAsia="Calibri" w:hAnsi="Calibri" w:cs="Times New Roman"/>
                <w:sz w:val="21"/>
                <w:szCs w:val="21"/>
              </w:rPr>
            </w:pPr>
            <w:r w:rsidRPr="001D41A7">
              <w:rPr>
                <w:rFonts w:ascii="Calibri" w:eastAsia="Calibri" w:hAnsi="Calibri" w:cs="Times New Roman"/>
                <w:sz w:val="21"/>
                <w:szCs w:val="21"/>
              </w:rPr>
              <w:t xml:space="preserve">Dette er ikke aktuelt </w:t>
            </w:r>
          </w:p>
        </w:tc>
        <w:tc>
          <w:tcPr>
            <w:tcW w:w="1267" w:type="dxa"/>
          </w:tcPr>
          <w:p w14:paraId="4EDAA872" w14:textId="77777777" w:rsidR="00E83CF8" w:rsidRPr="00965615" w:rsidRDefault="00E83CF8" w:rsidP="006006FC">
            <w:pPr>
              <w:jc w:val="center"/>
              <w:rPr>
                <w:rFonts w:ascii="Arial" w:hAnsi="Arial" w:cs="Arial"/>
                <w:szCs w:val="20"/>
              </w:rPr>
            </w:pPr>
          </w:p>
        </w:tc>
        <w:tc>
          <w:tcPr>
            <w:tcW w:w="1268" w:type="dxa"/>
          </w:tcPr>
          <w:p w14:paraId="357D08B6" w14:textId="77777777" w:rsidR="00E83CF8" w:rsidRDefault="00E83CF8" w:rsidP="006006FC">
            <w:pPr>
              <w:jc w:val="center"/>
              <w:rPr>
                <w:rFonts w:ascii="Arial" w:hAnsi="Arial" w:cs="Arial"/>
                <w:szCs w:val="20"/>
              </w:rPr>
            </w:pPr>
          </w:p>
          <w:p w14:paraId="18C40C28" w14:textId="77777777" w:rsidR="00E83CF8" w:rsidRPr="00965615" w:rsidRDefault="00E83CF8" w:rsidP="006006FC">
            <w:pPr>
              <w:jc w:val="center"/>
              <w:rPr>
                <w:rFonts w:ascii="Arial" w:hAnsi="Arial" w:cs="Arial"/>
                <w:szCs w:val="20"/>
              </w:rPr>
            </w:pPr>
            <w:r>
              <w:rPr>
                <w:rFonts w:ascii="Arial" w:hAnsi="Arial" w:cs="Arial"/>
                <w:szCs w:val="20"/>
              </w:rPr>
              <w:t>x</w:t>
            </w:r>
          </w:p>
        </w:tc>
      </w:tr>
      <w:tr w:rsidR="00E83CF8" w:rsidRPr="00965615" w14:paraId="084B95AC" w14:textId="77777777" w:rsidTr="006006FC">
        <w:tc>
          <w:tcPr>
            <w:tcW w:w="1001" w:type="dxa"/>
          </w:tcPr>
          <w:p w14:paraId="59D0D71D" w14:textId="77777777" w:rsidR="00E83CF8" w:rsidRPr="00965615" w:rsidRDefault="00E83CF8" w:rsidP="006A7229">
            <w:pPr>
              <w:numPr>
                <w:ilvl w:val="0"/>
                <w:numId w:val="4"/>
              </w:numPr>
              <w:contextualSpacing/>
              <w:rPr>
                <w:rFonts w:ascii="Arial" w:hAnsi="Arial" w:cs="Arial"/>
                <w:szCs w:val="20"/>
              </w:rPr>
            </w:pPr>
          </w:p>
        </w:tc>
        <w:tc>
          <w:tcPr>
            <w:tcW w:w="6666" w:type="dxa"/>
          </w:tcPr>
          <w:p w14:paraId="3BD956BE" w14:textId="77777777" w:rsidR="00E83CF8" w:rsidRPr="001D41A7" w:rsidRDefault="00E83CF8" w:rsidP="006006FC">
            <w:pPr>
              <w:autoSpaceDE w:val="0"/>
              <w:autoSpaceDN w:val="0"/>
              <w:adjustRightInd w:val="0"/>
              <w:spacing w:line="211" w:lineRule="atLeast"/>
              <w:rPr>
                <w:rFonts w:ascii="Calibri" w:eastAsia="Calibri" w:hAnsi="Calibri" w:cs="Calibri"/>
                <w:b/>
                <w:color w:val="FF0000"/>
                <w:sz w:val="21"/>
                <w:szCs w:val="21"/>
              </w:rPr>
            </w:pPr>
            <w:r w:rsidRPr="001D41A7">
              <w:rPr>
                <w:rFonts w:ascii="Calibri" w:eastAsia="Calibri" w:hAnsi="Calibri" w:cs="Calibri"/>
                <w:b/>
                <w:color w:val="FF0000"/>
                <w:sz w:val="21"/>
                <w:szCs w:val="21"/>
              </w:rPr>
              <w:t xml:space="preserve">Arbeid som innebærer at personer kan bli skadet ved fall eller av fallende gjenstander </w:t>
            </w:r>
          </w:p>
          <w:p w14:paraId="1BE17D62" w14:textId="77777777" w:rsidR="00E83CF8" w:rsidRPr="001D41A7" w:rsidRDefault="00E83CF8" w:rsidP="006006FC">
            <w:pPr>
              <w:rPr>
                <w:rFonts w:ascii="Calibri" w:eastAsia="Calibri" w:hAnsi="Calibri" w:cs="Times New Roman"/>
                <w:sz w:val="21"/>
                <w:szCs w:val="21"/>
              </w:rPr>
            </w:pPr>
            <w:r w:rsidRPr="001D41A7">
              <w:rPr>
                <w:rFonts w:ascii="Calibri" w:eastAsia="Calibri" w:hAnsi="Calibri" w:cs="Times New Roman"/>
                <w:sz w:val="21"/>
                <w:szCs w:val="21"/>
              </w:rPr>
              <w:t>Av/påkjøring av maskiner på maskinhenger.</w:t>
            </w:r>
          </w:p>
          <w:p w14:paraId="3493E195" w14:textId="77777777" w:rsidR="00E83CF8" w:rsidRPr="001D41A7" w:rsidRDefault="00E83CF8" w:rsidP="006006FC">
            <w:pPr>
              <w:rPr>
                <w:rFonts w:ascii="Calibri" w:eastAsia="Calibri" w:hAnsi="Calibri" w:cs="Times New Roman"/>
                <w:sz w:val="21"/>
                <w:szCs w:val="21"/>
              </w:rPr>
            </w:pPr>
            <w:r w:rsidRPr="001D41A7">
              <w:rPr>
                <w:rFonts w:ascii="Calibri" w:eastAsia="Calibri" w:hAnsi="Calibri" w:cs="Times New Roman"/>
                <w:sz w:val="21"/>
                <w:szCs w:val="21"/>
              </w:rPr>
              <w:t>Avstigning fra maskiner</w:t>
            </w:r>
          </w:p>
          <w:p w14:paraId="2841E7D3" w14:textId="77777777" w:rsidR="00E83CF8" w:rsidRPr="00C31E7E" w:rsidRDefault="00E83CF8" w:rsidP="006006FC">
            <w:pPr>
              <w:rPr>
                <w:rFonts w:ascii="Calibri" w:eastAsia="Calibri" w:hAnsi="Calibri" w:cs="Times New Roman"/>
              </w:rPr>
            </w:pPr>
          </w:p>
        </w:tc>
        <w:tc>
          <w:tcPr>
            <w:tcW w:w="1267" w:type="dxa"/>
          </w:tcPr>
          <w:p w14:paraId="03674334" w14:textId="77777777" w:rsidR="00E83CF8" w:rsidRDefault="00E83CF8" w:rsidP="006006FC">
            <w:pPr>
              <w:jc w:val="center"/>
              <w:rPr>
                <w:rFonts w:ascii="Arial" w:hAnsi="Arial" w:cs="Arial"/>
                <w:szCs w:val="20"/>
              </w:rPr>
            </w:pPr>
          </w:p>
          <w:p w14:paraId="2B89C230" w14:textId="77777777" w:rsidR="00E83CF8" w:rsidRPr="00965615" w:rsidRDefault="00E83CF8" w:rsidP="006006FC">
            <w:pPr>
              <w:jc w:val="center"/>
              <w:rPr>
                <w:rFonts w:ascii="Arial" w:hAnsi="Arial" w:cs="Arial"/>
                <w:szCs w:val="20"/>
              </w:rPr>
            </w:pPr>
            <w:r>
              <w:rPr>
                <w:rFonts w:ascii="Arial" w:hAnsi="Arial" w:cs="Arial"/>
                <w:szCs w:val="20"/>
              </w:rPr>
              <w:t>x</w:t>
            </w:r>
          </w:p>
        </w:tc>
        <w:tc>
          <w:tcPr>
            <w:tcW w:w="1268" w:type="dxa"/>
          </w:tcPr>
          <w:p w14:paraId="5EEB69ED" w14:textId="77777777" w:rsidR="00E83CF8" w:rsidRPr="00965615" w:rsidRDefault="00E83CF8" w:rsidP="006006FC">
            <w:pPr>
              <w:jc w:val="center"/>
              <w:rPr>
                <w:rFonts w:ascii="Arial" w:hAnsi="Arial" w:cs="Arial"/>
                <w:szCs w:val="20"/>
              </w:rPr>
            </w:pPr>
          </w:p>
        </w:tc>
      </w:tr>
      <w:tr w:rsidR="00E83CF8" w:rsidRPr="00965615" w14:paraId="0AD8D9DF" w14:textId="77777777" w:rsidTr="006006FC">
        <w:tc>
          <w:tcPr>
            <w:tcW w:w="1001" w:type="dxa"/>
          </w:tcPr>
          <w:p w14:paraId="56B9A287" w14:textId="77777777" w:rsidR="00E83CF8" w:rsidRPr="00965615" w:rsidRDefault="00E83CF8" w:rsidP="006A7229">
            <w:pPr>
              <w:numPr>
                <w:ilvl w:val="0"/>
                <w:numId w:val="4"/>
              </w:numPr>
              <w:contextualSpacing/>
              <w:rPr>
                <w:rFonts w:ascii="Arial" w:hAnsi="Arial" w:cs="Arial"/>
                <w:szCs w:val="20"/>
              </w:rPr>
            </w:pPr>
          </w:p>
        </w:tc>
        <w:tc>
          <w:tcPr>
            <w:tcW w:w="6666" w:type="dxa"/>
          </w:tcPr>
          <w:p w14:paraId="2A9CF3FB" w14:textId="77777777" w:rsidR="00E83CF8" w:rsidRPr="001D41A7" w:rsidRDefault="00E83CF8" w:rsidP="006006FC">
            <w:pPr>
              <w:autoSpaceDE w:val="0"/>
              <w:autoSpaceDN w:val="0"/>
              <w:adjustRightInd w:val="0"/>
              <w:spacing w:line="211" w:lineRule="atLeast"/>
              <w:rPr>
                <w:rFonts w:ascii="Calibri" w:eastAsia="Calibri" w:hAnsi="Calibri" w:cs="Calibri"/>
                <w:b/>
                <w:color w:val="000000"/>
                <w:sz w:val="21"/>
                <w:szCs w:val="21"/>
              </w:rPr>
            </w:pPr>
            <w:r w:rsidRPr="001D41A7">
              <w:rPr>
                <w:rFonts w:ascii="Calibri" w:eastAsia="Calibri" w:hAnsi="Calibri" w:cs="Calibri"/>
                <w:b/>
                <w:color w:val="FF0000"/>
                <w:sz w:val="21"/>
                <w:szCs w:val="21"/>
              </w:rPr>
              <w:t xml:space="preserve">Arbeid som innebærer riving av bærende konstruksjoner </w:t>
            </w:r>
          </w:p>
          <w:p w14:paraId="62489CFA" w14:textId="77777777" w:rsidR="00E83CF8" w:rsidRPr="001D41A7" w:rsidRDefault="00E83CF8" w:rsidP="006006FC">
            <w:pPr>
              <w:rPr>
                <w:rFonts w:ascii="Calibri" w:eastAsia="Calibri" w:hAnsi="Calibri" w:cs="Times New Roman"/>
                <w:sz w:val="21"/>
                <w:szCs w:val="21"/>
              </w:rPr>
            </w:pPr>
            <w:r w:rsidRPr="001D41A7">
              <w:rPr>
                <w:rFonts w:ascii="Calibri" w:eastAsia="Calibri" w:hAnsi="Calibri" w:cs="Times New Roman"/>
                <w:sz w:val="21"/>
                <w:szCs w:val="21"/>
              </w:rPr>
              <w:t>Dette er ikke aktuelt</w:t>
            </w:r>
          </w:p>
        </w:tc>
        <w:tc>
          <w:tcPr>
            <w:tcW w:w="1267" w:type="dxa"/>
          </w:tcPr>
          <w:p w14:paraId="16BB16E3" w14:textId="77777777" w:rsidR="00E83CF8" w:rsidRDefault="00E83CF8" w:rsidP="006006FC">
            <w:pPr>
              <w:jc w:val="center"/>
              <w:rPr>
                <w:rFonts w:ascii="Arial" w:hAnsi="Arial" w:cs="Arial"/>
                <w:szCs w:val="20"/>
              </w:rPr>
            </w:pPr>
          </w:p>
          <w:p w14:paraId="2269C3CE" w14:textId="77777777" w:rsidR="00E83CF8" w:rsidRPr="00965615" w:rsidRDefault="00E83CF8" w:rsidP="006006FC">
            <w:pPr>
              <w:jc w:val="center"/>
              <w:rPr>
                <w:rFonts w:ascii="Arial" w:hAnsi="Arial" w:cs="Arial"/>
                <w:szCs w:val="20"/>
              </w:rPr>
            </w:pPr>
          </w:p>
        </w:tc>
        <w:tc>
          <w:tcPr>
            <w:tcW w:w="1268" w:type="dxa"/>
          </w:tcPr>
          <w:p w14:paraId="4E89784C" w14:textId="77777777" w:rsidR="00E83CF8" w:rsidRPr="00965615" w:rsidRDefault="00E83CF8" w:rsidP="006006FC">
            <w:pPr>
              <w:jc w:val="center"/>
              <w:rPr>
                <w:rFonts w:ascii="Arial" w:hAnsi="Arial" w:cs="Arial"/>
                <w:szCs w:val="20"/>
              </w:rPr>
            </w:pPr>
            <w:r>
              <w:rPr>
                <w:rFonts w:ascii="Arial" w:hAnsi="Arial" w:cs="Arial"/>
                <w:szCs w:val="20"/>
              </w:rPr>
              <w:t>x</w:t>
            </w:r>
          </w:p>
        </w:tc>
      </w:tr>
      <w:tr w:rsidR="00E83CF8" w:rsidRPr="00965615" w14:paraId="18B7E72D" w14:textId="77777777" w:rsidTr="006006FC">
        <w:tc>
          <w:tcPr>
            <w:tcW w:w="1001" w:type="dxa"/>
          </w:tcPr>
          <w:p w14:paraId="3C2B06D2" w14:textId="77777777" w:rsidR="00E83CF8" w:rsidRPr="00965615" w:rsidRDefault="00E83CF8" w:rsidP="006A7229">
            <w:pPr>
              <w:numPr>
                <w:ilvl w:val="0"/>
                <w:numId w:val="4"/>
              </w:numPr>
              <w:contextualSpacing/>
              <w:rPr>
                <w:rFonts w:ascii="Arial" w:hAnsi="Arial" w:cs="Arial"/>
                <w:szCs w:val="20"/>
              </w:rPr>
            </w:pPr>
            <w:r w:rsidRPr="00965615">
              <w:rPr>
                <w:rFonts w:ascii="Arial" w:hAnsi="Arial" w:cs="Arial"/>
                <w:szCs w:val="20"/>
              </w:rPr>
              <w:t xml:space="preserve"> </w:t>
            </w:r>
          </w:p>
        </w:tc>
        <w:tc>
          <w:tcPr>
            <w:tcW w:w="6666" w:type="dxa"/>
          </w:tcPr>
          <w:p w14:paraId="59B172B7" w14:textId="77777777" w:rsidR="00E83CF8" w:rsidRPr="00E52483" w:rsidRDefault="00E83CF8" w:rsidP="006006FC">
            <w:pPr>
              <w:rPr>
                <w:rFonts w:ascii="Calibri" w:eastAsia="Calibri" w:hAnsi="Calibri" w:cs="Adobe Garamond Pro"/>
                <w:b/>
                <w:color w:val="FF0000"/>
                <w:sz w:val="21"/>
                <w:szCs w:val="21"/>
              </w:rPr>
            </w:pPr>
            <w:r w:rsidRPr="00E52483">
              <w:rPr>
                <w:rFonts w:ascii="Calibri" w:eastAsia="Calibri" w:hAnsi="Calibri" w:cs="Adobe Garamond Pro"/>
                <w:b/>
                <w:color w:val="FF0000"/>
                <w:sz w:val="21"/>
                <w:szCs w:val="21"/>
              </w:rPr>
              <w:t>Arbeid med montering og demontering av tunge elementer</w:t>
            </w:r>
          </w:p>
          <w:p w14:paraId="078ABAD0" w14:textId="77777777" w:rsidR="00E83CF8" w:rsidRPr="001D41A7" w:rsidRDefault="00E83CF8" w:rsidP="006006FC">
            <w:pPr>
              <w:rPr>
                <w:rFonts w:ascii="Calibri" w:eastAsia="Calibri" w:hAnsi="Calibri" w:cs="Times New Roman"/>
                <w:sz w:val="21"/>
                <w:szCs w:val="21"/>
              </w:rPr>
            </w:pPr>
            <w:r w:rsidRPr="001D41A7">
              <w:rPr>
                <w:rFonts w:ascii="Calibri" w:eastAsia="Calibri" w:hAnsi="Calibri" w:cs="Times New Roman"/>
                <w:sz w:val="21"/>
                <w:szCs w:val="21"/>
              </w:rPr>
              <w:t>Montasje av skiltmateriell</w:t>
            </w:r>
          </w:p>
          <w:p w14:paraId="702D795A" w14:textId="77777777" w:rsidR="00E83CF8" w:rsidRPr="00C31E7E" w:rsidRDefault="00E83CF8" w:rsidP="006006FC">
            <w:pPr>
              <w:rPr>
                <w:rFonts w:ascii="Calibri" w:eastAsia="Calibri" w:hAnsi="Calibri" w:cs="Times New Roman"/>
              </w:rPr>
            </w:pPr>
          </w:p>
        </w:tc>
        <w:tc>
          <w:tcPr>
            <w:tcW w:w="1267" w:type="dxa"/>
          </w:tcPr>
          <w:p w14:paraId="1B956FF4" w14:textId="77777777" w:rsidR="00E83CF8" w:rsidRPr="00965615" w:rsidRDefault="00E83CF8" w:rsidP="006006FC">
            <w:pPr>
              <w:jc w:val="center"/>
              <w:rPr>
                <w:rFonts w:ascii="Arial" w:hAnsi="Arial" w:cs="Arial"/>
                <w:szCs w:val="20"/>
              </w:rPr>
            </w:pPr>
            <w:r>
              <w:rPr>
                <w:rFonts w:ascii="Arial" w:hAnsi="Arial" w:cs="Arial"/>
                <w:szCs w:val="20"/>
              </w:rPr>
              <w:t>x</w:t>
            </w:r>
          </w:p>
        </w:tc>
        <w:tc>
          <w:tcPr>
            <w:tcW w:w="1268" w:type="dxa"/>
          </w:tcPr>
          <w:p w14:paraId="4EF499AA" w14:textId="77777777" w:rsidR="00E83CF8" w:rsidRPr="00965615" w:rsidRDefault="00E83CF8" w:rsidP="006006FC">
            <w:pPr>
              <w:jc w:val="center"/>
              <w:rPr>
                <w:rFonts w:ascii="Arial" w:hAnsi="Arial" w:cs="Arial"/>
                <w:szCs w:val="20"/>
              </w:rPr>
            </w:pPr>
          </w:p>
        </w:tc>
      </w:tr>
      <w:tr w:rsidR="00E83CF8" w:rsidRPr="00965615" w14:paraId="3B41167D" w14:textId="77777777" w:rsidTr="006006FC">
        <w:tc>
          <w:tcPr>
            <w:tcW w:w="1001" w:type="dxa"/>
          </w:tcPr>
          <w:p w14:paraId="622C69B6" w14:textId="77777777" w:rsidR="00E83CF8" w:rsidRPr="00965615" w:rsidRDefault="00E83CF8" w:rsidP="006A7229">
            <w:pPr>
              <w:numPr>
                <w:ilvl w:val="0"/>
                <w:numId w:val="4"/>
              </w:numPr>
              <w:contextualSpacing/>
              <w:rPr>
                <w:rFonts w:ascii="Arial" w:hAnsi="Arial" w:cs="Arial"/>
                <w:szCs w:val="20"/>
              </w:rPr>
            </w:pPr>
          </w:p>
        </w:tc>
        <w:tc>
          <w:tcPr>
            <w:tcW w:w="6666" w:type="dxa"/>
          </w:tcPr>
          <w:p w14:paraId="5CE04614" w14:textId="77777777" w:rsidR="00E83CF8" w:rsidRPr="00CD6918" w:rsidRDefault="00E83CF8" w:rsidP="006006FC">
            <w:pPr>
              <w:rPr>
                <w:rFonts w:ascii="Calibri" w:eastAsia="Calibri" w:hAnsi="Calibri" w:cs="Adobe Garamond Pro"/>
                <w:b/>
                <w:color w:val="FF0000"/>
                <w:sz w:val="21"/>
                <w:szCs w:val="21"/>
              </w:rPr>
            </w:pPr>
            <w:r w:rsidRPr="00CD6918">
              <w:rPr>
                <w:rFonts w:ascii="Calibri" w:eastAsia="Calibri" w:hAnsi="Calibri" w:cs="Adobe Garamond Pro"/>
                <w:b/>
                <w:color w:val="FF0000"/>
                <w:sz w:val="21"/>
                <w:szCs w:val="21"/>
              </w:rPr>
              <w:t>Arbeid som innebærer fare for helseskadelig eksponering for støv, gass, støy eller vibrasjoner</w:t>
            </w:r>
          </w:p>
          <w:p w14:paraId="22ED5ABD" w14:textId="77777777" w:rsidR="00E83CF8" w:rsidRPr="001D41A7" w:rsidRDefault="00E83CF8" w:rsidP="006006FC">
            <w:pPr>
              <w:rPr>
                <w:rFonts w:ascii="Calibri" w:eastAsia="Calibri" w:hAnsi="Calibri" w:cs="Times New Roman"/>
                <w:sz w:val="21"/>
                <w:szCs w:val="21"/>
              </w:rPr>
            </w:pPr>
            <w:r w:rsidRPr="001D41A7">
              <w:rPr>
                <w:rFonts w:ascii="Calibri" w:eastAsia="Calibri" w:hAnsi="Calibri" w:cs="Times New Roman"/>
                <w:sz w:val="21"/>
                <w:szCs w:val="21"/>
              </w:rPr>
              <w:t>Arbeidere vil kunne bli utsatt av støv, gasser, støy, vibrasjoner og stråling i tilknytning til arbeid i tunneler</w:t>
            </w:r>
          </w:p>
          <w:p w14:paraId="06BEC69A" w14:textId="77777777" w:rsidR="00E83CF8" w:rsidRPr="00C31E7E" w:rsidRDefault="003031AA" w:rsidP="003031AA">
            <w:pPr>
              <w:tabs>
                <w:tab w:val="left" w:pos="2116"/>
              </w:tabs>
              <w:rPr>
                <w:rFonts w:ascii="Calibri" w:eastAsia="Calibri" w:hAnsi="Calibri" w:cs="Times New Roman"/>
              </w:rPr>
            </w:pPr>
            <w:r>
              <w:rPr>
                <w:rFonts w:ascii="Calibri" w:eastAsia="Calibri" w:hAnsi="Calibri" w:cs="Times New Roman"/>
              </w:rPr>
              <w:tab/>
            </w:r>
          </w:p>
        </w:tc>
        <w:tc>
          <w:tcPr>
            <w:tcW w:w="1267" w:type="dxa"/>
          </w:tcPr>
          <w:p w14:paraId="5FD5AF6D" w14:textId="77777777" w:rsidR="00E83CF8" w:rsidRDefault="00E83CF8" w:rsidP="006006FC">
            <w:pPr>
              <w:jc w:val="center"/>
              <w:rPr>
                <w:rFonts w:ascii="Arial" w:hAnsi="Arial" w:cs="Arial"/>
                <w:szCs w:val="20"/>
              </w:rPr>
            </w:pPr>
          </w:p>
          <w:p w14:paraId="23B7CC41" w14:textId="77777777" w:rsidR="00E83CF8" w:rsidRPr="00965615" w:rsidRDefault="00E83CF8" w:rsidP="006006FC">
            <w:pPr>
              <w:jc w:val="center"/>
              <w:rPr>
                <w:rFonts w:ascii="Arial" w:hAnsi="Arial" w:cs="Arial"/>
                <w:szCs w:val="20"/>
              </w:rPr>
            </w:pPr>
            <w:r>
              <w:rPr>
                <w:rFonts w:ascii="Arial" w:hAnsi="Arial" w:cs="Arial"/>
                <w:szCs w:val="20"/>
              </w:rPr>
              <w:t>x</w:t>
            </w:r>
          </w:p>
        </w:tc>
        <w:tc>
          <w:tcPr>
            <w:tcW w:w="1268" w:type="dxa"/>
          </w:tcPr>
          <w:p w14:paraId="5D23A36B" w14:textId="77777777" w:rsidR="00E83CF8" w:rsidRPr="00965615" w:rsidRDefault="00E83CF8" w:rsidP="006006FC">
            <w:pPr>
              <w:jc w:val="center"/>
              <w:rPr>
                <w:rFonts w:ascii="Arial" w:hAnsi="Arial" w:cs="Arial"/>
                <w:szCs w:val="20"/>
              </w:rPr>
            </w:pPr>
          </w:p>
        </w:tc>
      </w:tr>
      <w:tr w:rsidR="00E83CF8" w:rsidRPr="00965615" w14:paraId="329467A5" w14:textId="77777777" w:rsidTr="006006FC">
        <w:tc>
          <w:tcPr>
            <w:tcW w:w="1001" w:type="dxa"/>
          </w:tcPr>
          <w:p w14:paraId="4B08925A" w14:textId="77777777" w:rsidR="00E83CF8" w:rsidRPr="00965615" w:rsidRDefault="00E83CF8" w:rsidP="006A7229">
            <w:pPr>
              <w:numPr>
                <w:ilvl w:val="0"/>
                <w:numId w:val="4"/>
              </w:numPr>
              <w:contextualSpacing/>
              <w:rPr>
                <w:rFonts w:ascii="Arial" w:hAnsi="Arial" w:cs="Arial"/>
                <w:szCs w:val="20"/>
              </w:rPr>
            </w:pPr>
          </w:p>
        </w:tc>
        <w:tc>
          <w:tcPr>
            <w:tcW w:w="6666" w:type="dxa"/>
          </w:tcPr>
          <w:p w14:paraId="22E3517A" w14:textId="77777777" w:rsidR="00E83CF8" w:rsidRPr="001D41A7" w:rsidRDefault="00E83CF8" w:rsidP="006006FC">
            <w:pPr>
              <w:autoSpaceDE w:val="0"/>
              <w:autoSpaceDN w:val="0"/>
              <w:adjustRightInd w:val="0"/>
              <w:spacing w:line="211" w:lineRule="atLeast"/>
              <w:rPr>
                <w:rFonts w:ascii="Calibri" w:eastAsia="Calibri" w:hAnsi="Calibri" w:cs="Calibri"/>
                <w:b/>
                <w:color w:val="FF0000"/>
                <w:sz w:val="21"/>
                <w:szCs w:val="21"/>
              </w:rPr>
            </w:pPr>
            <w:r w:rsidRPr="001D41A7">
              <w:rPr>
                <w:rFonts w:ascii="Calibri" w:eastAsia="Calibri" w:hAnsi="Calibri" w:cs="Calibri"/>
                <w:b/>
                <w:color w:val="FF0000"/>
                <w:sz w:val="21"/>
                <w:szCs w:val="21"/>
              </w:rPr>
              <w:t xml:space="preserve">Arbeid som utsetter personer for kjemiske eller biologiske stoffer som kan medføre en belastning for sikkerhet, helse og arbeidsmiljø, eller som innebærer et lov- eller forskriftsfestet krav til helsekontroll </w:t>
            </w:r>
          </w:p>
          <w:p w14:paraId="05B97371" w14:textId="77777777" w:rsidR="00E83CF8" w:rsidRPr="001D41A7" w:rsidRDefault="00E83CF8" w:rsidP="006006FC">
            <w:pPr>
              <w:rPr>
                <w:rFonts w:ascii="Calibri" w:eastAsia="Calibri" w:hAnsi="Calibri" w:cs="Times New Roman"/>
                <w:sz w:val="21"/>
                <w:szCs w:val="21"/>
              </w:rPr>
            </w:pPr>
            <w:r w:rsidRPr="001D41A7">
              <w:rPr>
                <w:rFonts w:ascii="Calibri" w:eastAsia="Calibri" w:hAnsi="Calibri" w:cs="Times New Roman"/>
                <w:sz w:val="21"/>
                <w:szCs w:val="21"/>
              </w:rPr>
              <w:t>Asfaltrøyk fra heatere og utlegger</w:t>
            </w:r>
          </w:p>
          <w:p w14:paraId="368E596B" w14:textId="77777777" w:rsidR="00E83CF8" w:rsidRPr="00C31E7E" w:rsidRDefault="00E83CF8" w:rsidP="006006FC">
            <w:pPr>
              <w:rPr>
                <w:rFonts w:ascii="Calibri" w:eastAsia="Calibri" w:hAnsi="Calibri" w:cs="Times New Roman"/>
              </w:rPr>
            </w:pPr>
          </w:p>
        </w:tc>
        <w:tc>
          <w:tcPr>
            <w:tcW w:w="1267" w:type="dxa"/>
          </w:tcPr>
          <w:p w14:paraId="0E092D86" w14:textId="77777777" w:rsidR="00E83CF8" w:rsidRPr="00965615" w:rsidRDefault="00E83CF8" w:rsidP="006006FC">
            <w:pPr>
              <w:jc w:val="center"/>
              <w:rPr>
                <w:rFonts w:ascii="Arial" w:hAnsi="Arial" w:cs="Arial"/>
                <w:szCs w:val="20"/>
              </w:rPr>
            </w:pPr>
            <w:r>
              <w:rPr>
                <w:rFonts w:ascii="Arial" w:hAnsi="Arial" w:cs="Arial"/>
                <w:szCs w:val="20"/>
              </w:rPr>
              <w:t>x</w:t>
            </w:r>
          </w:p>
        </w:tc>
        <w:tc>
          <w:tcPr>
            <w:tcW w:w="1268" w:type="dxa"/>
          </w:tcPr>
          <w:p w14:paraId="11242461" w14:textId="77777777" w:rsidR="00E83CF8" w:rsidRPr="00965615" w:rsidRDefault="00E83CF8" w:rsidP="006006FC">
            <w:pPr>
              <w:jc w:val="center"/>
              <w:rPr>
                <w:rFonts w:ascii="Arial" w:hAnsi="Arial" w:cs="Arial"/>
                <w:szCs w:val="20"/>
              </w:rPr>
            </w:pPr>
          </w:p>
        </w:tc>
      </w:tr>
      <w:tr w:rsidR="00E83CF8" w:rsidRPr="00965615" w14:paraId="1CC4264A" w14:textId="77777777" w:rsidTr="006006FC">
        <w:tc>
          <w:tcPr>
            <w:tcW w:w="1001" w:type="dxa"/>
          </w:tcPr>
          <w:p w14:paraId="0258E695" w14:textId="77777777" w:rsidR="00E83CF8" w:rsidRPr="00965615" w:rsidRDefault="00E83CF8" w:rsidP="006A7229">
            <w:pPr>
              <w:numPr>
                <w:ilvl w:val="0"/>
                <w:numId w:val="4"/>
              </w:numPr>
              <w:contextualSpacing/>
              <w:rPr>
                <w:rFonts w:ascii="Arial" w:hAnsi="Arial" w:cs="Arial"/>
                <w:szCs w:val="20"/>
              </w:rPr>
            </w:pPr>
          </w:p>
        </w:tc>
        <w:tc>
          <w:tcPr>
            <w:tcW w:w="6666" w:type="dxa"/>
          </w:tcPr>
          <w:p w14:paraId="27929A1A" w14:textId="77777777" w:rsidR="00E83CF8" w:rsidRPr="00AC0747" w:rsidRDefault="00E83CF8" w:rsidP="006006FC">
            <w:pPr>
              <w:rPr>
                <w:rFonts w:ascii="Calibri" w:eastAsia="Calibri" w:hAnsi="Calibri" w:cs="Adobe Garamond Pro"/>
                <w:b/>
                <w:color w:val="FF0000"/>
                <w:sz w:val="21"/>
                <w:szCs w:val="21"/>
              </w:rPr>
            </w:pPr>
            <w:r w:rsidRPr="00AC0747">
              <w:rPr>
                <w:rFonts w:ascii="Calibri" w:eastAsia="Calibri" w:hAnsi="Calibri" w:cs="Adobe Garamond Pro"/>
                <w:b/>
                <w:color w:val="FF0000"/>
                <w:sz w:val="21"/>
                <w:szCs w:val="21"/>
              </w:rPr>
              <w:t>Arbeid med ioniserende stråling som krever at det utpekes kontrol</w:t>
            </w:r>
            <w:r w:rsidRPr="00AC0747">
              <w:rPr>
                <w:rFonts w:ascii="Calibri" w:eastAsia="Calibri" w:hAnsi="Calibri" w:cs="Adobe Garamond Pro"/>
                <w:b/>
                <w:color w:val="FF0000"/>
                <w:sz w:val="21"/>
                <w:szCs w:val="21"/>
              </w:rPr>
              <w:softHyphen/>
              <w:t>lerte eller overvåkede soner</w:t>
            </w:r>
          </w:p>
          <w:p w14:paraId="3E2EA539" w14:textId="77777777" w:rsidR="00E83CF8" w:rsidRPr="001D41A7" w:rsidRDefault="00E83CF8" w:rsidP="006006FC">
            <w:pPr>
              <w:rPr>
                <w:rFonts w:ascii="Calibri" w:eastAsia="Calibri" w:hAnsi="Calibri" w:cs="Times New Roman"/>
                <w:sz w:val="21"/>
                <w:szCs w:val="21"/>
              </w:rPr>
            </w:pPr>
            <w:r w:rsidRPr="001D41A7">
              <w:rPr>
                <w:rFonts w:ascii="Calibri" w:eastAsia="Calibri" w:hAnsi="Calibri" w:cs="Times New Roman"/>
                <w:sz w:val="21"/>
                <w:szCs w:val="21"/>
              </w:rPr>
              <w:t>Arbeid med radioaktivt materiale (isotopmålere)</w:t>
            </w:r>
          </w:p>
          <w:p w14:paraId="1E855B05" w14:textId="77777777" w:rsidR="00E83CF8" w:rsidRPr="00C31E7E" w:rsidRDefault="00E83CF8" w:rsidP="006006FC">
            <w:pPr>
              <w:rPr>
                <w:rFonts w:ascii="Calibri" w:eastAsia="Calibri" w:hAnsi="Calibri" w:cs="Times New Roman"/>
              </w:rPr>
            </w:pPr>
          </w:p>
        </w:tc>
        <w:tc>
          <w:tcPr>
            <w:tcW w:w="1267" w:type="dxa"/>
          </w:tcPr>
          <w:p w14:paraId="7D018416" w14:textId="77777777" w:rsidR="00E83CF8" w:rsidRPr="00965615" w:rsidRDefault="00E83CF8" w:rsidP="006006FC">
            <w:pPr>
              <w:jc w:val="center"/>
              <w:rPr>
                <w:rFonts w:ascii="Arial" w:hAnsi="Arial" w:cs="Arial"/>
                <w:szCs w:val="20"/>
              </w:rPr>
            </w:pPr>
            <w:r>
              <w:rPr>
                <w:rFonts w:ascii="Arial" w:hAnsi="Arial" w:cs="Arial"/>
                <w:szCs w:val="20"/>
              </w:rPr>
              <w:t>x</w:t>
            </w:r>
          </w:p>
        </w:tc>
        <w:tc>
          <w:tcPr>
            <w:tcW w:w="1268" w:type="dxa"/>
          </w:tcPr>
          <w:p w14:paraId="3E3545D1" w14:textId="77777777" w:rsidR="00E83CF8" w:rsidRPr="00965615" w:rsidRDefault="00E83CF8" w:rsidP="006006FC">
            <w:pPr>
              <w:jc w:val="center"/>
              <w:rPr>
                <w:rFonts w:ascii="Arial" w:hAnsi="Arial" w:cs="Arial"/>
                <w:szCs w:val="20"/>
              </w:rPr>
            </w:pPr>
          </w:p>
        </w:tc>
      </w:tr>
      <w:tr w:rsidR="00E83CF8" w:rsidRPr="00965615" w14:paraId="146B008E" w14:textId="77777777" w:rsidTr="006006FC">
        <w:tc>
          <w:tcPr>
            <w:tcW w:w="1001" w:type="dxa"/>
          </w:tcPr>
          <w:p w14:paraId="2BFDA3AD" w14:textId="77777777" w:rsidR="00E83CF8" w:rsidRPr="00965615" w:rsidRDefault="00E83CF8" w:rsidP="006A7229">
            <w:pPr>
              <w:numPr>
                <w:ilvl w:val="0"/>
                <w:numId w:val="4"/>
              </w:numPr>
              <w:contextualSpacing/>
              <w:rPr>
                <w:rFonts w:ascii="Arial" w:hAnsi="Arial" w:cs="Arial"/>
                <w:szCs w:val="20"/>
              </w:rPr>
            </w:pPr>
          </w:p>
        </w:tc>
        <w:tc>
          <w:tcPr>
            <w:tcW w:w="6666" w:type="dxa"/>
          </w:tcPr>
          <w:p w14:paraId="3C7CDF91" w14:textId="77777777" w:rsidR="00E83CF8" w:rsidRPr="00CD6918" w:rsidRDefault="00E83CF8" w:rsidP="006006FC">
            <w:pPr>
              <w:rPr>
                <w:rFonts w:ascii="Calibri" w:eastAsia="Calibri" w:hAnsi="Calibri" w:cs="Adobe Garamond Pro"/>
                <w:b/>
                <w:color w:val="FF0000"/>
                <w:sz w:val="21"/>
                <w:szCs w:val="21"/>
              </w:rPr>
            </w:pPr>
            <w:r w:rsidRPr="00CD6918">
              <w:rPr>
                <w:rFonts w:ascii="Calibri" w:eastAsia="Calibri" w:hAnsi="Calibri" w:cs="Adobe Garamond Pro"/>
                <w:b/>
                <w:color w:val="FF0000"/>
                <w:sz w:val="21"/>
                <w:szCs w:val="21"/>
              </w:rPr>
              <w:t>Arbeid som innebærer brann- og eksplosjonsfare</w:t>
            </w:r>
          </w:p>
          <w:p w14:paraId="1D998E9A" w14:textId="77777777" w:rsidR="00E83CF8" w:rsidRPr="001D41A7" w:rsidRDefault="00E83CF8" w:rsidP="006006FC">
            <w:pPr>
              <w:rPr>
                <w:rFonts w:ascii="Calibri" w:eastAsia="Calibri" w:hAnsi="Calibri" w:cs="Times New Roman"/>
                <w:sz w:val="21"/>
                <w:szCs w:val="21"/>
              </w:rPr>
            </w:pPr>
            <w:r w:rsidRPr="001D41A7">
              <w:rPr>
                <w:rFonts w:ascii="Calibri" w:eastAsia="Calibri" w:hAnsi="Calibri" w:cs="Times New Roman"/>
                <w:sz w:val="21"/>
                <w:szCs w:val="21"/>
              </w:rPr>
              <w:t>Av og påkobling gassbrennere</w:t>
            </w:r>
          </w:p>
          <w:p w14:paraId="27006404" w14:textId="77777777" w:rsidR="00E83CF8" w:rsidRPr="00C31E7E" w:rsidRDefault="00E83CF8" w:rsidP="006006FC">
            <w:pPr>
              <w:rPr>
                <w:rFonts w:ascii="Calibri" w:eastAsia="Calibri" w:hAnsi="Calibri" w:cs="Times New Roman"/>
              </w:rPr>
            </w:pPr>
          </w:p>
        </w:tc>
        <w:tc>
          <w:tcPr>
            <w:tcW w:w="1267" w:type="dxa"/>
          </w:tcPr>
          <w:p w14:paraId="5509BE86" w14:textId="77777777" w:rsidR="00E83CF8" w:rsidRPr="00965615" w:rsidRDefault="00E83CF8" w:rsidP="006006FC">
            <w:pPr>
              <w:jc w:val="center"/>
              <w:rPr>
                <w:rFonts w:ascii="Arial" w:hAnsi="Arial" w:cs="Arial"/>
                <w:szCs w:val="20"/>
              </w:rPr>
            </w:pPr>
            <w:r>
              <w:rPr>
                <w:rFonts w:ascii="Arial" w:hAnsi="Arial" w:cs="Arial"/>
                <w:szCs w:val="20"/>
              </w:rPr>
              <w:t>x</w:t>
            </w:r>
          </w:p>
        </w:tc>
        <w:tc>
          <w:tcPr>
            <w:tcW w:w="1268" w:type="dxa"/>
          </w:tcPr>
          <w:p w14:paraId="71DF090C" w14:textId="77777777" w:rsidR="00E83CF8" w:rsidRPr="00965615" w:rsidRDefault="00E83CF8" w:rsidP="006006FC">
            <w:pPr>
              <w:jc w:val="center"/>
              <w:rPr>
                <w:rFonts w:ascii="Arial" w:hAnsi="Arial" w:cs="Arial"/>
                <w:szCs w:val="20"/>
              </w:rPr>
            </w:pPr>
          </w:p>
        </w:tc>
      </w:tr>
      <w:tr w:rsidR="00E83CF8" w:rsidRPr="00965615" w14:paraId="64F65C52" w14:textId="77777777" w:rsidTr="006006FC">
        <w:tc>
          <w:tcPr>
            <w:tcW w:w="1001" w:type="dxa"/>
          </w:tcPr>
          <w:p w14:paraId="68011057" w14:textId="77777777" w:rsidR="00E83CF8" w:rsidRPr="00965615" w:rsidRDefault="00E83CF8" w:rsidP="006A7229">
            <w:pPr>
              <w:numPr>
                <w:ilvl w:val="0"/>
                <w:numId w:val="4"/>
              </w:numPr>
              <w:contextualSpacing/>
              <w:rPr>
                <w:rFonts w:ascii="Arial" w:hAnsi="Arial" w:cs="Arial"/>
                <w:szCs w:val="20"/>
              </w:rPr>
            </w:pPr>
          </w:p>
        </w:tc>
        <w:tc>
          <w:tcPr>
            <w:tcW w:w="6666" w:type="dxa"/>
          </w:tcPr>
          <w:p w14:paraId="0BDCC1C2" w14:textId="77777777" w:rsidR="00E83CF8" w:rsidRPr="00AC0747" w:rsidRDefault="00E83CF8" w:rsidP="006006FC">
            <w:pPr>
              <w:rPr>
                <w:rFonts w:ascii="Calibri" w:eastAsia="Calibri" w:hAnsi="Calibri" w:cs="Adobe Garamond Pro"/>
                <w:b/>
                <w:color w:val="000000"/>
                <w:sz w:val="21"/>
                <w:szCs w:val="21"/>
              </w:rPr>
            </w:pPr>
            <w:r w:rsidRPr="00AC0747">
              <w:rPr>
                <w:rFonts w:ascii="Calibri" w:eastAsia="Calibri" w:hAnsi="Calibri" w:cs="Adobe Garamond Pro"/>
                <w:b/>
                <w:color w:val="000000"/>
                <w:sz w:val="21"/>
                <w:szCs w:val="21"/>
              </w:rPr>
              <w:t>Annet</w:t>
            </w:r>
          </w:p>
          <w:p w14:paraId="2F01F563" w14:textId="77777777" w:rsidR="00E83CF8" w:rsidRPr="00C31E7E" w:rsidRDefault="00E83CF8" w:rsidP="006006FC">
            <w:pPr>
              <w:rPr>
                <w:rFonts w:ascii="Calibri" w:eastAsia="Calibri" w:hAnsi="Calibri" w:cs="Times New Roman"/>
              </w:rPr>
            </w:pPr>
          </w:p>
        </w:tc>
        <w:tc>
          <w:tcPr>
            <w:tcW w:w="1267" w:type="dxa"/>
          </w:tcPr>
          <w:p w14:paraId="792F9C7F" w14:textId="77777777" w:rsidR="00E83CF8" w:rsidRPr="00965615" w:rsidRDefault="00E83CF8" w:rsidP="006006FC">
            <w:pPr>
              <w:jc w:val="center"/>
              <w:rPr>
                <w:rFonts w:ascii="Arial" w:hAnsi="Arial" w:cs="Arial"/>
                <w:szCs w:val="20"/>
              </w:rPr>
            </w:pPr>
          </w:p>
        </w:tc>
        <w:tc>
          <w:tcPr>
            <w:tcW w:w="1268" w:type="dxa"/>
          </w:tcPr>
          <w:p w14:paraId="3293A38E" w14:textId="77777777" w:rsidR="00E83CF8" w:rsidRPr="00965615" w:rsidRDefault="00E83CF8" w:rsidP="006006FC">
            <w:pPr>
              <w:jc w:val="center"/>
              <w:rPr>
                <w:rFonts w:ascii="Arial" w:hAnsi="Arial" w:cs="Arial"/>
                <w:szCs w:val="20"/>
              </w:rPr>
            </w:pPr>
            <w:r>
              <w:rPr>
                <w:rFonts w:ascii="Arial" w:hAnsi="Arial" w:cs="Arial"/>
                <w:szCs w:val="20"/>
              </w:rPr>
              <w:t>x</w:t>
            </w:r>
          </w:p>
        </w:tc>
      </w:tr>
    </w:tbl>
    <w:p w14:paraId="5A40988B" w14:textId="77777777" w:rsidR="006006FC" w:rsidRDefault="006006FC" w:rsidP="006C2EE1"/>
    <w:p w14:paraId="7B28F5C4" w14:textId="77777777" w:rsidR="006006FC" w:rsidRDefault="006006FC">
      <w:r>
        <w:br w:type="page"/>
      </w:r>
    </w:p>
    <w:p w14:paraId="6D696845" w14:textId="77777777" w:rsidR="006006FC" w:rsidRDefault="006006FC" w:rsidP="006006FC">
      <w:pPr>
        <w:pStyle w:val="Overskrift3"/>
      </w:pPr>
      <w:bookmarkStart w:id="69" w:name="_Toc511372621"/>
      <w:bookmarkStart w:id="70" w:name="_Toc30075847"/>
      <w:r>
        <w:lastRenderedPageBreak/>
        <w:t>5.1.2</w:t>
      </w:r>
      <w:r>
        <w:tab/>
        <w:t>Potensielle uønskede hendelser</w:t>
      </w:r>
      <w:bookmarkEnd w:id="69"/>
      <w:bookmarkEnd w:id="70"/>
    </w:p>
    <w:p w14:paraId="7FD219DF" w14:textId="77777777" w:rsidR="006006FC" w:rsidRDefault="006006FC" w:rsidP="006006FC">
      <w:pPr>
        <w:spacing w:after="120"/>
        <w:rPr>
          <w:rFonts w:cstheme="minorHAnsi"/>
        </w:rPr>
      </w:pPr>
    </w:p>
    <w:p w14:paraId="3A377520" w14:textId="77777777" w:rsidR="006006FC" w:rsidRPr="002C1BAD" w:rsidRDefault="006006FC" w:rsidP="006006FC">
      <w:pPr>
        <w:rPr>
          <w:rFonts w:ascii="Arial" w:eastAsia="Calibri" w:hAnsi="Arial" w:cs="Arial"/>
          <w:szCs w:val="20"/>
        </w:rPr>
      </w:pPr>
      <w:r>
        <w:rPr>
          <w:rFonts w:ascii="Arial" w:eastAsia="Calibri" w:hAnsi="Arial" w:cs="Arial"/>
          <w:szCs w:val="20"/>
        </w:rPr>
        <w:t>De uønskede hendelsene 1-20</w:t>
      </w:r>
      <w:r w:rsidRPr="002C1BAD">
        <w:rPr>
          <w:rFonts w:ascii="Arial" w:eastAsia="Calibri" w:hAnsi="Arial" w:cs="Arial"/>
          <w:szCs w:val="20"/>
        </w:rPr>
        <w:t xml:space="preserve"> er ansett å kunne inntreffe ved denne entreprisen og skal vurderes videre i denne risikoanalysen.</w:t>
      </w:r>
    </w:p>
    <w:p w14:paraId="7C9522DD" w14:textId="77777777" w:rsidR="006006FC" w:rsidRPr="002C1BAD" w:rsidRDefault="006006FC" w:rsidP="006006FC">
      <w:pPr>
        <w:rPr>
          <w:rFonts w:ascii="Arial" w:eastAsia="Calibri" w:hAnsi="Arial" w:cs="Arial"/>
          <w:szCs w:val="20"/>
        </w:rPr>
      </w:pPr>
      <w:r w:rsidRPr="002C1BAD">
        <w:rPr>
          <w:rFonts w:ascii="Arial" w:eastAsia="Calibri" w:hAnsi="Arial" w:cs="Arial"/>
          <w:szCs w:val="20"/>
        </w:rPr>
        <w:t>Hendelsene er videre linket til hvor iht. BHF § 8 c de er vurdert til å kunne inntreffe, se tabell.</w:t>
      </w:r>
    </w:p>
    <w:tbl>
      <w:tblPr>
        <w:tblStyle w:val="Tabellrutenett1"/>
        <w:tblW w:w="8500" w:type="dxa"/>
        <w:tblLook w:val="04A0" w:firstRow="1" w:lastRow="0" w:firstColumn="1" w:lastColumn="0" w:noHBand="0" w:noVBand="1"/>
      </w:tblPr>
      <w:tblGrid>
        <w:gridCol w:w="786"/>
        <w:gridCol w:w="6013"/>
        <w:gridCol w:w="1701"/>
      </w:tblGrid>
      <w:tr w:rsidR="006006FC" w:rsidRPr="002C1BAD" w14:paraId="2957174F" w14:textId="77777777" w:rsidTr="006006FC">
        <w:tc>
          <w:tcPr>
            <w:tcW w:w="786" w:type="dxa"/>
            <w:shd w:val="clear" w:color="auto" w:fill="D9D9D9" w:themeFill="background1" w:themeFillShade="D9"/>
          </w:tcPr>
          <w:p w14:paraId="00677B1D" w14:textId="77777777" w:rsidR="006006FC" w:rsidRPr="002C1BAD" w:rsidRDefault="006006FC" w:rsidP="006006FC">
            <w:pPr>
              <w:jc w:val="center"/>
              <w:rPr>
                <w:rFonts w:ascii="Arial" w:hAnsi="Arial" w:cs="Arial"/>
                <w:b/>
              </w:rPr>
            </w:pPr>
            <w:r w:rsidRPr="002C1BAD">
              <w:rPr>
                <w:rFonts w:ascii="Arial" w:hAnsi="Arial" w:cs="Arial"/>
                <w:b/>
              </w:rPr>
              <w:t>Nr.</w:t>
            </w:r>
          </w:p>
        </w:tc>
        <w:tc>
          <w:tcPr>
            <w:tcW w:w="6013" w:type="dxa"/>
            <w:shd w:val="clear" w:color="auto" w:fill="D9D9D9" w:themeFill="background1" w:themeFillShade="D9"/>
          </w:tcPr>
          <w:p w14:paraId="1CEAC0B5" w14:textId="77777777" w:rsidR="006006FC" w:rsidRPr="002C1BAD" w:rsidRDefault="006006FC" w:rsidP="006006FC">
            <w:pPr>
              <w:rPr>
                <w:rFonts w:ascii="Arial" w:hAnsi="Arial" w:cs="Arial"/>
                <w:b/>
              </w:rPr>
            </w:pPr>
            <w:r w:rsidRPr="002C1BAD">
              <w:rPr>
                <w:rFonts w:ascii="Arial" w:hAnsi="Arial" w:cs="Arial"/>
                <w:b/>
              </w:rPr>
              <w:t>Uønsket hendelse-anleggsfase</w:t>
            </w:r>
          </w:p>
        </w:tc>
        <w:tc>
          <w:tcPr>
            <w:tcW w:w="1701" w:type="dxa"/>
            <w:shd w:val="clear" w:color="auto" w:fill="D9D9D9" w:themeFill="background1" w:themeFillShade="D9"/>
          </w:tcPr>
          <w:p w14:paraId="74EFA9EE" w14:textId="77777777" w:rsidR="006006FC" w:rsidRPr="002C1BAD" w:rsidRDefault="006006FC" w:rsidP="006006FC">
            <w:pPr>
              <w:rPr>
                <w:rFonts w:ascii="Arial" w:hAnsi="Arial" w:cs="Arial"/>
                <w:b/>
              </w:rPr>
            </w:pPr>
            <w:r w:rsidRPr="002C1BAD">
              <w:rPr>
                <w:rFonts w:ascii="Arial" w:hAnsi="Arial" w:cs="Arial"/>
                <w:b/>
              </w:rPr>
              <w:t>BHF § 8 C</w:t>
            </w:r>
          </w:p>
        </w:tc>
      </w:tr>
      <w:tr w:rsidR="006006FC" w:rsidRPr="002C1BAD" w14:paraId="4161CD37" w14:textId="77777777" w:rsidTr="006006FC">
        <w:tc>
          <w:tcPr>
            <w:tcW w:w="786" w:type="dxa"/>
          </w:tcPr>
          <w:p w14:paraId="0D25F151" w14:textId="77777777" w:rsidR="006006FC" w:rsidRPr="002C1BAD" w:rsidRDefault="006006FC" w:rsidP="006006FC">
            <w:pPr>
              <w:jc w:val="center"/>
              <w:rPr>
                <w:rFonts w:ascii="Arial" w:hAnsi="Arial" w:cs="Arial"/>
                <w:szCs w:val="20"/>
              </w:rPr>
            </w:pPr>
            <w:r w:rsidRPr="002C1BAD">
              <w:rPr>
                <w:rFonts w:ascii="Arial" w:hAnsi="Arial" w:cs="Arial"/>
                <w:szCs w:val="20"/>
              </w:rPr>
              <w:t>1.</w:t>
            </w:r>
          </w:p>
        </w:tc>
        <w:tc>
          <w:tcPr>
            <w:tcW w:w="6013" w:type="dxa"/>
          </w:tcPr>
          <w:p w14:paraId="03A76C13" w14:textId="77777777" w:rsidR="006006FC" w:rsidRDefault="006006FC" w:rsidP="006006FC">
            <w:pPr>
              <w:rPr>
                <w:rFonts w:ascii="Arial" w:hAnsi="Arial" w:cs="Arial"/>
                <w:szCs w:val="20"/>
              </w:rPr>
            </w:pPr>
            <w:r w:rsidRPr="002C1BAD">
              <w:rPr>
                <w:rFonts w:ascii="Arial" w:hAnsi="Arial" w:cs="Arial"/>
                <w:szCs w:val="20"/>
              </w:rPr>
              <w:t>Kollisjon mellom anleggskjøretøy og andre kjøretøy</w:t>
            </w:r>
          </w:p>
          <w:p w14:paraId="48E9B87E" w14:textId="77777777" w:rsidR="006006FC" w:rsidRPr="002C1BAD" w:rsidRDefault="006006FC" w:rsidP="006006FC">
            <w:pPr>
              <w:rPr>
                <w:rFonts w:ascii="Arial" w:hAnsi="Arial" w:cs="Arial"/>
                <w:szCs w:val="20"/>
              </w:rPr>
            </w:pPr>
          </w:p>
        </w:tc>
        <w:tc>
          <w:tcPr>
            <w:tcW w:w="1701" w:type="dxa"/>
          </w:tcPr>
          <w:p w14:paraId="49579E54" w14:textId="77777777" w:rsidR="006006FC" w:rsidRPr="002C1BAD" w:rsidRDefault="006006FC" w:rsidP="006006FC">
            <w:pPr>
              <w:rPr>
                <w:rFonts w:ascii="Arial" w:hAnsi="Arial" w:cs="Arial"/>
                <w:szCs w:val="20"/>
              </w:rPr>
            </w:pPr>
            <w:r w:rsidRPr="002C1BAD">
              <w:rPr>
                <w:rFonts w:ascii="Arial" w:hAnsi="Arial" w:cs="Arial"/>
                <w:szCs w:val="20"/>
              </w:rPr>
              <w:t>3</w:t>
            </w:r>
          </w:p>
        </w:tc>
      </w:tr>
      <w:tr w:rsidR="006006FC" w:rsidRPr="002C1BAD" w14:paraId="0A7858BE" w14:textId="77777777" w:rsidTr="006006FC">
        <w:tc>
          <w:tcPr>
            <w:tcW w:w="786" w:type="dxa"/>
          </w:tcPr>
          <w:p w14:paraId="600A8282" w14:textId="77777777" w:rsidR="006006FC" w:rsidRPr="002C1BAD" w:rsidRDefault="006006FC" w:rsidP="006006FC">
            <w:pPr>
              <w:jc w:val="center"/>
              <w:rPr>
                <w:rFonts w:ascii="Arial" w:hAnsi="Arial" w:cs="Arial"/>
                <w:szCs w:val="20"/>
              </w:rPr>
            </w:pPr>
            <w:r w:rsidRPr="002C1BAD">
              <w:rPr>
                <w:rFonts w:ascii="Arial" w:hAnsi="Arial" w:cs="Arial"/>
                <w:szCs w:val="20"/>
              </w:rPr>
              <w:t>2.</w:t>
            </w:r>
          </w:p>
        </w:tc>
        <w:tc>
          <w:tcPr>
            <w:tcW w:w="6013" w:type="dxa"/>
          </w:tcPr>
          <w:p w14:paraId="0E3D92AA" w14:textId="77777777" w:rsidR="006006FC" w:rsidRDefault="006006FC" w:rsidP="006006FC">
            <w:pPr>
              <w:rPr>
                <w:rFonts w:ascii="Arial" w:hAnsi="Arial" w:cs="Arial"/>
                <w:szCs w:val="20"/>
              </w:rPr>
            </w:pPr>
            <w:r w:rsidRPr="002C1BAD">
              <w:rPr>
                <w:rFonts w:ascii="Arial" w:hAnsi="Arial" w:cs="Arial"/>
                <w:szCs w:val="20"/>
              </w:rPr>
              <w:t>Personer blir påkjørt av biler og maskiner</w:t>
            </w:r>
            <w:r>
              <w:rPr>
                <w:rFonts w:ascii="Arial" w:hAnsi="Arial" w:cs="Arial"/>
                <w:szCs w:val="20"/>
              </w:rPr>
              <w:t xml:space="preserve">. </w:t>
            </w:r>
          </w:p>
          <w:p w14:paraId="6B304AA3" w14:textId="77777777" w:rsidR="006006FC" w:rsidRPr="002C1BAD" w:rsidRDefault="006006FC" w:rsidP="006006FC">
            <w:pPr>
              <w:rPr>
                <w:rFonts w:ascii="Arial" w:hAnsi="Arial" w:cs="Arial"/>
                <w:szCs w:val="20"/>
              </w:rPr>
            </w:pPr>
          </w:p>
        </w:tc>
        <w:tc>
          <w:tcPr>
            <w:tcW w:w="1701" w:type="dxa"/>
          </w:tcPr>
          <w:p w14:paraId="36AC48F9" w14:textId="77777777" w:rsidR="006006FC" w:rsidRPr="002C1BAD" w:rsidRDefault="006006FC" w:rsidP="006006FC">
            <w:pPr>
              <w:rPr>
                <w:rFonts w:ascii="Arial" w:hAnsi="Arial" w:cs="Arial"/>
                <w:szCs w:val="20"/>
              </w:rPr>
            </w:pPr>
            <w:r w:rsidRPr="002C1BAD">
              <w:rPr>
                <w:rFonts w:ascii="Arial" w:hAnsi="Arial" w:cs="Arial"/>
                <w:szCs w:val="20"/>
              </w:rPr>
              <w:t>3</w:t>
            </w:r>
            <w:r>
              <w:rPr>
                <w:rFonts w:ascii="Arial" w:hAnsi="Arial" w:cs="Arial"/>
                <w:szCs w:val="20"/>
              </w:rPr>
              <w:t>, 6</w:t>
            </w:r>
          </w:p>
        </w:tc>
      </w:tr>
      <w:tr w:rsidR="006006FC" w:rsidRPr="002C1BAD" w14:paraId="79326F51" w14:textId="77777777" w:rsidTr="006006FC">
        <w:tc>
          <w:tcPr>
            <w:tcW w:w="786" w:type="dxa"/>
          </w:tcPr>
          <w:p w14:paraId="45F13429" w14:textId="77777777" w:rsidR="006006FC" w:rsidRPr="002C1BAD" w:rsidRDefault="006006FC" w:rsidP="006006FC">
            <w:pPr>
              <w:jc w:val="center"/>
              <w:rPr>
                <w:rFonts w:ascii="Arial" w:hAnsi="Arial" w:cs="Arial"/>
                <w:szCs w:val="20"/>
              </w:rPr>
            </w:pPr>
            <w:r w:rsidRPr="002C1BAD">
              <w:rPr>
                <w:rFonts w:ascii="Arial" w:hAnsi="Arial" w:cs="Arial"/>
                <w:szCs w:val="20"/>
              </w:rPr>
              <w:t>3.</w:t>
            </w:r>
          </w:p>
        </w:tc>
        <w:tc>
          <w:tcPr>
            <w:tcW w:w="6013" w:type="dxa"/>
          </w:tcPr>
          <w:p w14:paraId="516AD924" w14:textId="77777777" w:rsidR="006006FC" w:rsidRDefault="006006FC" w:rsidP="006006FC">
            <w:pPr>
              <w:rPr>
                <w:rFonts w:ascii="Arial" w:hAnsi="Arial" w:cs="Arial"/>
                <w:szCs w:val="20"/>
              </w:rPr>
            </w:pPr>
            <w:r w:rsidRPr="002C1BAD">
              <w:rPr>
                <w:rFonts w:ascii="Arial" w:hAnsi="Arial" w:cs="Arial"/>
                <w:szCs w:val="20"/>
              </w:rPr>
              <w:t>Utstyr blir påkjørt av biler og maskiner</w:t>
            </w:r>
          </w:p>
          <w:p w14:paraId="0B192887" w14:textId="77777777" w:rsidR="006006FC" w:rsidRPr="002C1BAD" w:rsidRDefault="006006FC" w:rsidP="006006FC">
            <w:pPr>
              <w:rPr>
                <w:rFonts w:ascii="Arial" w:hAnsi="Arial" w:cs="Arial"/>
                <w:szCs w:val="20"/>
              </w:rPr>
            </w:pPr>
          </w:p>
        </w:tc>
        <w:tc>
          <w:tcPr>
            <w:tcW w:w="1701" w:type="dxa"/>
          </w:tcPr>
          <w:p w14:paraId="5F346C7A" w14:textId="77777777" w:rsidR="006006FC" w:rsidRPr="002C1BAD" w:rsidRDefault="006006FC" w:rsidP="006006FC">
            <w:pPr>
              <w:rPr>
                <w:rFonts w:ascii="Arial" w:hAnsi="Arial" w:cs="Arial"/>
                <w:szCs w:val="20"/>
              </w:rPr>
            </w:pPr>
            <w:r w:rsidRPr="002C1BAD">
              <w:rPr>
                <w:rFonts w:ascii="Arial" w:hAnsi="Arial" w:cs="Arial"/>
                <w:szCs w:val="20"/>
              </w:rPr>
              <w:t>3</w:t>
            </w:r>
          </w:p>
        </w:tc>
      </w:tr>
      <w:tr w:rsidR="006006FC" w:rsidRPr="002C1BAD" w14:paraId="3DC766BD" w14:textId="77777777" w:rsidTr="006006FC">
        <w:tc>
          <w:tcPr>
            <w:tcW w:w="786" w:type="dxa"/>
          </w:tcPr>
          <w:p w14:paraId="1EE55EF4" w14:textId="77777777" w:rsidR="006006FC" w:rsidRPr="002C1BAD" w:rsidRDefault="006006FC" w:rsidP="006006FC">
            <w:pPr>
              <w:jc w:val="center"/>
              <w:rPr>
                <w:rFonts w:ascii="Arial" w:hAnsi="Arial" w:cs="Arial"/>
                <w:szCs w:val="20"/>
              </w:rPr>
            </w:pPr>
            <w:r>
              <w:rPr>
                <w:rFonts w:ascii="Arial" w:hAnsi="Arial" w:cs="Arial"/>
                <w:szCs w:val="20"/>
              </w:rPr>
              <w:t>4</w:t>
            </w:r>
            <w:r w:rsidRPr="002C1BAD">
              <w:rPr>
                <w:rFonts w:ascii="Arial" w:hAnsi="Arial" w:cs="Arial"/>
                <w:szCs w:val="20"/>
              </w:rPr>
              <w:t>.</w:t>
            </w:r>
          </w:p>
        </w:tc>
        <w:tc>
          <w:tcPr>
            <w:tcW w:w="6013" w:type="dxa"/>
          </w:tcPr>
          <w:p w14:paraId="6078791A" w14:textId="77777777" w:rsidR="006006FC" w:rsidRDefault="006006FC" w:rsidP="006006FC">
            <w:pPr>
              <w:rPr>
                <w:rFonts w:ascii="Arial" w:hAnsi="Arial" w:cs="Arial"/>
                <w:szCs w:val="20"/>
              </w:rPr>
            </w:pPr>
            <w:r>
              <w:rPr>
                <w:rFonts w:ascii="Arial" w:hAnsi="Arial" w:cs="Arial"/>
                <w:szCs w:val="20"/>
              </w:rPr>
              <w:t>Fallende last/gjenstander fra maskiner</w:t>
            </w:r>
          </w:p>
          <w:p w14:paraId="08CAB8B5" w14:textId="77777777" w:rsidR="006006FC" w:rsidRPr="002C1BAD" w:rsidRDefault="006006FC" w:rsidP="006006FC">
            <w:pPr>
              <w:rPr>
                <w:rFonts w:ascii="Arial" w:hAnsi="Arial" w:cs="Arial"/>
                <w:szCs w:val="20"/>
              </w:rPr>
            </w:pPr>
          </w:p>
        </w:tc>
        <w:tc>
          <w:tcPr>
            <w:tcW w:w="1701" w:type="dxa"/>
          </w:tcPr>
          <w:p w14:paraId="641CBE8F" w14:textId="77777777" w:rsidR="006006FC" w:rsidRPr="002C1BAD" w:rsidRDefault="006006FC" w:rsidP="006006FC">
            <w:pPr>
              <w:rPr>
                <w:rFonts w:ascii="Arial" w:hAnsi="Arial" w:cs="Arial"/>
                <w:szCs w:val="20"/>
              </w:rPr>
            </w:pPr>
            <w:r>
              <w:rPr>
                <w:rFonts w:ascii="Arial" w:hAnsi="Arial" w:cs="Arial"/>
                <w:szCs w:val="20"/>
              </w:rPr>
              <w:t>10</w:t>
            </w:r>
          </w:p>
        </w:tc>
      </w:tr>
      <w:tr w:rsidR="006006FC" w:rsidRPr="002C1BAD" w14:paraId="425058DB" w14:textId="77777777" w:rsidTr="006006FC">
        <w:tc>
          <w:tcPr>
            <w:tcW w:w="786" w:type="dxa"/>
          </w:tcPr>
          <w:p w14:paraId="25BD44FE" w14:textId="77777777" w:rsidR="006006FC" w:rsidRPr="002C1BAD" w:rsidRDefault="006006FC" w:rsidP="006006FC">
            <w:pPr>
              <w:jc w:val="center"/>
              <w:rPr>
                <w:rFonts w:ascii="Arial" w:hAnsi="Arial" w:cs="Arial"/>
                <w:szCs w:val="20"/>
              </w:rPr>
            </w:pPr>
            <w:r>
              <w:rPr>
                <w:rFonts w:ascii="Arial" w:hAnsi="Arial" w:cs="Arial"/>
                <w:szCs w:val="20"/>
              </w:rPr>
              <w:t>5</w:t>
            </w:r>
            <w:r w:rsidRPr="002C1BAD">
              <w:rPr>
                <w:rFonts w:ascii="Arial" w:hAnsi="Arial" w:cs="Arial"/>
                <w:szCs w:val="20"/>
              </w:rPr>
              <w:t>.</w:t>
            </w:r>
          </w:p>
        </w:tc>
        <w:tc>
          <w:tcPr>
            <w:tcW w:w="6013" w:type="dxa"/>
          </w:tcPr>
          <w:p w14:paraId="690C8010" w14:textId="77777777" w:rsidR="006006FC" w:rsidRDefault="006006FC" w:rsidP="006006FC">
            <w:pPr>
              <w:rPr>
                <w:rFonts w:ascii="Arial" w:hAnsi="Arial" w:cs="Arial"/>
                <w:szCs w:val="20"/>
              </w:rPr>
            </w:pPr>
            <w:r w:rsidRPr="002C1BAD">
              <w:rPr>
                <w:rFonts w:ascii="Arial" w:hAnsi="Arial" w:cs="Arial"/>
                <w:szCs w:val="20"/>
              </w:rPr>
              <w:t>Klem</w:t>
            </w:r>
            <w:r>
              <w:rPr>
                <w:rFonts w:ascii="Arial" w:hAnsi="Arial" w:cs="Arial"/>
                <w:szCs w:val="20"/>
              </w:rPr>
              <w:t>skade</w:t>
            </w:r>
          </w:p>
          <w:p w14:paraId="1F99E412" w14:textId="77777777" w:rsidR="006006FC" w:rsidRPr="002C1BAD" w:rsidRDefault="006006FC" w:rsidP="006006FC">
            <w:pPr>
              <w:rPr>
                <w:rFonts w:ascii="Arial" w:hAnsi="Arial" w:cs="Arial"/>
                <w:szCs w:val="20"/>
              </w:rPr>
            </w:pPr>
          </w:p>
        </w:tc>
        <w:tc>
          <w:tcPr>
            <w:tcW w:w="1701" w:type="dxa"/>
          </w:tcPr>
          <w:p w14:paraId="6DCF3C7C" w14:textId="77777777" w:rsidR="006006FC" w:rsidRPr="002C1BAD" w:rsidRDefault="006006FC" w:rsidP="006006FC">
            <w:pPr>
              <w:rPr>
                <w:rFonts w:ascii="Arial" w:hAnsi="Arial" w:cs="Arial"/>
                <w:szCs w:val="20"/>
              </w:rPr>
            </w:pPr>
            <w:r>
              <w:rPr>
                <w:rFonts w:ascii="Arial" w:hAnsi="Arial" w:cs="Arial"/>
                <w:szCs w:val="20"/>
              </w:rPr>
              <w:t xml:space="preserve">3, 4, 6, og 10 </w:t>
            </w:r>
          </w:p>
        </w:tc>
      </w:tr>
      <w:tr w:rsidR="006006FC" w:rsidRPr="002C1BAD" w14:paraId="7C948F19" w14:textId="77777777" w:rsidTr="006006FC">
        <w:tc>
          <w:tcPr>
            <w:tcW w:w="786" w:type="dxa"/>
          </w:tcPr>
          <w:p w14:paraId="1F6DB47C" w14:textId="77777777" w:rsidR="006006FC" w:rsidRPr="002C1BAD" w:rsidRDefault="006006FC" w:rsidP="006006FC">
            <w:pPr>
              <w:jc w:val="center"/>
              <w:rPr>
                <w:rFonts w:ascii="Arial" w:hAnsi="Arial" w:cs="Arial"/>
                <w:szCs w:val="20"/>
              </w:rPr>
            </w:pPr>
            <w:r>
              <w:rPr>
                <w:rFonts w:ascii="Arial" w:hAnsi="Arial" w:cs="Arial"/>
                <w:szCs w:val="20"/>
              </w:rPr>
              <w:t>6</w:t>
            </w:r>
            <w:r w:rsidRPr="002C1BAD">
              <w:rPr>
                <w:rFonts w:ascii="Arial" w:hAnsi="Arial" w:cs="Arial"/>
                <w:szCs w:val="20"/>
              </w:rPr>
              <w:t>.</w:t>
            </w:r>
          </w:p>
        </w:tc>
        <w:tc>
          <w:tcPr>
            <w:tcW w:w="6013" w:type="dxa"/>
          </w:tcPr>
          <w:p w14:paraId="4EB1B43D" w14:textId="77777777" w:rsidR="006006FC" w:rsidRDefault="006006FC" w:rsidP="006006FC">
            <w:pPr>
              <w:rPr>
                <w:rFonts w:ascii="Arial" w:hAnsi="Arial" w:cs="Arial"/>
                <w:szCs w:val="20"/>
              </w:rPr>
            </w:pPr>
            <w:r>
              <w:rPr>
                <w:rFonts w:ascii="Arial" w:hAnsi="Arial" w:cs="Arial"/>
                <w:szCs w:val="20"/>
              </w:rPr>
              <w:t>Påkjøring av trafikkdirigenter etc.</w:t>
            </w:r>
          </w:p>
          <w:p w14:paraId="125C7509" w14:textId="77777777" w:rsidR="006006FC" w:rsidRPr="002C1BAD" w:rsidRDefault="006006FC" w:rsidP="006006FC">
            <w:pPr>
              <w:rPr>
                <w:rFonts w:ascii="Arial" w:hAnsi="Arial" w:cs="Arial"/>
                <w:szCs w:val="20"/>
              </w:rPr>
            </w:pPr>
          </w:p>
        </w:tc>
        <w:tc>
          <w:tcPr>
            <w:tcW w:w="1701" w:type="dxa"/>
          </w:tcPr>
          <w:p w14:paraId="00028AD4" w14:textId="77777777" w:rsidR="006006FC" w:rsidRPr="002C1BAD" w:rsidRDefault="006006FC" w:rsidP="006006FC">
            <w:pPr>
              <w:rPr>
                <w:rFonts w:ascii="Arial" w:hAnsi="Arial" w:cs="Arial"/>
                <w:szCs w:val="20"/>
              </w:rPr>
            </w:pPr>
            <w:r>
              <w:rPr>
                <w:rFonts w:ascii="Arial" w:hAnsi="Arial" w:cs="Arial"/>
                <w:szCs w:val="20"/>
              </w:rPr>
              <w:t>3, 6, 10</w:t>
            </w:r>
          </w:p>
        </w:tc>
      </w:tr>
      <w:tr w:rsidR="006006FC" w:rsidRPr="002C1BAD" w14:paraId="3CC20F97" w14:textId="77777777" w:rsidTr="006006FC">
        <w:tc>
          <w:tcPr>
            <w:tcW w:w="786" w:type="dxa"/>
          </w:tcPr>
          <w:p w14:paraId="6A42B91A" w14:textId="77777777" w:rsidR="006006FC" w:rsidRPr="002C1BAD" w:rsidRDefault="006006FC" w:rsidP="006006FC">
            <w:pPr>
              <w:jc w:val="center"/>
              <w:rPr>
                <w:rFonts w:ascii="Arial" w:hAnsi="Arial" w:cs="Arial"/>
                <w:szCs w:val="20"/>
              </w:rPr>
            </w:pPr>
            <w:r>
              <w:rPr>
                <w:rFonts w:ascii="Arial" w:hAnsi="Arial" w:cs="Arial"/>
                <w:szCs w:val="20"/>
              </w:rPr>
              <w:t>7</w:t>
            </w:r>
            <w:r w:rsidRPr="002C1BAD">
              <w:rPr>
                <w:rFonts w:ascii="Arial" w:hAnsi="Arial" w:cs="Arial"/>
                <w:szCs w:val="20"/>
              </w:rPr>
              <w:t>.</w:t>
            </w:r>
          </w:p>
        </w:tc>
        <w:tc>
          <w:tcPr>
            <w:tcW w:w="6013" w:type="dxa"/>
          </w:tcPr>
          <w:p w14:paraId="1CC40E5D" w14:textId="77777777" w:rsidR="006006FC" w:rsidRDefault="006006FC" w:rsidP="006006FC">
            <w:pPr>
              <w:rPr>
                <w:rFonts w:ascii="Arial" w:hAnsi="Arial" w:cs="Arial"/>
                <w:szCs w:val="20"/>
              </w:rPr>
            </w:pPr>
            <w:r w:rsidRPr="002C1BAD">
              <w:rPr>
                <w:rFonts w:ascii="Arial" w:hAnsi="Arial" w:cs="Arial"/>
                <w:szCs w:val="20"/>
              </w:rPr>
              <w:t>Ska</w:t>
            </w:r>
            <w:r>
              <w:rPr>
                <w:rFonts w:ascii="Arial" w:hAnsi="Arial" w:cs="Arial"/>
                <w:szCs w:val="20"/>
              </w:rPr>
              <w:t>de på tredje part inne på arbeid</w:t>
            </w:r>
            <w:r w:rsidRPr="002C1BAD">
              <w:rPr>
                <w:rFonts w:ascii="Arial" w:hAnsi="Arial" w:cs="Arial"/>
                <w:szCs w:val="20"/>
              </w:rPr>
              <w:t>sområdet</w:t>
            </w:r>
          </w:p>
          <w:p w14:paraId="2867B930" w14:textId="77777777" w:rsidR="006006FC" w:rsidRPr="002C1BAD" w:rsidRDefault="006006FC" w:rsidP="006006FC">
            <w:pPr>
              <w:rPr>
                <w:rFonts w:ascii="Arial" w:hAnsi="Arial" w:cs="Arial"/>
                <w:szCs w:val="20"/>
              </w:rPr>
            </w:pPr>
          </w:p>
        </w:tc>
        <w:tc>
          <w:tcPr>
            <w:tcW w:w="1701" w:type="dxa"/>
          </w:tcPr>
          <w:p w14:paraId="2E383124" w14:textId="77777777" w:rsidR="006006FC" w:rsidRPr="002C1BAD" w:rsidRDefault="006006FC" w:rsidP="006006FC">
            <w:pPr>
              <w:rPr>
                <w:rFonts w:ascii="Arial" w:hAnsi="Arial" w:cs="Arial"/>
                <w:szCs w:val="20"/>
              </w:rPr>
            </w:pPr>
            <w:r>
              <w:rPr>
                <w:rFonts w:ascii="Arial" w:hAnsi="Arial" w:cs="Arial"/>
                <w:szCs w:val="20"/>
              </w:rPr>
              <w:t>3</w:t>
            </w:r>
          </w:p>
        </w:tc>
      </w:tr>
      <w:tr w:rsidR="006006FC" w:rsidRPr="002C1BAD" w14:paraId="1A9B33C3" w14:textId="77777777" w:rsidTr="006006FC">
        <w:tc>
          <w:tcPr>
            <w:tcW w:w="786" w:type="dxa"/>
          </w:tcPr>
          <w:p w14:paraId="7BDCE1B4" w14:textId="77777777" w:rsidR="006006FC" w:rsidRPr="002C1BAD" w:rsidRDefault="006006FC" w:rsidP="006006FC">
            <w:pPr>
              <w:jc w:val="center"/>
              <w:rPr>
                <w:rFonts w:ascii="Arial" w:hAnsi="Arial" w:cs="Arial"/>
                <w:szCs w:val="20"/>
              </w:rPr>
            </w:pPr>
            <w:r>
              <w:rPr>
                <w:rFonts w:ascii="Arial" w:hAnsi="Arial" w:cs="Arial"/>
                <w:szCs w:val="20"/>
              </w:rPr>
              <w:t>8</w:t>
            </w:r>
            <w:r w:rsidRPr="002C1BAD">
              <w:rPr>
                <w:rFonts w:ascii="Arial" w:hAnsi="Arial" w:cs="Arial"/>
                <w:szCs w:val="20"/>
              </w:rPr>
              <w:t>.</w:t>
            </w:r>
          </w:p>
        </w:tc>
        <w:tc>
          <w:tcPr>
            <w:tcW w:w="6013" w:type="dxa"/>
          </w:tcPr>
          <w:p w14:paraId="63CBAC07" w14:textId="77777777" w:rsidR="006006FC" w:rsidRDefault="006006FC" w:rsidP="006006FC">
            <w:pPr>
              <w:rPr>
                <w:rFonts w:ascii="Arial" w:hAnsi="Arial" w:cs="Arial"/>
                <w:szCs w:val="20"/>
              </w:rPr>
            </w:pPr>
            <w:r w:rsidRPr="002C1BAD">
              <w:rPr>
                <w:rFonts w:ascii="Arial" w:hAnsi="Arial" w:cs="Arial"/>
                <w:szCs w:val="20"/>
              </w:rPr>
              <w:t>Akuttutslipp, diesel mv.</w:t>
            </w:r>
          </w:p>
          <w:p w14:paraId="17936947" w14:textId="77777777" w:rsidR="006006FC" w:rsidRPr="002C1BAD" w:rsidRDefault="006006FC" w:rsidP="006006FC">
            <w:pPr>
              <w:rPr>
                <w:rFonts w:ascii="Arial" w:hAnsi="Arial" w:cs="Arial"/>
                <w:szCs w:val="20"/>
              </w:rPr>
            </w:pPr>
          </w:p>
        </w:tc>
        <w:tc>
          <w:tcPr>
            <w:tcW w:w="1701" w:type="dxa"/>
          </w:tcPr>
          <w:p w14:paraId="0D3A8F61" w14:textId="77777777" w:rsidR="006006FC" w:rsidRPr="002C1BAD" w:rsidRDefault="006006FC" w:rsidP="006006FC">
            <w:pPr>
              <w:rPr>
                <w:rFonts w:ascii="Arial" w:hAnsi="Arial" w:cs="Arial"/>
                <w:szCs w:val="20"/>
              </w:rPr>
            </w:pPr>
            <w:r>
              <w:rPr>
                <w:rFonts w:ascii="Arial" w:hAnsi="Arial" w:cs="Arial"/>
                <w:szCs w:val="20"/>
              </w:rPr>
              <w:t>6,</w:t>
            </w:r>
            <w:r w:rsidRPr="002C1BAD">
              <w:rPr>
                <w:rFonts w:ascii="Arial" w:hAnsi="Arial" w:cs="Arial"/>
                <w:szCs w:val="20"/>
              </w:rPr>
              <w:t>14</w:t>
            </w:r>
          </w:p>
        </w:tc>
      </w:tr>
      <w:tr w:rsidR="006006FC" w:rsidRPr="002C1BAD" w14:paraId="2105A25F" w14:textId="77777777" w:rsidTr="006006FC">
        <w:tc>
          <w:tcPr>
            <w:tcW w:w="786" w:type="dxa"/>
          </w:tcPr>
          <w:p w14:paraId="4F1D8A2B" w14:textId="77777777" w:rsidR="006006FC" w:rsidRPr="002C1BAD" w:rsidRDefault="006006FC" w:rsidP="006006FC">
            <w:pPr>
              <w:jc w:val="center"/>
              <w:rPr>
                <w:rFonts w:ascii="Arial" w:hAnsi="Arial" w:cs="Arial"/>
                <w:szCs w:val="20"/>
              </w:rPr>
            </w:pPr>
            <w:r>
              <w:rPr>
                <w:rFonts w:ascii="Arial" w:hAnsi="Arial" w:cs="Arial"/>
                <w:szCs w:val="20"/>
              </w:rPr>
              <w:t>9</w:t>
            </w:r>
            <w:r w:rsidRPr="002C1BAD">
              <w:rPr>
                <w:rFonts w:ascii="Arial" w:hAnsi="Arial" w:cs="Arial"/>
                <w:szCs w:val="20"/>
              </w:rPr>
              <w:t>.</w:t>
            </w:r>
          </w:p>
        </w:tc>
        <w:tc>
          <w:tcPr>
            <w:tcW w:w="6013" w:type="dxa"/>
          </w:tcPr>
          <w:p w14:paraId="3B4A74A7" w14:textId="77777777" w:rsidR="006006FC" w:rsidRDefault="006006FC" w:rsidP="006006FC">
            <w:pPr>
              <w:rPr>
                <w:rFonts w:ascii="Arial" w:hAnsi="Arial" w:cs="Arial"/>
                <w:szCs w:val="20"/>
              </w:rPr>
            </w:pPr>
            <w:r w:rsidRPr="002C1BAD">
              <w:rPr>
                <w:rFonts w:ascii="Arial" w:hAnsi="Arial" w:cs="Arial"/>
                <w:szCs w:val="20"/>
              </w:rPr>
              <w:t>Brann &amp; eksplosjon</w:t>
            </w:r>
          </w:p>
          <w:p w14:paraId="326A0D20" w14:textId="77777777" w:rsidR="006006FC" w:rsidRPr="002C1BAD" w:rsidRDefault="006006FC" w:rsidP="006006FC">
            <w:pPr>
              <w:rPr>
                <w:rFonts w:ascii="Arial" w:hAnsi="Arial" w:cs="Arial"/>
                <w:szCs w:val="20"/>
              </w:rPr>
            </w:pPr>
          </w:p>
        </w:tc>
        <w:tc>
          <w:tcPr>
            <w:tcW w:w="1701" w:type="dxa"/>
          </w:tcPr>
          <w:p w14:paraId="29865207" w14:textId="77777777" w:rsidR="006006FC" w:rsidRPr="002C1BAD" w:rsidRDefault="006006FC" w:rsidP="006006FC">
            <w:pPr>
              <w:rPr>
                <w:rFonts w:ascii="Arial" w:hAnsi="Arial" w:cs="Arial"/>
                <w:szCs w:val="20"/>
              </w:rPr>
            </w:pPr>
            <w:r w:rsidRPr="002C1BAD">
              <w:rPr>
                <w:rFonts w:ascii="Arial" w:hAnsi="Arial" w:cs="Arial"/>
                <w:szCs w:val="20"/>
              </w:rPr>
              <w:t>16</w:t>
            </w:r>
          </w:p>
        </w:tc>
      </w:tr>
      <w:tr w:rsidR="006006FC" w:rsidRPr="002C1BAD" w14:paraId="5BA10BF4" w14:textId="77777777" w:rsidTr="006006FC">
        <w:tc>
          <w:tcPr>
            <w:tcW w:w="786" w:type="dxa"/>
          </w:tcPr>
          <w:p w14:paraId="7032E974" w14:textId="77777777" w:rsidR="006006FC" w:rsidRPr="002C1BAD" w:rsidRDefault="006006FC" w:rsidP="006006FC">
            <w:pPr>
              <w:jc w:val="center"/>
              <w:rPr>
                <w:rFonts w:ascii="Arial" w:hAnsi="Arial" w:cs="Arial"/>
                <w:szCs w:val="20"/>
              </w:rPr>
            </w:pPr>
            <w:r>
              <w:rPr>
                <w:rFonts w:ascii="Arial" w:hAnsi="Arial" w:cs="Arial"/>
                <w:szCs w:val="20"/>
              </w:rPr>
              <w:t>10</w:t>
            </w:r>
            <w:r w:rsidRPr="002C1BAD">
              <w:rPr>
                <w:rFonts w:ascii="Arial" w:hAnsi="Arial" w:cs="Arial"/>
                <w:szCs w:val="20"/>
              </w:rPr>
              <w:t>.</w:t>
            </w:r>
          </w:p>
        </w:tc>
        <w:tc>
          <w:tcPr>
            <w:tcW w:w="6013" w:type="dxa"/>
          </w:tcPr>
          <w:p w14:paraId="6C330A43" w14:textId="77777777" w:rsidR="006006FC" w:rsidRDefault="006006FC" w:rsidP="006006FC">
            <w:pPr>
              <w:rPr>
                <w:rFonts w:ascii="Arial" w:hAnsi="Arial" w:cs="Arial"/>
                <w:szCs w:val="20"/>
              </w:rPr>
            </w:pPr>
            <w:r w:rsidRPr="002C1BAD">
              <w:rPr>
                <w:rFonts w:ascii="Arial" w:hAnsi="Arial" w:cs="Arial"/>
                <w:szCs w:val="20"/>
              </w:rPr>
              <w:t>Helseskadelig ekspon</w:t>
            </w:r>
            <w:r>
              <w:rPr>
                <w:rFonts w:ascii="Arial" w:hAnsi="Arial" w:cs="Arial"/>
                <w:szCs w:val="20"/>
              </w:rPr>
              <w:t>ering for støv, gass, støy,</w:t>
            </w:r>
            <w:r w:rsidRPr="002C1BAD">
              <w:rPr>
                <w:rFonts w:ascii="Arial" w:hAnsi="Arial" w:cs="Arial"/>
                <w:szCs w:val="20"/>
              </w:rPr>
              <w:t xml:space="preserve"> vibrasjoner</w:t>
            </w:r>
            <w:r>
              <w:rPr>
                <w:rFonts w:ascii="Arial" w:hAnsi="Arial" w:cs="Arial"/>
                <w:szCs w:val="20"/>
              </w:rPr>
              <w:t xml:space="preserve"> eller stråling</w:t>
            </w:r>
          </w:p>
          <w:p w14:paraId="7D1DA7BE" w14:textId="77777777" w:rsidR="006006FC" w:rsidRPr="002C1BAD" w:rsidRDefault="006006FC" w:rsidP="006006FC">
            <w:pPr>
              <w:rPr>
                <w:rFonts w:ascii="Arial" w:hAnsi="Arial" w:cs="Arial"/>
                <w:szCs w:val="20"/>
              </w:rPr>
            </w:pPr>
          </w:p>
        </w:tc>
        <w:tc>
          <w:tcPr>
            <w:tcW w:w="1701" w:type="dxa"/>
          </w:tcPr>
          <w:p w14:paraId="75B92A84" w14:textId="77777777" w:rsidR="006006FC" w:rsidRPr="002C1BAD" w:rsidRDefault="006006FC" w:rsidP="006006FC">
            <w:pPr>
              <w:rPr>
                <w:rFonts w:ascii="Arial" w:hAnsi="Arial" w:cs="Arial"/>
                <w:szCs w:val="20"/>
              </w:rPr>
            </w:pPr>
            <w:r w:rsidRPr="002C1BAD">
              <w:rPr>
                <w:rFonts w:ascii="Arial" w:hAnsi="Arial" w:cs="Arial"/>
                <w:szCs w:val="20"/>
              </w:rPr>
              <w:t>13</w:t>
            </w:r>
          </w:p>
        </w:tc>
      </w:tr>
      <w:tr w:rsidR="006006FC" w:rsidRPr="002C1BAD" w14:paraId="544ED929" w14:textId="77777777" w:rsidTr="006006FC">
        <w:tc>
          <w:tcPr>
            <w:tcW w:w="786" w:type="dxa"/>
          </w:tcPr>
          <w:p w14:paraId="4C546F2C" w14:textId="77777777" w:rsidR="006006FC" w:rsidRPr="002C1BAD" w:rsidRDefault="006006FC" w:rsidP="006006FC">
            <w:pPr>
              <w:jc w:val="center"/>
              <w:rPr>
                <w:rFonts w:ascii="Arial" w:hAnsi="Arial" w:cs="Arial"/>
                <w:szCs w:val="20"/>
              </w:rPr>
            </w:pPr>
            <w:r>
              <w:rPr>
                <w:rFonts w:ascii="Arial" w:hAnsi="Arial" w:cs="Arial"/>
                <w:szCs w:val="20"/>
              </w:rPr>
              <w:t>11</w:t>
            </w:r>
            <w:r w:rsidRPr="002C1BAD">
              <w:rPr>
                <w:rFonts w:ascii="Arial" w:hAnsi="Arial" w:cs="Arial"/>
                <w:szCs w:val="20"/>
              </w:rPr>
              <w:t>.</w:t>
            </w:r>
          </w:p>
        </w:tc>
        <w:tc>
          <w:tcPr>
            <w:tcW w:w="6013" w:type="dxa"/>
          </w:tcPr>
          <w:p w14:paraId="5E39DB86" w14:textId="77777777" w:rsidR="006006FC" w:rsidRDefault="006006FC" w:rsidP="006006FC">
            <w:pPr>
              <w:rPr>
                <w:rFonts w:ascii="Arial" w:hAnsi="Arial" w:cs="Arial"/>
                <w:szCs w:val="20"/>
              </w:rPr>
            </w:pPr>
            <w:r w:rsidRPr="002C1BAD">
              <w:rPr>
                <w:rFonts w:ascii="Arial" w:hAnsi="Arial" w:cs="Arial"/>
                <w:szCs w:val="20"/>
              </w:rPr>
              <w:t>Fall fra høyere nivå</w:t>
            </w:r>
          </w:p>
          <w:p w14:paraId="6CA79D23" w14:textId="77777777" w:rsidR="006006FC" w:rsidRPr="002C1BAD" w:rsidRDefault="006006FC" w:rsidP="006006FC">
            <w:pPr>
              <w:rPr>
                <w:rFonts w:ascii="Arial" w:hAnsi="Arial" w:cs="Arial"/>
                <w:szCs w:val="20"/>
              </w:rPr>
            </w:pPr>
          </w:p>
        </w:tc>
        <w:tc>
          <w:tcPr>
            <w:tcW w:w="1701" w:type="dxa"/>
          </w:tcPr>
          <w:p w14:paraId="75443269" w14:textId="77777777" w:rsidR="006006FC" w:rsidRPr="002C1BAD" w:rsidRDefault="006006FC" w:rsidP="006006FC">
            <w:pPr>
              <w:rPr>
                <w:rFonts w:ascii="Arial" w:hAnsi="Arial" w:cs="Arial"/>
                <w:szCs w:val="20"/>
              </w:rPr>
            </w:pPr>
            <w:r>
              <w:rPr>
                <w:rFonts w:ascii="Arial" w:hAnsi="Arial" w:cs="Arial"/>
                <w:szCs w:val="20"/>
              </w:rPr>
              <w:t>4, 6, 10</w:t>
            </w:r>
          </w:p>
        </w:tc>
      </w:tr>
      <w:tr w:rsidR="006006FC" w:rsidRPr="002C1BAD" w14:paraId="21EE3D05" w14:textId="77777777" w:rsidTr="006006FC">
        <w:tc>
          <w:tcPr>
            <w:tcW w:w="786" w:type="dxa"/>
          </w:tcPr>
          <w:p w14:paraId="6FEDCCD6" w14:textId="77777777" w:rsidR="006006FC" w:rsidRPr="002C1BAD" w:rsidRDefault="006006FC" w:rsidP="006006FC">
            <w:pPr>
              <w:jc w:val="center"/>
              <w:rPr>
                <w:rFonts w:ascii="Arial" w:hAnsi="Arial" w:cs="Arial"/>
                <w:szCs w:val="20"/>
              </w:rPr>
            </w:pPr>
            <w:r>
              <w:rPr>
                <w:rFonts w:ascii="Arial" w:hAnsi="Arial" w:cs="Arial"/>
                <w:szCs w:val="20"/>
              </w:rPr>
              <w:t>12</w:t>
            </w:r>
            <w:r w:rsidRPr="002C1BAD">
              <w:rPr>
                <w:rFonts w:ascii="Arial" w:hAnsi="Arial" w:cs="Arial"/>
                <w:szCs w:val="20"/>
              </w:rPr>
              <w:t>.</w:t>
            </w:r>
          </w:p>
        </w:tc>
        <w:tc>
          <w:tcPr>
            <w:tcW w:w="6013" w:type="dxa"/>
          </w:tcPr>
          <w:p w14:paraId="10D830DF" w14:textId="77777777" w:rsidR="006006FC" w:rsidRDefault="006006FC" w:rsidP="006006FC">
            <w:pPr>
              <w:rPr>
                <w:rFonts w:ascii="Arial" w:hAnsi="Arial" w:cs="Arial"/>
                <w:szCs w:val="20"/>
              </w:rPr>
            </w:pPr>
            <w:r w:rsidRPr="002C1BAD">
              <w:rPr>
                <w:rFonts w:ascii="Arial" w:hAnsi="Arial" w:cs="Arial"/>
                <w:szCs w:val="20"/>
              </w:rPr>
              <w:t>Skliulykker – både personell og maskiner/kjøretøy</w:t>
            </w:r>
          </w:p>
          <w:p w14:paraId="50D789B1" w14:textId="77777777" w:rsidR="006006FC" w:rsidRPr="002C1BAD" w:rsidRDefault="006006FC" w:rsidP="006006FC">
            <w:pPr>
              <w:rPr>
                <w:rFonts w:ascii="Arial" w:hAnsi="Arial" w:cs="Arial"/>
                <w:szCs w:val="20"/>
              </w:rPr>
            </w:pPr>
          </w:p>
        </w:tc>
        <w:tc>
          <w:tcPr>
            <w:tcW w:w="1701" w:type="dxa"/>
          </w:tcPr>
          <w:p w14:paraId="77CA2B5B" w14:textId="77777777" w:rsidR="006006FC" w:rsidRPr="002C1BAD" w:rsidRDefault="006006FC" w:rsidP="006006FC">
            <w:pPr>
              <w:rPr>
                <w:rFonts w:ascii="Arial" w:hAnsi="Arial" w:cs="Arial"/>
                <w:szCs w:val="20"/>
              </w:rPr>
            </w:pPr>
            <w:r>
              <w:rPr>
                <w:rFonts w:ascii="Arial" w:hAnsi="Arial" w:cs="Arial"/>
                <w:szCs w:val="20"/>
              </w:rPr>
              <w:t>3, 10</w:t>
            </w:r>
          </w:p>
        </w:tc>
      </w:tr>
      <w:tr w:rsidR="006006FC" w:rsidRPr="002C1BAD" w14:paraId="06CFECE6" w14:textId="77777777" w:rsidTr="006006FC">
        <w:tc>
          <w:tcPr>
            <w:tcW w:w="786" w:type="dxa"/>
          </w:tcPr>
          <w:p w14:paraId="4BA79F24" w14:textId="77777777" w:rsidR="006006FC" w:rsidRPr="002C1BAD" w:rsidRDefault="006006FC" w:rsidP="006006FC">
            <w:pPr>
              <w:jc w:val="center"/>
              <w:rPr>
                <w:rFonts w:ascii="Arial" w:hAnsi="Arial" w:cs="Arial"/>
                <w:szCs w:val="20"/>
              </w:rPr>
            </w:pPr>
            <w:r>
              <w:rPr>
                <w:rFonts w:ascii="Arial" w:hAnsi="Arial" w:cs="Arial"/>
                <w:szCs w:val="20"/>
              </w:rPr>
              <w:t>13</w:t>
            </w:r>
            <w:r w:rsidRPr="002C1BAD">
              <w:rPr>
                <w:rFonts w:ascii="Arial" w:hAnsi="Arial" w:cs="Arial"/>
                <w:szCs w:val="20"/>
              </w:rPr>
              <w:t>.</w:t>
            </w:r>
          </w:p>
        </w:tc>
        <w:tc>
          <w:tcPr>
            <w:tcW w:w="6013" w:type="dxa"/>
          </w:tcPr>
          <w:p w14:paraId="7890F600" w14:textId="77777777" w:rsidR="006006FC" w:rsidRDefault="006006FC" w:rsidP="006006FC">
            <w:pPr>
              <w:rPr>
                <w:rFonts w:ascii="Arial" w:hAnsi="Arial" w:cs="Arial"/>
                <w:szCs w:val="20"/>
              </w:rPr>
            </w:pPr>
            <w:r>
              <w:rPr>
                <w:rFonts w:ascii="Arial" w:hAnsi="Arial" w:cs="Arial"/>
                <w:szCs w:val="20"/>
              </w:rPr>
              <w:t>Fall ved a</w:t>
            </w:r>
            <w:r w:rsidRPr="002C1BAD">
              <w:rPr>
                <w:rFonts w:ascii="Arial" w:hAnsi="Arial" w:cs="Arial"/>
                <w:szCs w:val="20"/>
              </w:rPr>
              <w:t>v-påstigning maskiner, biler</w:t>
            </w:r>
          </w:p>
          <w:p w14:paraId="6C3A5A9A" w14:textId="77777777" w:rsidR="006006FC" w:rsidRPr="002C1BAD" w:rsidRDefault="006006FC" w:rsidP="006006FC">
            <w:pPr>
              <w:rPr>
                <w:rFonts w:ascii="Arial" w:hAnsi="Arial" w:cs="Arial"/>
                <w:szCs w:val="20"/>
              </w:rPr>
            </w:pPr>
          </w:p>
        </w:tc>
        <w:tc>
          <w:tcPr>
            <w:tcW w:w="1701" w:type="dxa"/>
          </w:tcPr>
          <w:p w14:paraId="15B2C8D9" w14:textId="77777777" w:rsidR="006006FC" w:rsidRPr="002C1BAD" w:rsidRDefault="006006FC" w:rsidP="006006FC">
            <w:pPr>
              <w:rPr>
                <w:rFonts w:ascii="Arial" w:hAnsi="Arial" w:cs="Arial"/>
                <w:szCs w:val="20"/>
              </w:rPr>
            </w:pPr>
            <w:r w:rsidRPr="002C1BAD">
              <w:rPr>
                <w:rFonts w:ascii="Arial" w:hAnsi="Arial" w:cs="Arial"/>
                <w:szCs w:val="20"/>
              </w:rPr>
              <w:t>3, 6,</w:t>
            </w:r>
            <w:r>
              <w:rPr>
                <w:rFonts w:ascii="Arial" w:hAnsi="Arial" w:cs="Arial"/>
                <w:szCs w:val="20"/>
              </w:rPr>
              <w:t>10</w:t>
            </w:r>
          </w:p>
        </w:tc>
      </w:tr>
      <w:tr w:rsidR="006006FC" w:rsidRPr="002C1BAD" w14:paraId="4A9FD42F" w14:textId="77777777" w:rsidTr="006006FC">
        <w:tc>
          <w:tcPr>
            <w:tcW w:w="786" w:type="dxa"/>
          </w:tcPr>
          <w:p w14:paraId="71BFF2A4" w14:textId="77777777" w:rsidR="006006FC" w:rsidRPr="002C1BAD" w:rsidRDefault="006006FC" w:rsidP="006006FC">
            <w:pPr>
              <w:jc w:val="center"/>
              <w:rPr>
                <w:rFonts w:ascii="Arial" w:hAnsi="Arial" w:cs="Arial"/>
                <w:szCs w:val="20"/>
              </w:rPr>
            </w:pPr>
            <w:r>
              <w:rPr>
                <w:rFonts w:ascii="Arial" w:hAnsi="Arial" w:cs="Arial"/>
                <w:szCs w:val="20"/>
              </w:rPr>
              <w:t>14</w:t>
            </w:r>
            <w:r w:rsidRPr="002C1BAD">
              <w:rPr>
                <w:rFonts w:ascii="Arial" w:hAnsi="Arial" w:cs="Arial"/>
                <w:szCs w:val="20"/>
              </w:rPr>
              <w:t>.</w:t>
            </w:r>
          </w:p>
        </w:tc>
        <w:tc>
          <w:tcPr>
            <w:tcW w:w="6013" w:type="dxa"/>
          </w:tcPr>
          <w:p w14:paraId="6BCC7B88" w14:textId="77777777" w:rsidR="006006FC" w:rsidRDefault="006006FC" w:rsidP="006006FC">
            <w:pPr>
              <w:rPr>
                <w:rFonts w:ascii="Arial" w:hAnsi="Arial" w:cs="Arial"/>
                <w:szCs w:val="20"/>
              </w:rPr>
            </w:pPr>
            <w:r>
              <w:rPr>
                <w:rFonts w:ascii="Arial" w:hAnsi="Arial" w:cs="Arial"/>
                <w:szCs w:val="20"/>
              </w:rPr>
              <w:t>Asfaltrøyk fra heatere og utlegger</w:t>
            </w:r>
          </w:p>
          <w:p w14:paraId="1EABF749" w14:textId="77777777" w:rsidR="006006FC" w:rsidRPr="002C1BAD" w:rsidRDefault="006006FC" w:rsidP="006006FC">
            <w:pPr>
              <w:rPr>
                <w:rFonts w:ascii="Arial" w:hAnsi="Arial" w:cs="Arial"/>
                <w:szCs w:val="20"/>
              </w:rPr>
            </w:pPr>
          </w:p>
        </w:tc>
        <w:tc>
          <w:tcPr>
            <w:tcW w:w="1701" w:type="dxa"/>
          </w:tcPr>
          <w:p w14:paraId="463A6E21" w14:textId="77777777" w:rsidR="006006FC" w:rsidRPr="002C1BAD" w:rsidRDefault="006006FC" w:rsidP="006006FC">
            <w:pPr>
              <w:rPr>
                <w:rFonts w:ascii="Arial" w:hAnsi="Arial" w:cs="Arial"/>
                <w:szCs w:val="20"/>
              </w:rPr>
            </w:pPr>
            <w:r>
              <w:rPr>
                <w:rFonts w:ascii="Arial" w:hAnsi="Arial" w:cs="Arial"/>
                <w:szCs w:val="20"/>
              </w:rPr>
              <w:t>6, 10,13,</w:t>
            </w:r>
            <w:r w:rsidRPr="002C1BAD">
              <w:rPr>
                <w:rFonts w:ascii="Arial" w:hAnsi="Arial" w:cs="Arial"/>
                <w:szCs w:val="20"/>
              </w:rPr>
              <w:t>16</w:t>
            </w:r>
          </w:p>
        </w:tc>
      </w:tr>
      <w:tr w:rsidR="006006FC" w:rsidRPr="002C1BAD" w14:paraId="7E1CF247" w14:textId="77777777" w:rsidTr="006006FC">
        <w:tc>
          <w:tcPr>
            <w:tcW w:w="786" w:type="dxa"/>
          </w:tcPr>
          <w:p w14:paraId="709BF400" w14:textId="77777777" w:rsidR="006006FC" w:rsidRDefault="006006FC" w:rsidP="006006FC">
            <w:pPr>
              <w:jc w:val="center"/>
              <w:rPr>
                <w:rFonts w:ascii="Arial" w:hAnsi="Arial" w:cs="Arial"/>
                <w:szCs w:val="20"/>
              </w:rPr>
            </w:pPr>
            <w:r>
              <w:rPr>
                <w:rFonts w:ascii="Arial" w:hAnsi="Arial" w:cs="Arial"/>
                <w:szCs w:val="20"/>
              </w:rPr>
              <w:t>15.</w:t>
            </w:r>
          </w:p>
        </w:tc>
        <w:tc>
          <w:tcPr>
            <w:tcW w:w="6013" w:type="dxa"/>
          </w:tcPr>
          <w:p w14:paraId="29EC978B" w14:textId="77777777" w:rsidR="006006FC" w:rsidRDefault="006006FC" w:rsidP="006006FC">
            <w:pPr>
              <w:rPr>
                <w:rFonts w:ascii="Arial" w:hAnsi="Arial" w:cs="Arial"/>
                <w:szCs w:val="20"/>
              </w:rPr>
            </w:pPr>
            <w:r>
              <w:rPr>
                <w:rFonts w:ascii="Arial" w:hAnsi="Arial" w:cs="Arial"/>
                <w:szCs w:val="20"/>
              </w:rPr>
              <w:t>Forbikjøring av ledebil/trafikkvakt</w:t>
            </w:r>
          </w:p>
          <w:p w14:paraId="747E6691" w14:textId="77777777" w:rsidR="006006FC" w:rsidRPr="002C1BAD" w:rsidRDefault="006006FC" w:rsidP="006006FC">
            <w:pPr>
              <w:rPr>
                <w:rFonts w:ascii="Arial" w:hAnsi="Arial" w:cs="Arial"/>
                <w:szCs w:val="20"/>
              </w:rPr>
            </w:pPr>
          </w:p>
        </w:tc>
        <w:tc>
          <w:tcPr>
            <w:tcW w:w="1701" w:type="dxa"/>
          </w:tcPr>
          <w:p w14:paraId="3031B5EC" w14:textId="77777777" w:rsidR="006006FC" w:rsidRDefault="006006FC" w:rsidP="006006FC">
            <w:pPr>
              <w:rPr>
                <w:rFonts w:ascii="Arial" w:hAnsi="Arial" w:cs="Arial"/>
                <w:szCs w:val="20"/>
              </w:rPr>
            </w:pPr>
            <w:r>
              <w:rPr>
                <w:rFonts w:ascii="Arial" w:hAnsi="Arial" w:cs="Arial"/>
                <w:szCs w:val="20"/>
              </w:rPr>
              <w:t>3, 6</w:t>
            </w:r>
          </w:p>
        </w:tc>
      </w:tr>
      <w:tr w:rsidR="006006FC" w:rsidRPr="002C1BAD" w14:paraId="70AEB55B" w14:textId="77777777" w:rsidTr="006006FC">
        <w:tc>
          <w:tcPr>
            <w:tcW w:w="786" w:type="dxa"/>
          </w:tcPr>
          <w:p w14:paraId="37877BF0" w14:textId="77777777" w:rsidR="006006FC" w:rsidRDefault="006006FC" w:rsidP="006006FC">
            <w:pPr>
              <w:jc w:val="center"/>
              <w:rPr>
                <w:rFonts w:ascii="Arial" w:hAnsi="Arial" w:cs="Arial"/>
                <w:szCs w:val="20"/>
              </w:rPr>
            </w:pPr>
            <w:r>
              <w:rPr>
                <w:rFonts w:ascii="Arial" w:hAnsi="Arial" w:cs="Arial"/>
                <w:szCs w:val="20"/>
              </w:rPr>
              <w:t>16.</w:t>
            </w:r>
          </w:p>
        </w:tc>
        <w:tc>
          <w:tcPr>
            <w:tcW w:w="6013" w:type="dxa"/>
          </w:tcPr>
          <w:p w14:paraId="63AA80A0" w14:textId="77777777" w:rsidR="006006FC" w:rsidRDefault="006006FC" w:rsidP="006006FC">
            <w:pPr>
              <w:rPr>
                <w:rFonts w:ascii="Arial" w:hAnsi="Arial" w:cs="Arial"/>
                <w:szCs w:val="20"/>
              </w:rPr>
            </w:pPr>
            <w:r>
              <w:rPr>
                <w:rFonts w:ascii="Arial" w:hAnsi="Arial" w:cs="Arial"/>
                <w:szCs w:val="20"/>
              </w:rPr>
              <w:t>Overslag fra høyspent til maskiner og utstyr (gjelder under høyspentledninger og installasjoner i tunnel)</w:t>
            </w:r>
          </w:p>
          <w:p w14:paraId="1F155D2F" w14:textId="77777777" w:rsidR="006006FC" w:rsidRDefault="006006FC" w:rsidP="006006FC">
            <w:pPr>
              <w:rPr>
                <w:rFonts w:ascii="Arial" w:hAnsi="Arial" w:cs="Arial"/>
                <w:szCs w:val="20"/>
              </w:rPr>
            </w:pPr>
          </w:p>
        </w:tc>
        <w:tc>
          <w:tcPr>
            <w:tcW w:w="1701" w:type="dxa"/>
          </w:tcPr>
          <w:p w14:paraId="11A48C80" w14:textId="77777777" w:rsidR="006006FC" w:rsidRDefault="006006FC" w:rsidP="006006FC">
            <w:pPr>
              <w:rPr>
                <w:rFonts w:ascii="Arial" w:hAnsi="Arial" w:cs="Arial"/>
                <w:szCs w:val="20"/>
              </w:rPr>
            </w:pPr>
            <w:r>
              <w:rPr>
                <w:rFonts w:ascii="Arial" w:hAnsi="Arial" w:cs="Arial"/>
                <w:szCs w:val="20"/>
              </w:rPr>
              <w:t>2, 6</w:t>
            </w:r>
          </w:p>
        </w:tc>
      </w:tr>
      <w:tr w:rsidR="006006FC" w:rsidRPr="002C1BAD" w14:paraId="0834194E" w14:textId="77777777" w:rsidTr="006006FC">
        <w:tc>
          <w:tcPr>
            <w:tcW w:w="786" w:type="dxa"/>
          </w:tcPr>
          <w:p w14:paraId="7970605D" w14:textId="77777777" w:rsidR="006006FC" w:rsidRDefault="006006FC" w:rsidP="006006FC">
            <w:pPr>
              <w:jc w:val="center"/>
              <w:rPr>
                <w:rFonts w:ascii="Arial" w:hAnsi="Arial" w:cs="Arial"/>
                <w:szCs w:val="20"/>
              </w:rPr>
            </w:pPr>
            <w:r>
              <w:rPr>
                <w:rFonts w:ascii="Arial" w:hAnsi="Arial" w:cs="Arial"/>
                <w:szCs w:val="20"/>
              </w:rPr>
              <w:t>17.</w:t>
            </w:r>
          </w:p>
        </w:tc>
        <w:tc>
          <w:tcPr>
            <w:tcW w:w="6013" w:type="dxa"/>
          </w:tcPr>
          <w:p w14:paraId="672DB6CF" w14:textId="77777777" w:rsidR="006006FC" w:rsidRDefault="006006FC" w:rsidP="006006FC">
            <w:pPr>
              <w:rPr>
                <w:rFonts w:ascii="Arial" w:hAnsi="Arial" w:cs="Arial"/>
                <w:szCs w:val="20"/>
              </w:rPr>
            </w:pPr>
            <w:r>
              <w:rPr>
                <w:rFonts w:ascii="Arial" w:hAnsi="Arial" w:cs="Arial"/>
                <w:szCs w:val="20"/>
              </w:rPr>
              <w:t>Brannskader ved bruk av varmemasser, bindemidler, emulsjon og gasser</w:t>
            </w:r>
          </w:p>
          <w:p w14:paraId="5FCB1A1C" w14:textId="77777777" w:rsidR="006006FC" w:rsidRDefault="006006FC" w:rsidP="006006FC">
            <w:pPr>
              <w:rPr>
                <w:rFonts w:ascii="Arial" w:hAnsi="Arial" w:cs="Arial"/>
                <w:szCs w:val="20"/>
              </w:rPr>
            </w:pPr>
          </w:p>
        </w:tc>
        <w:tc>
          <w:tcPr>
            <w:tcW w:w="1701" w:type="dxa"/>
          </w:tcPr>
          <w:p w14:paraId="0DB58821" w14:textId="77777777" w:rsidR="006006FC" w:rsidRDefault="006006FC" w:rsidP="006006FC">
            <w:pPr>
              <w:rPr>
                <w:rFonts w:ascii="Arial" w:hAnsi="Arial" w:cs="Arial"/>
                <w:szCs w:val="20"/>
              </w:rPr>
            </w:pPr>
            <w:r>
              <w:rPr>
                <w:rFonts w:ascii="Arial" w:hAnsi="Arial" w:cs="Arial"/>
                <w:szCs w:val="20"/>
              </w:rPr>
              <w:t>16</w:t>
            </w:r>
          </w:p>
        </w:tc>
      </w:tr>
      <w:tr w:rsidR="006006FC" w:rsidRPr="002C1BAD" w14:paraId="3C6F1B64" w14:textId="77777777" w:rsidTr="006006FC">
        <w:tc>
          <w:tcPr>
            <w:tcW w:w="786" w:type="dxa"/>
          </w:tcPr>
          <w:p w14:paraId="51BB8B78" w14:textId="77777777" w:rsidR="006006FC" w:rsidRDefault="006006FC" w:rsidP="006006FC">
            <w:pPr>
              <w:jc w:val="center"/>
              <w:rPr>
                <w:rFonts w:ascii="Arial" w:hAnsi="Arial" w:cs="Arial"/>
                <w:szCs w:val="20"/>
              </w:rPr>
            </w:pPr>
            <w:r>
              <w:rPr>
                <w:rFonts w:ascii="Arial" w:hAnsi="Arial" w:cs="Arial"/>
                <w:szCs w:val="20"/>
              </w:rPr>
              <w:t>18.</w:t>
            </w:r>
          </w:p>
        </w:tc>
        <w:tc>
          <w:tcPr>
            <w:tcW w:w="6013" w:type="dxa"/>
          </w:tcPr>
          <w:p w14:paraId="22E25509" w14:textId="77777777" w:rsidR="006006FC" w:rsidRDefault="006006FC" w:rsidP="006006FC">
            <w:pPr>
              <w:rPr>
                <w:rFonts w:ascii="Arial" w:hAnsi="Arial" w:cs="Arial"/>
                <w:szCs w:val="20"/>
              </w:rPr>
            </w:pPr>
            <w:r>
              <w:rPr>
                <w:rFonts w:ascii="Arial" w:hAnsi="Arial" w:cs="Arial"/>
                <w:szCs w:val="20"/>
              </w:rPr>
              <w:t>Utsetting/inntaking av skiltmateriell (favnes av 2?)</w:t>
            </w:r>
          </w:p>
          <w:p w14:paraId="5FE4F6F6" w14:textId="77777777" w:rsidR="006006FC" w:rsidRDefault="006006FC" w:rsidP="006006FC">
            <w:pPr>
              <w:rPr>
                <w:rFonts w:ascii="Arial" w:hAnsi="Arial" w:cs="Arial"/>
                <w:szCs w:val="20"/>
              </w:rPr>
            </w:pPr>
          </w:p>
        </w:tc>
        <w:tc>
          <w:tcPr>
            <w:tcW w:w="1701" w:type="dxa"/>
          </w:tcPr>
          <w:p w14:paraId="6DE31A26" w14:textId="77777777" w:rsidR="006006FC" w:rsidRDefault="006006FC" w:rsidP="006006FC">
            <w:pPr>
              <w:rPr>
                <w:rFonts w:ascii="Arial" w:hAnsi="Arial" w:cs="Arial"/>
                <w:szCs w:val="20"/>
              </w:rPr>
            </w:pPr>
            <w:r>
              <w:rPr>
                <w:rFonts w:ascii="Arial" w:hAnsi="Arial" w:cs="Arial"/>
                <w:szCs w:val="20"/>
              </w:rPr>
              <w:t>2,3,12</w:t>
            </w:r>
          </w:p>
        </w:tc>
      </w:tr>
      <w:tr w:rsidR="006006FC" w:rsidRPr="002C1BAD" w14:paraId="641DB49D" w14:textId="77777777" w:rsidTr="006006FC">
        <w:tc>
          <w:tcPr>
            <w:tcW w:w="786" w:type="dxa"/>
          </w:tcPr>
          <w:p w14:paraId="0D7AA146" w14:textId="77777777" w:rsidR="006006FC" w:rsidRDefault="006006FC" w:rsidP="006006FC">
            <w:pPr>
              <w:jc w:val="center"/>
              <w:rPr>
                <w:rFonts w:ascii="Arial" w:hAnsi="Arial" w:cs="Arial"/>
                <w:szCs w:val="20"/>
              </w:rPr>
            </w:pPr>
            <w:r>
              <w:rPr>
                <w:rFonts w:ascii="Arial" w:hAnsi="Arial" w:cs="Arial"/>
                <w:szCs w:val="20"/>
              </w:rPr>
              <w:t>19.</w:t>
            </w:r>
          </w:p>
        </w:tc>
        <w:tc>
          <w:tcPr>
            <w:tcW w:w="6013" w:type="dxa"/>
          </w:tcPr>
          <w:p w14:paraId="3489BB05" w14:textId="77777777" w:rsidR="006006FC" w:rsidRDefault="006006FC" w:rsidP="006006FC">
            <w:pPr>
              <w:rPr>
                <w:rFonts w:ascii="Arial" w:hAnsi="Arial" w:cs="Arial"/>
                <w:szCs w:val="20"/>
              </w:rPr>
            </w:pPr>
            <w:r>
              <w:rPr>
                <w:rFonts w:ascii="Arial" w:hAnsi="Arial" w:cs="Arial"/>
                <w:szCs w:val="20"/>
              </w:rPr>
              <w:t>Utilsiktet eksponering ved lagring, bruk og avhending av radioaktivt materiale (isotopmålere etc.)</w:t>
            </w:r>
          </w:p>
          <w:p w14:paraId="22D87853" w14:textId="77777777" w:rsidR="006006FC" w:rsidRDefault="006006FC" w:rsidP="006006FC">
            <w:pPr>
              <w:rPr>
                <w:rFonts w:ascii="Arial" w:hAnsi="Arial" w:cs="Arial"/>
                <w:szCs w:val="20"/>
              </w:rPr>
            </w:pPr>
          </w:p>
        </w:tc>
        <w:tc>
          <w:tcPr>
            <w:tcW w:w="1701" w:type="dxa"/>
          </w:tcPr>
          <w:p w14:paraId="658CC2E5" w14:textId="77777777" w:rsidR="006006FC" w:rsidRDefault="006006FC" w:rsidP="006006FC">
            <w:pPr>
              <w:rPr>
                <w:rFonts w:ascii="Arial" w:hAnsi="Arial" w:cs="Arial"/>
                <w:szCs w:val="20"/>
              </w:rPr>
            </w:pPr>
            <w:r>
              <w:rPr>
                <w:rFonts w:ascii="Arial" w:hAnsi="Arial" w:cs="Arial"/>
                <w:szCs w:val="20"/>
              </w:rPr>
              <w:t>15</w:t>
            </w:r>
          </w:p>
        </w:tc>
      </w:tr>
      <w:tr w:rsidR="006006FC" w:rsidRPr="002C1BAD" w14:paraId="5885F9F3" w14:textId="77777777" w:rsidTr="006006FC">
        <w:tc>
          <w:tcPr>
            <w:tcW w:w="786" w:type="dxa"/>
          </w:tcPr>
          <w:p w14:paraId="62A6DAAD" w14:textId="77777777" w:rsidR="006006FC" w:rsidRDefault="006006FC" w:rsidP="006006FC">
            <w:pPr>
              <w:jc w:val="center"/>
              <w:rPr>
                <w:rFonts w:ascii="Arial" w:hAnsi="Arial" w:cs="Arial"/>
                <w:szCs w:val="20"/>
              </w:rPr>
            </w:pPr>
            <w:r>
              <w:rPr>
                <w:rFonts w:ascii="Arial" w:hAnsi="Arial" w:cs="Arial"/>
                <w:szCs w:val="20"/>
              </w:rPr>
              <w:t>20</w:t>
            </w:r>
          </w:p>
        </w:tc>
        <w:tc>
          <w:tcPr>
            <w:tcW w:w="6013" w:type="dxa"/>
          </w:tcPr>
          <w:p w14:paraId="3620116A" w14:textId="77777777" w:rsidR="006006FC" w:rsidRDefault="006006FC" w:rsidP="006006FC">
            <w:pPr>
              <w:rPr>
                <w:rFonts w:ascii="Arial" w:hAnsi="Arial" w:cs="Arial"/>
                <w:szCs w:val="20"/>
              </w:rPr>
            </w:pPr>
            <w:r>
              <w:rPr>
                <w:rFonts w:ascii="Arial" w:hAnsi="Arial" w:cs="Arial"/>
                <w:szCs w:val="20"/>
              </w:rPr>
              <w:t>Nedasfalterte kumlokk</w:t>
            </w:r>
          </w:p>
          <w:p w14:paraId="0748DEF0" w14:textId="77777777" w:rsidR="006006FC" w:rsidRDefault="006006FC" w:rsidP="006006FC">
            <w:pPr>
              <w:rPr>
                <w:rFonts w:ascii="Arial" w:hAnsi="Arial" w:cs="Arial"/>
                <w:szCs w:val="20"/>
              </w:rPr>
            </w:pPr>
          </w:p>
        </w:tc>
        <w:tc>
          <w:tcPr>
            <w:tcW w:w="1701" w:type="dxa"/>
          </w:tcPr>
          <w:p w14:paraId="119D3EFC" w14:textId="77777777" w:rsidR="006006FC" w:rsidRDefault="006006FC" w:rsidP="006006FC">
            <w:pPr>
              <w:rPr>
                <w:rFonts w:ascii="Arial" w:hAnsi="Arial" w:cs="Arial"/>
                <w:szCs w:val="20"/>
              </w:rPr>
            </w:pPr>
            <w:r>
              <w:rPr>
                <w:rFonts w:ascii="Arial" w:hAnsi="Arial" w:cs="Arial"/>
                <w:szCs w:val="20"/>
              </w:rPr>
              <w:t>1</w:t>
            </w:r>
          </w:p>
        </w:tc>
      </w:tr>
    </w:tbl>
    <w:p w14:paraId="26D2C628" w14:textId="77777777" w:rsidR="006006FC" w:rsidRDefault="006006FC" w:rsidP="006006FC">
      <w:pPr>
        <w:spacing w:after="120"/>
        <w:rPr>
          <w:rFonts w:cstheme="minorHAnsi"/>
        </w:rPr>
      </w:pPr>
    </w:p>
    <w:p w14:paraId="7F08AF10" w14:textId="77777777" w:rsidR="006006FC" w:rsidRDefault="006006FC">
      <w:r>
        <w:br w:type="page"/>
      </w:r>
    </w:p>
    <w:p w14:paraId="0B310468" w14:textId="77777777" w:rsidR="006006FC" w:rsidRDefault="006006FC" w:rsidP="006006FC">
      <w:pPr>
        <w:pStyle w:val="Overskrift3"/>
      </w:pPr>
      <w:bookmarkStart w:id="71" w:name="_Toc511372622"/>
      <w:bookmarkStart w:id="72" w:name="_Toc30075848"/>
      <w:r>
        <w:lastRenderedPageBreak/>
        <w:t>5.1.3</w:t>
      </w:r>
      <w:r>
        <w:tab/>
        <w:t>Forslag til risikoreduserende tiltak</w:t>
      </w:r>
      <w:bookmarkEnd w:id="71"/>
      <w:bookmarkEnd w:id="72"/>
    </w:p>
    <w:p w14:paraId="7282CC8A" w14:textId="77777777" w:rsidR="006006FC" w:rsidRPr="002C1BAD" w:rsidRDefault="006006FC" w:rsidP="006006FC">
      <w:pPr>
        <w:rPr>
          <w:rFonts w:ascii="Arial" w:eastAsia="Calibri" w:hAnsi="Arial" w:cs="Arial"/>
        </w:rPr>
      </w:pPr>
      <w:r w:rsidRPr="002C1BAD">
        <w:rPr>
          <w:rFonts w:ascii="Arial" w:eastAsia="Calibri" w:hAnsi="Arial" w:cs="Arial"/>
        </w:rPr>
        <w:t>Risikonivået for hver hendelse indikerer hvor alvorlig situasjonen er vurdert i forhold til å opprettholde og ivareta sikre forhold i anleggsperioden for denne entreprisen.</w:t>
      </w:r>
    </w:p>
    <w:p w14:paraId="1EEDC445" w14:textId="77777777" w:rsidR="006006FC" w:rsidRPr="002C1BAD" w:rsidRDefault="006006FC" w:rsidP="006006FC">
      <w:pPr>
        <w:rPr>
          <w:rFonts w:ascii="Arial" w:eastAsia="Calibri" w:hAnsi="Arial" w:cs="Arial"/>
        </w:rPr>
      </w:pPr>
      <w:r w:rsidRPr="00864CC9">
        <w:rPr>
          <w:rFonts w:ascii="Arial" w:eastAsia="Calibri" w:hAnsi="Arial" w:cs="Arial"/>
          <w:noProof/>
          <w:lang w:eastAsia="nb-NO"/>
        </w:rPr>
        <mc:AlternateContent>
          <mc:Choice Requires="wps">
            <w:drawing>
              <wp:anchor distT="45720" distB="45720" distL="114300" distR="114300" simplePos="0" relativeHeight="251672576" behindDoc="0" locked="0" layoutInCell="1" allowOverlap="1" wp14:anchorId="13F55359" wp14:editId="458B2CC3">
                <wp:simplePos x="0" y="0"/>
                <wp:positionH relativeFrom="margin">
                  <wp:align>left</wp:align>
                </wp:positionH>
                <wp:positionV relativeFrom="paragraph">
                  <wp:posOffset>454660</wp:posOffset>
                </wp:positionV>
                <wp:extent cx="5621020" cy="2877820"/>
                <wp:effectExtent l="0" t="0" r="0" b="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878372"/>
                        </a:xfrm>
                        <a:prstGeom prst="rect">
                          <a:avLst/>
                        </a:prstGeom>
                        <a:solidFill>
                          <a:srgbClr val="FFFFFF"/>
                        </a:solidFill>
                        <a:ln w="9525">
                          <a:noFill/>
                          <a:miter lim="800000"/>
                          <a:headEnd/>
                          <a:tailEnd/>
                        </a:ln>
                      </wps:spPr>
                      <wps:txbx>
                        <w:txbxContent>
                          <w:p w14:paraId="332B1AA7" w14:textId="77777777" w:rsidR="00484455" w:rsidRDefault="00484455" w:rsidP="006006FC">
                            <w:r>
                              <w:rPr>
                                <w:noProof/>
                                <w:lang w:eastAsia="nb-NO"/>
                              </w:rPr>
                              <w:drawing>
                                <wp:inline distT="0" distB="0" distL="0" distR="0" wp14:anchorId="684DD3A7" wp14:editId="0CBD9A64">
                                  <wp:extent cx="5429250" cy="2504661"/>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36931" cy="25082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55359" id="_x0000_s1027" type="#_x0000_t202" style="position:absolute;margin-left:0;margin-top:35.8pt;width:442.6pt;height:226.6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" stroked="f">
                <v:textbox>
                  <w:txbxContent>
                    <w:p w14:paraId="332B1AA7" w14:textId="77777777" w:rsidR="00484455" w:rsidRDefault="00484455" w:rsidP="006006FC">
                      <w:r>
                        <w:rPr>
                          <w:noProof/>
                          <w:lang w:eastAsia="nb-NO"/>
                        </w:rPr>
                        <w:drawing>
                          <wp:inline distT="0" distB="0" distL="0" distR="0" wp14:anchorId="684DD3A7" wp14:editId="0CBD9A64">
                            <wp:extent cx="5429250" cy="2504661"/>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36931" cy="2508204"/>
                                    </a:xfrm>
                                    <a:prstGeom prst="rect">
                                      <a:avLst/>
                                    </a:prstGeom>
                                  </pic:spPr>
                                </pic:pic>
                              </a:graphicData>
                            </a:graphic>
                          </wp:inline>
                        </w:drawing>
                      </w:r>
                    </w:p>
                  </w:txbxContent>
                </v:textbox>
                <w10:wrap type="square" anchorx="margin"/>
              </v:shape>
            </w:pict>
          </mc:Fallback>
        </mc:AlternateContent>
      </w:r>
      <w:r w:rsidRPr="002C1BAD">
        <w:rPr>
          <w:rFonts w:ascii="Arial" w:eastAsia="Calibri" w:hAnsi="Arial" w:cs="Arial"/>
        </w:rPr>
        <w:t>Risikonivået er vurdert ut fra sannsynlighet og konsekvens, se risikomatrisen under.</w:t>
      </w:r>
    </w:p>
    <w:p w14:paraId="228F418B" w14:textId="77777777" w:rsidR="006006FC" w:rsidRPr="002C1BAD" w:rsidRDefault="006006FC" w:rsidP="006006FC">
      <w:pPr>
        <w:rPr>
          <w:rFonts w:ascii="Arial" w:eastAsia="Calibri" w:hAnsi="Arial" w:cs="Arial"/>
        </w:rPr>
      </w:pPr>
      <w:r w:rsidRPr="002C1BAD">
        <w:rPr>
          <w:rFonts w:ascii="Arial" w:eastAsia="Calibri" w:hAnsi="Arial" w:cs="Arial"/>
        </w:rPr>
        <w:t>Det er identifisert, gjennomført og planlagt flere risikoreduserende tiltak i tillegg til lovpålagte og forskriftsmessige krav. Tiltakene er listet opp i rubrikken «Risikoreduserende tiltak» og er hensynstatt i vurdering av risikonivået for de ulike hendelsene.</w:t>
      </w:r>
    </w:p>
    <w:p w14:paraId="6CD226FE" w14:textId="77777777" w:rsidR="006006FC" w:rsidRPr="002C1BAD" w:rsidRDefault="006006FC" w:rsidP="006006FC">
      <w:pPr>
        <w:rPr>
          <w:rFonts w:ascii="Arial" w:eastAsia="Calibri" w:hAnsi="Arial" w:cs="Arial"/>
        </w:rPr>
      </w:pPr>
      <w:r w:rsidRPr="002C1BAD">
        <w:rPr>
          <w:rFonts w:ascii="Arial" w:eastAsia="Calibri" w:hAnsi="Arial" w:cs="Arial"/>
        </w:rPr>
        <w:t>Identifiserte farer som krever risikoreduserende tiltak er markert med rødt og farer der tiltak må vurderes er markert med gult. Farer markert med grønt er vurdert til å ha så lav risiko at tiltak vanligvis ikke er nødvendig av byggherren å beskrive som spesifikke tiltak i SHA-planen.</w:t>
      </w:r>
    </w:p>
    <w:p w14:paraId="552ED2A3" w14:textId="77777777" w:rsidR="006006FC" w:rsidRPr="002C1BAD" w:rsidRDefault="006006FC" w:rsidP="006006FC">
      <w:pPr>
        <w:rPr>
          <w:rFonts w:ascii="Arial" w:eastAsia="Calibri" w:hAnsi="Arial" w:cs="Arial"/>
          <w:b/>
        </w:rPr>
      </w:pPr>
      <w:r w:rsidRPr="002C1BAD">
        <w:rPr>
          <w:rFonts w:ascii="Arial" w:eastAsia="Calibri" w:hAnsi="Arial" w:cs="Arial"/>
          <w:b/>
        </w:rPr>
        <w:t>Risikonivået er synliggjort før og etter risikoreduserende tiltak. Det forutsettes at de risikoreduserende tiltakene blir utført og at dette følges opp av koordinator utførelse.</w:t>
      </w:r>
    </w:p>
    <w:p w14:paraId="00539481" w14:textId="77777777" w:rsidR="006006FC" w:rsidRPr="002C1BAD" w:rsidRDefault="006006FC" w:rsidP="006006FC">
      <w:pPr>
        <w:rPr>
          <w:rFonts w:ascii="Arial" w:eastAsia="Calibri" w:hAnsi="Arial" w:cs="Arial"/>
        </w:rPr>
      </w:pPr>
      <w:r w:rsidRPr="002C1BAD">
        <w:rPr>
          <w:rFonts w:ascii="Arial" w:eastAsia="Calibri" w:hAnsi="Arial" w:cs="Arial"/>
        </w:rPr>
        <w:t>Rødt indikerer stor risiko, gult middels og grønt liten risiko.</w:t>
      </w:r>
    </w:p>
    <w:p w14:paraId="2174D1D0" w14:textId="77777777" w:rsidR="006006FC" w:rsidRPr="002C1BAD" w:rsidRDefault="006006FC" w:rsidP="006006FC">
      <w:pPr>
        <w:rPr>
          <w:rFonts w:ascii="Arial" w:eastAsia="Calibri" w:hAnsi="Arial" w:cs="Arial"/>
        </w:rPr>
      </w:pPr>
      <w:r w:rsidRPr="002C1BAD">
        <w:rPr>
          <w:rFonts w:ascii="Arial" w:eastAsia="Calibri" w:hAnsi="Arial" w:cs="Arial"/>
        </w:rPr>
        <w:t>Risikomatrisen kan også brukes for å gi en visualisering og en samlet oversikt over risikoforhold slik at en får et mest mulig komplett bilde av risikotilstanden på prosjektet. Dette fås ved å føre nr. av uønsket hendelse inn i risikomatrisen.</w:t>
      </w:r>
    </w:p>
    <w:p w14:paraId="19A1CDD7" w14:textId="77777777" w:rsidR="006006FC" w:rsidRPr="002C1BAD" w:rsidRDefault="006006FC" w:rsidP="006006FC">
      <w:pPr>
        <w:rPr>
          <w:rFonts w:ascii="Arial" w:eastAsia="Calibri" w:hAnsi="Arial" w:cs="Arial"/>
          <w:b/>
        </w:rPr>
      </w:pPr>
      <w:r w:rsidRPr="002C1BAD">
        <w:rPr>
          <w:rFonts w:ascii="Arial" w:eastAsia="Calibri" w:hAnsi="Arial" w:cs="Arial"/>
          <w:b/>
        </w:rPr>
        <w:t>Denne risikovurderingen har i hovedsak tatt for seg risiko og risikoreduserende tiltak knyttet opp mot arbeidsulykker og personskader.</w:t>
      </w:r>
    </w:p>
    <w:p w14:paraId="6F627896" w14:textId="77777777" w:rsidR="006006FC" w:rsidRDefault="006006FC" w:rsidP="006006FC">
      <w:pPr>
        <w:rPr>
          <w:rFonts w:ascii="Arial" w:eastAsia="Calibri" w:hAnsi="Arial" w:cs="Arial"/>
          <w:b/>
        </w:rPr>
      </w:pPr>
    </w:p>
    <w:p w14:paraId="2FB8F746" w14:textId="77777777" w:rsidR="006006FC" w:rsidRDefault="006006FC" w:rsidP="006006FC">
      <w:pPr>
        <w:rPr>
          <w:rFonts w:ascii="Arial" w:eastAsia="Calibri" w:hAnsi="Arial" w:cs="Arial"/>
          <w:b/>
        </w:rPr>
      </w:pPr>
    </w:p>
    <w:p w14:paraId="65F2F7BE" w14:textId="77777777" w:rsidR="006006FC" w:rsidRDefault="006006FC" w:rsidP="006006FC">
      <w:pPr>
        <w:rPr>
          <w:rFonts w:ascii="Arial" w:eastAsia="Calibri" w:hAnsi="Arial" w:cs="Arial"/>
          <w:b/>
        </w:rPr>
      </w:pPr>
    </w:p>
    <w:p w14:paraId="35172085" w14:textId="77777777" w:rsidR="006006FC" w:rsidRPr="002C1BAD" w:rsidRDefault="006006FC" w:rsidP="006006FC">
      <w:pPr>
        <w:rPr>
          <w:rFonts w:ascii="Arial" w:eastAsia="Calibri" w:hAnsi="Arial" w:cs="Arial"/>
          <w:b/>
        </w:rPr>
      </w:pPr>
    </w:p>
    <w:p w14:paraId="534768C1" w14:textId="77777777" w:rsidR="006006FC" w:rsidRPr="002C1BAD" w:rsidRDefault="006006FC" w:rsidP="006006FC">
      <w:pPr>
        <w:rPr>
          <w:rFonts w:ascii="Arial" w:eastAsia="Calibri" w:hAnsi="Arial" w:cs="Arial"/>
          <w:b/>
        </w:rPr>
      </w:pPr>
    </w:p>
    <w:tbl>
      <w:tblPr>
        <w:tblStyle w:val="Tabellrutenett1"/>
        <w:tblW w:w="10065" w:type="dxa"/>
        <w:tblInd w:w="-431" w:type="dxa"/>
        <w:tblLayout w:type="fixed"/>
        <w:tblLook w:val="04A0" w:firstRow="1" w:lastRow="0" w:firstColumn="1" w:lastColumn="0" w:noHBand="0" w:noVBand="1"/>
      </w:tblPr>
      <w:tblGrid>
        <w:gridCol w:w="1265"/>
        <w:gridCol w:w="2922"/>
        <w:gridCol w:w="4177"/>
        <w:gridCol w:w="851"/>
        <w:gridCol w:w="850"/>
      </w:tblGrid>
      <w:tr w:rsidR="006006FC" w:rsidRPr="002C1BAD" w14:paraId="0B9D432E" w14:textId="77777777" w:rsidTr="006006FC">
        <w:trPr>
          <w:tblHeader/>
        </w:trPr>
        <w:tc>
          <w:tcPr>
            <w:tcW w:w="1265" w:type="dxa"/>
            <w:vMerge w:val="restart"/>
            <w:shd w:val="clear" w:color="auto" w:fill="D9D9D9" w:themeFill="background1" w:themeFillShade="D9"/>
          </w:tcPr>
          <w:p w14:paraId="758A972A" w14:textId="77777777" w:rsidR="006006FC" w:rsidRPr="002C1BAD" w:rsidRDefault="006006FC" w:rsidP="006006FC">
            <w:pPr>
              <w:jc w:val="center"/>
              <w:rPr>
                <w:rFonts w:ascii="Arial" w:hAnsi="Arial" w:cs="Arial"/>
                <w:b/>
                <w:sz w:val="24"/>
                <w:szCs w:val="24"/>
              </w:rPr>
            </w:pPr>
            <w:r w:rsidRPr="002C1BAD">
              <w:rPr>
                <w:rFonts w:ascii="Arial" w:hAnsi="Arial" w:cs="Arial"/>
                <w:b/>
                <w:sz w:val="24"/>
                <w:szCs w:val="24"/>
              </w:rPr>
              <w:lastRenderedPageBreak/>
              <w:t>Nr.</w:t>
            </w:r>
          </w:p>
        </w:tc>
        <w:tc>
          <w:tcPr>
            <w:tcW w:w="2922" w:type="dxa"/>
            <w:vMerge w:val="restart"/>
            <w:shd w:val="clear" w:color="auto" w:fill="D9D9D9" w:themeFill="background1" w:themeFillShade="D9"/>
          </w:tcPr>
          <w:p w14:paraId="60D62B67" w14:textId="77777777" w:rsidR="006006FC" w:rsidRPr="002C1BAD" w:rsidRDefault="006006FC" w:rsidP="006006FC">
            <w:pPr>
              <w:rPr>
                <w:rFonts w:ascii="Arial" w:hAnsi="Arial" w:cs="Arial"/>
                <w:b/>
                <w:sz w:val="24"/>
                <w:szCs w:val="24"/>
              </w:rPr>
            </w:pPr>
            <w:r>
              <w:rPr>
                <w:rFonts w:ascii="Arial" w:hAnsi="Arial" w:cs="Arial"/>
                <w:b/>
                <w:sz w:val="24"/>
                <w:szCs w:val="24"/>
              </w:rPr>
              <w:t>Uønsket hendelse</w:t>
            </w:r>
          </w:p>
        </w:tc>
        <w:tc>
          <w:tcPr>
            <w:tcW w:w="4177" w:type="dxa"/>
            <w:vMerge w:val="restart"/>
            <w:shd w:val="clear" w:color="auto" w:fill="D9D9D9" w:themeFill="background1" w:themeFillShade="D9"/>
          </w:tcPr>
          <w:p w14:paraId="134C0615" w14:textId="77777777" w:rsidR="006006FC" w:rsidRPr="002C1BAD" w:rsidRDefault="006006FC" w:rsidP="006006FC">
            <w:pPr>
              <w:rPr>
                <w:rFonts w:ascii="Arial" w:hAnsi="Arial" w:cs="Arial"/>
                <w:b/>
                <w:sz w:val="24"/>
                <w:szCs w:val="24"/>
              </w:rPr>
            </w:pPr>
            <w:r w:rsidRPr="002C1BAD">
              <w:rPr>
                <w:rFonts w:ascii="Arial" w:hAnsi="Arial" w:cs="Arial"/>
                <w:b/>
                <w:sz w:val="24"/>
                <w:szCs w:val="24"/>
              </w:rPr>
              <w:t>Risikoreduserende tiltak</w:t>
            </w:r>
            <w:r>
              <w:rPr>
                <w:rFonts w:ascii="Arial" w:hAnsi="Arial" w:cs="Arial"/>
                <w:b/>
                <w:sz w:val="24"/>
                <w:szCs w:val="24"/>
              </w:rPr>
              <w:t xml:space="preserve"> (diskuteres med BL og KI)</w:t>
            </w:r>
          </w:p>
        </w:tc>
        <w:tc>
          <w:tcPr>
            <w:tcW w:w="1701" w:type="dxa"/>
            <w:gridSpan w:val="2"/>
            <w:shd w:val="clear" w:color="auto" w:fill="D9D9D9" w:themeFill="background1" w:themeFillShade="D9"/>
          </w:tcPr>
          <w:p w14:paraId="66920A2D" w14:textId="77777777" w:rsidR="006006FC" w:rsidRPr="002C1BAD" w:rsidRDefault="006006FC" w:rsidP="006006FC">
            <w:pPr>
              <w:jc w:val="center"/>
              <w:rPr>
                <w:rFonts w:ascii="Arial" w:hAnsi="Arial" w:cs="Arial"/>
                <w:b/>
              </w:rPr>
            </w:pPr>
            <w:r w:rsidRPr="002C1BAD">
              <w:rPr>
                <w:rFonts w:ascii="Arial" w:hAnsi="Arial" w:cs="Arial"/>
                <w:b/>
              </w:rPr>
              <w:t>Risiko nivå</w:t>
            </w:r>
          </w:p>
        </w:tc>
      </w:tr>
      <w:tr w:rsidR="006006FC" w:rsidRPr="002C1BAD" w14:paraId="3A1EC978" w14:textId="77777777" w:rsidTr="006006FC">
        <w:tc>
          <w:tcPr>
            <w:tcW w:w="1265" w:type="dxa"/>
            <w:vMerge/>
          </w:tcPr>
          <w:p w14:paraId="2B270598" w14:textId="77777777" w:rsidR="006006FC" w:rsidRPr="002C1BAD" w:rsidRDefault="006006FC" w:rsidP="006006FC">
            <w:pPr>
              <w:jc w:val="center"/>
              <w:rPr>
                <w:rFonts w:ascii="Arial" w:hAnsi="Arial" w:cs="Arial"/>
                <w:szCs w:val="20"/>
              </w:rPr>
            </w:pPr>
          </w:p>
        </w:tc>
        <w:tc>
          <w:tcPr>
            <w:tcW w:w="2922" w:type="dxa"/>
            <w:vMerge/>
          </w:tcPr>
          <w:p w14:paraId="130E4F72" w14:textId="77777777" w:rsidR="006006FC" w:rsidRPr="002C1BAD" w:rsidRDefault="006006FC" w:rsidP="006006FC">
            <w:pPr>
              <w:rPr>
                <w:rFonts w:ascii="Arial" w:hAnsi="Arial" w:cs="Arial"/>
                <w:szCs w:val="20"/>
              </w:rPr>
            </w:pPr>
          </w:p>
        </w:tc>
        <w:tc>
          <w:tcPr>
            <w:tcW w:w="4177" w:type="dxa"/>
            <w:vMerge/>
          </w:tcPr>
          <w:p w14:paraId="270A76DF" w14:textId="77777777" w:rsidR="006006FC" w:rsidRPr="002C1BAD" w:rsidRDefault="006006FC" w:rsidP="006006FC">
            <w:pPr>
              <w:rPr>
                <w:rFonts w:ascii="Arial" w:hAnsi="Arial" w:cs="Arial"/>
                <w:szCs w:val="20"/>
              </w:rPr>
            </w:pPr>
          </w:p>
        </w:tc>
        <w:tc>
          <w:tcPr>
            <w:tcW w:w="851" w:type="dxa"/>
            <w:shd w:val="clear" w:color="auto" w:fill="D9D9D9" w:themeFill="background1" w:themeFillShade="D9"/>
          </w:tcPr>
          <w:p w14:paraId="577F142A" w14:textId="77777777" w:rsidR="006006FC" w:rsidRPr="002C1BAD" w:rsidRDefault="006006FC" w:rsidP="006006FC">
            <w:pPr>
              <w:jc w:val="center"/>
              <w:rPr>
                <w:rFonts w:ascii="Arial" w:hAnsi="Arial" w:cs="Arial"/>
                <w:szCs w:val="20"/>
                <w:highlight w:val="red"/>
              </w:rPr>
            </w:pPr>
            <w:r w:rsidRPr="002C1BAD">
              <w:rPr>
                <w:rFonts w:ascii="Arial" w:hAnsi="Arial" w:cs="Arial"/>
                <w:szCs w:val="20"/>
              </w:rPr>
              <w:t>Før</w:t>
            </w:r>
          </w:p>
        </w:tc>
        <w:tc>
          <w:tcPr>
            <w:tcW w:w="850" w:type="dxa"/>
            <w:shd w:val="clear" w:color="auto" w:fill="D9D9D9" w:themeFill="background1" w:themeFillShade="D9"/>
          </w:tcPr>
          <w:p w14:paraId="41357037" w14:textId="77777777" w:rsidR="006006FC" w:rsidRPr="002C1BAD" w:rsidRDefault="006006FC" w:rsidP="006006FC">
            <w:pPr>
              <w:jc w:val="center"/>
              <w:rPr>
                <w:rFonts w:ascii="Arial" w:hAnsi="Arial" w:cs="Arial"/>
                <w:szCs w:val="20"/>
                <w:highlight w:val="red"/>
              </w:rPr>
            </w:pPr>
            <w:r w:rsidRPr="002C1BAD">
              <w:rPr>
                <w:rFonts w:ascii="Arial" w:hAnsi="Arial" w:cs="Arial"/>
                <w:szCs w:val="20"/>
              </w:rPr>
              <w:t>Etter</w:t>
            </w:r>
          </w:p>
        </w:tc>
      </w:tr>
      <w:tr w:rsidR="006006FC" w:rsidRPr="002C1BAD" w14:paraId="5953A7AE" w14:textId="77777777" w:rsidTr="006006FC">
        <w:tc>
          <w:tcPr>
            <w:tcW w:w="1265" w:type="dxa"/>
          </w:tcPr>
          <w:p w14:paraId="4A23D21E" w14:textId="77777777" w:rsidR="006006FC" w:rsidRPr="002C1BAD" w:rsidRDefault="006006FC" w:rsidP="006006FC">
            <w:pPr>
              <w:jc w:val="center"/>
              <w:rPr>
                <w:rFonts w:ascii="Arial" w:hAnsi="Arial" w:cs="Arial"/>
                <w:szCs w:val="20"/>
              </w:rPr>
            </w:pPr>
            <w:r w:rsidRPr="002C1BAD">
              <w:rPr>
                <w:rFonts w:ascii="Arial" w:hAnsi="Arial" w:cs="Arial"/>
                <w:szCs w:val="20"/>
              </w:rPr>
              <w:t>1.</w:t>
            </w:r>
          </w:p>
        </w:tc>
        <w:tc>
          <w:tcPr>
            <w:tcW w:w="2922" w:type="dxa"/>
          </w:tcPr>
          <w:p w14:paraId="5B40945A" w14:textId="77777777" w:rsidR="006006FC" w:rsidRPr="002C1BAD" w:rsidRDefault="006006FC" w:rsidP="006006FC">
            <w:pPr>
              <w:rPr>
                <w:rFonts w:ascii="Arial" w:hAnsi="Arial" w:cs="Arial"/>
                <w:szCs w:val="20"/>
              </w:rPr>
            </w:pPr>
            <w:r w:rsidRPr="002C1BAD">
              <w:rPr>
                <w:rFonts w:ascii="Arial" w:hAnsi="Arial" w:cs="Arial"/>
                <w:szCs w:val="20"/>
              </w:rPr>
              <w:t>Kollisjon mellom anleggskjøretøy og andre kjøretøy</w:t>
            </w:r>
          </w:p>
        </w:tc>
        <w:tc>
          <w:tcPr>
            <w:tcW w:w="4177" w:type="dxa"/>
          </w:tcPr>
          <w:p w14:paraId="57881729" w14:textId="77777777" w:rsidR="006006FC" w:rsidRDefault="006006FC" w:rsidP="006006FC">
            <w:pPr>
              <w:rPr>
                <w:rFonts w:ascii="Arial" w:hAnsi="Arial" w:cs="Arial"/>
                <w:szCs w:val="20"/>
              </w:rPr>
            </w:pPr>
            <w:r>
              <w:rPr>
                <w:rFonts w:ascii="Arial" w:hAnsi="Arial" w:cs="Arial"/>
                <w:szCs w:val="20"/>
              </w:rPr>
              <w:t>Godkjent arbeidsvarslingsplan.</w:t>
            </w:r>
          </w:p>
          <w:p w14:paraId="1AED7143" w14:textId="77777777" w:rsidR="006006FC" w:rsidRDefault="006006FC" w:rsidP="006006FC">
            <w:pPr>
              <w:rPr>
                <w:rFonts w:ascii="Arial" w:hAnsi="Arial" w:cs="Arial"/>
                <w:szCs w:val="20"/>
              </w:rPr>
            </w:pPr>
            <w:r>
              <w:rPr>
                <w:rFonts w:ascii="Arial" w:hAnsi="Arial" w:cs="Arial"/>
                <w:szCs w:val="20"/>
              </w:rPr>
              <w:t>Bruk av ledebil og trafikkvakter.</w:t>
            </w:r>
          </w:p>
          <w:p w14:paraId="221EEA5D" w14:textId="77777777" w:rsidR="006006FC" w:rsidRPr="002C1BAD" w:rsidRDefault="006006FC" w:rsidP="006006FC">
            <w:pPr>
              <w:rPr>
                <w:rFonts w:ascii="Arial" w:hAnsi="Arial" w:cs="Arial"/>
                <w:szCs w:val="20"/>
              </w:rPr>
            </w:pPr>
            <w:r>
              <w:rPr>
                <w:rFonts w:ascii="Arial" w:hAnsi="Arial" w:cs="Arial"/>
                <w:szCs w:val="20"/>
              </w:rPr>
              <w:t>Stenging av veg hvis arbeid pågår i tunnel.</w:t>
            </w:r>
          </w:p>
          <w:p w14:paraId="1711AF27" w14:textId="77777777" w:rsidR="006006FC" w:rsidRPr="002C1BAD" w:rsidRDefault="006006FC" w:rsidP="006006FC">
            <w:pPr>
              <w:rPr>
                <w:rFonts w:ascii="Arial" w:hAnsi="Arial" w:cs="Arial"/>
                <w:szCs w:val="20"/>
              </w:rPr>
            </w:pPr>
            <w:r w:rsidRPr="002C1BAD">
              <w:rPr>
                <w:rFonts w:ascii="Arial" w:hAnsi="Arial" w:cs="Arial"/>
                <w:szCs w:val="20"/>
              </w:rPr>
              <w:t>Entydig oppmerk</w:t>
            </w:r>
            <w:r>
              <w:rPr>
                <w:rFonts w:ascii="Arial" w:hAnsi="Arial" w:cs="Arial"/>
                <w:szCs w:val="20"/>
              </w:rPr>
              <w:t>ing og skilting for tredjeparts-trafikanter.</w:t>
            </w:r>
          </w:p>
        </w:tc>
        <w:tc>
          <w:tcPr>
            <w:tcW w:w="851" w:type="dxa"/>
            <w:shd w:val="clear" w:color="auto" w:fill="FF0000"/>
          </w:tcPr>
          <w:p w14:paraId="1C793BF1" w14:textId="77777777" w:rsidR="006006FC" w:rsidRPr="002C1BAD" w:rsidRDefault="006006FC" w:rsidP="006006FC">
            <w:pPr>
              <w:jc w:val="center"/>
              <w:rPr>
                <w:rFonts w:ascii="Arial" w:hAnsi="Arial" w:cs="Arial"/>
                <w:szCs w:val="20"/>
                <w:highlight w:val="red"/>
              </w:rPr>
            </w:pPr>
          </w:p>
          <w:p w14:paraId="71FD5F0B" w14:textId="77777777" w:rsidR="006006FC" w:rsidRPr="002C1BAD" w:rsidRDefault="006006FC" w:rsidP="006006FC">
            <w:pPr>
              <w:jc w:val="center"/>
              <w:rPr>
                <w:rFonts w:ascii="Arial" w:hAnsi="Arial" w:cs="Arial"/>
                <w:szCs w:val="20"/>
              </w:rPr>
            </w:pPr>
            <w:r w:rsidRPr="002C1BAD">
              <w:rPr>
                <w:rFonts w:ascii="Arial" w:hAnsi="Arial" w:cs="Arial"/>
                <w:szCs w:val="20"/>
                <w:highlight w:val="red"/>
              </w:rPr>
              <w:t>Rødt</w:t>
            </w:r>
          </w:p>
        </w:tc>
        <w:tc>
          <w:tcPr>
            <w:tcW w:w="850" w:type="dxa"/>
            <w:shd w:val="clear" w:color="auto" w:fill="FFFF00"/>
          </w:tcPr>
          <w:p w14:paraId="203428AD" w14:textId="77777777" w:rsidR="006006FC" w:rsidRPr="002C1BAD" w:rsidRDefault="006006FC" w:rsidP="006006FC">
            <w:pPr>
              <w:jc w:val="center"/>
              <w:rPr>
                <w:rFonts w:ascii="Arial" w:hAnsi="Arial" w:cs="Arial"/>
                <w:szCs w:val="20"/>
                <w:highlight w:val="yellow"/>
              </w:rPr>
            </w:pPr>
          </w:p>
          <w:p w14:paraId="0C093C1C" w14:textId="77777777" w:rsidR="006006FC" w:rsidRPr="002C1BAD" w:rsidRDefault="006006FC" w:rsidP="006006FC">
            <w:pPr>
              <w:jc w:val="center"/>
              <w:rPr>
                <w:rFonts w:ascii="Arial" w:hAnsi="Arial" w:cs="Arial"/>
                <w:szCs w:val="20"/>
                <w:highlight w:val="red"/>
              </w:rPr>
            </w:pPr>
            <w:r w:rsidRPr="002C1BAD">
              <w:rPr>
                <w:rFonts w:ascii="Arial" w:hAnsi="Arial" w:cs="Arial"/>
                <w:szCs w:val="20"/>
                <w:highlight w:val="yellow"/>
              </w:rPr>
              <w:t>Gult</w:t>
            </w:r>
          </w:p>
        </w:tc>
      </w:tr>
      <w:tr w:rsidR="006006FC" w:rsidRPr="002C1BAD" w14:paraId="409D8021" w14:textId="77777777" w:rsidTr="006006FC">
        <w:tc>
          <w:tcPr>
            <w:tcW w:w="1265" w:type="dxa"/>
          </w:tcPr>
          <w:p w14:paraId="7954B02C" w14:textId="77777777" w:rsidR="006006FC" w:rsidRPr="002C1BAD" w:rsidRDefault="006006FC" w:rsidP="006006FC">
            <w:pPr>
              <w:jc w:val="center"/>
              <w:rPr>
                <w:rFonts w:ascii="Arial" w:hAnsi="Arial" w:cs="Arial"/>
                <w:szCs w:val="20"/>
              </w:rPr>
            </w:pPr>
            <w:r w:rsidRPr="002C1BAD">
              <w:rPr>
                <w:rFonts w:ascii="Arial" w:hAnsi="Arial" w:cs="Arial"/>
                <w:szCs w:val="20"/>
              </w:rPr>
              <w:t>2.</w:t>
            </w:r>
          </w:p>
        </w:tc>
        <w:tc>
          <w:tcPr>
            <w:tcW w:w="2922" w:type="dxa"/>
          </w:tcPr>
          <w:p w14:paraId="40F792C0" w14:textId="77777777" w:rsidR="006006FC" w:rsidRPr="002C1BAD" w:rsidRDefault="006006FC" w:rsidP="006006FC">
            <w:pPr>
              <w:rPr>
                <w:rFonts w:ascii="Arial" w:hAnsi="Arial" w:cs="Arial"/>
                <w:szCs w:val="20"/>
              </w:rPr>
            </w:pPr>
            <w:r w:rsidRPr="002C1BAD">
              <w:rPr>
                <w:rFonts w:ascii="Arial" w:hAnsi="Arial" w:cs="Arial"/>
                <w:szCs w:val="20"/>
              </w:rPr>
              <w:t>Personer blir påkjørt av biler</w:t>
            </w:r>
          </w:p>
        </w:tc>
        <w:tc>
          <w:tcPr>
            <w:tcW w:w="4177" w:type="dxa"/>
          </w:tcPr>
          <w:p w14:paraId="74C5B8DF" w14:textId="77777777" w:rsidR="006006FC" w:rsidRPr="002C1BAD" w:rsidRDefault="006006FC" w:rsidP="006006FC">
            <w:pPr>
              <w:rPr>
                <w:rFonts w:ascii="Arial" w:hAnsi="Arial" w:cs="Arial"/>
                <w:szCs w:val="20"/>
              </w:rPr>
            </w:pPr>
            <w:r>
              <w:rPr>
                <w:rFonts w:ascii="Arial" w:hAnsi="Arial" w:cs="Arial"/>
                <w:szCs w:val="20"/>
              </w:rPr>
              <w:t>Ryggealarm på alle lastebiler.</w:t>
            </w:r>
          </w:p>
          <w:p w14:paraId="60523D25" w14:textId="77777777" w:rsidR="006006FC" w:rsidRPr="002C1BAD" w:rsidRDefault="006006FC" w:rsidP="006006FC">
            <w:pPr>
              <w:rPr>
                <w:rFonts w:ascii="Arial" w:hAnsi="Arial" w:cs="Arial"/>
                <w:szCs w:val="20"/>
              </w:rPr>
            </w:pPr>
            <w:r w:rsidRPr="002C1BAD">
              <w:rPr>
                <w:rFonts w:ascii="Arial" w:hAnsi="Arial" w:cs="Arial"/>
                <w:szCs w:val="20"/>
              </w:rPr>
              <w:t>Øyekontakt med fører før passering.</w:t>
            </w:r>
          </w:p>
          <w:p w14:paraId="4E009147" w14:textId="77777777" w:rsidR="006006FC" w:rsidRPr="002C1BAD" w:rsidRDefault="006006FC" w:rsidP="006006FC">
            <w:pPr>
              <w:rPr>
                <w:rFonts w:ascii="Arial" w:hAnsi="Arial" w:cs="Arial"/>
                <w:szCs w:val="20"/>
              </w:rPr>
            </w:pPr>
            <w:r w:rsidRPr="002C1BAD">
              <w:rPr>
                <w:rFonts w:ascii="Arial" w:hAnsi="Arial" w:cs="Arial"/>
                <w:szCs w:val="20"/>
              </w:rPr>
              <w:t>Synlighetsklær-vernebekledning klasse 3.</w:t>
            </w:r>
          </w:p>
          <w:p w14:paraId="06D22CA9" w14:textId="77777777" w:rsidR="006006FC" w:rsidRDefault="006006FC" w:rsidP="006006FC">
            <w:pPr>
              <w:rPr>
                <w:rFonts w:ascii="Arial" w:hAnsi="Arial" w:cs="Arial"/>
                <w:szCs w:val="20"/>
              </w:rPr>
            </w:pPr>
            <w:r w:rsidRPr="002C1BAD">
              <w:rPr>
                <w:rFonts w:ascii="Arial" w:hAnsi="Arial" w:cs="Arial"/>
                <w:szCs w:val="20"/>
              </w:rPr>
              <w:t>Personell skal unngå å oppholde seg unødig der det foregår a</w:t>
            </w:r>
            <w:r>
              <w:rPr>
                <w:rFonts w:ascii="Arial" w:hAnsi="Arial" w:cs="Arial"/>
                <w:szCs w:val="20"/>
              </w:rPr>
              <w:t>sfalteringsarbeid</w:t>
            </w:r>
            <w:r w:rsidRPr="002C1BAD">
              <w:rPr>
                <w:rFonts w:ascii="Arial" w:hAnsi="Arial" w:cs="Arial"/>
                <w:szCs w:val="20"/>
              </w:rPr>
              <w:t>.</w:t>
            </w:r>
          </w:p>
          <w:p w14:paraId="4807F708" w14:textId="77777777" w:rsidR="006006FC" w:rsidRPr="002C1BAD" w:rsidRDefault="006006FC" w:rsidP="006006FC">
            <w:pPr>
              <w:rPr>
                <w:rFonts w:ascii="Arial" w:hAnsi="Arial" w:cs="Arial"/>
                <w:szCs w:val="20"/>
              </w:rPr>
            </w:pPr>
          </w:p>
        </w:tc>
        <w:tc>
          <w:tcPr>
            <w:tcW w:w="851" w:type="dxa"/>
            <w:shd w:val="clear" w:color="auto" w:fill="FF0000"/>
          </w:tcPr>
          <w:p w14:paraId="749CCB1D" w14:textId="77777777" w:rsidR="006006FC" w:rsidRPr="002C1BAD" w:rsidRDefault="006006FC" w:rsidP="006006FC">
            <w:pPr>
              <w:jc w:val="center"/>
              <w:rPr>
                <w:rFonts w:ascii="Arial" w:hAnsi="Arial" w:cs="Arial"/>
                <w:szCs w:val="20"/>
                <w:highlight w:val="red"/>
              </w:rPr>
            </w:pPr>
          </w:p>
          <w:p w14:paraId="3E29163D" w14:textId="77777777" w:rsidR="006006FC" w:rsidRPr="002C1BAD" w:rsidRDefault="006006FC" w:rsidP="006006FC">
            <w:pPr>
              <w:jc w:val="center"/>
              <w:rPr>
                <w:rFonts w:ascii="Arial" w:hAnsi="Arial" w:cs="Arial"/>
                <w:szCs w:val="20"/>
              </w:rPr>
            </w:pPr>
            <w:r w:rsidRPr="002C1BAD">
              <w:rPr>
                <w:rFonts w:ascii="Arial" w:hAnsi="Arial" w:cs="Arial"/>
                <w:szCs w:val="20"/>
                <w:highlight w:val="red"/>
              </w:rPr>
              <w:t>Rødt</w:t>
            </w:r>
          </w:p>
        </w:tc>
        <w:tc>
          <w:tcPr>
            <w:tcW w:w="850" w:type="dxa"/>
            <w:shd w:val="clear" w:color="auto" w:fill="FFFF00"/>
          </w:tcPr>
          <w:p w14:paraId="494701FE" w14:textId="77777777" w:rsidR="006006FC" w:rsidRPr="002C1BAD" w:rsidRDefault="006006FC" w:rsidP="006006FC">
            <w:pPr>
              <w:shd w:val="clear" w:color="auto" w:fill="FFFF00"/>
              <w:jc w:val="center"/>
              <w:rPr>
                <w:rFonts w:ascii="Arial" w:hAnsi="Arial" w:cs="Arial"/>
                <w:szCs w:val="20"/>
                <w:highlight w:val="yellow"/>
              </w:rPr>
            </w:pPr>
          </w:p>
          <w:p w14:paraId="44245353" w14:textId="77777777" w:rsidR="006006FC" w:rsidRPr="002C1BAD" w:rsidRDefault="006006FC" w:rsidP="006006FC">
            <w:pPr>
              <w:shd w:val="clear" w:color="auto" w:fill="FFFF00"/>
              <w:jc w:val="center"/>
              <w:rPr>
                <w:rFonts w:ascii="Arial" w:hAnsi="Arial" w:cs="Arial"/>
                <w:szCs w:val="20"/>
              </w:rPr>
            </w:pPr>
            <w:r w:rsidRPr="002C1BAD">
              <w:rPr>
                <w:rFonts w:ascii="Arial" w:hAnsi="Arial" w:cs="Arial"/>
                <w:szCs w:val="20"/>
                <w:highlight w:val="yellow"/>
              </w:rPr>
              <w:t>Gult</w:t>
            </w:r>
          </w:p>
        </w:tc>
      </w:tr>
      <w:tr w:rsidR="006006FC" w:rsidRPr="002C1BAD" w14:paraId="240368E3" w14:textId="77777777" w:rsidTr="006006FC">
        <w:tc>
          <w:tcPr>
            <w:tcW w:w="1265" w:type="dxa"/>
          </w:tcPr>
          <w:p w14:paraId="754937D2" w14:textId="77777777" w:rsidR="006006FC" w:rsidRPr="002C1BAD" w:rsidRDefault="006006FC" w:rsidP="006006FC">
            <w:pPr>
              <w:jc w:val="center"/>
              <w:rPr>
                <w:rFonts w:ascii="Arial" w:hAnsi="Arial" w:cs="Arial"/>
                <w:szCs w:val="20"/>
              </w:rPr>
            </w:pPr>
            <w:r w:rsidRPr="002C1BAD">
              <w:rPr>
                <w:rFonts w:ascii="Arial" w:hAnsi="Arial" w:cs="Arial"/>
                <w:szCs w:val="20"/>
              </w:rPr>
              <w:t>3.</w:t>
            </w:r>
          </w:p>
        </w:tc>
        <w:tc>
          <w:tcPr>
            <w:tcW w:w="2922" w:type="dxa"/>
          </w:tcPr>
          <w:p w14:paraId="14EF5838" w14:textId="77777777" w:rsidR="006006FC" w:rsidRPr="002C1BAD" w:rsidRDefault="006006FC" w:rsidP="006006FC">
            <w:pPr>
              <w:rPr>
                <w:rFonts w:ascii="Arial" w:hAnsi="Arial" w:cs="Arial"/>
                <w:szCs w:val="20"/>
              </w:rPr>
            </w:pPr>
            <w:r w:rsidRPr="002C1BAD">
              <w:rPr>
                <w:rFonts w:ascii="Arial" w:hAnsi="Arial" w:cs="Arial"/>
                <w:szCs w:val="20"/>
              </w:rPr>
              <w:t>Utstyr blir påkjørt av biler</w:t>
            </w:r>
          </w:p>
        </w:tc>
        <w:tc>
          <w:tcPr>
            <w:tcW w:w="4177" w:type="dxa"/>
          </w:tcPr>
          <w:p w14:paraId="3D182998" w14:textId="77777777" w:rsidR="006006FC" w:rsidRPr="002C1BAD" w:rsidRDefault="006006FC" w:rsidP="006006FC">
            <w:pPr>
              <w:rPr>
                <w:rFonts w:ascii="Arial" w:hAnsi="Arial" w:cs="Arial"/>
                <w:szCs w:val="20"/>
              </w:rPr>
            </w:pPr>
            <w:r w:rsidRPr="002C1BAD">
              <w:rPr>
                <w:rFonts w:ascii="Arial" w:hAnsi="Arial" w:cs="Arial"/>
                <w:szCs w:val="20"/>
              </w:rPr>
              <w:t>Tilstrekkelig belysning.</w:t>
            </w:r>
          </w:p>
          <w:p w14:paraId="63009079" w14:textId="77777777" w:rsidR="006006FC" w:rsidRPr="002C1BAD" w:rsidRDefault="006006FC" w:rsidP="006006FC">
            <w:pPr>
              <w:rPr>
                <w:rFonts w:ascii="Arial" w:hAnsi="Arial" w:cs="Arial"/>
                <w:szCs w:val="20"/>
              </w:rPr>
            </w:pPr>
            <w:r>
              <w:rPr>
                <w:rFonts w:ascii="Arial" w:hAnsi="Arial" w:cs="Arial"/>
                <w:szCs w:val="20"/>
              </w:rPr>
              <w:t>Utstyr lagres/plasseres på en måte som gjør det enkelt å få øye på det.</w:t>
            </w:r>
          </w:p>
        </w:tc>
        <w:tc>
          <w:tcPr>
            <w:tcW w:w="851" w:type="dxa"/>
            <w:shd w:val="clear" w:color="auto" w:fill="FFFF00"/>
          </w:tcPr>
          <w:p w14:paraId="27B34D26" w14:textId="77777777" w:rsidR="006006FC" w:rsidRPr="002C1BAD" w:rsidRDefault="006006FC" w:rsidP="006006FC">
            <w:pPr>
              <w:shd w:val="clear" w:color="auto" w:fill="FFFF00"/>
              <w:jc w:val="center"/>
              <w:rPr>
                <w:rFonts w:ascii="Arial" w:hAnsi="Arial" w:cs="Arial"/>
                <w:szCs w:val="20"/>
                <w:highlight w:val="yellow"/>
              </w:rPr>
            </w:pPr>
          </w:p>
          <w:p w14:paraId="24A36075" w14:textId="77777777" w:rsidR="006006FC" w:rsidRPr="002C1BAD" w:rsidRDefault="006006FC" w:rsidP="006006FC">
            <w:pPr>
              <w:shd w:val="clear" w:color="auto" w:fill="FFFF00"/>
              <w:jc w:val="center"/>
              <w:rPr>
                <w:rFonts w:ascii="Arial" w:hAnsi="Arial" w:cs="Arial"/>
                <w:szCs w:val="20"/>
                <w:highlight w:val="yellow"/>
              </w:rPr>
            </w:pPr>
            <w:r w:rsidRPr="002C1BAD">
              <w:rPr>
                <w:rFonts w:ascii="Arial" w:hAnsi="Arial" w:cs="Arial"/>
                <w:szCs w:val="20"/>
                <w:highlight w:val="yellow"/>
              </w:rPr>
              <w:t>Gult</w:t>
            </w:r>
          </w:p>
        </w:tc>
        <w:tc>
          <w:tcPr>
            <w:tcW w:w="850" w:type="dxa"/>
            <w:shd w:val="clear" w:color="auto" w:fill="00FF00"/>
          </w:tcPr>
          <w:p w14:paraId="2AB81E14" w14:textId="77777777" w:rsidR="006006FC" w:rsidRPr="002C1BAD" w:rsidRDefault="006006FC" w:rsidP="006006FC">
            <w:pPr>
              <w:jc w:val="center"/>
              <w:rPr>
                <w:rFonts w:ascii="Arial" w:hAnsi="Arial" w:cs="Arial"/>
                <w:szCs w:val="20"/>
                <w:highlight w:val="green"/>
              </w:rPr>
            </w:pPr>
          </w:p>
          <w:p w14:paraId="7466BA3B" w14:textId="77777777" w:rsidR="006006FC" w:rsidRPr="002C1BAD" w:rsidRDefault="006006FC" w:rsidP="006006FC">
            <w:pPr>
              <w:jc w:val="center"/>
              <w:rPr>
                <w:rFonts w:ascii="Arial" w:hAnsi="Arial" w:cs="Arial"/>
                <w:szCs w:val="20"/>
              </w:rPr>
            </w:pPr>
            <w:r w:rsidRPr="002C1BAD">
              <w:rPr>
                <w:rFonts w:ascii="Arial" w:hAnsi="Arial" w:cs="Arial"/>
                <w:szCs w:val="20"/>
                <w:highlight w:val="green"/>
              </w:rPr>
              <w:t>Grønt</w:t>
            </w:r>
          </w:p>
        </w:tc>
      </w:tr>
      <w:tr w:rsidR="006006FC" w:rsidRPr="002C1BAD" w14:paraId="31B1D8C6" w14:textId="77777777" w:rsidTr="006006FC">
        <w:tc>
          <w:tcPr>
            <w:tcW w:w="1265" w:type="dxa"/>
          </w:tcPr>
          <w:p w14:paraId="31DBA542" w14:textId="77777777" w:rsidR="006006FC" w:rsidRPr="002C1BAD" w:rsidRDefault="006006FC" w:rsidP="006006FC">
            <w:pPr>
              <w:jc w:val="center"/>
              <w:rPr>
                <w:rFonts w:ascii="Arial" w:hAnsi="Arial" w:cs="Arial"/>
                <w:szCs w:val="20"/>
              </w:rPr>
            </w:pPr>
            <w:r>
              <w:rPr>
                <w:rFonts w:ascii="Arial" w:hAnsi="Arial" w:cs="Arial"/>
                <w:szCs w:val="20"/>
              </w:rPr>
              <w:t>4</w:t>
            </w:r>
            <w:r w:rsidRPr="002C1BAD">
              <w:rPr>
                <w:rFonts w:ascii="Arial" w:hAnsi="Arial" w:cs="Arial"/>
                <w:szCs w:val="20"/>
              </w:rPr>
              <w:t>.</w:t>
            </w:r>
          </w:p>
        </w:tc>
        <w:tc>
          <w:tcPr>
            <w:tcW w:w="2922" w:type="dxa"/>
          </w:tcPr>
          <w:p w14:paraId="525F91D1" w14:textId="77777777" w:rsidR="006006FC" w:rsidRPr="002C1BAD" w:rsidRDefault="006006FC" w:rsidP="006006FC">
            <w:pPr>
              <w:rPr>
                <w:rFonts w:ascii="Arial" w:hAnsi="Arial" w:cs="Arial"/>
                <w:szCs w:val="20"/>
              </w:rPr>
            </w:pPr>
            <w:r>
              <w:rPr>
                <w:rFonts w:ascii="Arial" w:hAnsi="Arial" w:cs="Arial"/>
                <w:szCs w:val="20"/>
              </w:rPr>
              <w:t>Fallende last/gjenstander fra maskiner</w:t>
            </w:r>
          </w:p>
        </w:tc>
        <w:tc>
          <w:tcPr>
            <w:tcW w:w="4177" w:type="dxa"/>
          </w:tcPr>
          <w:p w14:paraId="3769EBA6" w14:textId="77777777" w:rsidR="006006FC" w:rsidRPr="002C1BAD" w:rsidRDefault="006006FC" w:rsidP="006006FC">
            <w:pPr>
              <w:rPr>
                <w:rFonts w:ascii="Arial" w:hAnsi="Arial" w:cs="Arial"/>
                <w:szCs w:val="20"/>
              </w:rPr>
            </w:pPr>
            <w:r>
              <w:rPr>
                <w:rFonts w:ascii="Arial" w:hAnsi="Arial" w:cs="Arial"/>
                <w:szCs w:val="20"/>
              </w:rPr>
              <w:t>Sikring av last på maskiner og kjøretøy under arbeid og transport</w:t>
            </w:r>
          </w:p>
        </w:tc>
        <w:tc>
          <w:tcPr>
            <w:tcW w:w="851" w:type="dxa"/>
            <w:shd w:val="clear" w:color="auto" w:fill="FF0000"/>
          </w:tcPr>
          <w:p w14:paraId="75820848" w14:textId="77777777" w:rsidR="006006FC" w:rsidRPr="002C1BAD" w:rsidRDefault="006006FC" w:rsidP="006006FC">
            <w:pPr>
              <w:jc w:val="center"/>
              <w:rPr>
                <w:rFonts w:ascii="Arial" w:hAnsi="Arial" w:cs="Arial"/>
                <w:szCs w:val="20"/>
                <w:highlight w:val="red"/>
              </w:rPr>
            </w:pPr>
          </w:p>
          <w:p w14:paraId="1884AF37" w14:textId="77777777" w:rsidR="006006FC" w:rsidRPr="002C1BAD" w:rsidRDefault="006006FC" w:rsidP="006006FC">
            <w:pPr>
              <w:jc w:val="center"/>
              <w:rPr>
                <w:rFonts w:ascii="Arial" w:hAnsi="Arial" w:cs="Arial"/>
                <w:szCs w:val="20"/>
              </w:rPr>
            </w:pPr>
            <w:r w:rsidRPr="002C1BAD">
              <w:rPr>
                <w:rFonts w:ascii="Arial" w:hAnsi="Arial" w:cs="Arial"/>
                <w:szCs w:val="20"/>
                <w:highlight w:val="red"/>
              </w:rPr>
              <w:t>Rødt</w:t>
            </w:r>
          </w:p>
        </w:tc>
        <w:tc>
          <w:tcPr>
            <w:tcW w:w="850" w:type="dxa"/>
            <w:shd w:val="clear" w:color="auto" w:fill="FFFF00"/>
          </w:tcPr>
          <w:p w14:paraId="35428A9A" w14:textId="77777777" w:rsidR="006006FC" w:rsidRPr="002C1BAD" w:rsidRDefault="006006FC" w:rsidP="006006FC">
            <w:pPr>
              <w:jc w:val="center"/>
              <w:rPr>
                <w:rFonts w:ascii="Arial" w:hAnsi="Arial" w:cs="Arial"/>
                <w:szCs w:val="20"/>
                <w:highlight w:val="yellow"/>
              </w:rPr>
            </w:pPr>
          </w:p>
          <w:p w14:paraId="54CC0392" w14:textId="77777777" w:rsidR="006006FC" w:rsidRPr="002C1BAD" w:rsidRDefault="006006FC" w:rsidP="006006FC">
            <w:pPr>
              <w:jc w:val="center"/>
              <w:rPr>
                <w:rFonts w:ascii="Arial" w:hAnsi="Arial" w:cs="Arial"/>
                <w:szCs w:val="20"/>
              </w:rPr>
            </w:pPr>
            <w:r w:rsidRPr="002C1BAD">
              <w:rPr>
                <w:rFonts w:ascii="Arial" w:hAnsi="Arial" w:cs="Arial"/>
                <w:szCs w:val="20"/>
                <w:highlight w:val="yellow"/>
              </w:rPr>
              <w:t>Gult</w:t>
            </w:r>
          </w:p>
        </w:tc>
      </w:tr>
      <w:tr w:rsidR="006006FC" w:rsidRPr="002C1BAD" w14:paraId="7698BAA5" w14:textId="77777777" w:rsidTr="006006FC">
        <w:tc>
          <w:tcPr>
            <w:tcW w:w="1265" w:type="dxa"/>
          </w:tcPr>
          <w:p w14:paraId="0ED5EA84" w14:textId="77777777" w:rsidR="006006FC" w:rsidRPr="002C1BAD" w:rsidRDefault="006006FC" w:rsidP="006006FC">
            <w:pPr>
              <w:jc w:val="center"/>
              <w:rPr>
                <w:rFonts w:ascii="Arial" w:hAnsi="Arial" w:cs="Arial"/>
                <w:szCs w:val="20"/>
              </w:rPr>
            </w:pPr>
            <w:r>
              <w:rPr>
                <w:rFonts w:ascii="Arial" w:hAnsi="Arial" w:cs="Arial"/>
                <w:szCs w:val="20"/>
              </w:rPr>
              <w:t>5</w:t>
            </w:r>
            <w:r w:rsidRPr="002C1BAD">
              <w:rPr>
                <w:rFonts w:ascii="Arial" w:hAnsi="Arial" w:cs="Arial"/>
                <w:szCs w:val="20"/>
              </w:rPr>
              <w:t>.</w:t>
            </w:r>
          </w:p>
        </w:tc>
        <w:tc>
          <w:tcPr>
            <w:tcW w:w="2922" w:type="dxa"/>
          </w:tcPr>
          <w:p w14:paraId="3F92817A" w14:textId="77777777" w:rsidR="006006FC" w:rsidRPr="002C1BAD" w:rsidRDefault="006006FC" w:rsidP="006006FC">
            <w:pPr>
              <w:rPr>
                <w:rFonts w:ascii="Arial" w:hAnsi="Arial" w:cs="Arial"/>
                <w:szCs w:val="20"/>
              </w:rPr>
            </w:pPr>
            <w:r w:rsidRPr="002C1BAD">
              <w:rPr>
                <w:rFonts w:ascii="Arial" w:hAnsi="Arial" w:cs="Arial"/>
                <w:szCs w:val="20"/>
              </w:rPr>
              <w:t>Klem</w:t>
            </w:r>
            <w:r w:rsidRPr="003F64CF">
              <w:rPr>
                <w:rFonts w:ascii="Arial" w:hAnsi="Arial" w:cs="Arial"/>
                <w:szCs w:val="20"/>
              </w:rPr>
              <w:t>skade</w:t>
            </w:r>
          </w:p>
        </w:tc>
        <w:tc>
          <w:tcPr>
            <w:tcW w:w="4177" w:type="dxa"/>
          </w:tcPr>
          <w:p w14:paraId="727DEFA5" w14:textId="77777777" w:rsidR="006006FC" w:rsidRDefault="006006FC" w:rsidP="006006FC">
            <w:pPr>
              <w:rPr>
                <w:rFonts w:ascii="Arial" w:hAnsi="Arial" w:cs="Arial"/>
                <w:szCs w:val="20"/>
              </w:rPr>
            </w:pPr>
            <w:r>
              <w:rPr>
                <w:rFonts w:ascii="Arial" w:hAnsi="Arial" w:cs="Arial"/>
                <w:szCs w:val="20"/>
              </w:rPr>
              <w:t>Arbeidslys for å ikke kjøre på personell.</w:t>
            </w:r>
          </w:p>
          <w:p w14:paraId="645F9456" w14:textId="77777777" w:rsidR="006006FC" w:rsidRPr="002C1BAD" w:rsidRDefault="006006FC" w:rsidP="006006FC">
            <w:pPr>
              <w:rPr>
                <w:rFonts w:ascii="Arial" w:hAnsi="Arial" w:cs="Arial"/>
                <w:szCs w:val="20"/>
              </w:rPr>
            </w:pPr>
            <w:r w:rsidRPr="002C1BAD">
              <w:rPr>
                <w:rFonts w:ascii="Arial" w:hAnsi="Arial" w:cs="Arial"/>
                <w:szCs w:val="20"/>
              </w:rPr>
              <w:t>Synlighetsklær-vernebekledning klasse 3.</w:t>
            </w:r>
          </w:p>
        </w:tc>
        <w:tc>
          <w:tcPr>
            <w:tcW w:w="851" w:type="dxa"/>
            <w:shd w:val="clear" w:color="auto" w:fill="FF0000"/>
          </w:tcPr>
          <w:p w14:paraId="41CA89C6" w14:textId="77777777" w:rsidR="006006FC" w:rsidRPr="002C1BAD" w:rsidRDefault="006006FC" w:rsidP="006006FC">
            <w:pPr>
              <w:jc w:val="center"/>
              <w:rPr>
                <w:rFonts w:ascii="Arial" w:hAnsi="Arial" w:cs="Arial"/>
                <w:szCs w:val="20"/>
                <w:highlight w:val="red"/>
              </w:rPr>
            </w:pPr>
          </w:p>
          <w:p w14:paraId="1214454D" w14:textId="77777777" w:rsidR="006006FC" w:rsidRPr="002C1BAD" w:rsidRDefault="006006FC" w:rsidP="006006FC">
            <w:pPr>
              <w:jc w:val="center"/>
              <w:rPr>
                <w:rFonts w:ascii="Arial" w:hAnsi="Arial" w:cs="Arial"/>
                <w:szCs w:val="20"/>
              </w:rPr>
            </w:pPr>
            <w:r w:rsidRPr="002C1BAD">
              <w:rPr>
                <w:rFonts w:ascii="Arial" w:hAnsi="Arial" w:cs="Arial"/>
                <w:szCs w:val="20"/>
                <w:highlight w:val="red"/>
              </w:rPr>
              <w:t>Rødt</w:t>
            </w:r>
          </w:p>
        </w:tc>
        <w:tc>
          <w:tcPr>
            <w:tcW w:w="850" w:type="dxa"/>
            <w:shd w:val="clear" w:color="auto" w:fill="FFFF00"/>
          </w:tcPr>
          <w:p w14:paraId="2EB362AE" w14:textId="77777777" w:rsidR="006006FC" w:rsidRPr="002C1BAD" w:rsidRDefault="006006FC" w:rsidP="006006FC">
            <w:pPr>
              <w:jc w:val="center"/>
              <w:rPr>
                <w:rFonts w:ascii="Arial" w:hAnsi="Arial" w:cs="Arial"/>
                <w:szCs w:val="20"/>
                <w:highlight w:val="yellow"/>
              </w:rPr>
            </w:pPr>
          </w:p>
          <w:p w14:paraId="32DD8088" w14:textId="77777777" w:rsidR="006006FC" w:rsidRPr="002C1BAD" w:rsidRDefault="006006FC" w:rsidP="006006FC">
            <w:pPr>
              <w:jc w:val="center"/>
              <w:rPr>
                <w:rFonts w:ascii="Arial" w:hAnsi="Arial" w:cs="Arial"/>
                <w:szCs w:val="20"/>
              </w:rPr>
            </w:pPr>
            <w:r w:rsidRPr="002C1BAD">
              <w:rPr>
                <w:rFonts w:ascii="Arial" w:hAnsi="Arial" w:cs="Arial"/>
                <w:szCs w:val="20"/>
                <w:highlight w:val="yellow"/>
              </w:rPr>
              <w:t>Gult</w:t>
            </w:r>
          </w:p>
        </w:tc>
      </w:tr>
      <w:tr w:rsidR="006006FC" w:rsidRPr="002C1BAD" w14:paraId="3F15207B" w14:textId="77777777" w:rsidTr="006006FC">
        <w:tc>
          <w:tcPr>
            <w:tcW w:w="1265" w:type="dxa"/>
          </w:tcPr>
          <w:p w14:paraId="5C3D3297" w14:textId="77777777" w:rsidR="006006FC" w:rsidRPr="002C1BAD" w:rsidRDefault="006006FC" w:rsidP="006006FC">
            <w:pPr>
              <w:jc w:val="center"/>
              <w:rPr>
                <w:rFonts w:ascii="Arial" w:hAnsi="Arial" w:cs="Arial"/>
                <w:szCs w:val="20"/>
              </w:rPr>
            </w:pPr>
            <w:r>
              <w:rPr>
                <w:rFonts w:ascii="Arial" w:hAnsi="Arial" w:cs="Arial"/>
                <w:szCs w:val="20"/>
              </w:rPr>
              <w:t>6</w:t>
            </w:r>
            <w:r w:rsidRPr="002C1BAD">
              <w:rPr>
                <w:rFonts w:ascii="Arial" w:hAnsi="Arial" w:cs="Arial"/>
                <w:szCs w:val="20"/>
              </w:rPr>
              <w:t>.</w:t>
            </w:r>
          </w:p>
        </w:tc>
        <w:tc>
          <w:tcPr>
            <w:tcW w:w="2922" w:type="dxa"/>
          </w:tcPr>
          <w:p w14:paraId="32CAC55D" w14:textId="77777777" w:rsidR="006006FC" w:rsidRPr="002C1BAD" w:rsidRDefault="006006FC" w:rsidP="006006FC">
            <w:pPr>
              <w:rPr>
                <w:rFonts w:ascii="Arial" w:hAnsi="Arial" w:cs="Arial"/>
                <w:szCs w:val="20"/>
              </w:rPr>
            </w:pPr>
            <w:r>
              <w:rPr>
                <w:rFonts w:ascii="Arial" w:hAnsi="Arial" w:cs="Arial"/>
                <w:szCs w:val="20"/>
              </w:rPr>
              <w:t>Påkjøring av trafikkdirigenter etc.</w:t>
            </w:r>
          </w:p>
        </w:tc>
        <w:tc>
          <w:tcPr>
            <w:tcW w:w="4177" w:type="dxa"/>
          </w:tcPr>
          <w:p w14:paraId="280259F4" w14:textId="77777777" w:rsidR="006006FC" w:rsidRDefault="006006FC" w:rsidP="006006FC">
            <w:pPr>
              <w:rPr>
                <w:rFonts w:ascii="Arial" w:hAnsi="Arial" w:cs="Arial"/>
                <w:szCs w:val="20"/>
              </w:rPr>
            </w:pPr>
            <w:r>
              <w:rPr>
                <w:rFonts w:ascii="Arial" w:hAnsi="Arial" w:cs="Arial"/>
                <w:szCs w:val="20"/>
              </w:rPr>
              <w:t>Forvarsling / Blinkende forvarsel ved lav sol</w:t>
            </w:r>
          </w:p>
          <w:p w14:paraId="7D419EF5" w14:textId="77777777" w:rsidR="006006FC" w:rsidRPr="002C1BAD" w:rsidRDefault="006006FC" w:rsidP="006006FC">
            <w:pPr>
              <w:rPr>
                <w:rFonts w:ascii="Arial" w:hAnsi="Arial" w:cs="Arial"/>
                <w:szCs w:val="20"/>
              </w:rPr>
            </w:pPr>
            <w:r>
              <w:rPr>
                <w:rFonts w:ascii="Arial" w:hAnsi="Arial" w:cs="Arial"/>
                <w:szCs w:val="20"/>
              </w:rPr>
              <w:t>Sikre synlige skilt. Rene</w:t>
            </w:r>
            <w:r w:rsidRPr="002C1BAD">
              <w:rPr>
                <w:rFonts w:ascii="Arial" w:hAnsi="Arial" w:cs="Arial"/>
                <w:szCs w:val="20"/>
              </w:rPr>
              <w:t xml:space="preserve"> </w:t>
            </w:r>
            <w:r>
              <w:rPr>
                <w:rFonts w:ascii="Arial" w:hAnsi="Arial" w:cs="Arial"/>
                <w:szCs w:val="20"/>
              </w:rPr>
              <w:t>s</w:t>
            </w:r>
            <w:r w:rsidRPr="002C1BAD">
              <w:rPr>
                <w:rFonts w:ascii="Arial" w:hAnsi="Arial" w:cs="Arial"/>
                <w:szCs w:val="20"/>
              </w:rPr>
              <w:t>ynlighetsklær-vernebekledning klasse 3</w:t>
            </w:r>
            <w:r>
              <w:rPr>
                <w:rFonts w:ascii="Arial" w:hAnsi="Arial" w:cs="Arial"/>
                <w:szCs w:val="20"/>
              </w:rPr>
              <w:t>.</w:t>
            </w:r>
          </w:p>
        </w:tc>
        <w:tc>
          <w:tcPr>
            <w:tcW w:w="851" w:type="dxa"/>
            <w:shd w:val="clear" w:color="auto" w:fill="FF0000"/>
          </w:tcPr>
          <w:p w14:paraId="597C1B7B" w14:textId="77777777" w:rsidR="006006FC" w:rsidRPr="002C1BAD" w:rsidRDefault="006006FC" w:rsidP="006006FC">
            <w:pPr>
              <w:jc w:val="center"/>
              <w:rPr>
                <w:rFonts w:ascii="Arial" w:hAnsi="Arial" w:cs="Arial"/>
                <w:szCs w:val="20"/>
                <w:highlight w:val="red"/>
              </w:rPr>
            </w:pPr>
          </w:p>
          <w:p w14:paraId="09372EE7" w14:textId="77777777" w:rsidR="006006FC" w:rsidRPr="002C1BAD" w:rsidRDefault="006006FC" w:rsidP="006006FC">
            <w:pPr>
              <w:jc w:val="center"/>
              <w:rPr>
                <w:rFonts w:ascii="Arial" w:hAnsi="Arial" w:cs="Arial"/>
                <w:szCs w:val="20"/>
                <w:highlight w:val="yellow"/>
              </w:rPr>
            </w:pPr>
            <w:r w:rsidRPr="00E84187">
              <w:rPr>
                <w:rFonts w:ascii="Arial" w:hAnsi="Arial" w:cs="Arial"/>
                <w:szCs w:val="20"/>
              </w:rPr>
              <w:t>Rød</w:t>
            </w:r>
          </w:p>
        </w:tc>
        <w:tc>
          <w:tcPr>
            <w:tcW w:w="850" w:type="dxa"/>
            <w:shd w:val="clear" w:color="auto" w:fill="FFFF00"/>
          </w:tcPr>
          <w:p w14:paraId="250F1901" w14:textId="77777777" w:rsidR="006006FC" w:rsidRPr="002C1BAD" w:rsidRDefault="006006FC" w:rsidP="006006FC">
            <w:pPr>
              <w:jc w:val="center"/>
              <w:rPr>
                <w:rFonts w:ascii="Arial" w:hAnsi="Arial" w:cs="Arial"/>
                <w:szCs w:val="20"/>
                <w:highlight w:val="yellow"/>
              </w:rPr>
            </w:pPr>
          </w:p>
          <w:p w14:paraId="4F3F00F9" w14:textId="77777777" w:rsidR="006006FC" w:rsidRPr="002C1BAD" w:rsidRDefault="006006FC" w:rsidP="006006FC">
            <w:pPr>
              <w:jc w:val="center"/>
              <w:rPr>
                <w:rFonts w:ascii="Arial" w:hAnsi="Arial" w:cs="Arial"/>
                <w:szCs w:val="20"/>
              </w:rPr>
            </w:pPr>
            <w:r>
              <w:rPr>
                <w:rFonts w:ascii="Arial" w:hAnsi="Arial" w:cs="Arial"/>
                <w:szCs w:val="20"/>
              </w:rPr>
              <w:t>Gul</w:t>
            </w:r>
          </w:p>
        </w:tc>
      </w:tr>
      <w:tr w:rsidR="006006FC" w:rsidRPr="002C1BAD" w14:paraId="295B7982" w14:textId="77777777" w:rsidTr="006006FC">
        <w:tc>
          <w:tcPr>
            <w:tcW w:w="1265" w:type="dxa"/>
          </w:tcPr>
          <w:p w14:paraId="288BE83A" w14:textId="77777777" w:rsidR="006006FC" w:rsidRPr="002C1BAD" w:rsidRDefault="006006FC" w:rsidP="006006FC">
            <w:pPr>
              <w:jc w:val="center"/>
              <w:rPr>
                <w:rFonts w:ascii="Arial" w:hAnsi="Arial" w:cs="Arial"/>
                <w:szCs w:val="20"/>
              </w:rPr>
            </w:pPr>
            <w:r>
              <w:rPr>
                <w:rFonts w:ascii="Arial" w:hAnsi="Arial" w:cs="Arial"/>
                <w:szCs w:val="20"/>
              </w:rPr>
              <w:t>7</w:t>
            </w:r>
            <w:r w:rsidRPr="002C1BAD">
              <w:rPr>
                <w:rFonts w:ascii="Arial" w:hAnsi="Arial" w:cs="Arial"/>
                <w:szCs w:val="20"/>
              </w:rPr>
              <w:t>.</w:t>
            </w:r>
          </w:p>
        </w:tc>
        <w:tc>
          <w:tcPr>
            <w:tcW w:w="2922" w:type="dxa"/>
          </w:tcPr>
          <w:p w14:paraId="1A58AEDF" w14:textId="77777777" w:rsidR="006006FC" w:rsidRPr="002C1BAD" w:rsidRDefault="006006FC" w:rsidP="006006FC">
            <w:pPr>
              <w:rPr>
                <w:rFonts w:ascii="Arial" w:hAnsi="Arial" w:cs="Arial"/>
                <w:szCs w:val="20"/>
              </w:rPr>
            </w:pPr>
            <w:r w:rsidRPr="002C1BAD">
              <w:rPr>
                <w:rFonts w:ascii="Arial" w:hAnsi="Arial" w:cs="Arial"/>
                <w:szCs w:val="20"/>
              </w:rPr>
              <w:t>Skade på tredje part inne på a</w:t>
            </w:r>
            <w:r>
              <w:rPr>
                <w:rFonts w:ascii="Arial" w:hAnsi="Arial" w:cs="Arial"/>
                <w:szCs w:val="20"/>
              </w:rPr>
              <w:t>rbeid</w:t>
            </w:r>
            <w:r w:rsidRPr="002C1BAD">
              <w:rPr>
                <w:rFonts w:ascii="Arial" w:hAnsi="Arial" w:cs="Arial"/>
                <w:szCs w:val="20"/>
              </w:rPr>
              <w:t>sområdet</w:t>
            </w:r>
          </w:p>
        </w:tc>
        <w:tc>
          <w:tcPr>
            <w:tcW w:w="4177" w:type="dxa"/>
          </w:tcPr>
          <w:p w14:paraId="57396485" w14:textId="77777777" w:rsidR="006006FC" w:rsidRPr="002C1BAD" w:rsidRDefault="006006FC" w:rsidP="006006FC">
            <w:pPr>
              <w:rPr>
                <w:rFonts w:ascii="Arial" w:hAnsi="Arial" w:cs="Arial"/>
                <w:szCs w:val="20"/>
              </w:rPr>
            </w:pPr>
            <w:r w:rsidRPr="002C1BAD">
              <w:rPr>
                <w:rFonts w:ascii="Arial" w:hAnsi="Arial" w:cs="Arial"/>
                <w:szCs w:val="20"/>
              </w:rPr>
              <w:t>Godkjent arbeidsvarslingplan. Føring av loggbok.</w:t>
            </w:r>
          </w:p>
          <w:p w14:paraId="4FD23568" w14:textId="77777777" w:rsidR="006006FC" w:rsidRPr="002C1BAD" w:rsidRDefault="006006FC" w:rsidP="006006FC">
            <w:pPr>
              <w:rPr>
                <w:rFonts w:ascii="Arial" w:hAnsi="Arial" w:cs="Arial"/>
                <w:szCs w:val="20"/>
              </w:rPr>
            </w:pPr>
            <w:r>
              <w:rPr>
                <w:rFonts w:ascii="Arial" w:hAnsi="Arial" w:cs="Arial"/>
                <w:szCs w:val="20"/>
              </w:rPr>
              <w:t xml:space="preserve">Alle besøkende på arbeidsstedet skal være registrert hos ENT </w:t>
            </w:r>
            <w:r w:rsidRPr="002C1BAD">
              <w:rPr>
                <w:rFonts w:ascii="Arial" w:hAnsi="Arial" w:cs="Arial"/>
                <w:szCs w:val="20"/>
              </w:rPr>
              <w:t>før de kom</w:t>
            </w:r>
            <w:r>
              <w:rPr>
                <w:rFonts w:ascii="Arial" w:hAnsi="Arial" w:cs="Arial"/>
                <w:szCs w:val="20"/>
              </w:rPr>
              <w:t>mer inn i arbeidsområdet</w:t>
            </w:r>
            <w:r w:rsidRPr="002C1BAD">
              <w:rPr>
                <w:rFonts w:ascii="Arial" w:hAnsi="Arial" w:cs="Arial"/>
                <w:szCs w:val="20"/>
              </w:rPr>
              <w:t xml:space="preserve">. </w:t>
            </w:r>
          </w:p>
        </w:tc>
        <w:tc>
          <w:tcPr>
            <w:tcW w:w="851" w:type="dxa"/>
            <w:shd w:val="clear" w:color="auto" w:fill="FF0000"/>
          </w:tcPr>
          <w:p w14:paraId="4E57B09F" w14:textId="77777777" w:rsidR="006006FC" w:rsidRPr="002C1BAD" w:rsidRDefault="006006FC" w:rsidP="006006FC">
            <w:pPr>
              <w:jc w:val="center"/>
              <w:rPr>
                <w:rFonts w:ascii="Arial" w:hAnsi="Arial" w:cs="Arial"/>
                <w:szCs w:val="20"/>
                <w:highlight w:val="red"/>
              </w:rPr>
            </w:pPr>
          </w:p>
          <w:p w14:paraId="151F9570" w14:textId="77777777" w:rsidR="006006FC" w:rsidRPr="002C1BAD" w:rsidRDefault="006006FC" w:rsidP="006006FC">
            <w:pPr>
              <w:jc w:val="center"/>
              <w:rPr>
                <w:rFonts w:ascii="Arial" w:hAnsi="Arial" w:cs="Arial"/>
                <w:szCs w:val="20"/>
                <w:highlight w:val="red"/>
              </w:rPr>
            </w:pPr>
            <w:r w:rsidRPr="002C1BAD">
              <w:rPr>
                <w:rFonts w:ascii="Arial" w:hAnsi="Arial" w:cs="Arial"/>
                <w:szCs w:val="20"/>
                <w:highlight w:val="red"/>
              </w:rPr>
              <w:t>Rødt</w:t>
            </w:r>
          </w:p>
        </w:tc>
        <w:tc>
          <w:tcPr>
            <w:tcW w:w="850" w:type="dxa"/>
            <w:shd w:val="clear" w:color="auto" w:fill="FFFF00"/>
          </w:tcPr>
          <w:p w14:paraId="77B49CB6" w14:textId="77777777" w:rsidR="006006FC" w:rsidRPr="002C1BAD" w:rsidRDefault="006006FC" w:rsidP="006006FC">
            <w:pPr>
              <w:jc w:val="center"/>
              <w:rPr>
                <w:rFonts w:ascii="Arial" w:hAnsi="Arial" w:cs="Arial"/>
                <w:szCs w:val="20"/>
                <w:highlight w:val="yellow"/>
              </w:rPr>
            </w:pPr>
          </w:p>
          <w:p w14:paraId="66ECE6B4" w14:textId="77777777" w:rsidR="006006FC" w:rsidRPr="002C1BAD" w:rsidRDefault="006006FC" w:rsidP="006006FC">
            <w:pPr>
              <w:jc w:val="center"/>
              <w:rPr>
                <w:rFonts w:ascii="Arial" w:hAnsi="Arial" w:cs="Arial"/>
                <w:szCs w:val="20"/>
              </w:rPr>
            </w:pPr>
            <w:r w:rsidRPr="002C1BAD">
              <w:rPr>
                <w:rFonts w:ascii="Arial" w:hAnsi="Arial" w:cs="Arial"/>
                <w:szCs w:val="20"/>
                <w:highlight w:val="yellow"/>
              </w:rPr>
              <w:t>Gult</w:t>
            </w:r>
          </w:p>
        </w:tc>
      </w:tr>
      <w:tr w:rsidR="006006FC" w:rsidRPr="002C1BAD" w14:paraId="52A568E5" w14:textId="77777777" w:rsidTr="006006FC">
        <w:tc>
          <w:tcPr>
            <w:tcW w:w="1265" w:type="dxa"/>
          </w:tcPr>
          <w:p w14:paraId="35513C34" w14:textId="77777777" w:rsidR="006006FC" w:rsidRPr="002C1BAD" w:rsidRDefault="006006FC" w:rsidP="006006FC">
            <w:pPr>
              <w:jc w:val="center"/>
              <w:rPr>
                <w:rFonts w:ascii="Arial" w:hAnsi="Arial" w:cs="Arial"/>
                <w:szCs w:val="20"/>
              </w:rPr>
            </w:pPr>
            <w:r w:rsidRPr="002C1BAD">
              <w:br w:type="page"/>
            </w:r>
            <w:r>
              <w:rPr>
                <w:rFonts w:ascii="Arial" w:hAnsi="Arial" w:cs="Arial"/>
                <w:szCs w:val="20"/>
              </w:rPr>
              <w:t>8</w:t>
            </w:r>
            <w:r w:rsidRPr="002C1BAD">
              <w:rPr>
                <w:rFonts w:ascii="Arial" w:hAnsi="Arial" w:cs="Arial"/>
                <w:szCs w:val="20"/>
              </w:rPr>
              <w:t>.</w:t>
            </w:r>
          </w:p>
        </w:tc>
        <w:tc>
          <w:tcPr>
            <w:tcW w:w="2922" w:type="dxa"/>
          </w:tcPr>
          <w:p w14:paraId="087F77C7" w14:textId="77777777" w:rsidR="006006FC" w:rsidRPr="002C1BAD" w:rsidRDefault="006006FC" w:rsidP="006006FC">
            <w:pPr>
              <w:rPr>
                <w:rFonts w:ascii="Arial" w:hAnsi="Arial" w:cs="Arial"/>
                <w:szCs w:val="20"/>
              </w:rPr>
            </w:pPr>
            <w:r w:rsidRPr="002C1BAD">
              <w:rPr>
                <w:rFonts w:ascii="Arial" w:hAnsi="Arial" w:cs="Arial"/>
                <w:szCs w:val="20"/>
              </w:rPr>
              <w:t>Ak</w:t>
            </w:r>
            <w:r>
              <w:rPr>
                <w:rFonts w:ascii="Arial" w:hAnsi="Arial" w:cs="Arial"/>
                <w:szCs w:val="20"/>
              </w:rPr>
              <w:t>uttutslipp, diesel etc.</w:t>
            </w:r>
          </w:p>
        </w:tc>
        <w:tc>
          <w:tcPr>
            <w:tcW w:w="4177" w:type="dxa"/>
          </w:tcPr>
          <w:p w14:paraId="1D22BB74" w14:textId="77777777" w:rsidR="006006FC" w:rsidRPr="002C1BAD" w:rsidRDefault="006006FC" w:rsidP="006006FC">
            <w:pPr>
              <w:rPr>
                <w:rFonts w:ascii="Arial" w:hAnsi="Arial" w:cs="Arial"/>
                <w:szCs w:val="20"/>
              </w:rPr>
            </w:pPr>
            <w:r w:rsidRPr="002C1BAD">
              <w:rPr>
                <w:rFonts w:ascii="Arial" w:hAnsi="Arial" w:cs="Arial"/>
                <w:szCs w:val="20"/>
              </w:rPr>
              <w:t>Alle maskiner skal være utstyrt med absorpsjonsmiddel, slik at trafikkfarlig søl som oljelekkasjer og lignende kan samles opp um</w:t>
            </w:r>
            <w:r>
              <w:rPr>
                <w:rFonts w:ascii="Arial" w:hAnsi="Arial" w:cs="Arial"/>
                <w:szCs w:val="20"/>
              </w:rPr>
              <w:t>iddelbart.</w:t>
            </w:r>
          </w:p>
        </w:tc>
        <w:tc>
          <w:tcPr>
            <w:tcW w:w="851" w:type="dxa"/>
            <w:shd w:val="clear" w:color="auto" w:fill="FFFF00"/>
          </w:tcPr>
          <w:p w14:paraId="587E006B" w14:textId="77777777" w:rsidR="006006FC" w:rsidRPr="002C1BAD" w:rsidRDefault="006006FC" w:rsidP="006006FC">
            <w:pPr>
              <w:jc w:val="center"/>
              <w:rPr>
                <w:rFonts w:ascii="Arial" w:hAnsi="Arial" w:cs="Arial"/>
                <w:szCs w:val="20"/>
                <w:highlight w:val="yellow"/>
              </w:rPr>
            </w:pPr>
          </w:p>
          <w:p w14:paraId="74E2FA4F" w14:textId="77777777" w:rsidR="006006FC" w:rsidRPr="002C1BAD" w:rsidRDefault="006006FC" w:rsidP="006006FC">
            <w:pPr>
              <w:jc w:val="center"/>
              <w:rPr>
                <w:rFonts w:ascii="Arial" w:hAnsi="Arial" w:cs="Arial"/>
                <w:szCs w:val="20"/>
              </w:rPr>
            </w:pPr>
            <w:r w:rsidRPr="002C1BAD">
              <w:rPr>
                <w:rFonts w:ascii="Arial" w:hAnsi="Arial" w:cs="Arial"/>
                <w:szCs w:val="20"/>
                <w:highlight w:val="yellow"/>
              </w:rPr>
              <w:t>Gult</w:t>
            </w:r>
          </w:p>
        </w:tc>
        <w:tc>
          <w:tcPr>
            <w:tcW w:w="850" w:type="dxa"/>
            <w:shd w:val="clear" w:color="auto" w:fill="00FF00"/>
          </w:tcPr>
          <w:p w14:paraId="42A9A90D" w14:textId="77777777" w:rsidR="006006FC" w:rsidRPr="002C1BAD" w:rsidRDefault="006006FC" w:rsidP="006006FC">
            <w:pPr>
              <w:jc w:val="center"/>
              <w:rPr>
                <w:rFonts w:ascii="Arial" w:hAnsi="Arial" w:cs="Arial"/>
                <w:szCs w:val="20"/>
                <w:highlight w:val="green"/>
              </w:rPr>
            </w:pPr>
          </w:p>
          <w:p w14:paraId="01C73769" w14:textId="77777777" w:rsidR="006006FC" w:rsidRPr="002C1BAD" w:rsidRDefault="006006FC" w:rsidP="006006FC">
            <w:pPr>
              <w:jc w:val="center"/>
              <w:rPr>
                <w:rFonts w:ascii="Arial" w:hAnsi="Arial" w:cs="Arial"/>
                <w:szCs w:val="20"/>
              </w:rPr>
            </w:pPr>
            <w:r w:rsidRPr="002C1BAD">
              <w:rPr>
                <w:rFonts w:ascii="Arial" w:hAnsi="Arial" w:cs="Arial"/>
                <w:szCs w:val="20"/>
                <w:highlight w:val="green"/>
              </w:rPr>
              <w:t>Grønt</w:t>
            </w:r>
          </w:p>
        </w:tc>
      </w:tr>
      <w:tr w:rsidR="006006FC" w:rsidRPr="002C1BAD" w14:paraId="6FE387D7" w14:textId="77777777" w:rsidTr="006006FC">
        <w:tc>
          <w:tcPr>
            <w:tcW w:w="1265" w:type="dxa"/>
          </w:tcPr>
          <w:p w14:paraId="2EB60A69" w14:textId="77777777" w:rsidR="006006FC" w:rsidRPr="002C1BAD" w:rsidRDefault="006006FC" w:rsidP="006006FC">
            <w:pPr>
              <w:jc w:val="center"/>
              <w:rPr>
                <w:rFonts w:ascii="Arial" w:hAnsi="Arial" w:cs="Arial"/>
                <w:szCs w:val="20"/>
              </w:rPr>
            </w:pPr>
            <w:r w:rsidRPr="002C1BAD">
              <w:br w:type="page"/>
            </w:r>
            <w:r>
              <w:rPr>
                <w:rFonts w:ascii="Arial" w:hAnsi="Arial" w:cs="Arial"/>
                <w:szCs w:val="20"/>
              </w:rPr>
              <w:t>9</w:t>
            </w:r>
            <w:r w:rsidRPr="002C1BAD">
              <w:rPr>
                <w:rFonts w:ascii="Arial" w:hAnsi="Arial" w:cs="Arial"/>
                <w:szCs w:val="20"/>
              </w:rPr>
              <w:t>.</w:t>
            </w:r>
          </w:p>
        </w:tc>
        <w:tc>
          <w:tcPr>
            <w:tcW w:w="2922" w:type="dxa"/>
          </w:tcPr>
          <w:p w14:paraId="18BA3A3C" w14:textId="77777777" w:rsidR="006006FC" w:rsidRPr="002C1BAD" w:rsidRDefault="006006FC" w:rsidP="006006FC">
            <w:pPr>
              <w:rPr>
                <w:rFonts w:ascii="Arial" w:hAnsi="Arial" w:cs="Arial"/>
                <w:szCs w:val="20"/>
              </w:rPr>
            </w:pPr>
            <w:r w:rsidRPr="002C1BAD">
              <w:rPr>
                <w:rFonts w:ascii="Arial" w:hAnsi="Arial" w:cs="Arial"/>
                <w:szCs w:val="20"/>
              </w:rPr>
              <w:t>Brann &amp; eksplosjon</w:t>
            </w:r>
          </w:p>
          <w:p w14:paraId="3B58CC57" w14:textId="77777777" w:rsidR="006006FC" w:rsidRPr="002C1BAD" w:rsidRDefault="006006FC" w:rsidP="006006FC">
            <w:pPr>
              <w:rPr>
                <w:rFonts w:ascii="Arial" w:hAnsi="Arial" w:cs="Arial"/>
                <w:szCs w:val="20"/>
              </w:rPr>
            </w:pPr>
          </w:p>
        </w:tc>
        <w:tc>
          <w:tcPr>
            <w:tcW w:w="4177" w:type="dxa"/>
          </w:tcPr>
          <w:p w14:paraId="58A3F674" w14:textId="77777777" w:rsidR="006006FC" w:rsidRDefault="006006FC" w:rsidP="006006FC">
            <w:pPr>
              <w:rPr>
                <w:rFonts w:ascii="Arial" w:hAnsi="Arial" w:cs="Arial"/>
                <w:szCs w:val="20"/>
              </w:rPr>
            </w:pPr>
            <w:r>
              <w:rPr>
                <w:rFonts w:ascii="Arial" w:hAnsi="Arial" w:cs="Arial"/>
                <w:szCs w:val="20"/>
              </w:rPr>
              <w:t>Ved</w:t>
            </w:r>
            <w:r w:rsidRPr="002C1BAD">
              <w:rPr>
                <w:rFonts w:ascii="Arial" w:hAnsi="Arial" w:cs="Arial"/>
                <w:szCs w:val="20"/>
              </w:rPr>
              <w:t xml:space="preserve"> arbeid</w:t>
            </w:r>
            <w:r>
              <w:rPr>
                <w:rFonts w:ascii="Arial" w:hAnsi="Arial" w:cs="Arial"/>
                <w:szCs w:val="20"/>
              </w:rPr>
              <w:t>er med gasser skal det utarbeides SJA (repaver)</w:t>
            </w:r>
          </w:p>
          <w:p w14:paraId="2532999B" w14:textId="77777777" w:rsidR="006006FC" w:rsidRPr="002C1BAD" w:rsidRDefault="006006FC" w:rsidP="006006FC">
            <w:pPr>
              <w:rPr>
                <w:rFonts w:ascii="Arial" w:hAnsi="Arial" w:cs="Arial"/>
                <w:szCs w:val="20"/>
              </w:rPr>
            </w:pPr>
            <w:r>
              <w:rPr>
                <w:rFonts w:ascii="Arial" w:hAnsi="Arial" w:cs="Arial"/>
                <w:szCs w:val="20"/>
              </w:rPr>
              <w:t>Godkjent container for lagring av eksplosjons-/brannfarlige stoffer.</w:t>
            </w:r>
          </w:p>
        </w:tc>
        <w:tc>
          <w:tcPr>
            <w:tcW w:w="851" w:type="dxa"/>
            <w:shd w:val="clear" w:color="auto" w:fill="FF0000"/>
          </w:tcPr>
          <w:p w14:paraId="213BA481" w14:textId="77777777" w:rsidR="006006FC" w:rsidRPr="002C1BAD" w:rsidRDefault="006006FC" w:rsidP="006006FC">
            <w:pPr>
              <w:jc w:val="center"/>
              <w:rPr>
                <w:rFonts w:ascii="Arial" w:hAnsi="Arial" w:cs="Arial"/>
                <w:szCs w:val="20"/>
                <w:highlight w:val="red"/>
              </w:rPr>
            </w:pPr>
          </w:p>
          <w:p w14:paraId="0822B080" w14:textId="77777777" w:rsidR="006006FC" w:rsidRPr="002C1BAD" w:rsidRDefault="006006FC" w:rsidP="006006FC">
            <w:pPr>
              <w:jc w:val="center"/>
              <w:rPr>
                <w:rFonts w:ascii="Arial" w:hAnsi="Arial" w:cs="Arial"/>
                <w:szCs w:val="20"/>
              </w:rPr>
            </w:pPr>
            <w:r w:rsidRPr="002C1BAD">
              <w:rPr>
                <w:rFonts w:ascii="Arial" w:hAnsi="Arial" w:cs="Arial"/>
                <w:szCs w:val="20"/>
                <w:highlight w:val="red"/>
              </w:rPr>
              <w:t>Rødt</w:t>
            </w:r>
          </w:p>
        </w:tc>
        <w:tc>
          <w:tcPr>
            <w:tcW w:w="850" w:type="dxa"/>
            <w:shd w:val="clear" w:color="auto" w:fill="FFFF00"/>
          </w:tcPr>
          <w:p w14:paraId="35D9C47D" w14:textId="77777777" w:rsidR="006006FC" w:rsidRPr="002C1BAD" w:rsidRDefault="006006FC" w:rsidP="006006FC">
            <w:pPr>
              <w:jc w:val="center"/>
              <w:rPr>
                <w:rFonts w:ascii="Arial" w:hAnsi="Arial" w:cs="Arial"/>
                <w:szCs w:val="20"/>
                <w:highlight w:val="yellow"/>
              </w:rPr>
            </w:pPr>
          </w:p>
          <w:p w14:paraId="7E53CCC4" w14:textId="77777777" w:rsidR="006006FC" w:rsidRPr="002C1BAD" w:rsidRDefault="006006FC" w:rsidP="006006FC">
            <w:pPr>
              <w:jc w:val="center"/>
              <w:rPr>
                <w:rFonts w:ascii="Arial" w:hAnsi="Arial" w:cs="Arial"/>
                <w:szCs w:val="20"/>
              </w:rPr>
            </w:pPr>
            <w:r w:rsidRPr="002C1BAD">
              <w:rPr>
                <w:rFonts w:ascii="Arial" w:hAnsi="Arial" w:cs="Arial"/>
                <w:szCs w:val="20"/>
                <w:highlight w:val="yellow"/>
              </w:rPr>
              <w:t>Gult</w:t>
            </w:r>
          </w:p>
        </w:tc>
      </w:tr>
      <w:tr w:rsidR="006006FC" w:rsidRPr="002C1BAD" w14:paraId="16D94188" w14:textId="77777777" w:rsidTr="006006FC">
        <w:tc>
          <w:tcPr>
            <w:tcW w:w="1265" w:type="dxa"/>
          </w:tcPr>
          <w:p w14:paraId="06DF4110" w14:textId="77777777" w:rsidR="006006FC" w:rsidRPr="002C1BAD" w:rsidRDefault="006006FC" w:rsidP="006006FC">
            <w:pPr>
              <w:jc w:val="center"/>
              <w:rPr>
                <w:rFonts w:ascii="Arial" w:hAnsi="Arial" w:cs="Arial"/>
                <w:szCs w:val="20"/>
              </w:rPr>
            </w:pPr>
            <w:r>
              <w:rPr>
                <w:rFonts w:ascii="Arial" w:hAnsi="Arial" w:cs="Arial"/>
                <w:szCs w:val="20"/>
              </w:rPr>
              <w:t>10</w:t>
            </w:r>
            <w:r w:rsidRPr="002C1BAD">
              <w:rPr>
                <w:rFonts w:ascii="Arial" w:hAnsi="Arial" w:cs="Arial"/>
                <w:szCs w:val="20"/>
              </w:rPr>
              <w:t>.</w:t>
            </w:r>
          </w:p>
        </w:tc>
        <w:tc>
          <w:tcPr>
            <w:tcW w:w="2922" w:type="dxa"/>
          </w:tcPr>
          <w:p w14:paraId="3DCFC354" w14:textId="77777777" w:rsidR="006006FC" w:rsidRPr="002C1BAD" w:rsidRDefault="006006FC" w:rsidP="006006FC">
            <w:pPr>
              <w:rPr>
                <w:rFonts w:ascii="Arial" w:hAnsi="Arial" w:cs="Arial"/>
                <w:szCs w:val="20"/>
              </w:rPr>
            </w:pPr>
            <w:r w:rsidRPr="002C1BAD">
              <w:rPr>
                <w:rFonts w:ascii="Arial" w:hAnsi="Arial" w:cs="Arial"/>
                <w:szCs w:val="20"/>
              </w:rPr>
              <w:t>Helseskadelig eksponering for støv, gass, støy</w:t>
            </w:r>
            <w:r>
              <w:rPr>
                <w:rFonts w:ascii="Arial" w:hAnsi="Arial" w:cs="Arial"/>
                <w:szCs w:val="20"/>
              </w:rPr>
              <w:t>,</w:t>
            </w:r>
            <w:r w:rsidRPr="002C1BAD">
              <w:rPr>
                <w:rFonts w:ascii="Arial" w:hAnsi="Arial" w:cs="Arial"/>
                <w:szCs w:val="20"/>
              </w:rPr>
              <w:t xml:space="preserve"> vibrasjoner</w:t>
            </w:r>
            <w:r>
              <w:rPr>
                <w:rFonts w:ascii="Arial" w:hAnsi="Arial" w:cs="Arial"/>
                <w:szCs w:val="20"/>
              </w:rPr>
              <w:t xml:space="preserve"> </w:t>
            </w:r>
            <w:r w:rsidRPr="002C1BAD">
              <w:rPr>
                <w:rFonts w:ascii="Arial" w:hAnsi="Arial" w:cs="Arial"/>
                <w:szCs w:val="20"/>
              </w:rPr>
              <w:t>eller</w:t>
            </w:r>
            <w:r>
              <w:rPr>
                <w:rFonts w:ascii="Arial" w:hAnsi="Arial" w:cs="Arial"/>
                <w:szCs w:val="20"/>
              </w:rPr>
              <w:t xml:space="preserve"> stråling</w:t>
            </w:r>
          </w:p>
        </w:tc>
        <w:tc>
          <w:tcPr>
            <w:tcW w:w="4177" w:type="dxa"/>
          </w:tcPr>
          <w:p w14:paraId="6685300D" w14:textId="77777777" w:rsidR="006006FC" w:rsidRDefault="006006FC" w:rsidP="006006FC">
            <w:pPr>
              <w:rPr>
                <w:rFonts w:ascii="Arial" w:hAnsi="Arial" w:cs="Arial"/>
                <w:szCs w:val="20"/>
                <w:highlight w:val="yellow"/>
              </w:rPr>
            </w:pPr>
            <w:r w:rsidRPr="005B486E">
              <w:rPr>
                <w:rFonts w:ascii="Arial" w:hAnsi="Arial" w:cs="Arial"/>
                <w:szCs w:val="20"/>
              </w:rPr>
              <w:t>Bruk av</w:t>
            </w:r>
            <w:r>
              <w:rPr>
                <w:rFonts w:ascii="Arial" w:hAnsi="Arial" w:cs="Arial"/>
                <w:szCs w:val="20"/>
              </w:rPr>
              <w:t xml:space="preserve"> godkjent maske (åndedrettsvern) ved asfaltarbeider i tunnel</w:t>
            </w:r>
            <w:r w:rsidRPr="005B486E">
              <w:rPr>
                <w:rFonts w:ascii="Arial" w:hAnsi="Arial" w:cs="Arial"/>
                <w:szCs w:val="20"/>
              </w:rPr>
              <w:t>.</w:t>
            </w:r>
            <w:r w:rsidRPr="000E7D63">
              <w:rPr>
                <w:rFonts w:ascii="Arial" w:hAnsi="Arial" w:cs="Arial"/>
                <w:szCs w:val="20"/>
                <w:highlight w:val="yellow"/>
              </w:rPr>
              <w:t xml:space="preserve"> </w:t>
            </w:r>
          </w:p>
          <w:p w14:paraId="1E9147F4" w14:textId="77777777" w:rsidR="006006FC" w:rsidRPr="002C1BAD" w:rsidRDefault="006006FC" w:rsidP="006006FC">
            <w:pPr>
              <w:rPr>
                <w:rFonts w:ascii="Arial" w:hAnsi="Arial" w:cs="Arial"/>
                <w:szCs w:val="20"/>
              </w:rPr>
            </w:pPr>
            <w:r w:rsidRPr="005B486E">
              <w:rPr>
                <w:rFonts w:ascii="Arial" w:hAnsi="Arial" w:cs="Arial"/>
                <w:szCs w:val="20"/>
              </w:rPr>
              <w:t xml:space="preserve">Bruk av godkjent måleutstyr </w:t>
            </w:r>
            <w:r>
              <w:rPr>
                <w:rFonts w:ascii="Arial" w:hAnsi="Arial" w:cs="Arial"/>
                <w:szCs w:val="20"/>
              </w:rPr>
              <w:t>for måling av luftkvalitet.</w:t>
            </w:r>
          </w:p>
          <w:p w14:paraId="46821E54" w14:textId="77777777" w:rsidR="006006FC" w:rsidRDefault="006006FC" w:rsidP="006006FC">
            <w:pPr>
              <w:rPr>
                <w:rFonts w:ascii="Arial" w:hAnsi="Arial" w:cs="Arial"/>
                <w:szCs w:val="20"/>
              </w:rPr>
            </w:pPr>
            <w:r>
              <w:rPr>
                <w:rFonts w:ascii="Arial" w:hAnsi="Arial" w:cs="Arial"/>
                <w:szCs w:val="20"/>
              </w:rPr>
              <w:t>Bruk av godkjent hørselvern ved arbeidsoperasjoner som krever dette.</w:t>
            </w:r>
          </w:p>
          <w:p w14:paraId="08D24952" w14:textId="77777777" w:rsidR="006006FC" w:rsidRPr="002C1BAD" w:rsidRDefault="006006FC" w:rsidP="006006FC">
            <w:pPr>
              <w:rPr>
                <w:rFonts w:ascii="Arial" w:hAnsi="Arial" w:cs="Arial"/>
                <w:szCs w:val="20"/>
              </w:rPr>
            </w:pPr>
          </w:p>
        </w:tc>
        <w:tc>
          <w:tcPr>
            <w:tcW w:w="851" w:type="dxa"/>
            <w:shd w:val="clear" w:color="auto" w:fill="FFFF00"/>
          </w:tcPr>
          <w:p w14:paraId="0653893D" w14:textId="77777777" w:rsidR="006006FC" w:rsidRPr="002C1BAD" w:rsidRDefault="006006FC" w:rsidP="006006FC">
            <w:pPr>
              <w:jc w:val="center"/>
              <w:rPr>
                <w:rFonts w:ascii="Arial" w:hAnsi="Arial" w:cs="Arial"/>
                <w:szCs w:val="20"/>
                <w:highlight w:val="yellow"/>
              </w:rPr>
            </w:pPr>
          </w:p>
          <w:p w14:paraId="4DC49059" w14:textId="77777777" w:rsidR="006006FC" w:rsidRPr="002C1BAD" w:rsidRDefault="006006FC" w:rsidP="006006FC">
            <w:pPr>
              <w:jc w:val="center"/>
              <w:rPr>
                <w:rFonts w:ascii="Arial" w:hAnsi="Arial" w:cs="Arial"/>
                <w:szCs w:val="20"/>
              </w:rPr>
            </w:pPr>
            <w:r w:rsidRPr="002C1BAD">
              <w:rPr>
                <w:rFonts w:ascii="Arial" w:hAnsi="Arial" w:cs="Arial"/>
                <w:szCs w:val="20"/>
                <w:highlight w:val="yellow"/>
              </w:rPr>
              <w:t>Gult</w:t>
            </w:r>
          </w:p>
        </w:tc>
        <w:tc>
          <w:tcPr>
            <w:tcW w:w="850" w:type="dxa"/>
            <w:shd w:val="clear" w:color="auto" w:fill="00FF00"/>
          </w:tcPr>
          <w:p w14:paraId="08E2801A" w14:textId="77777777" w:rsidR="006006FC" w:rsidRPr="002C1BAD" w:rsidRDefault="006006FC" w:rsidP="006006FC">
            <w:pPr>
              <w:jc w:val="center"/>
              <w:rPr>
                <w:rFonts w:ascii="Arial" w:hAnsi="Arial" w:cs="Arial"/>
                <w:szCs w:val="20"/>
                <w:highlight w:val="green"/>
              </w:rPr>
            </w:pPr>
          </w:p>
          <w:p w14:paraId="745909C8" w14:textId="77777777" w:rsidR="006006FC" w:rsidRPr="002C1BAD" w:rsidRDefault="006006FC" w:rsidP="006006FC">
            <w:pPr>
              <w:jc w:val="center"/>
              <w:rPr>
                <w:rFonts w:ascii="Arial" w:hAnsi="Arial" w:cs="Arial"/>
                <w:szCs w:val="20"/>
              </w:rPr>
            </w:pPr>
            <w:r w:rsidRPr="002C1BAD">
              <w:rPr>
                <w:rFonts w:ascii="Arial" w:hAnsi="Arial" w:cs="Arial"/>
                <w:szCs w:val="20"/>
                <w:highlight w:val="green"/>
              </w:rPr>
              <w:t>Grønt</w:t>
            </w:r>
          </w:p>
        </w:tc>
      </w:tr>
      <w:tr w:rsidR="006006FC" w:rsidRPr="002C1BAD" w14:paraId="39752C44" w14:textId="77777777" w:rsidTr="006006FC">
        <w:tc>
          <w:tcPr>
            <w:tcW w:w="1265" w:type="dxa"/>
          </w:tcPr>
          <w:p w14:paraId="27B3CC42" w14:textId="77777777" w:rsidR="006006FC" w:rsidRPr="002C1BAD" w:rsidRDefault="006006FC" w:rsidP="006006FC">
            <w:pPr>
              <w:jc w:val="center"/>
              <w:rPr>
                <w:rFonts w:ascii="Arial" w:hAnsi="Arial" w:cs="Arial"/>
                <w:szCs w:val="20"/>
              </w:rPr>
            </w:pPr>
            <w:r>
              <w:rPr>
                <w:rFonts w:ascii="Arial" w:hAnsi="Arial" w:cs="Arial"/>
                <w:szCs w:val="20"/>
              </w:rPr>
              <w:t>11</w:t>
            </w:r>
            <w:r w:rsidRPr="002C1BAD">
              <w:rPr>
                <w:rFonts w:ascii="Arial" w:hAnsi="Arial" w:cs="Arial"/>
                <w:szCs w:val="20"/>
              </w:rPr>
              <w:t>.</w:t>
            </w:r>
          </w:p>
        </w:tc>
        <w:tc>
          <w:tcPr>
            <w:tcW w:w="2922" w:type="dxa"/>
          </w:tcPr>
          <w:p w14:paraId="37AFCF40" w14:textId="77777777" w:rsidR="006006FC" w:rsidRPr="002C1BAD" w:rsidRDefault="006006FC" w:rsidP="006006FC">
            <w:pPr>
              <w:rPr>
                <w:rFonts w:ascii="Arial" w:hAnsi="Arial" w:cs="Arial"/>
                <w:szCs w:val="20"/>
              </w:rPr>
            </w:pPr>
            <w:r w:rsidRPr="002C1BAD">
              <w:rPr>
                <w:rFonts w:ascii="Arial" w:hAnsi="Arial" w:cs="Arial"/>
                <w:szCs w:val="20"/>
              </w:rPr>
              <w:t>Fall fra høyere nivå</w:t>
            </w:r>
          </w:p>
        </w:tc>
        <w:tc>
          <w:tcPr>
            <w:tcW w:w="4177" w:type="dxa"/>
          </w:tcPr>
          <w:p w14:paraId="6EAEAAD4" w14:textId="77777777" w:rsidR="006006FC" w:rsidRDefault="006006FC" w:rsidP="006006FC">
            <w:pPr>
              <w:rPr>
                <w:rFonts w:ascii="Arial" w:hAnsi="Arial" w:cs="Arial"/>
                <w:szCs w:val="20"/>
              </w:rPr>
            </w:pPr>
            <w:r>
              <w:rPr>
                <w:rFonts w:ascii="Arial" w:hAnsi="Arial" w:cs="Arial"/>
                <w:szCs w:val="20"/>
              </w:rPr>
              <w:t>Rene stigtrinn på maskiner. Bruk av riktig vernefottøy.</w:t>
            </w:r>
          </w:p>
          <w:p w14:paraId="3DDC8C63" w14:textId="77777777" w:rsidR="006006FC" w:rsidRPr="002C1BAD" w:rsidRDefault="006006FC" w:rsidP="006006FC">
            <w:pPr>
              <w:rPr>
                <w:rFonts w:ascii="Arial" w:hAnsi="Arial" w:cs="Arial"/>
                <w:szCs w:val="20"/>
              </w:rPr>
            </w:pPr>
            <w:r>
              <w:rPr>
                <w:rFonts w:ascii="Arial" w:hAnsi="Arial" w:cs="Arial"/>
                <w:szCs w:val="20"/>
              </w:rPr>
              <w:t>Fallsikring</w:t>
            </w:r>
          </w:p>
        </w:tc>
        <w:tc>
          <w:tcPr>
            <w:tcW w:w="851" w:type="dxa"/>
            <w:shd w:val="clear" w:color="auto" w:fill="FF0000"/>
          </w:tcPr>
          <w:p w14:paraId="51029817" w14:textId="77777777" w:rsidR="006006FC" w:rsidRPr="002C1BAD" w:rsidRDefault="006006FC" w:rsidP="006006FC">
            <w:pPr>
              <w:jc w:val="center"/>
              <w:rPr>
                <w:rFonts w:ascii="Arial" w:hAnsi="Arial" w:cs="Arial"/>
                <w:szCs w:val="20"/>
                <w:highlight w:val="red"/>
              </w:rPr>
            </w:pPr>
          </w:p>
          <w:p w14:paraId="6B919A4C" w14:textId="77777777" w:rsidR="006006FC" w:rsidRPr="002C1BAD" w:rsidRDefault="006006FC" w:rsidP="006006FC">
            <w:pPr>
              <w:jc w:val="center"/>
              <w:rPr>
                <w:rFonts w:ascii="Arial" w:hAnsi="Arial" w:cs="Arial"/>
                <w:szCs w:val="20"/>
              </w:rPr>
            </w:pPr>
            <w:r w:rsidRPr="002C1BAD">
              <w:rPr>
                <w:rFonts w:ascii="Arial" w:hAnsi="Arial" w:cs="Arial"/>
                <w:szCs w:val="20"/>
                <w:highlight w:val="red"/>
              </w:rPr>
              <w:t>Rødt</w:t>
            </w:r>
          </w:p>
        </w:tc>
        <w:tc>
          <w:tcPr>
            <w:tcW w:w="850" w:type="dxa"/>
            <w:shd w:val="clear" w:color="auto" w:fill="FFFF00"/>
          </w:tcPr>
          <w:p w14:paraId="4BD93DAF" w14:textId="77777777" w:rsidR="006006FC" w:rsidRPr="002C1BAD" w:rsidRDefault="006006FC" w:rsidP="006006FC">
            <w:pPr>
              <w:jc w:val="center"/>
              <w:rPr>
                <w:rFonts w:ascii="Arial" w:hAnsi="Arial" w:cs="Arial"/>
                <w:szCs w:val="20"/>
                <w:highlight w:val="yellow"/>
              </w:rPr>
            </w:pPr>
          </w:p>
          <w:p w14:paraId="682047F3" w14:textId="77777777" w:rsidR="006006FC" w:rsidRPr="002C1BAD" w:rsidRDefault="006006FC" w:rsidP="006006FC">
            <w:pPr>
              <w:jc w:val="center"/>
              <w:rPr>
                <w:rFonts w:ascii="Arial" w:hAnsi="Arial" w:cs="Arial"/>
                <w:szCs w:val="20"/>
              </w:rPr>
            </w:pPr>
            <w:r w:rsidRPr="002C1BAD">
              <w:rPr>
                <w:rFonts w:ascii="Arial" w:hAnsi="Arial" w:cs="Arial"/>
                <w:szCs w:val="20"/>
                <w:highlight w:val="yellow"/>
              </w:rPr>
              <w:t>Gult</w:t>
            </w:r>
          </w:p>
        </w:tc>
      </w:tr>
      <w:tr w:rsidR="006006FC" w:rsidRPr="002C1BAD" w14:paraId="2C4B0F69" w14:textId="77777777" w:rsidTr="006006FC">
        <w:tc>
          <w:tcPr>
            <w:tcW w:w="1265" w:type="dxa"/>
          </w:tcPr>
          <w:p w14:paraId="5F2FF143" w14:textId="77777777" w:rsidR="006006FC" w:rsidRPr="002C1BAD" w:rsidRDefault="006006FC" w:rsidP="006006FC">
            <w:pPr>
              <w:jc w:val="center"/>
              <w:rPr>
                <w:rFonts w:ascii="Arial" w:hAnsi="Arial" w:cs="Arial"/>
                <w:szCs w:val="20"/>
              </w:rPr>
            </w:pPr>
            <w:r>
              <w:rPr>
                <w:rFonts w:ascii="Arial" w:hAnsi="Arial" w:cs="Arial"/>
                <w:szCs w:val="20"/>
              </w:rPr>
              <w:t>12</w:t>
            </w:r>
            <w:r w:rsidRPr="002C1BAD">
              <w:rPr>
                <w:rFonts w:ascii="Arial" w:hAnsi="Arial" w:cs="Arial"/>
                <w:szCs w:val="20"/>
              </w:rPr>
              <w:t>.</w:t>
            </w:r>
          </w:p>
        </w:tc>
        <w:tc>
          <w:tcPr>
            <w:tcW w:w="2922" w:type="dxa"/>
          </w:tcPr>
          <w:p w14:paraId="4D4778E5" w14:textId="77777777" w:rsidR="006006FC" w:rsidRPr="002C1BAD" w:rsidRDefault="006006FC" w:rsidP="006006FC">
            <w:pPr>
              <w:rPr>
                <w:rFonts w:ascii="Arial" w:hAnsi="Arial" w:cs="Arial"/>
                <w:szCs w:val="20"/>
              </w:rPr>
            </w:pPr>
            <w:r w:rsidRPr="002C1BAD">
              <w:rPr>
                <w:rFonts w:ascii="Arial" w:hAnsi="Arial" w:cs="Arial"/>
                <w:szCs w:val="20"/>
              </w:rPr>
              <w:t>Skli, fallulykker</w:t>
            </w:r>
          </w:p>
        </w:tc>
        <w:tc>
          <w:tcPr>
            <w:tcW w:w="4177" w:type="dxa"/>
          </w:tcPr>
          <w:p w14:paraId="49F5D610" w14:textId="77777777" w:rsidR="006006FC" w:rsidRPr="002C1BAD" w:rsidRDefault="006006FC" w:rsidP="006006FC">
            <w:pPr>
              <w:rPr>
                <w:rFonts w:ascii="Arial" w:hAnsi="Arial" w:cs="Arial"/>
                <w:szCs w:val="20"/>
              </w:rPr>
            </w:pPr>
            <w:r w:rsidRPr="002C1BAD">
              <w:rPr>
                <w:rFonts w:ascii="Arial" w:hAnsi="Arial" w:cs="Arial"/>
                <w:szCs w:val="20"/>
              </w:rPr>
              <w:t>Området skal holdes ryddig for gjenstander og eventuelt oljes</w:t>
            </w:r>
            <w:r>
              <w:rPr>
                <w:rFonts w:ascii="Arial" w:hAnsi="Arial" w:cs="Arial"/>
                <w:szCs w:val="20"/>
              </w:rPr>
              <w:t xml:space="preserve">øl. </w:t>
            </w:r>
          </w:p>
        </w:tc>
        <w:tc>
          <w:tcPr>
            <w:tcW w:w="851" w:type="dxa"/>
            <w:shd w:val="clear" w:color="auto" w:fill="FFFF00"/>
          </w:tcPr>
          <w:p w14:paraId="7721FABA" w14:textId="77777777" w:rsidR="006006FC" w:rsidRPr="002C1BAD" w:rsidRDefault="006006FC" w:rsidP="006006FC">
            <w:pPr>
              <w:jc w:val="center"/>
              <w:rPr>
                <w:rFonts w:ascii="Arial" w:hAnsi="Arial" w:cs="Arial"/>
                <w:szCs w:val="20"/>
                <w:highlight w:val="yellow"/>
              </w:rPr>
            </w:pPr>
          </w:p>
          <w:p w14:paraId="6D9CA662" w14:textId="77777777" w:rsidR="006006FC" w:rsidRPr="002C1BAD" w:rsidRDefault="006006FC" w:rsidP="006006FC">
            <w:pPr>
              <w:jc w:val="center"/>
              <w:rPr>
                <w:rFonts w:ascii="Arial" w:hAnsi="Arial" w:cs="Arial"/>
                <w:szCs w:val="20"/>
                <w:highlight w:val="yellow"/>
              </w:rPr>
            </w:pPr>
            <w:r w:rsidRPr="002C1BAD">
              <w:rPr>
                <w:rFonts w:ascii="Arial" w:hAnsi="Arial" w:cs="Arial"/>
                <w:szCs w:val="20"/>
                <w:highlight w:val="yellow"/>
              </w:rPr>
              <w:t>Gult</w:t>
            </w:r>
          </w:p>
        </w:tc>
        <w:tc>
          <w:tcPr>
            <w:tcW w:w="850" w:type="dxa"/>
            <w:shd w:val="clear" w:color="auto" w:fill="00FF00"/>
          </w:tcPr>
          <w:p w14:paraId="2DA7DE56" w14:textId="77777777" w:rsidR="006006FC" w:rsidRPr="002C1BAD" w:rsidRDefault="006006FC" w:rsidP="006006FC">
            <w:pPr>
              <w:jc w:val="center"/>
              <w:rPr>
                <w:rFonts w:ascii="Arial" w:hAnsi="Arial" w:cs="Arial"/>
                <w:szCs w:val="20"/>
                <w:highlight w:val="green"/>
              </w:rPr>
            </w:pPr>
          </w:p>
          <w:p w14:paraId="1C094FE7" w14:textId="77777777" w:rsidR="006006FC" w:rsidRPr="002C1BAD" w:rsidRDefault="006006FC" w:rsidP="006006FC">
            <w:pPr>
              <w:jc w:val="center"/>
              <w:rPr>
                <w:rFonts w:ascii="Arial" w:hAnsi="Arial" w:cs="Arial"/>
                <w:szCs w:val="20"/>
              </w:rPr>
            </w:pPr>
            <w:r w:rsidRPr="002C1BAD">
              <w:rPr>
                <w:rFonts w:ascii="Arial" w:hAnsi="Arial" w:cs="Arial"/>
                <w:szCs w:val="20"/>
                <w:highlight w:val="green"/>
              </w:rPr>
              <w:t>Grønt</w:t>
            </w:r>
          </w:p>
        </w:tc>
      </w:tr>
      <w:tr w:rsidR="006006FC" w:rsidRPr="002C1BAD" w14:paraId="14A8EA8A" w14:textId="77777777" w:rsidTr="006006FC">
        <w:tc>
          <w:tcPr>
            <w:tcW w:w="1265" w:type="dxa"/>
          </w:tcPr>
          <w:p w14:paraId="569AF55A" w14:textId="77777777" w:rsidR="006006FC" w:rsidRPr="002C1BAD" w:rsidRDefault="006006FC" w:rsidP="006006FC">
            <w:pPr>
              <w:jc w:val="center"/>
              <w:rPr>
                <w:rFonts w:ascii="Arial" w:hAnsi="Arial" w:cs="Arial"/>
                <w:szCs w:val="20"/>
              </w:rPr>
            </w:pPr>
            <w:r>
              <w:rPr>
                <w:rFonts w:ascii="Arial" w:hAnsi="Arial" w:cs="Arial"/>
                <w:szCs w:val="20"/>
              </w:rPr>
              <w:t>13</w:t>
            </w:r>
            <w:r w:rsidRPr="002C1BAD">
              <w:rPr>
                <w:rFonts w:ascii="Arial" w:hAnsi="Arial" w:cs="Arial"/>
                <w:szCs w:val="20"/>
              </w:rPr>
              <w:t>.</w:t>
            </w:r>
          </w:p>
        </w:tc>
        <w:tc>
          <w:tcPr>
            <w:tcW w:w="2922" w:type="dxa"/>
          </w:tcPr>
          <w:p w14:paraId="11C35F1B" w14:textId="77777777" w:rsidR="006006FC" w:rsidRPr="002C1BAD" w:rsidRDefault="006006FC" w:rsidP="006006FC">
            <w:pPr>
              <w:rPr>
                <w:rFonts w:ascii="Arial" w:hAnsi="Arial" w:cs="Arial"/>
                <w:szCs w:val="20"/>
              </w:rPr>
            </w:pPr>
            <w:r>
              <w:rPr>
                <w:rFonts w:ascii="Arial" w:hAnsi="Arial" w:cs="Arial"/>
                <w:szCs w:val="20"/>
              </w:rPr>
              <w:t>Fall ved a</w:t>
            </w:r>
            <w:r w:rsidRPr="002C1BAD">
              <w:rPr>
                <w:rFonts w:ascii="Arial" w:hAnsi="Arial" w:cs="Arial"/>
                <w:szCs w:val="20"/>
              </w:rPr>
              <w:t>v-påstigning maskiner, biler</w:t>
            </w:r>
          </w:p>
        </w:tc>
        <w:tc>
          <w:tcPr>
            <w:tcW w:w="4177" w:type="dxa"/>
          </w:tcPr>
          <w:p w14:paraId="0F244762" w14:textId="77777777" w:rsidR="006006FC" w:rsidRPr="002C1BAD" w:rsidRDefault="006006FC" w:rsidP="006006FC">
            <w:pPr>
              <w:rPr>
                <w:rFonts w:ascii="Arial" w:hAnsi="Arial" w:cs="Arial"/>
                <w:szCs w:val="20"/>
              </w:rPr>
            </w:pPr>
            <w:r w:rsidRPr="002C1BAD">
              <w:rPr>
                <w:rFonts w:ascii="Arial" w:hAnsi="Arial" w:cs="Arial"/>
                <w:szCs w:val="20"/>
              </w:rPr>
              <w:t>Aldri hoppe ut av maskiner-biler.</w:t>
            </w:r>
            <w:r>
              <w:rPr>
                <w:rFonts w:ascii="Arial" w:hAnsi="Arial" w:cs="Arial"/>
                <w:szCs w:val="20"/>
              </w:rPr>
              <w:t xml:space="preserve"> </w:t>
            </w:r>
          </w:p>
          <w:p w14:paraId="7DD33365" w14:textId="77777777" w:rsidR="006006FC" w:rsidRDefault="006006FC" w:rsidP="006006FC">
            <w:pPr>
              <w:rPr>
                <w:rFonts w:ascii="Arial" w:hAnsi="Arial" w:cs="Arial"/>
                <w:szCs w:val="20"/>
              </w:rPr>
            </w:pPr>
            <w:r>
              <w:rPr>
                <w:rFonts w:ascii="Arial" w:hAnsi="Arial" w:cs="Arial"/>
                <w:szCs w:val="20"/>
              </w:rPr>
              <w:t>Holde stigtrinn rene</w:t>
            </w:r>
            <w:r w:rsidRPr="002C1BAD">
              <w:rPr>
                <w:rFonts w:ascii="Arial" w:hAnsi="Arial" w:cs="Arial"/>
                <w:szCs w:val="20"/>
              </w:rPr>
              <w:t>.</w:t>
            </w:r>
          </w:p>
          <w:p w14:paraId="2A679DC2" w14:textId="77777777" w:rsidR="006006FC" w:rsidRPr="002C1BAD" w:rsidRDefault="006006FC" w:rsidP="006006FC">
            <w:pPr>
              <w:rPr>
                <w:rFonts w:ascii="Arial" w:hAnsi="Arial" w:cs="Arial"/>
                <w:szCs w:val="20"/>
              </w:rPr>
            </w:pPr>
            <w:r>
              <w:rPr>
                <w:rFonts w:ascii="Arial" w:hAnsi="Arial" w:cs="Arial"/>
                <w:szCs w:val="20"/>
              </w:rPr>
              <w:t>«Klogger» er ikke tillatt som fottøy.</w:t>
            </w:r>
          </w:p>
        </w:tc>
        <w:tc>
          <w:tcPr>
            <w:tcW w:w="851" w:type="dxa"/>
            <w:shd w:val="clear" w:color="auto" w:fill="FFFF00"/>
          </w:tcPr>
          <w:p w14:paraId="641BDCE3" w14:textId="77777777" w:rsidR="006006FC" w:rsidRPr="002C1BAD" w:rsidRDefault="006006FC" w:rsidP="006006FC">
            <w:pPr>
              <w:jc w:val="center"/>
              <w:rPr>
                <w:rFonts w:ascii="Arial" w:hAnsi="Arial" w:cs="Arial"/>
                <w:szCs w:val="20"/>
                <w:highlight w:val="yellow"/>
              </w:rPr>
            </w:pPr>
          </w:p>
          <w:p w14:paraId="1BF5E043" w14:textId="77777777" w:rsidR="006006FC" w:rsidRPr="002C1BAD" w:rsidRDefault="006006FC" w:rsidP="006006FC">
            <w:pPr>
              <w:jc w:val="center"/>
              <w:rPr>
                <w:rFonts w:ascii="Arial" w:hAnsi="Arial" w:cs="Arial"/>
                <w:szCs w:val="20"/>
              </w:rPr>
            </w:pPr>
            <w:r w:rsidRPr="002C1BAD">
              <w:rPr>
                <w:rFonts w:ascii="Arial" w:hAnsi="Arial" w:cs="Arial"/>
                <w:szCs w:val="20"/>
                <w:highlight w:val="yellow"/>
              </w:rPr>
              <w:t>Gult</w:t>
            </w:r>
          </w:p>
        </w:tc>
        <w:tc>
          <w:tcPr>
            <w:tcW w:w="850" w:type="dxa"/>
            <w:shd w:val="clear" w:color="auto" w:fill="00FF00"/>
          </w:tcPr>
          <w:p w14:paraId="42A91E1E" w14:textId="77777777" w:rsidR="006006FC" w:rsidRPr="002C1BAD" w:rsidRDefault="006006FC" w:rsidP="006006FC">
            <w:pPr>
              <w:jc w:val="center"/>
              <w:rPr>
                <w:rFonts w:ascii="Arial" w:hAnsi="Arial" w:cs="Arial"/>
                <w:szCs w:val="20"/>
                <w:highlight w:val="green"/>
              </w:rPr>
            </w:pPr>
          </w:p>
          <w:p w14:paraId="6CF52C14" w14:textId="77777777" w:rsidR="006006FC" w:rsidRPr="002C1BAD" w:rsidRDefault="006006FC" w:rsidP="006006FC">
            <w:pPr>
              <w:jc w:val="center"/>
              <w:rPr>
                <w:rFonts w:ascii="Arial" w:hAnsi="Arial" w:cs="Arial"/>
                <w:szCs w:val="20"/>
              </w:rPr>
            </w:pPr>
            <w:r w:rsidRPr="002C1BAD">
              <w:rPr>
                <w:rFonts w:ascii="Arial" w:hAnsi="Arial" w:cs="Arial"/>
                <w:szCs w:val="20"/>
                <w:highlight w:val="green"/>
              </w:rPr>
              <w:t>Grønt</w:t>
            </w:r>
          </w:p>
        </w:tc>
      </w:tr>
      <w:tr w:rsidR="006006FC" w:rsidRPr="002C1BAD" w14:paraId="72D10387" w14:textId="77777777" w:rsidTr="006006FC">
        <w:tc>
          <w:tcPr>
            <w:tcW w:w="1265" w:type="dxa"/>
          </w:tcPr>
          <w:p w14:paraId="2F3A5992" w14:textId="77777777" w:rsidR="006006FC" w:rsidRPr="002C1BAD" w:rsidRDefault="006006FC" w:rsidP="006006FC">
            <w:pPr>
              <w:jc w:val="center"/>
              <w:rPr>
                <w:rFonts w:ascii="Arial" w:hAnsi="Arial" w:cs="Arial"/>
                <w:szCs w:val="20"/>
              </w:rPr>
            </w:pPr>
            <w:r>
              <w:rPr>
                <w:rFonts w:ascii="Arial" w:hAnsi="Arial" w:cs="Arial"/>
                <w:szCs w:val="20"/>
              </w:rPr>
              <w:t>14</w:t>
            </w:r>
            <w:r w:rsidRPr="002C1BAD">
              <w:rPr>
                <w:rFonts w:ascii="Arial" w:hAnsi="Arial" w:cs="Arial"/>
                <w:szCs w:val="20"/>
              </w:rPr>
              <w:t>.</w:t>
            </w:r>
          </w:p>
        </w:tc>
        <w:tc>
          <w:tcPr>
            <w:tcW w:w="2922" w:type="dxa"/>
          </w:tcPr>
          <w:p w14:paraId="6C8AFAAC" w14:textId="77777777" w:rsidR="006006FC" w:rsidRPr="002C1BAD" w:rsidRDefault="006006FC" w:rsidP="006006FC">
            <w:pPr>
              <w:rPr>
                <w:rFonts w:ascii="Arial" w:hAnsi="Arial" w:cs="Arial"/>
                <w:szCs w:val="20"/>
              </w:rPr>
            </w:pPr>
            <w:r>
              <w:rPr>
                <w:rFonts w:ascii="Arial" w:hAnsi="Arial" w:cs="Arial"/>
                <w:szCs w:val="20"/>
              </w:rPr>
              <w:t>Asfaltrøyk fra heatere og utlegger</w:t>
            </w:r>
          </w:p>
        </w:tc>
        <w:tc>
          <w:tcPr>
            <w:tcW w:w="4177" w:type="dxa"/>
          </w:tcPr>
          <w:p w14:paraId="2ABF8103" w14:textId="77777777" w:rsidR="006006FC" w:rsidRDefault="006006FC" w:rsidP="006006FC">
            <w:pPr>
              <w:rPr>
                <w:rFonts w:ascii="Arial" w:hAnsi="Arial" w:cs="Arial"/>
                <w:szCs w:val="20"/>
              </w:rPr>
            </w:pPr>
            <w:r w:rsidRPr="002C1BAD">
              <w:rPr>
                <w:rFonts w:ascii="Arial" w:hAnsi="Arial" w:cs="Arial"/>
                <w:szCs w:val="20"/>
              </w:rPr>
              <w:t>Bruk av foreskrevet verne</w:t>
            </w:r>
            <w:r>
              <w:rPr>
                <w:rFonts w:ascii="Arial" w:hAnsi="Arial" w:cs="Arial"/>
                <w:szCs w:val="20"/>
              </w:rPr>
              <w:t>masker</w:t>
            </w:r>
            <w:r w:rsidRPr="002C1BAD">
              <w:rPr>
                <w:rFonts w:ascii="Arial" w:hAnsi="Arial" w:cs="Arial"/>
                <w:szCs w:val="20"/>
              </w:rPr>
              <w:t xml:space="preserve"> i tråd med kontrakt. </w:t>
            </w:r>
          </w:p>
          <w:p w14:paraId="0FC5128E" w14:textId="77777777" w:rsidR="006006FC" w:rsidRPr="002C1BAD" w:rsidRDefault="006006FC" w:rsidP="006006FC">
            <w:pPr>
              <w:rPr>
                <w:rFonts w:ascii="Arial" w:hAnsi="Arial" w:cs="Arial"/>
                <w:szCs w:val="20"/>
              </w:rPr>
            </w:pPr>
            <w:r>
              <w:rPr>
                <w:rFonts w:ascii="Arial" w:hAnsi="Arial" w:cs="Arial"/>
                <w:szCs w:val="20"/>
              </w:rPr>
              <w:t>LTA</w:t>
            </w:r>
          </w:p>
        </w:tc>
        <w:tc>
          <w:tcPr>
            <w:tcW w:w="851" w:type="dxa"/>
            <w:shd w:val="clear" w:color="auto" w:fill="FF0000"/>
          </w:tcPr>
          <w:p w14:paraId="1665897C" w14:textId="77777777" w:rsidR="006006FC" w:rsidRPr="002C1BAD" w:rsidRDefault="006006FC" w:rsidP="006006FC">
            <w:pPr>
              <w:jc w:val="center"/>
              <w:rPr>
                <w:rFonts w:ascii="Arial" w:hAnsi="Arial" w:cs="Arial"/>
                <w:szCs w:val="20"/>
                <w:highlight w:val="red"/>
              </w:rPr>
            </w:pPr>
          </w:p>
          <w:p w14:paraId="505820DA" w14:textId="77777777" w:rsidR="006006FC" w:rsidRPr="002C1BAD" w:rsidRDefault="006006FC" w:rsidP="006006FC">
            <w:pPr>
              <w:jc w:val="center"/>
              <w:rPr>
                <w:rFonts w:ascii="Arial" w:hAnsi="Arial" w:cs="Arial"/>
                <w:szCs w:val="20"/>
              </w:rPr>
            </w:pPr>
            <w:r w:rsidRPr="002C1BAD">
              <w:rPr>
                <w:rFonts w:ascii="Arial" w:hAnsi="Arial" w:cs="Arial"/>
                <w:szCs w:val="20"/>
                <w:highlight w:val="red"/>
              </w:rPr>
              <w:t>Rødt</w:t>
            </w:r>
          </w:p>
        </w:tc>
        <w:tc>
          <w:tcPr>
            <w:tcW w:w="850" w:type="dxa"/>
            <w:shd w:val="clear" w:color="auto" w:fill="FFFF00"/>
          </w:tcPr>
          <w:p w14:paraId="5FF13DFC" w14:textId="77777777" w:rsidR="006006FC" w:rsidRPr="002C1BAD" w:rsidRDefault="006006FC" w:rsidP="006006FC">
            <w:pPr>
              <w:jc w:val="center"/>
              <w:rPr>
                <w:rFonts w:ascii="Arial" w:hAnsi="Arial" w:cs="Arial"/>
                <w:szCs w:val="20"/>
                <w:highlight w:val="green"/>
              </w:rPr>
            </w:pPr>
          </w:p>
          <w:p w14:paraId="44E3D0E0" w14:textId="77777777" w:rsidR="006006FC" w:rsidRPr="002C1BAD" w:rsidRDefault="006006FC" w:rsidP="006006FC">
            <w:pPr>
              <w:jc w:val="center"/>
              <w:rPr>
                <w:rFonts w:ascii="Arial" w:hAnsi="Arial" w:cs="Arial"/>
                <w:szCs w:val="20"/>
              </w:rPr>
            </w:pPr>
            <w:r>
              <w:rPr>
                <w:rFonts w:ascii="Arial" w:hAnsi="Arial" w:cs="Arial"/>
                <w:szCs w:val="20"/>
                <w:highlight w:val="yellow"/>
              </w:rPr>
              <w:t>Gul</w:t>
            </w:r>
            <w:r w:rsidRPr="00C25C29">
              <w:rPr>
                <w:rFonts w:ascii="Arial" w:hAnsi="Arial" w:cs="Arial"/>
                <w:szCs w:val="20"/>
                <w:highlight w:val="yellow"/>
              </w:rPr>
              <w:t>t</w:t>
            </w:r>
          </w:p>
        </w:tc>
      </w:tr>
      <w:tr w:rsidR="006006FC" w:rsidRPr="002C1BAD" w14:paraId="1E4BFC3A" w14:textId="77777777" w:rsidTr="006006FC">
        <w:tc>
          <w:tcPr>
            <w:tcW w:w="1265" w:type="dxa"/>
          </w:tcPr>
          <w:p w14:paraId="5781504C" w14:textId="77777777" w:rsidR="006006FC" w:rsidRDefault="006006FC" w:rsidP="006006FC">
            <w:pPr>
              <w:jc w:val="center"/>
              <w:rPr>
                <w:rFonts w:ascii="Arial" w:hAnsi="Arial" w:cs="Arial"/>
                <w:szCs w:val="20"/>
              </w:rPr>
            </w:pPr>
            <w:r>
              <w:rPr>
                <w:rFonts w:ascii="Arial" w:hAnsi="Arial" w:cs="Arial"/>
                <w:szCs w:val="20"/>
              </w:rPr>
              <w:t>15.</w:t>
            </w:r>
          </w:p>
        </w:tc>
        <w:tc>
          <w:tcPr>
            <w:tcW w:w="2922" w:type="dxa"/>
          </w:tcPr>
          <w:p w14:paraId="16F25000" w14:textId="77777777" w:rsidR="006006FC" w:rsidRPr="002C1BAD" w:rsidRDefault="006006FC" w:rsidP="006006FC">
            <w:pPr>
              <w:rPr>
                <w:rFonts w:ascii="Arial" w:hAnsi="Arial" w:cs="Arial"/>
                <w:szCs w:val="20"/>
              </w:rPr>
            </w:pPr>
            <w:r>
              <w:rPr>
                <w:rFonts w:ascii="Arial" w:hAnsi="Arial" w:cs="Arial"/>
                <w:szCs w:val="20"/>
              </w:rPr>
              <w:t>Forbikjøring av ledebil/trafikkvakt</w:t>
            </w:r>
          </w:p>
        </w:tc>
        <w:tc>
          <w:tcPr>
            <w:tcW w:w="4177" w:type="dxa"/>
          </w:tcPr>
          <w:p w14:paraId="68F3C20D" w14:textId="77777777" w:rsidR="006006FC" w:rsidRDefault="006006FC" w:rsidP="006006FC">
            <w:pPr>
              <w:rPr>
                <w:rFonts w:ascii="Arial" w:hAnsi="Arial" w:cs="Arial"/>
                <w:szCs w:val="20"/>
              </w:rPr>
            </w:pPr>
            <w:r>
              <w:rPr>
                <w:rFonts w:ascii="Arial" w:hAnsi="Arial" w:cs="Arial"/>
                <w:szCs w:val="20"/>
              </w:rPr>
              <w:t>Overtredelser skal politianmeldes</w:t>
            </w:r>
          </w:p>
          <w:p w14:paraId="6A685372" w14:textId="77777777" w:rsidR="006006FC" w:rsidRPr="002C1BAD" w:rsidRDefault="006006FC" w:rsidP="006006FC">
            <w:pPr>
              <w:rPr>
                <w:rFonts w:ascii="Arial" w:hAnsi="Arial" w:cs="Arial"/>
                <w:szCs w:val="20"/>
              </w:rPr>
            </w:pPr>
            <w:r>
              <w:rPr>
                <w:rFonts w:ascii="Arial" w:hAnsi="Arial" w:cs="Arial"/>
                <w:szCs w:val="20"/>
              </w:rPr>
              <w:t>Varsle arbeidsleder/arbeidssted</w:t>
            </w:r>
          </w:p>
        </w:tc>
        <w:tc>
          <w:tcPr>
            <w:tcW w:w="851" w:type="dxa"/>
            <w:shd w:val="clear" w:color="auto" w:fill="FF0000"/>
          </w:tcPr>
          <w:p w14:paraId="3F563DBE" w14:textId="77777777" w:rsidR="006006FC" w:rsidRPr="002C1BAD" w:rsidRDefault="006006FC" w:rsidP="006006FC">
            <w:pPr>
              <w:jc w:val="center"/>
              <w:rPr>
                <w:rFonts w:ascii="Arial" w:hAnsi="Arial" w:cs="Arial"/>
                <w:szCs w:val="20"/>
                <w:highlight w:val="red"/>
              </w:rPr>
            </w:pPr>
          </w:p>
          <w:p w14:paraId="6A8B6921" w14:textId="77777777" w:rsidR="006006FC" w:rsidRPr="002C1BAD" w:rsidRDefault="006006FC" w:rsidP="006006FC">
            <w:pPr>
              <w:jc w:val="center"/>
              <w:rPr>
                <w:rFonts w:ascii="Arial" w:hAnsi="Arial" w:cs="Arial"/>
                <w:szCs w:val="20"/>
              </w:rPr>
            </w:pPr>
            <w:r w:rsidRPr="002C1BAD">
              <w:rPr>
                <w:rFonts w:ascii="Arial" w:hAnsi="Arial" w:cs="Arial"/>
                <w:szCs w:val="20"/>
                <w:highlight w:val="red"/>
              </w:rPr>
              <w:t>Rødt</w:t>
            </w:r>
          </w:p>
        </w:tc>
        <w:tc>
          <w:tcPr>
            <w:tcW w:w="850" w:type="dxa"/>
            <w:shd w:val="clear" w:color="auto" w:fill="FFFF00"/>
          </w:tcPr>
          <w:p w14:paraId="014CFF4B" w14:textId="77777777" w:rsidR="006006FC" w:rsidRPr="002C1BAD" w:rsidRDefault="006006FC" w:rsidP="006006FC">
            <w:pPr>
              <w:jc w:val="center"/>
              <w:rPr>
                <w:rFonts w:ascii="Arial" w:hAnsi="Arial" w:cs="Arial"/>
                <w:szCs w:val="20"/>
                <w:highlight w:val="green"/>
              </w:rPr>
            </w:pPr>
          </w:p>
          <w:p w14:paraId="01EA8DBB" w14:textId="77777777" w:rsidR="006006FC" w:rsidRPr="002C1BAD" w:rsidRDefault="006006FC" w:rsidP="006006FC">
            <w:pPr>
              <w:jc w:val="center"/>
              <w:rPr>
                <w:rFonts w:ascii="Arial" w:hAnsi="Arial" w:cs="Arial"/>
                <w:szCs w:val="20"/>
              </w:rPr>
            </w:pPr>
            <w:r>
              <w:rPr>
                <w:rFonts w:ascii="Arial" w:hAnsi="Arial" w:cs="Arial"/>
                <w:szCs w:val="20"/>
                <w:highlight w:val="yellow"/>
              </w:rPr>
              <w:t>Gul</w:t>
            </w:r>
            <w:r w:rsidRPr="00C25C29">
              <w:rPr>
                <w:rFonts w:ascii="Arial" w:hAnsi="Arial" w:cs="Arial"/>
                <w:szCs w:val="20"/>
                <w:highlight w:val="yellow"/>
              </w:rPr>
              <w:t>t</w:t>
            </w:r>
          </w:p>
        </w:tc>
      </w:tr>
      <w:tr w:rsidR="006006FC" w:rsidRPr="002C1BAD" w14:paraId="519849B5" w14:textId="77777777" w:rsidTr="006006FC">
        <w:tc>
          <w:tcPr>
            <w:tcW w:w="1265" w:type="dxa"/>
          </w:tcPr>
          <w:p w14:paraId="6418125F" w14:textId="77777777" w:rsidR="006006FC" w:rsidRDefault="006006FC" w:rsidP="006006FC">
            <w:pPr>
              <w:jc w:val="center"/>
              <w:rPr>
                <w:rFonts w:ascii="Arial" w:hAnsi="Arial" w:cs="Arial"/>
                <w:szCs w:val="20"/>
              </w:rPr>
            </w:pPr>
            <w:r>
              <w:rPr>
                <w:rFonts w:ascii="Arial" w:hAnsi="Arial" w:cs="Arial"/>
                <w:szCs w:val="20"/>
              </w:rPr>
              <w:t>16.</w:t>
            </w:r>
          </w:p>
        </w:tc>
        <w:tc>
          <w:tcPr>
            <w:tcW w:w="2922" w:type="dxa"/>
          </w:tcPr>
          <w:p w14:paraId="0A85BB24" w14:textId="77777777" w:rsidR="006006FC" w:rsidRDefault="006006FC" w:rsidP="006006FC">
            <w:pPr>
              <w:rPr>
                <w:rFonts w:ascii="Arial" w:hAnsi="Arial" w:cs="Arial"/>
                <w:szCs w:val="20"/>
              </w:rPr>
            </w:pPr>
            <w:r>
              <w:rPr>
                <w:rFonts w:ascii="Arial" w:hAnsi="Arial" w:cs="Arial"/>
                <w:szCs w:val="20"/>
              </w:rPr>
              <w:t xml:space="preserve">Overslag fra høyspent til maskiner og utstyr (gjelder </w:t>
            </w:r>
            <w:r>
              <w:rPr>
                <w:rFonts w:ascii="Arial" w:hAnsi="Arial" w:cs="Arial"/>
                <w:szCs w:val="20"/>
              </w:rPr>
              <w:lastRenderedPageBreak/>
              <w:t>under høyspentledninger og installasjoner i tunnel)</w:t>
            </w:r>
          </w:p>
        </w:tc>
        <w:tc>
          <w:tcPr>
            <w:tcW w:w="4177" w:type="dxa"/>
          </w:tcPr>
          <w:p w14:paraId="4769102C" w14:textId="77777777" w:rsidR="006006FC" w:rsidRPr="002C1BAD" w:rsidRDefault="006006FC" w:rsidP="006006FC">
            <w:pPr>
              <w:rPr>
                <w:rFonts w:ascii="Arial" w:hAnsi="Arial" w:cs="Arial"/>
                <w:szCs w:val="20"/>
              </w:rPr>
            </w:pPr>
            <w:r>
              <w:rPr>
                <w:rFonts w:ascii="Arial" w:hAnsi="Arial" w:cs="Arial"/>
                <w:szCs w:val="20"/>
              </w:rPr>
              <w:lastRenderedPageBreak/>
              <w:t>Kartlegging av arbeidsområdet før- og under arbeidets gang</w:t>
            </w:r>
          </w:p>
        </w:tc>
        <w:tc>
          <w:tcPr>
            <w:tcW w:w="851" w:type="dxa"/>
            <w:shd w:val="clear" w:color="auto" w:fill="FF0000"/>
          </w:tcPr>
          <w:p w14:paraId="249E3563" w14:textId="77777777" w:rsidR="006006FC" w:rsidRPr="002C1BAD" w:rsidRDefault="006006FC" w:rsidP="006006FC">
            <w:pPr>
              <w:jc w:val="center"/>
              <w:rPr>
                <w:rFonts w:ascii="Arial" w:hAnsi="Arial" w:cs="Arial"/>
                <w:szCs w:val="20"/>
                <w:highlight w:val="red"/>
              </w:rPr>
            </w:pPr>
          </w:p>
          <w:p w14:paraId="6472E2CA" w14:textId="77777777" w:rsidR="006006FC" w:rsidRPr="002C1BAD" w:rsidRDefault="006006FC" w:rsidP="006006FC">
            <w:pPr>
              <w:jc w:val="center"/>
              <w:rPr>
                <w:rFonts w:ascii="Arial" w:hAnsi="Arial" w:cs="Arial"/>
                <w:szCs w:val="20"/>
              </w:rPr>
            </w:pPr>
            <w:r w:rsidRPr="002C1BAD">
              <w:rPr>
                <w:rFonts w:ascii="Arial" w:hAnsi="Arial" w:cs="Arial"/>
                <w:szCs w:val="20"/>
                <w:highlight w:val="red"/>
              </w:rPr>
              <w:t>Rødt</w:t>
            </w:r>
          </w:p>
        </w:tc>
        <w:tc>
          <w:tcPr>
            <w:tcW w:w="850" w:type="dxa"/>
            <w:shd w:val="clear" w:color="auto" w:fill="FFFF00"/>
          </w:tcPr>
          <w:p w14:paraId="267358B2" w14:textId="77777777" w:rsidR="006006FC" w:rsidRPr="002C1BAD" w:rsidRDefault="006006FC" w:rsidP="006006FC">
            <w:pPr>
              <w:jc w:val="center"/>
              <w:rPr>
                <w:rFonts w:ascii="Arial" w:hAnsi="Arial" w:cs="Arial"/>
                <w:szCs w:val="20"/>
                <w:highlight w:val="green"/>
              </w:rPr>
            </w:pPr>
          </w:p>
          <w:p w14:paraId="321E5B10" w14:textId="77777777" w:rsidR="006006FC" w:rsidRPr="002C1BAD" w:rsidRDefault="006006FC" w:rsidP="006006FC">
            <w:pPr>
              <w:jc w:val="center"/>
              <w:rPr>
                <w:rFonts w:ascii="Arial" w:hAnsi="Arial" w:cs="Arial"/>
                <w:szCs w:val="20"/>
              </w:rPr>
            </w:pPr>
            <w:r>
              <w:rPr>
                <w:rFonts w:ascii="Arial" w:hAnsi="Arial" w:cs="Arial"/>
                <w:szCs w:val="20"/>
                <w:highlight w:val="yellow"/>
              </w:rPr>
              <w:t>Gul</w:t>
            </w:r>
            <w:r w:rsidRPr="00C25C29">
              <w:rPr>
                <w:rFonts w:ascii="Arial" w:hAnsi="Arial" w:cs="Arial"/>
                <w:szCs w:val="20"/>
                <w:highlight w:val="yellow"/>
              </w:rPr>
              <w:t>t</w:t>
            </w:r>
          </w:p>
        </w:tc>
      </w:tr>
      <w:tr w:rsidR="006006FC" w:rsidRPr="002C1BAD" w14:paraId="313896BC" w14:textId="77777777" w:rsidTr="006006FC">
        <w:tc>
          <w:tcPr>
            <w:tcW w:w="1265" w:type="dxa"/>
          </w:tcPr>
          <w:p w14:paraId="5A5076E0" w14:textId="77777777" w:rsidR="006006FC" w:rsidRDefault="006006FC" w:rsidP="006006FC">
            <w:pPr>
              <w:jc w:val="center"/>
              <w:rPr>
                <w:rFonts w:ascii="Arial" w:hAnsi="Arial" w:cs="Arial"/>
                <w:szCs w:val="20"/>
              </w:rPr>
            </w:pPr>
            <w:r>
              <w:rPr>
                <w:rFonts w:ascii="Arial" w:hAnsi="Arial" w:cs="Arial"/>
                <w:szCs w:val="20"/>
              </w:rPr>
              <w:t>17.</w:t>
            </w:r>
          </w:p>
        </w:tc>
        <w:tc>
          <w:tcPr>
            <w:tcW w:w="2922" w:type="dxa"/>
          </w:tcPr>
          <w:p w14:paraId="5BED4C36" w14:textId="77777777" w:rsidR="006006FC" w:rsidRDefault="006006FC" w:rsidP="006006FC">
            <w:pPr>
              <w:rPr>
                <w:rFonts w:ascii="Arial" w:hAnsi="Arial" w:cs="Arial"/>
                <w:szCs w:val="20"/>
              </w:rPr>
            </w:pPr>
            <w:r>
              <w:rPr>
                <w:rFonts w:ascii="Arial" w:hAnsi="Arial" w:cs="Arial"/>
                <w:szCs w:val="20"/>
              </w:rPr>
              <w:t>Brannskader ved bruk av varmemasser, bindemidler, emulsjon og gasser</w:t>
            </w:r>
          </w:p>
        </w:tc>
        <w:tc>
          <w:tcPr>
            <w:tcW w:w="4177" w:type="dxa"/>
          </w:tcPr>
          <w:p w14:paraId="39918F7B" w14:textId="77777777" w:rsidR="006006FC" w:rsidRDefault="006006FC" w:rsidP="006006FC">
            <w:pPr>
              <w:rPr>
                <w:rFonts w:ascii="Arial" w:hAnsi="Arial" w:cs="Arial"/>
                <w:szCs w:val="20"/>
              </w:rPr>
            </w:pPr>
            <w:r>
              <w:rPr>
                <w:rFonts w:ascii="Arial" w:hAnsi="Arial" w:cs="Arial"/>
                <w:szCs w:val="20"/>
              </w:rPr>
              <w:t>Bruk av verneklær (varmebestandige/flammehemmende hansker/hånd- og armvern samt regntøy), hjelm, visir/vernebriller og vernefottøy.</w:t>
            </w:r>
          </w:p>
          <w:p w14:paraId="203A2FB0" w14:textId="77777777" w:rsidR="006006FC" w:rsidRPr="00B3458B" w:rsidRDefault="006006FC" w:rsidP="006006FC">
            <w:pPr>
              <w:rPr>
                <w:rFonts w:ascii="Arial" w:hAnsi="Arial" w:cs="Arial"/>
                <w:szCs w:val="20"/>
              </w:rPr>
            </w:pPr>
            <w:r>
              <w:rPr>
                <w:rFonts w:ascii="Arial" w:hAnsi="Arial" w:cs="Arial"/>
                <w:szCs w:val="20"/>
              </w:rPr>
              <w:t>Sikkerhetsregler for bruk av varme masser (Eks.: Sikker håndtering av bitumen fra Nynäs,  Veiledning fra Arbeidstilsynet: Varmt arbeid etc.)</w:t>
            </w:r>
          </w:p>
        </w:tc>
        <w:tc>
          <w:tcPr>
            <w:tcW w:w="851" w:type="dxa"/>
            <w:shd w:val="clear" w:color="auto" w:fill="FFFF00"/>
          </w:tcPr>
          <w:p w14:paraId="734429C8" w14:textId="77777777" w:rsidR="006006FC" w:rsidRPr="002C1BAD" w:rsidRDefault="006006FC" w:rsidP="006006FC">
            <w:pPr>
              <w:jc w:val="center"/>
              <w:rPr>
                <w:rFonts w:ascii="Arial" w:hAnsi="Arial" w:cs="Arial"/>
                <w:szCs w:val="20"/>
                <w:highlight w:val="yellow"/>
              </w:rPr>
            </w:pPr>
          </w:p>
          <w:p w14:paraId="1903DC5D" w14:textId="77777777" w:rsidR="006006FC" w:rsidRPr="002C1BAD" w:rsidRDefault="006006FC" w:rsidP="006006FC">
            <w:pPr>
              <w:jc w:val="center"/>
              <w:rPr>
                <w:rFonts w:ascii="Arial" w:hAnsi="Arial" w:cs="Arial"/>
                <w:szCs w:val="20"/>
              </w:rPr>
            </w:pPr>
            <w:r w:rsidRPr="002C1BAD">
              <w:rPr>
                <w:rFonts w:ascii="Arial" w:hAnsi="Arial" w:cs="Arial"/>
                <w:szCs w:val="20"/>
                <w:highlight w:val="yellow"/>
              </w:rPr>
              <w:t>Gult</w:t>
            </w:r>
          </w:p>
        </w:tc>
        <w:tc>
          <w:tcPr>
            <w:tcW w:w="850" w:type="dxa"/>
            <w:shd w:val="clear" w:color="auto" w:fill="00FF00"/>
          </w:tcPr>
          <w:p w14:paraId="44299541" w14:textId="77777777" w:rsidR="006006FC" w:rsidRPr="002C1BAD" w:rsidRDefault="006006FC" w:rsidP="006006FC">
            <w:pPr>
              <w:jc w:val="center"/>
              <w:rPr>
                <w:rFonts w:ascii="Arial" w:hAnsi="Arial" w:cs="Arial"/>
                <w:szCs w:val="20"/>
                <w:highlight w:val="green"/>
              </w:rPr>
            </w:pPr>
          </w:p>
          <w:p w14:paraId="0A4FC4AB" w14:textId="77777777" w:rsidR="006006FC" w:rsidRPr="002C1BAD" w:rsidRDefault="006006FC" w:rsidP="006006FC">
            <w:pPr>
              <w:jc w:val="center"/>
              <w:rPr>
                <w:rFonts w:ascii="Arial" w:hAnsi="Arial" w:cs="Arial"/>
                <w:szCs w:val="20"/>
              </w:rPr>
            </w:pPr>
            <w:r w:rsidRPr="002C1BAD">
              <w:rPr>
                <w:rFonts w:ascii="Arial" w:hAnsi="Arial" w:cs="Arial"/>
                <w:szCs w:val="20"/>
                <w:highlight w:val="green"/>
              </w:rPr>
              <w:t>Grønt</w:t>
            </w:r>
          </w:p>
        </w:tc>
      </w:tr>
      <w:tr w:rsidR="006006FC" w:rsidRPr="002C1BAD" w14:paraId="309E91C9" w14:textId="77777777" w:rsidTr="006006FC">
        <w:tc>
          <w:tcPr>
            <w:tcW w:w="1265" w:type="dxa"/>
          </w:tcPr>
          <w:p w14:paraId="62FB7021" w14:textId="77777777" w:rsidR="006006FC" w:rsidRDefault="006006FC" w:rsidP="006006FC">
            <w:pPr>
              <w:jc w:val="center"/>
              <w:rPr>
                <w:rFonts w:ascii="Arial" w:hAnsi="Arial" w:cs="Arial"/>
                <w:szCs w:val="20"/>
              </w:rPr>
            </w:pPr>
            <w:r>
              <w:rPr>
                <w:rFonts w:ascii="Arial" w:hAnsi="Arial" w:cs="Arial"/>
                <w:szCs w:val="20"/>
              </w:rPr>
              <w:t>18.</w:t>
            </w:r>
          </w:p>
        </w:tc>
        <w:tc>
          <w:tcPr>
            <w:tcW w:w="2922" w:type="dxa"/>
          </w:tcPr>
          <w:p w14:paraId="630986EA" w14:textId="77777777" w:rsidR="006006FC" w:rsidRDefault="006006FC" w:rsidP="006006FC">
            <w:pPr>
              <w:rPr>
                <w:rFonts w:ascii="Arial" w:hAnsi="Arial" w:cs="Arial"/>
                <w:szCs w:val="20"/>
              </w:rPr>
            </w:pPr>
            <w:r>
              <w:rPr>
                <w:rFonts w:ascii="Arial" w:hAnsi="Arial" w:cs="Arial"/>
                <w:szCs w:val="20"/>
              </w:rPr>
              <w:t>Utsetting/inntaking av skiltmateriell (favnes av 2?)</w:t>
            </w:r>
          </w:p>
        </w:tc>
        <w:tc>
          <w:tcPr>
            <w:tcW w:w="4177" w:type="dxa"/>
          </w:tcPr>
          <w:p w14:paraId="7F89B28B" w14:textId="77777777" w:rsidR="006006FC" w:rsidRDefault="006006FC" w:rsidP="006006FC">
            <w:pPr>
              <w:rPr>
                <w:rFonts w:ascii="Arial" w:hAnsi="Arial" w:cs="Arial"/>
                <w:szCs w:val="20"/>
              </w:rPr>
            </w:pPr>
            <w:r>
              <w:rPr>
                <w:rFonts w:ascii="Arial" w:hAnsi="Arial" w:cs="Arial"/>
                <w:szCs w:val="20"/>
              </w:rPr>
              <w:t>Varsellys</w:t>
            </w:r>
          </w:p>
          <w:p w14:paraId="60938225" w14:textId="77777777" w:rsidR="006006FC" w:rsidRPr="002C1BAD" w:rsidRDefault="006006FC" w:rsidP="006006FC">
            <w:pPr>
              <w:rPr>
                <w:rFonts w:ascii="Arial" w:hAnsi="Arial" w:cs="Arial"/>
                <w:szCs w:val="20"/>
              </w:rPr>
            </w:pPr>
            <w:r w:rsidRPr="002C1BAD">
              <w:rPr>
                <w:rFonts w:ascii="Arial" w:hAnsi="Arial" w:cs="Arial"/>
                <w:szCs w:val="20"/>
              </w:rPr>
              <w:t>Synlighetsklær-vernebekledning klasse 3.</w:t>
            </w:r>
          </w:p>
        </w:tc>
        <w:tc>
          <w:tcPr>
            <w:tcW w:w="851" w:type="dxa"/>
            <w:shd w:val="clear" w:color="auto" w:fill="FF0000"/>
          </w:tcPr>
          <w:p w14:paraId="15F4A4D4" w14:textId="77777777" w:rsidR="006006FC" w:rsidRPr="002C1BAD" w:rsidRDefault="006006FC" w:rsidP="006006FC">
            <w:pPr>
              <w:jc w:val="center"/>
              <w:rPr>
                <w:rFonts w:ascii="Arial" w:hAnsi="Arial" w:cs="Arial"/>
                <w:szCs w:val="20"/>
                <w:highlight w:val="red"/>
              </w:rPr>
            </w:pPr>
          </w:p>
          <w:p w14:paraId="65641542" w14:textId="77777777" w:rsidR="006006FC" w:rsidRPr="002C1BAD" w:rsidRDefault="006006FC" w:rsidP="006006FC">
            <w:pPr>
              <w:jc w:val="center"/>
              <w:rPr>
                <w:rFonts w:ascii="Arial" w:hAnsi="Arial" w:cs="Arial"/>
                <w:szCs w:val="20"/>
              </w:rPr>
            </w:pPr>
            <w:r w:rsidRPr="002C1BAD">
              <w:rPr>
                <w:rFonts w:ascii="Arial" w:hAnsi="Arial" w:cs="Arial"/>
                <w:szCs w:val="20"/>
                <w:highlight w:val="red"/>
              </w:rPr>
              <w:t>Rødt</w:t>
            </w:r>
          </w:p>
        </w:tc>
        <w:tc>
          <w:tcPr>
            <w:tcW w:w="850" w:type="dxa"/>
            <w:shd w:val="clear" w:color="auto" w:fill="FFFF00"/>
          </w:tcPr>
          <w:p w14:paraId="4B906050" w14:textId="77777777" w:rsidR="006006FC" w:rsidRPr="002C1BAD" w:rsidRDefault="006006FC" w:rsidP="006006FC">
            <w:pPr>
              <w:jc w:val="center"/>
              <w:rPr>
                <w:rFonts w:ascii="Arial" w:hAnsi="Arial" w:cs="Arial"/>
                <w:szCs w:val="20"/>
                <w:highlight w:val="green"/>
              </w:rPr>
            </w:pPr>
          </w:p>
          <w:p w14:paraId="7CCBC702" w14:textId="77777777" w:rsidR="006006FC" w:rsidRPr="002C1BAD" w:rsidRDefault="006006FC" w:rsidP="006006FC">
            <w:pPr>
              <w:jc w:val="center"/>
              <w:rPr>
                <w:rFonts w:ascii="Arial" w:hAnsi="Arial" w:cs="Arial"/>
                <w:szCs w:val="20"/>
              </w:rPr>
            </w:pPr>
            <w:r>
              <w:rPr>
                <w:rFonts w:ascii="Arial" w:hAnsi="Arial" w:cs="Arial"/>
                <w:szCs w:val="20"/>
                <w:highlight w:val="yellow"/>
              </w:rPr>
              <w:t>Gul</w:t>
            </w:r>
            <w:r w:rsidRPr="00C25C29">
              <w:rPr>
                <w:rFonts w:ascii="Arial" w:hAnsi="Arial" w:cs="Arial"/>
                <w:szCs w:val="20"/>
                <w:highlight w:val="yellow"/>
              </w:rPr>
              <w:t>t</w:t>
            </w:r>
          </w:p>
        </w:tc>
      </w:tr>
      <w:tr w:rsidR="006006FC" w:rsidRPr="002C1BAD" w14:paraId="3811BFEB" w14:textId="77777777" w:rsidTr="006006FC">
        <w:tc>
          <w:tcPr>
            <w:tcW w:w="1265" w:type="dxa"/>
          </w:tcPr>
          <w:p w14:paraId="4E4BA1D0" w14:textId="77777777" w:rsidR="006006FC" w:rsidRDefault="006006FC" w:rsidP="006006FC">
            <w:pPr>
              <w:jc w:val="center"/>
              <w:rPr>
                <w:rFonts w:ascii="Arial" w:hAnsi="Arial" w:cs="Arial"/>
                <w:szCs w:val="20"/>
              </w:rPr>
            </w:pPr>
            <w:r>
              <w:rPr>
                <w:rFonts w:ascii="Arial" w:hAnsi="Arial" w:cs="Arial"/>
                <w:szCs w:val="20"/>
              </w:rPr>
              <w:t>19.</w:t>
            </w:r>
          </w:p>
        </w:tc>
        <w:tc>
          <w:tcPr>
            <w:tcW w:w="2922" w:type="dxa"/>
          </w:tcPr>
          <w:p w14:paraId="468B8194" w14:textId="77777777" w:rsidR="006006FC" w:rsidRDefault="006006FC" w:rsidP="006006FC">
            <w:pPr>
              <w:rPr>
                <w:rFonts w:ascii="Arial" w:hAnsi="Arial" w:cs="Arial"/>
                <w:szCs w:val="20"/>
              </w:rPr>
            </w:pPr>
            <w:r>
              <w:rPr>
                <w:rFonts w:ascii="Arial" w:hAnsi="Arial" w:cs="Arial"/>
                <w:szCs w:val="20"/>
              </w:rPr>
              <w:t>Utilsiktet eksponering ved lagring, bruk og avhending av radioaktivt materiale (isotopmålere etc.)</w:t>
            </w:r>
          </w:p>
        </w:tc>
        <w:tc>
          <w:tcPr>
            <w:tcW w:w="4177" w:type="dxa"/>
          </w:tcPr>
          <w:p w14:paraId="70F6DC82" w14:textId="77777777" w:rsidR="006006FC" w:rsidRDefault="006006FC" w:rsidP="006006FC">
            <w:pPr>
              <w:rPr>
                <w:rFonts w:ascii="Arial" w:hAnsi="Arial" w:cs="Arial"/>
                <w:szCs w:val="20"/>
              </w:rPr>
            </w:pPr>
            <w:r>
              <w:rPr>
                <w:rFonts w:ascii="Arial" w:hAnsi="Arial" w:cs="Arial"/>
                <w:szCs w:val="20"/>
              </w:rPr>
              <w:t>Uvedkommende ikke adgang.</w:t>
            </w:r>
          </w:p>
          <w:p w14:paraId="49766DF3" w14:textId="77777777" w:rsidR="006006FC" w:rsidRDefault="006006FC" w:rsidP="006006FC">
            <w:pPr>
              <w:rPr>
                <w:rFonts w:ascii="Arial" w:hAnsi="Arial" w:cs="Arial"/>
                <w:szCs w:val="20"/>
              </w:rPr>
            </w:pPr>
            <w:r>
              <w:rPr>
                <w:rFonts w:ascii="Arial" w:hAnsi="Arial" w:cs="Arial"/>
                <w:szCs w:val="20"/>
              </w:rPr>
              <w:t>Lagres forsvarlig (jfr. veiledning)</w:t>
            </w:r>
          </w:p>
          <w:p w14:paraId="5F64CD88" w14:textId="77777777" w:rsidR="006006FC" w:rsidRDefault="006006FC" w:rsidP="006006FC">
            <w:pPr>
              <w:rPr>
                <w:rFonts w:ascii="Arial" w:hAnsi="Arial" w:cs="Arial"/>
                <w:szCs w:val="20"/>
              </w:rPr>
            </w:pPr>
            <w:r>
              <w:rPr>
                <w:rFonts w:ascii="Arial" w:hAnsi="Arial" w:cs="Arial"/>
                <w:szCs w:val="20"/>
              </w:rPr>
              <w:t>Brukes iht. brukerhåndbok</w:t>
            </w:r>
          </w:p>
          <w:p w14:paraId="392DB479" w14:textId="77777777" w:rsidR="006006FC" w:rsidRPr="002C1BAD" w:rsidRDefault="006006FC" w:rsidP="006006FC">
            <w:pPr>
              <w:rPr>
                <w:rFonts w:ascii="Arial" w:hAnsi="Arial" w:cs="Arial"/>
                <w:szCs w:val="20"/>
              </w:rPr>
            </w:pPr>
            <w:r>
              <w:rPr>
                <w:rFonts w:ascii="Arial" w:hAnsi="Arial" w:cs="Arial"/>
                <w:szCs w:val="20"/>
              </w:rPr>
              <w:t>Avhendes i tråd med regler gitt av Statens strålevern</w:t>
            </w:r>
          </w:p>
        </w:tc>
        <w:tc>
          <w:tcPr>
            <w:tcW w:w="851" w:type="dxa"/>
            <w:shd w:val="clear" w:color="auto" w:fill="FF0000"/>
          </w:tcPr>
          <w:p w14:paraId="2971462C" w14:textId="77777777" w:rsidR="006006FC" w:rsidRPr="002C1BAD" w:rsidRDefault="006006FC" w:rsidP="006006FC">
            <w:pPr>
              <w:jc w:val="center"/>
              <w:rPr>
                <w:rFonts w:ascii="Arial" w:hAnsi="Arial" w:cs="Arial"/>
                <w:szCs w:val="20"/>
                <w:highlight w:val="red"/>
              </w:rPr>
            </w:pPr>
          </w:p>
          <w:p w14:paraId="799DD302" w14:textId="77777777" w:rsidR="006006FC" w:rsidRPr="002C1BAD" w:rsidRDefault="006006FC" w:rsidP="006006FC">
            <w:pPr>
              <w:jc w:val="center"/>
              <w:rPr>
                <w:rFonts w:ascii="Arial" w:hAnsi="Arial" w:cs="Arial"/>
                <w:szCs w:val="20"/>
              </w:rPr>
            </w:pPr>
            <w:r w:rsidRPr="002C1BAD">
              <w:rPr>
                <w:rFonts w:ascii="Arial" w:hAnsi="Arial" w:cs="Arial"/>
                <w:szCs w:val="20"/>
                <w:highlight w:val="red"/>
              </w:rPr>
              <w:t>Rødt</w:t>
            </w:r>
          </w:p>
        </w:tc>
        <w:tc>
          <w:tcPr>
            <w:tcW w:w="850" w:type="dxa"/>
            <w:shd w:val="clear" w:color="auto" w:fill="FFFF00"/>
          </w:tcPr>
          <w:p w14:paraId="36B4E971" w14:textId="77777777" w:rsidR="006006FC" w:rsidRPr="002C1BAD" w:rsidRDefault="006006FC" w:rsidP="006006FC">
            <w:pPr>
              <w:jc w:val="center"/>
              <w:rPr>
                <w:rFonts w:ascii="Arial" w:hAnsi="Arial" w:cs="Arial"/>
                <w:szCs w:val="20"/>
                <w:highlight w:val="green"/>
              </w:rPr>
            </w:pPr>
          </w:p>
          <w:p w14:paraId="556C5550" w14:textId="77777777" w:rsidR="006006FC" w:rsidRPr="002C1BAD" w:rsidRDefault="006006FC" w:rsidP="006006FC">
            <w:pPr>
              <w:jc w:val="center"/>
              <w:rPr>
                <w:rFonts w:ascii="Arial" w:hAnsi="Arial" w:cs="Arial"/>
                <w:szCs w:val="20"/>
              </w:rPr>
            </w:pPr>
            <w:r>
              <w:rPr>
                <w:rFonts w:ascii="Arial" w:hAnsi="Arial" w:cs="Arial"/>
                <w:szCs w:val="20"/>
                <w:highlight w:val="yellow"/>
              </w:rPr>
              <w:t>Gul</w:t>
            </w:r>
            <w:r w:rsidRPr="00C25C29">
              <w:rPr>
                <w:rFonts w:ascii="Arial" w:hAnsi="Arial" w:cs="Arial"/>
                <w:szCs w:val="20"/>
                <w:highlight w:val="yellow"/>
              </w:rPr>
              <w:t>t</w:t>
            </w:r>
          </w:p>
        </w:tc>
      </w:tr>
      <w:tr w:rsidR="006006FC" w:rsidRPr="002C1BAD" w14:paraId="1BA8FE55" w14:textId="77777777" w:rsidTr="006006FC">
        <w:tc>
          <w:tcPr>
            <w:tcW w:w="1265" w:type="dxa"/>
          </w:tcPr>
          <w:p w14:paraId="1BFC7CC1" w14:textId="77777777" w:rsidR="006006FC" w:rsidRDefault="006006FC" w:rsidP="006006FC">
            <w:pPr>
              <w:jc w:val="center"/>
              <w:rPr>
                <w:rFonts w:ascii="Arial" w:hAnsi="Arial" w:cs="Arial"/>
                <w:szCs w:val="20"/>
              </w:rPr>
            </w:pPr>
            <w:r>
              <w:rPr>
                <w:rFonts w:ascii="Arial" w:hAnsi="Arial" w:cs="Arial"/>
                <w:szCs w:val="20"/>
              </w:rPr>
              <w:t>20</w:t>
            </w:r>
          </w:p>
        </w:tc>
        <w:tc>
          <w:tcPr>
            <w:tcW w:w="2922" w:type="dxa"/>
          </w:tcPr>
          <w:p w14:paraId="404ABE8C" w14:textId="77777777" w:rsidR="006006FC" w:rsidRDefault="006006FC" w:rsidP="006006FC">
            <w:pPr>
              <w:rPr>
                <w:rFonts w:ascii="Arial" w:hAnsi="Arial" w:cs="Arial"/>
                <w:szCs w:val="20"/>
              </w:rPr>
            </w:pPr>
            <w:r>
              <w:rPr>
                <w:rFonts w:ascii="Arial" w:hAnsi="Arial" w:cs="Arial"/>
                <w:szCs w:val="20"/>
              </w:rPr>
              <w:t>Nedasfalterte kumlokk som kommer frem ved fresing</w:t>
            </w:r>
          </w:p>
        </w:tc>
        <w:tc>
          <w:tcPr>
            <w:tcW w:w="4177" w:type="dxa"/>
          </w:tcPr>
          <w:p w14:paraId="0E7CD0D0" w14:textId="77777777" w:rsidR="006006FC" w:rsidRPr="002C1BAD" w:rsidRDefault="006006FC" w:rsidP="006006FC">
            <w:pPr>
              <w:rPr>
                <w:rFonts w:ascii="Arial" w:hAnsi="Arial" w:cs="Arial"/>
                <w:szCs w:val="20"/>
              </w:rPr>
            </w:pPr>
            <w:r>
              <w:rPr>
                <w:rFonts w:ascii="Arial" w:hAnsi="Arial" w:cs="Arial"/>
                <w:szCs w:val="20"/>
              </w:rPr>
              <w:t>Sjekk Vegkart.no</w:t>
            </w:r>
          </w:p>
        </w:tc>
        <w:tc>
          <w:tcPr>
            <w:tcW w:w="851" w:type="dxa"/>
            <w:shd w:val="clear" w:color="auto" w:fill="FF0000"/>
          </w:tcPr>
          <w:p w14:paraId="656367C5" w14:textId="77777777" w:rsidR="006006FC" w:rsidRPr="002C1BAD" w:rsidRDefault="006006FC" w:rsidP="006006FC">
            <w:pPr>
              <w:jc w:val="center"/>
              <w:rPr>
                <w:rFonts w:ascii="Arial" w:hAnsi="Arial" w:cs="Arial"/>
                <w:szCs w:val="20"/>
              </w:rPr>
            </w:pPr>
            <w:r>
              <w:rPr>
                <w:rFonts w:ascii="Arial" w:hAnsi="Arial" w:cs="Arial"/>
                <w:szCs w:val="20"/>
              </w:rPr>
              <w:t>Rødt</w:t>
            </w:r>
          </w:p>
        </w:tc>
        <w:tc>
          <w:tcPr>
            <w:tcW w:w="850" w:type="dxa"/>
            <w:shd w:val="clear" w:color="auto" w:fill="FFFF00"/>
          </w:tcPr>
          <w:p w14:paraId="3190D0DA" w14:textId="77777777" w:rsidR="006006FC" w:rsidRPr="002C1BAD" w:rsidRDefault="006006FC" w:rsidP="006006FC">
            <w:pPr>
              <w:jc w:val="center"/>
              <w:rPr>
                <w:rFonts w:ascii="Arial" w:hAnsi="Arial" w:cs="Arial"/>
                <w:szCs w:val="20"/>
              </w:rPr>
            </w:pPr>
            <w:r>
              <w:rPr>
                <w:rFonts w:ascii="Arial" w:hAnsi="Arial" w:cs="Arial"/>
                <w:szCs w:val="20"/>
              </w:rPr>
              <w:t>Gul</w:t>
            </w:r>
          </w:p>
        </w:tc>
      </w:tr>
    </w:tbl>
    <w:p w14:paraId="3D31D321" w14:textId="77777777" w:rsidR="00840A78" w:rsidRDefault="00840A78">
      <w:pPr>
        <w:rPr>
          <w:rFonts w:ascii="Calibri" w:eastAsia="Calibri" w:hAnsi="Calibri" w:cs="Times New Roman"/>
          <w:b/>
          <w:i/>
          <w:sz w:val="22"/>
        </w:rPr>
      </w:pPr>
    </w:p>
    <w:p w14:paraId="3B7D6112" w14:textId="77777777" w:rsidR="00840A78" w:rsidRDefault="00840A78" w:rsidP="00840A78">
      <w:pPr>
        <w:pStyle w:val="Overskrift1"/>
        <w:pageBreakBefore/>
        <w:pBdr>
          <w:bottom w:val="single" w:sz="6" w:space="2" w:color="auto"/>
        </w:pBdr>
        <w:tabs>
          <w:tab w:val="num" w:pos="0"/>
        </w:tabs>
        <w:overflowPunct w:val="0"/>
        <w:autoSpaceDE w:val="0"/>
        <w:autoSpaceDN w:val="0"/>
        <w:adjustRightInd w:val="0"/>
        <w:spacing w:after="400"/>
        <w:ind w:left="851" w:hanging="851"/>
        <w:textAlignment w:val="baseline"/>
        <w:rPr>
          <w:sz w:val="24"/>
          <w:szCs w:val="24"/>
        </w:rPr>
        <w:sectPr w:rsidR="00840A78" w:rsidSect="00E83CF8">
          <w:footerReference w:type="default" r:id="rId18"/>
          <w:pgSz w:w="11906" w:h="16838" w:code="9"/>
          <w:pgMar w:top="1418" w:right="1418" w:bottom="1418" w:left="1418" w:header="709" w:footer="709" w:gutter="0"/>
          <w:cols w:space="708"/>
          <w:titlePg/>
          <w:docGrid w:linePitch="360"/>
        </w:sectPr>
      </w:pPr>
      <w:bookmarkStart w:id="73" w:name="_Toc463944327"/>
    </w:p>
    <w:p w14:paraId="5401BF56" w14:textId="77777777" w:rsidR="00840A78" w:rsidRPr="00840A78" w:rsidRDefault="00840A78" w:rsidP="006A7229">
      <w:pPr>
        <w:pStyle w:val="Overskrift1"/>
        <w:keepLines w:val="0"/>
        <w:numPr>
          <w:ilvl w:val="0"/>
          <w:numId w:val="1"/>
        </w:numPr>
        <w:tabs>
          <w:tab w:val="left" w:pos="624"/>
          <w:tab w:val="left" w:pos="1474"/>
          <w:tab w:val="left" w:pos="1920"/>
          <w:tab w:val="right" w:pos="9320"/>
        </w:tabs>
        <w:overflowPunct w:val="0"/>
        <w:autoSpaceDE w:val="0"/>
        <w:autoSpaceDN w:val="0"/>
        <w:adjustRightInd w:val="0"/>
        <w:spacing w:before="240" w:after="0"/>
        <w:ind w:left="643" w:hanging="643"/>
        <w:textAlignment w:val="baseline"/>
        <w:rPr>
          <w:rFonts w:cstheme="majorHAnsi"/>
        </w:rPr>
      </w:pPr>
      <w:bookmarkStart w:id="74" w:name="_Toc506640182"/>
      <w:bookmarkStart w:id="75" w:name="_Toc30075849"/>
      <w:r w:rsidRPr="00840A78">
        <w:rPr>
          <w:rFonts w:cstheme="majorHAnsi"/>
        </w:rPr>
        <w:lastRenderedPageBreak/>
        <w:t>Endring og oppdatering av SHA-plan (rutiner for avviksbehandling)</w:t>
      </w:r>
      <w:bookmarkEnd w:id="73"/>
      <w:bookmarkEnd w:id="74"/>
      <w:bookmarkEnd w:id="75"/>
    </w:p>
    <w:p w14:paraId="6216313D" w14:textId="77777777" w:rsidR="00840A78" w:rsidRDefault="00840A78" w:rsidP="00840A78"/>
    <w:p w14:paraId="086BD9B0" w14:textId="77777777" w:rsidR="00840A78" w:rsidRPr="00262333" w:rsidRDefault="00840A78" w:rsidP="00840A78">
      <w:r w:rsidRPr="00262333">
        <w:t xml:space="preserve">Endringer kan tas i byggemøter eller andre møter som er relatert til kontrakten. Endringer må referatføres og oppdatere «Ajourføring» på side 1 i denne planen. </w:t>
      </w:r>
    </w:p>
    <w:p w14:paraId="2C8AF753" w14:textId="77777777" w:rsidR="00840A78" w:rsidRPr="00262333" w:rsidRDefault="00840A78" w:rsidP="00840A78">
      <w:r w:rsidRPr="00262333">
        <w:t>Følgende endringer medfører oppdatering i SHA-plan:</w:t>
      </w:r>
    </w:p>
    <w:p w14:paraId="6A3F0271" w14:textId="77777777" w:rsidR="00840A78" w:rsidRPr="00262333" w:rsidRDefault="00840A78" w:rsidP="006A7229">
      <w:pPr>
        <w:numPr>
          <w:ilvl w:val="0"/>
          <w:numId w:val="2"/>
        </w:numPr>
        <w:spacing w:after="0"/>
      </w:pPr>
      <w:r w:rsidRPr="00262333">
        <w:t>Endringer i byggherres og entreprenørens organisasjon</w:t>
      </w:r>
    </w:p>
    <w:p w14:paraId="0E4D9A59" w14:textId="77777777" w:rsidR="00840A78" w:rsidRPr="00262333" w:rsidRDefault="00840A78" w:rsidP="006A7229">
      <w:pPr>
        <w:numPr>
          <w:ilvl w:val="0"/>
          <w:numId w:val="2"/>
        </w:numPr>
        <w:spacing w:after="0"/>
      </w:pPr>
      <w:r w:rsidRPr="00262333">
        <w:t xml:space="preserve">Endringer i fremdriftsplanen som har betydning for sikkerheten </w:t>
      </w:r>
    </w:p>
    <w:p w14:paraId="5226EE05" w14:textId="77777777" w:rsidR="00840A78" w:rsidRPr="00262333" w:rsidRDefault="00840A78" w:rsidP="006A7229">
      <w:pPr>
        <w:numPr>
          <w:ilvl w:val="0"/>
          <w:numId w:val="2"/>
        </w:numPr>
        <w:spacing w:after="0"/>
      </w:pPr>
      <w:r w:rsidRPr="00262333">
        <w:t xml:space="preserve">Nye forhold som krever spesielle tiltak   </w:t>
      </w:r>
    </w:p>
    <w:p w14:paraId="3A861DAB" w14:textId="77777777" w:rsidR="00840A78" w:rsidRPr="00262333" w:rsidRDefault="00840A78" w:rsidP="00840A78"/>
    <w:p w14:paraId="462CF985" w14:textId="77777777" w:rsidR="00840A78" w:rsidRPr="00840A78" w:rsidRDefault="003031AA" w:rsidP="006A7229">
      <w:pPr>
        <w:pStyle w:val="Overskrift2"/>
      </w:pPr>
      <w:bookmarkStart w:id="76" w:name="_Toc463944328"/>
      <w:bookmarkStart w:id="77" w:name="_Toc506640183"/>
      <w:bookmarkStart w:id="78" w:name="_Toc30075850"/>
      <w:r>
        <w:t xml:space="preserve">6.1 </w:t>
      </w:r>
      <w:r w:rsidR="00840A78" w:rsidRPr="00840A78">
        <w:t>Entreprenørens plikter</w:t>
      </w:r>
      <w:bookmarkEnd w:id="76"/>
      <w:bookmarkEnd w:id="77"/>
      <w:bookmarkEnd w:id="78"/>
    </w:p>
    <w:p w14:paraId="466D3956" w14:textId="77777777" w:rsidR="00840A78" w:rsidRDefault="00840A78" w:rsidP="00840A78">
      <w:r w:rsidRPr="00262333">
        <w:t>Representant fra hovedentreprenør/sideentreprenør skal straks melde til byggherren når det avdekkes eller oppstår endringer i forhold til organisasjon, fremdrift og når nye forhold som krever spesielle tiltak. I avviksmeldingen skal det fremlegges for byggherren forslag til løsninger som bidrar til å lukke avviket-/ene.</w:t>
      </w:r>
      <w:r w:rsidRPr="00840A78">
        <w:t xml:space="preserve"> </w:t>
      </w:r>
    </w:p>
    <w:p w14:paraId="673D5FCC" w14:textId="77777777" w:rsidR="00840A78" w:rsidRPr="00840A78" w:rsidRDefault="00840A78" w:rsidP="00840A78">
      <w:pPr>
        <w:rPr>
          <w:rFonts w:ascii="Calibri" w:eastAsia="Calibri" w:hAnsi="Calibri" w:cs="Times New Roman"/>
          <w:b/>
          <w:i/>
          <w:sz w:val="22"/>
        </w:rPr>
      </w:pPr>
      <w:r w:rsidRPr="00262333">
        <w:t>Entreprenøren skal umiddelbart orientere sine ansatte og underentreprenører om endringer</w:t>
      </w:r>
    </w:p>
    <w:p w14:paraId="389100DB" w14:textId="77777777" w:rsidR="00840A78" w:rsidRDefault="00840A78" w:rsidP="006A7229">
      <w:pPr>
        <w:pStyle w:val="Overskrift2"/>
      </w:pPr>
      <w:bookmarkStart w:id="79" w:name="_Toc463944329"/>
    </w:p>
    <w:p w14:paraId="2DDAB30B" w14:textId="77777777" w:rsidR="00840A78" w:rsidRPr="00262333" w:rsidRDefault="003031AA" w:rsidP="006A7229">
      <w:pPr>
        <w:pStyle w:val="Overskrift2"/>
      </w:pPr>
      <w:bookmarkStart w:id="80" w:name="_Toc506640184"/>
      <w:bookmarkStart w:id="81" w:name="_Toc30075851"/>
      <w:r>
        <w:t xml:space="preserve">6.2 </w:t>
      </w:r>
      <w:r w:rsidR="00840A78" w:rsidRPr="00262333">
        <w:t>Byggherres plikter</w:t>
      </w:r>
      <w:bookmarkEnd w:id="79"/>
      <w:bookmarkEnd w:id="80"/>
      <w:bookmarkEnd w:id="81"/>
    </w:p>
    <w:p w14:paraId="3A136C89" w14:textId="77777777" w:rsidR="00840A78" w:rsidRPr="00262333" w:rsidRDefault="00840A78" w:rsidP="00840A78">
      <w:r w:rsidRPr="00262333">
        <w:t>Byggherren skal vurdere endringsforslagene, eventuelle drøfte forslag til løsninger før beslutning om tiltak tas.</w:t>
      </w:r>
    </w:p>
    <w:p w14:paraId="16379ECF" w14:textId="77777777" w:rsidR="00840A78" w:rsidRPr="00262333" w:rsidRDefault="00840A78" w:rsidP="00840A78">
      <w:r w:rsidRPr="00262333">
        <w:t xml:space="preserve">Byggherren skal fortløpende oppdatere SHA-planen når det oppstår endringer i planforutsetningene som har betydning for arbeidstakernes liv og helse. </w:t>
      </w:r>
    </w:p>
    <w:p w14:paraId="6ED43946" w14:textId="77777777" w:rsidR="00840A78" w:rsidRDefault="00840A78"/>
    <w:p w14:paraId="5EA6169B" w14:textId="77777777" w:rsidR="003031AA" w:rsidRPr="00956CAD" w:rsidRDefault="003031AA" w:rsidP="003031AA">
      <w:pPr>
        <w:pStyle w:val="Overskrift2"/>
      </w:pPr>
      <w:bookmarkStart w:id="82" w:name="_Toc511372630"/>
      <w:bookmarkStart w:id="83" w:name="_Toc30075852"/>
      <w:r>
        <w:t xml:space="preserve">6.3 </w:t>
      </w:r>
      <w:r w:rsidRPr="00956CAD">
        <w:t>Avvik fra SHA-planen</w:t>
      </w:r>
      <w:bookmarkEnd w:id="82"/>
      <w:bookmarkEnd w:id="83"/>
    </w:p>
    <w:p w14:paraId="24BE32F8" w14:textId="77777777" w:rsidR="003031AA" w:rsidRPr="00956CAD" w:rsidRDefault="003031AA" w:rsidP="003031AA">
      <w:pPr>
        <w:spacing w:after="0"/>
      </w:pPr>
    </w:p>
    <w:p w14:paraId="2FB614D5" w14:textId="77777777" w:rsidR="003031AA" w:rsidRPr="00956CAD" w:rsidRDefault="003031AA" w:rsidP="003031AA">
      <w:pPr>
        <w:spacing w:after="0"/>
      </w:pPr>
      <w:r w:rsidRPr="00956CAD">
        <w:t>Endringer i SHA-planens forutsetninger skal håndteres som avvik. Med avvik er her å forstå:</w:t>
      </w:r>
    </w:p>
    <w:p w14:paraId="774A06D1" w14:textId="77777777" w:rsidR="003031AA" w:rsidRPr="00956CAD" w:rsidRDefault="003031AA" w:rsidP="003031AA">
      <w:pPr>
        <w:spacing w:after="0"/>
      </w:pPr>
    </w:p>
    <w:p w14:paraId="6DF47F27" w14:textId="77777777" w:rsidR="003031AA" w:rsidRPr="00956CAD" w:rsidRDefault="003031AA" w:rsidP="003031AA">
      <w:pPr>
        <w:numPr>
          <w:ilvl w:val="0"/>
          <w:numId w:val="2"/>
        </w:numPr>
        <w:spacing w:after="0"/>
      </w:pPr>
      <w:r w:rsidRPr="00956CAD">
        <w:t xml:space="preserve">endringer i organisasjon, både byggherres og entreprenørens organisasjon, </w:t>
      </w:r>
    </w:p>
    <w:p w14:paraId="57BEE57D" w14:textId="77777777" w:rsidR="003031AA" w:rsidRPr="00956CAD" w:rsidRDefault="003031AA" w:rsidP="003031AA">
      <w:pPr>
        <w:numPr>
          <w:ilvl w:val="0"/>
          <w:numId w:val="2"/>
        </w:numPr>
        <w:spacing w:after="0"/>
      </w:pPr>
      <w:r w:rsidRPr="00956CAD">
        <w:t xml:space="preserve">endringer i tidsplanen, fremdriftsplanen ved forhold som har betydning for samordningen av arbeidsoperasjoner mellom de ulike entreprenørene </w:t>
      </w:r>
    </w:p>
    <w:p w14:paraId="5176E305" w14:textId="77777777" w:rsidR="003031AA" w:rsidRPr="00956CAD" w:rsidRDefault="003031AA" w:rsidP="003031AA">
      <w:pPr>
        <w:numPr>
          <w:ilvl w:val="0"/>
          <w:numId w:val="2"/>
        </w:numPr>
        <w:spacing w:after="0"/>
      </w:pPr>
      <w:r w:rsidRPr="00956CAD">
        <w:t xml:space="preserve">forhold som krever spesielle tiltak. Når det avdekkes nye forhold som ikke allerede er beskrevet i SHA-planen og som er av betydning for arbeidstakernes liv og helse   </w:t>
      </w:r>
    </w:p>
    <w:p w14:paraId="58F02542" w14:textId="77777777" w:rsidR="003031AA" w:rsidRDefault="003031AA">
      <w:r>
        <w:br w:type="page"/>
      </w:r>
    </w:p>
    <w:p w14:paraId="0FD24B24" w14:textId="77777777" w:rsidR="003031AA" w:rsidRPr="00956CAD" w:rsidRDefault="003031AA" w:rsidP="003031AA">
      <w:pPr>
        <w:pStyle w:val="Overskrift2"/>
      </w:pPr>
      <w:bookmarkStart w:id="84" w:name="_Toc511372633"/>
      <w:bookmarkStart w:id="85" w:name="_Toc30075853"/>
      <w:r w:rsidRPr="00956CAD">
        <w:rPr>
          <w:noProof/>
          <w:lang w:eastAsia="nb-NO"/>
        </w:rPr>
        <w:lastRenderedPageBreak/>
        <w:drawing>
          <wp:anchor distT="0" distB="0" distL="114300" distR="114300" simplePos="0" relativeHeight="251674624" behindDoc="0" locked="0" layoutInCell="1" allowOverlap="1" wp14:anchorId="07410DDC" wp14:editId="65BD5C4E">
            <wp:simplePos x="0" y="0"/>
            <wp:positionH relativeFrom="margin">
              <wp:posOffset>3209925</wp:posOffset>
            </wp:positionH>
            <wp:positionV relativeFrom="margin">
              <wp:posOffset>-95250</wp:posOffset>
            </wp:positionV>
            <wp:extent cx="2560320" cy="7266940"/>
            <wp:effectExtent l="0" t="0" r="0" b="0"/>
            <wp:wrapSquare wrapText="bothSides"/>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0320" cy="7266940"/>
                    </a:xfrm>
                    <a:prstGeom prst="rect">
                      <a:avLst/>
                    </a:prstGeom>
                    <a:noFill/>
                  </pic:spPr>
                </pic:pic>
              </a:graphicData>
            </a:graphic>
          </wp:anchor>
        </w:drawing>
      </w:r>
      <w:r>
        <w:t>6</w:t>
      </w:r>
      <w:r w:rsidRPr="00956CAD">
        <w:t>.4 HMS-avvik</w:t>
      </w:r>
      <w:bookmarkEnd w:id="84"/>
      <w:bookmarkEnd w:id="85"/>
    </w:p>
    <w:p w14:paraId="119968B7" w14:textId="77777777" w:rsidR="003031AA" w:rsidRPr="00956CAD" w:rsidRDefault="003031AA" w:rsidP="003031AA">
      <w:pPr>
        <w:overflowPunct w:val="0"/>
        <w:autoSpaceDE w:val="0"/>
        <w:autoSpaceDN w:val="0"/>
        <w:adjustRightInd w:val="0"/>
        <w:spacing w:after="0"/>
        <w:jc w:val="both"/>
        <w:textAlignment w:val="baseline"/>
      </w:pPr>
      <w:r w:rsidRPr="00956CAD">
        <w:t xml:space="preserve">HMS avvik (både ulykker, nestenulykker/farlige </w:t>
      </w:r>
    </w:p>
    <w:p w14:paraId="4552F6A4" w14:textId="77777777" w:rsidR="003031AA" w:rsidRPr="00956CAD" w:rsidRDefault="003031AA" w:rsidP="003031AA">
      <w:pPr>
        <w:overflowPunct w:val="0"/>
        <w:autoSpaceDE w:val="0"/>
        <w:autoSpaceDN w:val="0"/>
        <w:adjustRightInd w:val="0"/>
        <w:spacing w:after="0"/>
        <w:jc w:val="both"/>
        <w:textAlignment w:val="baseline"/>
      </w:pPr>
      <w:r w:rsidRPr="00956CAD">
        <w:t>forhold) skal rapporteres i henhold til byggherrens</w:t>
      </w:r>
    </w:p>
    <w:p w14:paraId="1ACCDA55" w14:textId="77777777" w:rsidR="003031AA" w:rsidRPr="00956CAD" w:rsidRDefault="003031AA" w:rsidP="003031AA">
      <w:pPr>
        <w:overflowPunct w:val="0"/>
        <w:autoSpaceDE w:val="0"/>
        <w:autoSpaceDN w:val="0"/>
        <w:adjustRightInd w:val="0"/>
        <w:spacing w:after="0"/>
        <w:textAlignment w:val="baseline"/>
      </w:pPr>
      <w:r w:rsidRPr="00956CAD">
        <w:t>gjeldende skjema og rutiner. Alle avvik skal behandles</w:t>
      </w:r>
      <w:r>
        <w:t xml:space="preserve"> </w:t>
      </w:r>
      <w:r w:rsidRPr="00956CAD">
        <w:t xml:space="preserve">i byggemøte med sikte på å klarlegge årsaksforhold og fastsette tiltak for å hindre gjentakelse. </w:t>
      </w:r>
    </w:p>
    <w:p w14:paraId="3FE09FCF" w14:textId="77777777" w:rsidR="003031AA" w:rsidRPr="00956CAD" w:rsidRDefault="003031AA" w:rsidP="003031AA">
      <w:pPr>
        <w:overflowPunct w:val="0"/>
        <w:autoSpaceDE w:val="0"/>
        <w:autoSpaceDN w:val="0"/>
        <w:adjustRightInd w:val="0"/>
        <w:spacing w:after="0"/>
        <w:jc w:val="both"/>
        <w:textAlignment w:val="baseline"/>
      </w:pPr>
    </w:p>
    <w:p w14:paraId="275F9321" w14:textId="77777777" w:rsidR="003031AA" w:rsidRPr="00956CAD" w:rsidRDefault="003031AA" w:rsidP="003031AA">
      <w:pPr>
        <w:overflowPunct w:val="0"/>
        <w:autoSpaceDE w:val="0"/>
        <w:autoSpaceDN w:val="0"/>
        <w:adjustRightInd w:val="0"/>
        <w:spacing w:after="0"/>
        <w:textAlignment w:val="baseline"/>
      </w:pPr>
      <w:r w:rsidRPr="00956CAD">
        <w:t xml:space="preserve">Entreprenøren skal sørge for at informasjon og </w:t>
      </w:r>
    </w:p>
    <w:p w14:paraId="189C250B" w14:textId="77777777" w:rsidR="003031AA" w:rsidRPr="00956CAD" w:rsidRDefault="003031AA" w:rsidP="003031AA">
      <w:pPr>
        <w:overflowPunct w:val="0"/>
        <w:autoSpaceDE w:val="0"/>
        <w:autoSpaceDN w:val="0"/>
        <w:adjustRightInd w:val="0"/>
        <w:spacing w:after="0"/>
        <w:textAlignment w:val="baseline"/>
      </w:pPr>
      <w:r w:rsidRPr="00956CAD">
        <w:t>erfaringsoverføring fra avviksbehandlingen blir gitt til alle som jobber på det aktuelle prosjektet.</w:t>
      </w:r>
    </w:p>
    <w:p w14:paraId="3945D87C" w14:textId="77777777" w:rsidR="003031AA" w:rsidRPr="00956CAD" w:rsidRDefault="003031AA" w:rsidP="003031AA">
      <w:pPr>
        <w:overflowPunct w:val="0"/>
        <w:autoSpaceDE w:val="0"/>
        <w:autoSpaceDN w:val="0"/>
        <w:adjustRightInd w:val="0"/>
        <w:spacing w:after="0"/>
        <w:textAlignment w:val="baseline"/>
      </w:pPr>
    </w:p>
    <w:p w14:paraId="478EDD72" w14:textId="77777777" w:rsidR="003031AA" w:rsidRPr="00956CAD" w:rsidRDefault="003031AA" w:rsidP="003031AA">
      <w:pPr>
        <w:overflowPunct w:val="0"/>
        <w:autoSpaceDE w:val="0"/>
        <w:autoSpaceDN w:val="0"/>
        <w:adjustRightInd w:val="0"/>
        <w:spacing w:after="0"/>
        <w:textAlignment w:val="baseline"/>
      </w:pPr>
      <w:r w:rsidRPr="00956CAD">
        <w:t>Flytskjemaet til høyre viser prosessen for</w:t>
      </w:r>
    </w:p>
    <w:p w14:paraId="4ED2346E" w14:textId="77777777" w:rsidR="003031AA" w:rsidRPr="00956CAD" w:rsidRDefault="003031AA" w:rsidP="003031AA">
      <w:pPr>
        <w:overflowPunct w:val="0"/>
        <w:autoSpaceDE w:val="0"/>
        <w:autoSpaceDN w:val="0"/>
        <w:adjustRightInd w:val="0"/>
        <w:spacing w:after="0"/>
        <w:textAlignment w:val="baseline"/>
      </w:pPr>
      <w:r w:rsidRPr="00956CAD">
        <w:t>avviksbehandling.</w:t>
      </w:r>
    </w:p>
    <w:p w14:paraId="71324DE1" w14:textId="77777777" w:rsidR="003031AA" w:rsidRPr="00956CAD" w:rsidRDefault="003031AA" w:rsidP="003031AA">
      <w:pPr>
        <w:overflowPunct w:val="0"/>
        <w:autoSpaceDE w:val="0"/>
        <w:autoSpaceDN w:val="0"/>
        <w:adjustRightInd w:val="0"/>
        <w:spacing w:after="0"/>
        <w:textAlignment w:val="baseline"/>
      </w:pPr>
    </w:p>
    <w:p w14:paraId="31E29C7D" w14:textId="77777777" w:rsidR="003031AA" w:rsidRDefault="003031AA"/>
    <w:p w14:paraId="5D9A22AD" w14:textId="77777777" w:rsidR="003031AA" w:rsidRDefault="003031AA"/>
    <w:p w14:paraId="7D313AAF" w14:textId="77777777" w:rsidR="00AD5129" w:rsidRDefault="00AD5129"/>
    <w:p w14:paraId="64A544BB" w14:textId="77777777" w:rsidR="003031AA" w:rsidRDefault="003031AA"/>
    <w:p w14:paraId="334AAF33" w14:textId="77777777" w:rsidR="003031AA" w:rsidRDefault="003031AA"/>
    <w:p w14:paraId="532FF544" w14:textId="77777777" w:rsidR="003031AA" w:rsidRDefault="003031AA"/>
    <w:p w14:paraId="71E12551" w14:textId="77777777" w:rsidR="003031AA" w:rsidRDefault="003031AA"/>
    <w:p w14:paraId="656178AE" w14:textId="77777777" w:rsidR="003031AA" w:rsidRDefault="003031AA"/>
    <w:p w14:paraId="675F868C" w14:textId="77777777" w:rsidR="003031AA" w:rsidRDefault="003031AA"/>
    <w:p w14:paraId="56B992CF" w14:textId="77777777" w:rsidR="003031AA" w:rsidRDefault="003031AA"/>
    <w:p w14:paraId="2841E2E5" w14:textId="77777777" w:rsidR="003031AA" w:rsidRDefault="003031AA"/>
    <w:p w14:paraId="02AA40EA" w14:textId="77777777" w:rsidR="003031AA" w:rsidRDefault="003031AA"/>
    <w:p w14:paraId="5888FCB1" w14:textId="77777777" w:rsidR="003031AA" w:rsidRDefault="003031AA"/>
    <w:p w14:paraId="1A52E82C" w14:textId="77777777" w:rsidR="003031AA" w:rsidRDefault="003031AA"/>
    <w:p w14:paraId="79A1B09B" w14:textId="77777777" w:rsidR="003031AA" w:rsidRDefault="003031AA"/>
    <w:p w14:paraId="4B01153B" w14:textId="77777777" w:rsidR="003031AA" w:rsidRDefault="003031AA"/>
    <w:p w14:paraId="03985A12" w14:textId="77777777" w:rsidR="003031AA" w:rsidRDefault="003031AA"/>
    <w:p w14:paraId="06C40BA8" w14:textId="77777777" w:rsidR="003031AA" w:rsidRDefault="003031AA"/>
    <w:p w14:paraId="29FFD877" w14:textId="77777777" w:rsidR="003031AA" w:rsidRDefault="003031AA" w:rsidP="003031AA">
      <w:pPr>
        <w:pStyle w:val="Overskrift1"/>
      </w:pPr>
      <w:bookmarkStart w:id="86" w:name="_Toc30075854"/>
      <w:r>
        <w:lastRenderedPageBreak/>
        <w:t xml:space="preserve">7 </w:t>
      </w:r>
      <w:r w:rsidR="00AD5129">
        <w:t>Vedlegg</w:t>
      </w:r>
      <w:bookmarkEnd w:id="86"/>
      <w:r w:rsidR="00AD5129">
        <w:t xml:space="preserve"> </w:t>
      </w:r>
    </w:p>
    <w:p w14:paraId="57201C0E" w14:textId="77777777" w:rsidR="003031AA" w:rsidRPr="00956CAD" w:rsidRDefault="003031AA" w:rsidP="003031AA">
      <w:pPr>
        <w:pStyle w:val="Ingenmellomrom"/>
      </w:pPr>
      <w:bookmarkStart w:id="87" w:name="_Toc511372635"/>
      <w:r w:rsidRPr="00956CAD">
        <w:t>Vedlegg 1</w:t>
      </w:r>
      <w:r w:rsidRPr="00956CAD">
        <w:tab/>
        <w:t>Skjema for melding av avvik fra SHA-planen</w:t>
      </w:r>
      <w:bookmarkEnd w:id="87"/>
    </w:p>
    <w:p w14:paraId="05E1223A" w14:textId="77777777" w:rsidR="003031AA" w:rsidRPr="00956CAD" w:rsidRDefault="003031AA" w:rsidP="003031AA">
      <w:pPr>
        <w:pStyle w:val="Ingenmellomrom"/>
      </w:pPr>
      <w:bookmarkStart w:id="88" w:name="_Toc511372636"/>
      <w:r w:rsidRPr="00956CAD">
        <w:t xml:space="preserve">Vedlegg 2 </w:t>
      </w:r>
      <w:r w:rsidRPr="00956CAD">
        <w:tab/>
        <w:t>Lover og forskrifter</w:t>
      </w:r>
      <w:bookmarkEnd w:id="88"/>
      <w:r w:rsidRPr="00956CAD">
        <w:t xml:space="preserve"> </w:t>
      </w:r>
    </w:p>
    <w:p w14:paraId="28EAB615" w14:textId="77777777" w:rsidR="003031AA" w:rsidRPr="00956CAD" w:rsidRDefault="003031AA" w:rsidP="003031AA">
      <w:pPr>
        <w:pStyle w:val="Ingenmellomrom"/>
      </w:pPr>
      <w:bookmarkStart w:id="89" w:name="_Toc511372637"/>
      <w:r w:rsidRPr="00956CAD">
        <w:t xml:space="preserve">Vedlegg 3 </w:t>
      </w:r>
      <w:r w:rsidRPr="00956CAD">
        <w:tab/>
        <w:t>Riggplan, herunder rigg ved bevegelige arbeider</w:t>
      </w:r>
      <w:bookmarkEnd w:id="89"/>
    </w:p>
    <w:p w14:paraId="4F580125" w14:textId="77777777" w:rsidR="003031AA" w:rsidRPr="00956CAD" w:rsidRDefault="003031AA" w:rsidP="003031AA">
      <w:pPr>
        <w:pStyle w:val="Ingenmellomrom"/>
      </w:pPr>
      <w:bookmarkStart w:id="90" w:name="_Toc511372638"/>
      <w:r w:rsidRPr="00956CAD">
        <w:t xml:space="preserve">Vedlegg 4 </w:t>
      </w:r>
      <w:r w:rsidRPr="00956CAD">
        <w:tab/>
        <w:t>Arbeidstidsordninger</w:t>
      </w:r>
      <w:bookmarkEnd w:id="90"/>
      <w:r w:rsidRPr="00956CAD">
        <w:t xml:space="preserve"> </w:t>
      </w:r>
    </w:p>
    <w:p w14:paraId="7E30C726" w14:textId="77777777" w:rsidR="003031AA" w:rsidRPr="00956CAD" w:rsidRDefault="003031AA" w:rsidP="003031AA">
      <w:pPr>
        <w:pStyle w:val="Ingenmellomrom"/>
      </w:pPr>
      <w:bookmarkStart w:id="91" w:name="_Toc511372639"/>
      <w:r w:rsidRPr="00956CAD">
        <w:t xml:space="preserve">Vedlegg 5 </w:t>
      </w:r>
      <w:r w:rsidRPr="00956CAD">
        <w:tab/>
        <w:t>Ulykkesberedskap, herunder beredskapsplan, - øvelser og debrifing</w:t>
      </w:r>
      <w:bookmarkEnd w:id="91"/>
    </w:p>
    <w:p w14:paraId="3054ED6C" w14:textId="77777777" w:rsidR="003031AA" w:rsidRPr="00956CAD" w:rsidRDefault="003031AA" w:rsidP="003031AA">
      <w:pPr>
        <w:pStyle w:val="Ingenmellomrom"/>
      </w:pPr>
      <w:bookmarkStart w:id="92" w:name="_Toc511372640"/>
      <w:r w:rsidRPr="00956CAD">
        <w:t>Vedlegg 6</w:t>
      </w:r>
      <w:r w:rsidRPr="00956CAD">
        <w:tab/>
        <w:t>Prosedyre for oppfølging av K4- og K5-hendelser (også potensielle)</w:t>
      </w:r>
      <w:bookmarkEnd w:id="92"/>
    </w:p>
    <w:p w14:paraId="45252260" w14:textId="77777777" w:rsidR="003031AA" w:rsidRPr="00956CAD" w:rsidRDefault="003031AA" w:rsidP="003031AA">
      <w:pPr>
        <w:pStyle w:val="Ingenmellomrom"/>
      </w:pPr>
      <w:bookmarkStart w:id="93" w:name="_Toc511372641"/>
      <w:r w:rsidRPr="00956CAD">
        <w:t xml:space="preserve">Vedlegg 7 </w:t>
      </w:r>
      <w:r w:rsidRPr="00956CAD">
        <w:tab/>
        <w:t>Prosedyre for stans av farlig arbeid</w:t>
      </w:r>
      <w:bookmarkEnd w:id="93"/>
    </w:p>
    <w:p w14:paraId="3CA4840F" w14:textId="77777777" w:rsidR="003031AA" w:rsidRPr="00956CAD" w:rsidRDefault="003031AA" w:rsidP="003031AA">
      <w:pPr>
        <w:pStyle w:val="Ingenmellomrom"/>
      </w:pPr>
      <w:bookmarkStart w:id="94" w:name="_Toc511372642"/>
      <w:r w:rsidRPr="00956CAD">
        <w:t xml:space="preserve">Vedlegg 8 </w:t>
      </w:r>
      <w:r w:rsidRPr="00956CAD">
        <w:tab/>
        <w:t>Varslingsplan</w:t>
      </w:r>
      <w:bookmarkEnd w:id="94"/>
    </w:p>
    <w:p w14:paraId="0E6AFC5C" w14:textId="77777777" w:rsidR="003031AA" w:rsidRPr="00956CAD" w:rsidRDefault="003031AA" w:rsidP="003031AA">
      <w:pPr>
        <w:pStyle w:val="Ingenmellomrom"/>
      </w:pPr>
      <w:bookmarkStart w:id="95" w:name="_Toc511372643"/>
      <w:r w:rsidRPr="00956CAD">
        <w:t xml:space="preserve">Vedlegg 9 </w:t>
      </w:r>
      <w:r w:rsidRPr="00956CAD">
        <w:tab/>
        <w:t>Definisjoner</w:t>
      </w:r>
      <w:bookmarkEnd w:id="95"/>
      <w:r w:rsidRPr="00956CAD">
        <w:t xml:space="preserve"> </w:t>
      </w:r>
    </w:p>
    <w:p w14:paraId="395FFEC8" w14:textId="77777777" w:rsidR="003031AA" w:rsidRPr="00956CAD" w:rsidRDefault="003031AA" w:rsidP="003031AA">
      <w:pPr>
        <w:pStyle w:val="Ingenmellomrom"/>
      </w:pPr>
      <w:bookmarkStart w:id="96" w:name="_Toc511372644"/>
      <w:r w:rsidRPr="00956CAD">
        <w:t xml:space="preserve">Vedlegg 10 </w:t>
      </w:r>
      <w:r w:rsidRPr="00956CAD">
        <w:tab/>
        <w:t>Dokumentasjon</w:t>
      </w:r>
      <w:bookmarkEnd w:id="96"/>
    </w:p>
    <w:p w14:paraId="32BE22B0" w14:textId="77777777" w:rsidR="003031AA" w:rsidRDefault="003031AA"/>
    <w:sectPr w:rsidR="003031AA" w:rsidSect="00840A7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959D" w14:textId="77777777" w:rsidR="00484455" w:rsidRDefault="00484455" w:rsidP="00B07F3F">
      <w:pPr>
        <w:spacing w:after="0"/>
      </w:pPr>
      <w:r>
        <w:separator/>
      </w:r>
    </w:p>
  </w:endnote>
  <w:endnote w:type="continuationSeparator" w:id="0">
    <w:p w14:paraId="711E59F7" w14:textId="77777777" w:rsidR="00484455" w:rsidRDefault="00484455" w:rsidP="00B07F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8A0C" w14:textId="126D1526" w:rsidR="00484455" w:rsidRPr="0065762E" w:rsidRDefault="00484455" w:rsidP="005E1EEF">
    <w:pPr>
      <w:pStyle w:val="Bunntekst"/>
      <w:pBdr>
        <w:top w:val="single" w:sz="6" w:space="1" w:color="auto"/>
      </w:pBdr>
      <w:rPr>
        <w:rFonts w:asciiTheme="majorHAnsi" w:hAnsiTheme="majorHAnsi" w:cstheme="majorHAnsi"/>
      </w:rPr>
    </w:pPr>
    <w:r w:rsidRPr="0065762E">
      <w:rPr>
        <w:rFonts w:asciiTheme="majorHAnsi" w:hAnsiTheme="majorHAnsi" w:cstheme="majorHAnsi"/>
      </w:rPr>
      <w:t xml:space="preserve">SHA-plan: </w:t>
    </w:r>
    <w:r>
      <w:rPr>
        <w:rFonts w:asciiTheme="majorHAnsi" w:hAnsiTheme="majorHAnsi" w:cstheme="majorHAnsi"/>
      </w:rPr>
      <w:t>Asfaltarbeider Drift og vedlikehold TFFK</w:t>
    </w:r>
    <w:r w:rsidRPr="0065762E">
      <w:rPr>
        <w:rFonts w:asciiTheme="majorHAnsi" w:hAnsiTheme="majorHAnsi" w:cstheme="majorHAnsi"/>
      </w:rPr>
      <w:tab/>
      <w:t xml:space="preserve">Side </w:t>
    </w:r>
    <w:r w:rsidRPr="0065762E">
      <w:rPr>
        <w:rFonts w:asciiTheme="majorHAnsi" w:hAnsiTheme="majorHAnsi" w:cstheme="majorHAnsi"/>
      </w:rPr>
      <w:fldChar w:fldCharType="begin"/>
    </w:r>
    <w:r w:rsidRPr="0065762E">
      <w:rPr>
        <w:rFonts w:asciiTheme="majorHAnsi" w:hAnsiTheme="majorHAnsi" w:cstheme="majorHAnsi"/>
      </w:rPr>
      <w:instrText xml:space="preserve"> PAGE   \* MERGEFORMAT </w:instrText>
    </w:r>
    <w:r w:rsidRPr="0065762E">
      <w:rPr>
        <w:rFonts w:asciiTheme="majorHAnsi" w:hAnsiTheme="majorHAnsi" w:cstheme="majorHAnsi"/>
      </w:rPr>
      <w:fldChar w:fldCharType="separate"/>
    </w:r>
    <w:r w:rsidR="001D41A7">
      <w:rPr>
        <w:rFonts w:asciiTheme="majorHAnsi" w:hAnsiTheme="majorHAnsi" w:cstheme="majorHAnsi"/>
        <w:noProof/>
      </w:rPr>
      <w:t>9</w:t>
    </w:r>
    <w:r w:rsidRPr="0065762E">
      <w:rPr>
        <w:rFonts w:asciiTheme="majorHAnsi" w:hAnsiTheme="majorHAnsi" w:cstheme="majorHAnsi"/>
      </w:rPr>
      <w:fldChar w:fldCharType="end"/>
    </w:r>
    <w:r w:rsidRPr="0065762E">
      <w:rPr>
        <w:rFonts w:asciiTheme="majorHAnsi" w:hAnsiTheme="majorHAnsi" w:cstheme="majorHAnsi"/>
      </w:rPr>
      <w:t xml:space="preserve"> av </w:t>
    </w:r>
    <w:r w:rsidRPr="0065762E">
      <w:rPr>
        <w:rFonts w:asciiTheme="majorHAnsi" w:hAnsiTheme="majorHAnsi" w:cstheme="majorHAnsi"/>
      </w:rPr>
      <w:fldChar w:fldCharType="begin"/>
    </w:r>
    <w:r w:rsidRPr="0065762E">
      <w:rPr>
        <w:rFonts w:asciiTheme="majorHAnsi" w:hAnsiTheme="majorHAnsi" w:cstheme="majorHAnsi"/>
      </w:rPr>
      <w:instrText xml:space="preserve"> NUMPAGES   \* MERGEFORMAT </w:instrText>
    </w:r>
    <w:r w:rsidRPr="0065762E">
      <w:rPr>
        <w:rFonts w:asciiTheme="majorHAnsi" w:hAnsiTheme="majorHAnsi" w:cstheme="majorHAnsi"/>
      </w:rPr>
      <w:fldChar w:fldCharType="separate"/>
    </w:r>
    <w:r w:rsidR="001D41A7">
      <w:rPr>
        <w:rFonts w:asciiTheme="majorHAnsi" w:hAnsiTheme="majorHAnsi" w:cstheme="majorHAnsi"/>
        <w:noProof/>
      </w:rPr>
      <w:t>18</w:t>
    </w:r>
    <w:r w:rsidRPr="0065762E">
      <w:rPr>
        <w:rFonts w:asciiTheme="majorHAnsi" w:hAnsiTheme="majorHAnsi" w:cs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AD26" w14:textId="13683184" w:rsidR="00484455" w:rsidRDefault="00484455" w:rsidP="005E1EEF">
    <w:pPr>
      <w:pStyle w:val="Bunntekst"/>
      <w:pBdr>
        <w:top w:val="single" w:sz="6" w:space="1" w:color="auto"/>
      </w:pBdr>
      <w:rPr>
        <w:rFonts w:asciiTheme="majorHAnsi" w:eastAsiaTheme="majorEastAsia" w:hAnsiTheme="majorHAnsi" w:cstheme="majorBidi"/>
      </w:rPr>
    </w:pPr>
    <w:r w:rsidRPr="0065762E">
      <w:rPr>
        <w:rFonts w:asciiTheme="majorHAnsi" w:hAnsiTheme="majorHAnsi" w:cstheme="majorHAnsi"/>
      </w:rPr>
      <w:t xml:space="preserve">SHA-plan: </w:t>
    </w:r>
    <w:r>
      <w:rPr>
        <w:rFonts w:asciiTheme="majorHAnsi" w:hAnsiTheme="majorHAnsi" w:cstheme="majorHAnsi"/>
      </w:rPr>
      <w:t>Asfaltarbeider Drift og vedlikehold TFFK</w:t>
    </w:r>
    <w:r>
      <w:rPr>
        <w:rFonts w:eastAsiaTheme="minorEastAsia"/>
      </w:rPr>
      <w:t xml:space="preserve"> </w:t>
    </w:r>
    <w:r>
      <w:rPr>
        <w:rFonts w:eastAsiaTheme="minorEastAsia"/>
      </w:rPr>
      <w:tab/>
    </w:r>
    <w:r>
      <w:rPr>
        <w:rFonts w:eastAsiaTheme="minorEastAsia"/>
      </w:rPr>
      <w:fldChar w:fldCharType="begin"/>
    </w:r>
    <w:r>
      <w:instrText>PAGE   \* MERGEFORMAT</w:instrText>
    </w:r>
    <w:r>
      <w:rPr>
        <w:rFonts w:eastAsiaTheme="minorEastAsia"/>
      </w:rPr>
      <w:fldChar w:fldCharType="separate"/>
    </w:r>
    <w:r w:rsidR="001D41A7" w:rsidRPr="001D41A7">
      <w:rPr>
        <w:rFonts w:asciiTheme="majorHAnsi" w:eastAsiaTheme="majorEastAsia" w:hAnsiTheme="majorHAnsi" w:cstheme="majorBidi"/>
        <w:noProof/>
      </w:rPr>
      <w:t>10</w:t>
    </w:r>
    <w:r>
      <w:rPr>
        <w:rFonts w:asciiTheme="majorHAnsi" w:eastAsiaTheme="majorEastAsia" w:hAnsiTheme="majorHAnsi" w:cstheme="majorBidi"/>
      </w:rPr>
      <w:fldChar w:fldCharType="end"/>
    </w:r>
    <w:r>
      <w:rPr>
        <w:rFonts w:asciiTheme="majorHAnsi" w:eastAsiaTheme="majorEastAsia" w:hAnsiTheme="majorHAnsi" w:cstheme="majorBidi"/>
      </w:rPr>
      <w:t xml:space="preserve"> av </w:t>
    </w: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NUMPAGES   \* MERGEFORMAT </w:instrText>
    </w:r>
    <w:r>
      <w:rPr>
        <w:rFonts w:asciiTheme="majorHAnsi" w:eastAsiaTheme="majorEastAsia" w:hAnsiTheme="majorHAnsi" w:cstheme="majorBidi"/>
      </w:rPr>
      <w:fldChar w:fldCharType="separate"/>
    </w:r>
    <w:r w:rsidR="001D41A7">
      <w:rPr>
        <w:rFonts w:asciiTheme="majorHAnsi" w:eastAsiaTheme="majorEastAsia" w:hAnsiTheme="majorHAnsi" w:cstheme="majorBidi"/>
        <w:noProof/>
      </w:rPr>
      <w:t>18</w:t>
    </w:r>
    <w:r>
      <w:rPr>
        <w:rFonts w:asciiTheme="majorHAnsi" w:eastAsiaTheme="majorEastAsia" w:hAnsiTheme="majorHAnsi" w:cstheme="majorBidi"/>
      </w:rPr>
      <w:fldChar w:fldCharType="end"/>
    </w:r>
  </w:p>
  <w:p w14:paraId="00013D9C" w14:textId="77777777" w:rsidR="00484455" w:rsidRPr="00B40699" w:rsidRDefault="00484455" w:rsidP="005E1EE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F963" w14:textId="3D1FB15D" w:rsidR="00484455" w:rsidRDefault="00484455" w:rsidP="003031AA">
    <w:pPr>
      <w:pStyle w:val="Bunntekst"/>
      <w:pBdr>
        <w:top w:val="single" w:sz="6" w:space="1" w:color="auto"/>
      </w:pBdr>
      <w:rPr>
        <w:rFonts w:asciiTheme="majorHAnsi" w:eastAsiaTheme="majorEastAsia" w:hAnsiTheme="majorHAnsi" w:cstheme="majorBidi"/>
      </w:rPr>
    </w:pPr>
    <w:r w:rsidRPr="0065762E">
      <w:rPr>
        <w:rFonts w:asciiTheme="majorHAnsi" w:hAnsiTheme="majorHAnsi" w:cstheme="majorHAnsi"/>
      </w:rPr>
      <w:t xml:space="preserve">SHA-plan: </w:t>
    </w:r>
    <w:r>
      <w:rPr>
        <w:rFonts w:asciiTheme="majorHAnsi" w:hAnsiTheme="majorHAnsi" w:cstheme="majorHAnsi"/>
      </w:rPr>
      <w:t>Asfaltarbeider Drift og vedlikehold TFFK</w:t>
    </w:r>
    <w:r>
      <w:rPr>
        <w:rFonts w:eastAsiaTheme="minorEastAsia"/>
      </w:rPr>
      <w:t xml:space="preserve"> </w:t>
    </w:r>
    <w:r>
      <w:rPr>
        <w:rFonts w:eastAsiaTheme="minorEastAsia"/>
      </w:rPr>
      <w:tab/>
    </w:r>
    <w:r>
      <w:rPr>
        <w:rFonts w:eastAsiaTheme="minorEastAsia"/>
      </w:rPr>
      <w:fldChar w:fldCharType="begin"/>
    </w:r>
    <w:r>
      <w:instrText>PAGE   \* MERGEFORMAT</w:instrText>
    </w:r>
    <w:r>
      <w:rPr>
        <w:rFonts w:eastAsiaTheme="minorEastAsia"/>
      </w:rPr>
      <w:fldChar w:fldCharType="separate"/>
    </w:r>
    <w:r w:rsidR="001D41A7" w:rsidRPr="001D41A7">
      <w:rPr>
        <w:rFonts w:eastAsiaTheme="minorEastAsia"/>
        <w:noProof/>
      </w:rPr>
      <w:t>11</w:t>
    </w:r>
    <w:r>
      <w:rPr>
        <w:rFonts w:asciiTheme="majorHAnsi" w:eastAsiaTheme="majorEastAsia" w:hAnsiTheme="majorHAnsi" w:cstheme="majorBidi"/>
      </w:rPr>
      <w:fldChar w:fldCharType="end"/>
    </w:r>
    <w:r>
      <w:rPr>
        <w:rFonts w:asciiTheme="majorHAnsi" w:eastAsiaTheme="majorEastAsia" w:hAnsiTheme="majorHAnsi" w:cstheme="majorBidi"/>
      </w:rPr>
      <w:t xml:space="preserve"> av </w:t>
    </w: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NUMPAGES   \* MERGEFORMAT </w:instrText>
    </w:r>
    <w:r>
      <w:rPr>
        <w:rFonts w:asciiTheme="majorHAnsi" w:eastAsiaTheme="majorEastAsia" w:hAnsiTheme="majorHAnsi" w:cstheme="majorBidi"/>
      </w:rPr>
      <w:fldChar w:fldCharType="separate"/>
    </w:r>
    <w:r w:rsidR="001D41A7">
      <w:rPr>
        <w:rFonts w:asciiTheme="majorHAnsi" w:eastAsiaTheme="majorEastAsia" w:hAnsiTheme="majorHAnsi" w:cstheme="majorBidi"/>
        <w:noProof/>
      </w:rPr>
      <w:t>18</w:t>
    </w:r>
    <w:r>
      <w:rPr>
        <w:rFonts w:asciiTheme="majorHAnsi" w:eastAsiaTheme="majorEastAsia" w:hAnsiTheme="majorHAnsi" w:cstheme="majorBidi"/>
      </w:rPr>
      <w:fldChar w:fldCharType="end"/>
    </w:r>
  </w:p>
  <w:p w14:paraId="69F72254" w14:textId="77777777" w:rsidR="00484455" w:rsidRPr="003031AA" w:rsidRDefault="00484455" w:rsidP="003031A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FCB2" w14:textId="77777777" w:rsidR="00484455" w:rsidRDefault="00484455" w:rsidP="00B07F3F">
      <w:pPr>
        <w:spacing w:after="0"/>
      </w:pPr>
      <w:r>
        <w:separator/>
      </w:r>
    </w:p>
  </w:footnote>
  <w:footnote w:type="continuationSeparator" w:id="0">
    <w:p w14:paraId="6D300BB1" w14:textId="77777777" w:rsidR="00484455" w:rsidRDefault="00484455" w:rsidP="00B07F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63A7"/>
    <w:multiLevelType w:val="hybridMultilevel"/>
    <w:tmpl w:val="9FEA6E7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8F536D1"/>
    <w:multiLevelType w:val="hybridMultilevel"/>
    <w:tmpl w:val="5EFC41C6"/>
    <w:lvl w:ilvl="0" w:tplc="0A0A98A4">
      <w:start w:val="7"/>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D332E2"/>
    <w:multiLevelType w:val="hybridMultilevel"/>
    <w:tmpl w:val="0090E7DA"/>
    <w:lvl w:ilvl="0" w:tplc="0414000F">
      <w:start w:val="1"/>
      <w:numFmt w:val="decimal"/>
      <w:lvlText w:val="%1."/>
      <w:lvlJc w:val="left"/>
      <w:pPr>
        <w:ind w:left="785"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F6A0DB7"/>
    <w:multiLevelType w:val="hybridMultilevel"/>
    <w:tmpl w:val="B3241A7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BA7"/>
    <w:rsid w:val="00007E0D"/>
    <w:rsid w:val="000313C1"/>
    <w:rsid w:val="00031699"/>
    <w:rsid w:val="00031BA7"/>
    <w:rsid w:val="0005013C"/>
    <w:rsid w:val="00064C45"/>
    <w:rsid w:val="00073F75"/>
    <w:rsid w:val="000816A1"/>
    <w:rsid w:val="00092FF3"/>
    <w:rsid w:val="00094499"/>
    <w:rsid w:val="000A06C4"/>
    <w:rsid w:val="000B3277"/>
    <w:rsid w:val="000B66BD"/>
    <w:rsid w:val="000B6DCF"/>
    <w:rsid w:val="000C54E3"/>
    <w:rsid w:val="000D441C"/>
    <w:rsid w:val="000E643E"/>
    <w:rsid w:val="000E7E33"/>
    <w:rsid w:val="000F34F1"/>
    <w:rsid w:val="0010646C"/>
    <w:rsid w:val="0010745B"/>
    <w:rsid w:val="00117111"/>
    <w:rsid w:val="0012119E"/>
    <w:rsid w:val="00135138"/>
    <w:rsid w:val="001403E9"/>
    <w:rsid w:val="001501F8"/>
    <w:rsid w:val="00155CC6"/>
    <w:rsid w:val="001773AF"/>
    <w:rsid w:val="001932C3"/>
    <w:rsid w:val="00196531"/>
    <w:rsid w:val="00196A68"/>
    <w:rsid w:val="001A7602"/>
    <w:rsid w:val="001B39C5"/>
    <w:rsid w:val="001B6D27"/>
    <w:rsid w:val="001C4125"/>
    <w:rsid w:val="001D41A7"/>
    <w:rsid w:val="001E1991"/>
    <w:rsid w:val="001E2EFB"/>
    <w:rsid w:val="0020182E"/>
    <w:rsid w:val="00204043"/>
    <w:rsid w:val="002076F4"/>
    <w:rsid w:val="00210FB5"/>
    <w:rsid w:val="0021410C"/>
    <w:rsid w:val="00233B79"/>
    <w:rsid w:val="002341B0"/>
    <w:rsid w:val="0023667A"/>
    <w:rsid w:val="002411C0"/>
    <w:rsid w:val="002424BC"/>
    <w:rsid w:val="0025589B"/>
    <w:rsid w:val="00263EA9"/>
    <w:rsid w:val="00282AEF"/>
    <w:rsid w:val="00283C72"/>
    <w:rsid w:val="002A3367"/>
    <w:rsid w:val="002A4BFA"/>
    <w:rsid w:val="002B7BDF"/>
    <w:rsid w:val="002C06A2"/>
    <w:rsid w:val="002C5E35"/>
    <w:rsid w:val="002E653D"/>
    <w:rsid w:val="002E75E3"/>
    <w:rsid w:val="002F28CD"/>
    <w:rsid w:val="002F794E"/>
    <w:rsid w:val="0030266B"/>
    <w:rsid w:val="00302695"/>
    <w:rsid w:val="003031AA"/>
    <w:rsid w:val="00313FFB"/>
    <w:rsid w:val="00320BBF"/>
    <w:rsid w:val="003348CE"/>
    <w:rsid w:val="00341A10"/>
    <w:rsid w:val="00344D0E"/>
    <w:rsid w:val="00357B61"/>
    <w:rsid w:val="00361CAF"/>
    <w:rsid w:val="0037128E"/>
    <w:rsid w:val="003772BE"/>
    <w:rsid w:val="003C3F2A"/>
    <w:rsid w:val="003D20B2"/>
    <w:rsid w:val="003D718B"/>
    <w:rsid w:val="003D7A3E"/>
    <w:rsid w:val="003E34ED"/>
    <w:rsid w:val="003E5E74"/>
    <w:rsid w:val="003F1132"/>
    <w:rsid w:val="003F2928"/>
    <w:rsid w:val="00400C9B"/>
    <w:rsid w:val="00404A85"/>
    <w:rsid w:val="004056BD"/>
    <w:rsid w:val="00417AC0"/>
    <w:rsid w:val="004234C7"/>
    <w:rsid w:val="004247A6"/>
    <w:rsid w:val="004316D1"/>
    <w:rsid w:val="00435D33"/>
    <w:rsid w:val="00465565"/>
    <w:rsid w:val="0047759B"/>
    <w:rsid w:val="004803E1"/>
    <w:rsid w:val="00484455"/>
    <w:rsid w:val="00490984"/>
    <w:rsid w:val="00490D14"/>
    <w:rsid w:val="00493A34"/>
    <w:rsid w:val="004A29D9"/>
    <w:rsid w:val="004B4BA6"/>
    <w:rsid w:val="004E2286"/>
    <w:rsid w:val="004F2530"/>
    <w:rsid w:val="004F3861"/>
    <w:rsid w:val="004F3C32"/>
    <w:rsid w:val="004F6B57"/>
    <w:rsid w:val="00510133"/>
    <w:rsid w:val="00521137"/>
    <w:rsid w:val="005220C1"/>
    <w:rsid w:val="00523A9A"/>
    <w:rsid w:val="005324F3"/>
    <w:rsid w:val="0053582E"/>
    <w:rsid w:val="00542C61"/>
    <w:rsid w:val="005650DA"/>
    <w:rsid w:val="00570151"/>
    <w:rsid w:val="0057184D"/>
    <w:rsid w:val="00577BC9"/>
    <w:rsid w:val="00586B0B"/>
    <w:rsid w:val="00592302"/>
    <w:rsid w:val="005B08C0"/>
    <w:rsid w:val="005B1943"/>
    <w:rsid w:val="005C13A6"/>
    <w:rsid w:val="005C3F7C"/>
    <w:rsid w:val="005C589B"/>
    <w:rsid w:val="005D01F8"/>
    <w:rsid w:val="005D3DC8"/>
    <w:rsid w:val="005E0F74"/>
    <w:rsid w:val="005E1D6D"/>
    <w:rsid w:val="005E1EEF"/>
    <w:rsid w:val="006006FC"/>
    <w:rsid w:val="00605738"/>
    <w:rsid w:val="00625B2B"/>
    <w:rsid w:val="00626DA9"/>
    <w:rsid w:val="00640FF5"/>
    <w:rsid w:val="00643796"/>
    <w:rsid w:val="006506C6"/>
    <w:rsid w:val="00650F0B"/>
    <w:rsid w:val="006547CB"/>
    <w:rsid w:val="0066070A"/>
    <w:rsid w:val="006620B8"/>
    <w:rsid w:val="00662453"/>
    <w:rsid w:val="0067122E"/>
    <w:rsid w:val="0067145B"/>
    <w:rsid w:val="006744D7"/>
    <w:rsid w:val="006815AB"/>
    <w:rsid w:val="00692C6F"/>
    <w:rsid w:val="00696858"/>
    <w:rsid w:val="006A0558"/>
    <w:rsid w:val="006A7229"/>
    <w:rsid w:val="006C1733"/>
    <w:rsid w:val="006C1CF2"/>
    <w:rsid w:val="006C2EE1"/>
    <w:rsid w:val="006C5E8A"/>
    <w:rsid w:val="006C74FC"/>
    <w:rsid w:val="006D018D"/>
    <w:rsid w:val="006D27F6"/>
    <w:rsid w:val="006D7DE6"/>
    <w:rsid w:val="006E0FC9"/>
    <w:rsid w:val="006E5BAE"/>
    <w:rsid w:val="006F71B2"/>
    <w:rsid w:val="00701A13"/>
    <w:rsid w:val="0070634C"/>
    <w:rsid w:val="007168DA"/>
    <w:rsid w:val="00726584"/>
    <w:rsid w:val="007328CC"/>
    <w:rsid w:val="0073503D"/>
    <w:rsid w:val="007463C9"/>
    <w:rsid w:val="007661CC"/>
    <w:rsid w:val="00767F94"/>
    <w:rsid w:val="00790E0C"/>
    <w:rsid w:val="007A00FA"/>
    <w:rsid w:val="007B0B0B"/>
    <w:rsid w:val="007B57E9"/>
    <w:rsid w:val="007B679E"/>
    <w:rsid w:val="007C369A"/>
    <w:rsid w:val="007D0137"/>
    <w:rsid w:val="007D4AE1"/>
    <w:rsid w:val="007D5F63"/>
    <w:rsid w:val="007E68EB"/>
    <w:rsid w:val="007F01C6"/>
    <w:rsid w:val="007F42AA"/>
    <w:rsid w:val="00800FBA"/>
    <w:rsid w:val="00806DB8"/>
    <w:rsid w:val="00807AB3"/>
    <w:rsid w:val="00821DF8"/>
    <w:rsid w:val="0083505D"/>
    <w:rsid w:val="0083551F"/>
    <w:rsid w:val="00840A78"/>
    <w:rsid w:val="00842FCD"/>
    <w:rsid w:val="00851C22"/>
    <w:rsid w:val="00854F64"/>
    <w:rsid w:val="00861302"/>
    <w:rsid w:val="00875910"/>
    <w:rsid w:val="00882F9E"/>
    <w:rsid w:val="00886F65"/>
    <w:rsid w:val="00893F91"/>
    <w:rsid w:val="008A59CD"/>
    <w:rsid w:val="008B0DAD"/>
    <w:rsid w:val="008B0F15"/>
    <w:rsid w:val="008B7AA3"/>
    <w:rsid w:val="008C196E"/>
    <w:rsid w:val="008C4051"/>
    <w:rsid w:val="008D37C1"/>
    <w:rsid w:val="008D4938"/>
    <w:rsid w:val="008F33EC"/>
    <w:rsid w:val="008F549F"/>
    <w:rsid w:val="00902BA0"/>
    <w:rsid w:val="00917D3E"/>
    <w:rsid w:val="00926EA7"/>
    <w:rsid w:val="009378F8"/>
    <w:rsid w:val="00941B04"/>
    <w:rsid w:val="009453B5"/>
    <w:rsid w:val="009630CB"/>
    <w:rsid w:val="0096524B"/>
    <w:rsid w:val="009807CE"/>
    <w:rsid w:val="00981B36"/>
    <w:rsid w:val="00981BEA"/>
    <w:rsid w:val="00990473"/>
    <w:rsid w:val="009928BA"/>
    <w:rsid w:val="009B029E"/>
    <w:rsid w:val="009B79F4"/>
    <w:rsid w:val="009C544C"/>
    <w:rsid w:val="009C74AC"/>
    <w:rsid w:val="009E564B"/>
    <w:rsid w:val="009F4567"/>
    <w:rsid w:val="009F7C9F"/>
    <w:rsid w:val="00A02811"/>
    <w:rsid w:val="00A0510F"/>
    <w:rsid w:val="00A07768"/>
    <w:rsid w:val="00A25CA3"/>
    <w:rsid w:val="00A31717"/>
    <w:rsid w:val="00A360D2"/>
    <w:rsid w:val="00A571F3"/>
    <w:rsid w:val="00A6151F"/>
    <w:rsid w:val="00A624BE"/>
    <w:rsid w:val="00A637D8"/>
    <w:rsid w:val="00A6425B"/>
    <w:rsid w:val="00A65482"/>
    <w:rsid w:val="00A70DD5"/>
    <w:rsid w:val="00A8664E"/>
    <w:rsid w:val="00A95381"/>
    <w:rsid w:val="00AA136E"/>
    <w:rsid w:val="00AA2D99"/>
    <w:rsid w:val="00AA3B4E"/>
    <w:rsid w:val="00AB18B2"/>
    <w:rsid w:val="00AB405D"/>
    <w:rsid w:val="00AB5FAA"/>
    <w:rsid w:val="00AB70DA"/>
    <w:rsid w:val="00AC741F"/>
    <w:rsid w:val="00AD0709"/>
    <w:rsid w:val="00AD1280"/>
    <w:rsid w:val="00AD5129"/>
    <w:rsid w:val="00AD62ED"/>
    <w:rsid w:val="00AF1D35"/>
    <w:rsid w:val="00AF64DC"/>
    <w:rsid w:val="00AF7CD9"/>
    <w:rsid w:val="00B05A3A"/>
    <w:rsid w:val="00B07F3F"/>
    <w:rsid w:val="00B21315"/>
    <w:rsid w:val="00B22D94"/>
    <w:rsid w:val="00B25704"/>
    <w:rsid w:val="00B26B1E"/>
    <w:rsid w:val="00B4785E"/>
    <w:rsid w:val="00B5625F"/>
    <w:rsid w:val="00B569A4"/>
    <w:rsid w:val="00B65DD9"/>
    <w:rsid w:val="00B745EC"/>
    <w:rsid w:val="00B86423"/>
    <w:rsid w:val="00B92AE7"/>
    <w:rsid w:val="00BB2DC4"/>
    <w:rsid w:val="00BC2DAC"/>
    <w:rsid w:val="00BD677C"/>
    <w:rsid w:val="00BD6A86"/>
    <w:rsid w:val="00C10ACE"/>
    <w:rsid w:val="00C10B7B"/>
    <w:rsid w:val="00C32523"/>
    <w:rsid w:val="00C34164"/>
    <w:rsid w:val="00C35BA7"/>
    <w:rsid w:val="00C43D8F"/>
    <w:rsid w:val="00C52C1F"/>
    <w:rsid w:val="00C57FF8"/>
    <w:rsid w:val="00C61E8B"/>
    <w:rsid w:val="00C700D2"/>
    <w:rsid w:val="00C73552"/>
    <w:rsid w:val="00C8161D"/>
    <w:rsid w:val="00C85842"/>
    <w:rsid w:val="00C910CC"/>
    <w:rsid w:val="00C9312B"/>
    <w:rsid w:val="00C94368"/>
    <w:rsid w:val="00CB7C56"/>
    <w:rsid w:val="00CC1E63"/>
    <w:rsid w:val="00CE6BEB"/>
    <w:rsid w:val="00CE6FE7"/>
    <w:rsid w:val="00CF475D"/>
    <w:rsid w:val="00CF69A8"/>
    <w:rsid w:val="00D1222F"/>
    <w:rsid w:val="00D20B04"/>
    <w:rsid w:val="00D26166"/>
    <w:rsid w:val="00D366AC"/>
    <w:rsid w:val="00D469A6"/>
    <w:rsid w:val="00D71F55"/>
    <w:rsid w:val="00D74BB0"/>
    <w:rsid w:val="00D907DD"/>
    <w:rsid w:val="00D90A1F"/>
    <w:rsid w:val="00DA5037"/>
    <w:rsid w:val="00DB2BE1"/>
    <w:rsid w:val="00DB71E3"/>
    <w:rsid w:val="00DC7298"/>
    <w:rsid w:val="00DD4237"/>
    <w:rsid w:val="00DD7827"/>
    <w:rsid w:val="00DE1CED"/>
    <w:rsid w:val="00DF6096"/>
    <w:rsid w:val="00E01E94"/>
    <w:rsid w:val="00E02FA2"/>
    <w:rsid w:val="00E0348C"/>
    <w:rsid w:val="00E03F85"/>
    <w:rsid w:val="00E04305"/>
    <w:rsid w:val="00E209CB"/>
    <w:rsid w:val="00E21429"/>
    <w:rsid w:val="00E2172E"/>
    <w:rsid w:val="00E460F5"/>
    <w:rsid w:val="00E468E5"/>
    <w:rsid w:val="00E51560"/>
    <w:rsid w:val="00E52D96"/>
    <w:rsid w:val="00E54A8E"/>
    <w:rsid w:val="00E72949"/>
    <w:rsid w:val="00E83CF8"/>
    <w:rsid w:val="00E83F8E"/>
    <w:rsid w:val="00E86683"/>
    <w:rsid w:val="00EB07B6"/>
    <w:rsid w:val="00EB56E8"/>
    <w:rsid w:val="00EB67E2"/>
    <w:rsid w:val="00ED7A32"/>
    <w:rsid w:val="00EE5591"/>
    <w:rsid w:val="00EF07AF"/>
    <w:rsid w:val="00EF2445"/>
    <w:rsid w:val="00EF5E99"/>
    <w:rsid w:val="00EF6008"/>
    <w:rsid w:val="00EF76FB"/>
    <w:rsid w:val="00F1006C"/>
    <w:rsid w:val="00F1270F"/>
    <w:rsid w:val="00F421D0"/>
    <w:rsid w:val="00F53775"/>
    <w:rsid w:val="00F55699"/>
    <w:rsid w:val="00F5640A"/>
    <w:rsid w:val="00F65FDF"/>
    <w:rsid w:val="00F738DE"/>
    <w:rsid w:val="00F8413B"/>
    <w:rsid w:val="00F845EE"/>
    <w:rsid w:val="00F90B8D"/>
    <w:rsid w:val="00FA0BE4"/>
    <w:rsid w:val="00FA454D"/>
    <w:rsid w:val="00FB1F0D"/>
    <w:rsid w:val="00FC1530"/>
    <w:rsid w:val="00FC1845"/>
    <w:rsid w:val="00FD5C2B"/>
    <w:rsid w:val="00FF0AC6"/>
    <w:rsid w:val="00FF78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B5A927"/>
  <w15:chartTrackingRefBased/>
  <w15:docId w15:val="{5380B5BE-0C17-474F-B8D3-62CC7EBE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EA9"/>
    <w:rPr>
      <w:sz w:val="20"/>
    </w:rPr>
  </w:style>
  <w:style w:type="paragraph" w:styleId="Overskrift1">
    <w:name w:val="heading 1"/>
    <w:basedOn w:val="Normal"/>
    <w:next w:val="Normal"/>
    <w:link w:val="Overskrift1Tegn"/>
    <w:autoRedefine/>
    <w:uiPriority w:val="9"/>
    <w:qFormat/>
    <w:rsid w:val="00313FFB"/>
    <w:pPr>
      <w:keepNext/>
      <w:keepLines/>
      <w:spacing w:before="480"/>
      <w:outlineLvl w:val="0"/>
    </w:pPr>
    <w:rPr>
      <w:rFonts w:ascii="Calibri" w:eastAsiaTheme="majorEastAsia" w:hAnsi="Calibri" w:cstheme="majorBidi"/>
      <w:b/>
      <w:bCs/>
      <w:color w:val="365F91"/>
      <w:sz w:val="28"/>
      <w:szCs w:val="28"/>
    </w:rPr>
  </w:style>
  <w:style w:type="paragraph" w:styleId="Overskrift2">
    <w:name w:val="heading 2"/>
    <w:basedOn w:val="Normal"/>
    <w:next w:val="Normal"/>
    <w:link w:val="Overskrift2Tegn"/>
    <w:autoRedefine/>
    <w:uiPriority w:val="9"/>
    <w:unhideWhenUsed/>
    <w:qFormat/>
    <w:rsid w:val="006A7229"/>
    <w:pPr>
      <w:keepNext/>
      <w:keepLines/>
      <w:spacing w:before="200"/>
      <w:outlineLvl w:val="1"/>
    </w:pPr>
    <w:rPr>
      <w:rFonts w:ascii="Calibri" w:eastAsiaTheme="majorEastAsia" w:hAnsi="Calibri" w:cstheme="majorBidi"/>
      <w:bCs/>
      <w:color w:val="3D4F59"/>
      <w:sz w:val="26"/>
      <w:szCs w:val="26"/>
    </w:rPr>
  </w:style>
  <w:style w:type="paragraph" w:styleId="Overskrift3">
    <w:name w:val="heading 3"/>
    <w:basedOn w:val="Normal"/>
    <w:next w:val="Normal"/>
    <w:link w:val="Overskrift3Tegn"/>
    <w:uiPriority w:val="9"/>
    <w:unhideWhenUsed/>
    <w:qFormat/>
    <w:rsid w:val="00D366AC"/>
    <w:pPr>
      <w:keepNext/>
      <w:keepLines/>
      <w:spacing w:before="200"/>
      <w:outlineLvl w:val="2"/>
    </w:pPr>
    <w:rPr>
      <w:rFonts w:asciiTheme="majorHAnsi" w:eastAsiaTheme="majorEastAsia" w:hAnsiTheme="majorHAnsi" w:cstheme="majorBidi"/>
      <w:b/>
      <w:bCs/>
      <w:color w:val="ED9300" w:themeColor="accent1"/>
      <w:sz w:val="22"/>
    </w:rPr>
  </w:style>
  <w:style w:type="paragraph" w:styleId="Overskrift4">
    <w:name w:val="heading 4"/>
    <w:basedOn w:val="Normal"/>
    <w:next w:val="Normal"/>
    <w:link w:val="Overskrift4Tegn"/>
    <w:uiPriority w:val="9"/>
    <w:unhideWhenUsed/>
    <w:qFormat/>
    <w:rsid w:val="00D366AC"/>
    <w:pPr>
      <w:keepNext/>
      <w:keepLines/>
      <w:spacing w:before="200"/>
      <w:outlineLvl w:val="3"/>
    </w:pPr>
    <w:rPr>
      <w:rFonts w:asciiTheme="majorHAnsi" w:eastAsiaTheme="majorEastAsia" w:hAnsiTheme="majorHAnsi" w:cstheme="majorBidi"/>
      <w:b/>
      <w:bCs/>
      <w:i/>
      <w:iCs/>
      <w:color w:val="ED9300" w:themeColor="accent1"/>
      <w:sz w:val="22"/>
    </w:rPr>
  </w:style>
  <w:style w:type="paragraph" w:styleId="Overskrift5">
    <w:name w:val="heading 5"/>
    <w:basedOn w:val="Normal"/>
    <w:next w:val="Normal"/>
    <w:link w:val="Overskrift5Tegn"/>
    <w:uiPriority w:val="9"/>
    <w:unhideWhenUsed/>
    <w:qFormat/>
    <w:rsid w:val="00D366AC"/>
    <w:pPr>
      <w:keepNext/>
      <w:keepLines/>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iPriority w:val="9"/>
    <w:semiHidden/>
    <w:unhideWhenUsed/>
    <w:qFormat/>
    <w:rsid w:val="00D366AC"/>
    <w:pPr>
      <w:keepNext/>
      <w:keepLines/>
      <w:spacing w:before="200"/>
      <w:outlineLvl w:val="5"/>
    </w:pPr>
    <w:rPr>
      <w:rFonts w:asciiTheme="majorHAnsi" w:eastAsiaTheme="majorEastAsia" w:hAnsiTheme="majorHAnsi" w:cstheme="majorBidi"/>
      <w:i/>
      <w:iCs/>
      <w:color w:val="76490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rPr>
      <w:sz w:val="96"/>
    </w:rPr>
  </w:style>
  <w:style w:type="character" w:customStyle="1" w:styleId="Overskrift1Tegn">
    <w:name w:val="Overskrift 1 Tegn"/>
    <w:basedOn w:val="Standardskriftforavsnitt"/>
    <w:link w:val="Overskrift1"/>
    <w:uiPriority w:val="9"/>
    <w:rsid w:val="00313FFB"/>
    <w:rPr>
      <w:rFonts w:ascii="Calibri" w:eastAsiaTheme="majorEastAsia" w:hAnsi="Calibri" w:cstheme="majorBidi"/>
      <w:b/>
      <w:bCs/>
      <w:color w:val="365F91"/>
      <w:sz w:val="28"/>
      <w:szCs w:val="28"/>
    </w:rPr>
  </w:style>
  <w:style w:type="character" w:customStyle="1" w:styleId="Overskrift2Tegn">
    <w:name w:val="Overskrift 2 Tegn"/>
    <w:basedOn w:val="Standardskriftforavsnitt"/>
    <w:link w:val="Overskrift2"/>
    <w:uiPriority w:val="9"/>
    <w:rsid w:val="006A7229"/>
    <w:rPr>
      <w:rFonts w:ascii="Calibri" w:eastAsiaTheme="majorEastAsia" w:hAnsi="Calibri" w:cstheme="majorBidi"/>
      <w:bCs/>
      <w:color w:val="3D4F59"/>
      <w:sz w:val="26"/>
      <w:szCs w:val="26"/>
    </w:rPr>
  </w:style>
  <w:style w:type="character" w:customStyle="1" w:styleId="Overskrift3Tegn">
    <w:name w:val="Overskrift 3 Tegn"/>
    <w:basedOn w:val="Standardskriftforavsnitt"/>
    <w:link w:val="Overskrift3"/>
    <w:uiPriority w:val="9"/>
    <w:rsid w:val="00D366AC"/>
    <w:rPr>
      <w:rFonts w:asciiTheme="majorHAnsi" w:eastAsiaTheme="majorEastAsia" w:hAnsiTheme="majorHAnsi" w:cstheme="majorBidi"/>
      <w:b/>
      <w:bCs/>
      <w:color w:val="ED9300" w:themeColor="accent1"/>
    </w:rPr>
  </w:style>
  <w:style w:type="character" w:customStyle="1" w:styleId="Overskrift4Tegn">
    <w:name w:val="Overskrift 4 Tegn"/>
    <w:basedOn w:val="Standardskriftforavsnitt"/>
    <w:link w:val="Overskrift4"/>
    <w:uiPriority w:val="9"/>
    <w:rsid w:val="00D366AC"/>
    <w:rPr>
      <w:rFonts w:asciiTheme="majorHAnsi" w:eastAsiaTheme="majorEastAsia" w:hAnsiTheme="majorHAnsi" w:cstheme="majorBidi"/>
      <w:b/>
      <w:bCs/>
      <w:i/>
      <w:iCs/>
      <w:color w:val="ED9300" w:themeColor="accent1"/>
    </w:rPr>
  </w:style>
  <w:style w:type="character" w:customStyle="1" w:styleId="Overskrift5Tegn">
    <w:name w:val="Overskrift 5 Tegn"/>
    <w:basedOn w:val="Standardskriftforavsnitt"/>
    <w:link w:val="Overskrift5"/>
    <w:uiPriority w:val="9"/>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sid w:val="00D366AC"/>
    <w:rPr>
      <w:rFonts w:asciiTheme="majorHAnsi" w:eastAsiaTheme="majorEastAsia" w:hAnsiTheme="majorHAnsi" w:cstheme="majorBidi"/>
      <w:i/>
      <w:iCs/>
      <w:color w:val="764900" w:themeColor="accent1" w:themeShade="7F"/>
      <w:sz w:val="20"/>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pPr>
      <w:spacing w:after="0"/>
    </w:pPr>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table" w:styleId="Tabellrutenett">
    <w:name w:val="Table Grid"/>
    <w:basedOn w:val="Vanligtabell"/>
    <w:uiPriority w:val="59"/>
    <w:rsid w:val="00FA45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B07F3F"/>
    <w:pPr>
      <w:spacing w:before="240" w:after="0" w:line="259" w:lineRule="auto"/>
      <w:outlineLvl w:val="9"/>
    </w:pPr>
    <w:rPr>
      <w:rFonts w:asciiTheme="majorHAnsi" w:hAnsiTheme="majorHAnsi"/>
      <w:b w:val="0"/>
      <w:bCs w:val="0"/>
      <w:color w:val="B16D00" w:themeColor="accent1" w:themeShade="BF"/>
      <w:sz w:val="32"/>
      <w:szCs w:val="32"/>
      <w:lang w:eastAsia="nb-NO"/>
    </w:rPr>
  </w:style>
  <w:style w:type="paragraph" w:styleId="INNH1">
    <w:name w:val="toc 1"/>
    <w:basedOn w:val="Normal"/>
    <w:next w:val="Normal"/>
    <w:autoRedefine/>
    <w:uiPriority w:val="39"/>
    <w:unhideWhenUsed/>
    <w:rsid w:val="00B07F3F"/>
    <w:pPr>
      <w:spacing w:after="100"/>
    </w:pPr>
  </w:style>
  <w:style w:type="paragraph" w:styleId="INNH2">
    <w:name w:val="toc 2"/>
    <w:basedOn w:val="Normal"/>
    <w:next w:val="Normal"/>
    <w:autoRedefine/>
    <w:uiPriority w:val="39"/>
    <w:unhideWhenUsed/>
    <w:rsid w:val="00B07F3F"/>
    <w:pPr>
      <w:spacing w:after="100"/>
      <w:ind w:left="200"/>
    </w:pPr>
  </w:style>
  <w:style w:type="character" w:styleId="Hyperkobling">
    <w:name w:val="Hyperlink"/>
    <w:basedOn w:val="Standardskriftforavsnitt"/>
    <w:uiPriority w:val="99"/>
    <w:unhideWhenUsed/>
    <w:rsid w:val="00B07F3F"/>
    <w:rPr>
      <w:color w:val="0000FF" w:themeColor="hyperlink"/>
      <w:u w:val="single"/>
    </w:rPr>
  </w:style>
  <w:style w:type="paragraph" w:styleId="Topptekst">
    <w:name w:val="header"/>
    <w:basedOn w:val="Normal"/>
    <w:link w:val="TopptekstTegn"/>
    <w:uiPriority w:val="99"/>
    <w:unhideWhenUsed/>
    <w:rsid w:val="00B07F3F"/>
    <w:pPr>
      <w:tabs>
        <w:tab w:val="center" w:pos="4536"/>
        <w:tab w:val="right" w:pos="9072"/>
      </w:tabs>
      <w:spacing w:after="0"/>
    </w:pPr>
  </w:style>
  <w:style w:type="character" w:customStyle="1" w:styleId="TopptekstTegn">
    <w:name w:val="Topptekst Tegn"/>
    <w:basedOn w:val="Standardskriftforavsnitt"/>
    <w:link w:val="Topptekst"/>
    <w:uiPriority w:val="99"/>
    <w:rsid w:val="00B07F3F"/>
    <w:rPr>
      <w:sz w:val="20"/>
    </w:rPr>
  </w:style>
  <w:style w:type="paragraph" w:styleId="Bunntekst">
    <w:name w:val="footer"/>
    <w:basedOn w:val="Normal"/>
    <w:link w:val="BunntekstTegn"/>
    <w:uiPriority w:val="99"/>
    <w:unhideWhenUsed/>
    <w:rsid w:val="00B07F3F"/>
    <w:pPr>
      <w:tabs>
        <w:tab w:val="center" w:pos="4536"/>
        <w:tab w:val="right" w:pos="9072"/>
      </w:tabs>
      <w:spacing w:after="0"/>
    </w:pPr>
  </w:style>
  <w:style w:type="character" w:customStyle="1" w:styleId="BunntekstTegn">
    <w:name w:val="Bunntekst Tegn"/>
    <w:basedOn w:val="Standardskriftforavsnitt"/>
    <w:link w:val="Bunntekst"/>
    <w:uiPriority w:val="99"/>
    <w:rsid w:val="00B07F3F"/>
    <w:rPr>
      <w:sz w:val="20"/>
    </w:rPr>
  </w:style>
  <w:style w:type="character" w:styleId="Merknadsreferanse">
    <w:name w:val="annotation reference"/>
    <w:basedOn w:val="Standardskriftforavsnitt"/>
    <w:uiPriority w:val="99"/>
    <w:semiHidden/>
    <w:unhideWhenUsed/>
    <w:rsid w:val="00521137"/>
    <w:rPr>
      <w:sz w:val="16"/>
      <w:szCs w:val="16"/>
    </w:rPr>
  </w:style>
  <w:style w:type="paragraph" w:styleId="Merknadstekst">
    <w:name w:val="annotation text"/>
    <w:basedOn w:val="Normal"/>
    <w:link w:val="MerknadstekstTegn"/>
    <w:uiPriority w:val="99"/>
    <w:semiHidden/>
    <w:unhideWhenUsed/>
    <w:rsid w:val="00521137"/>
    <w:rPr>
      <w:szCs w:val="20"/>
    </w:rPr>
  </w:style>
  <w:style w:type="character" w:customStyle="1" w:styleId="MerknadstekstTegn">
    <w:name w:val="Merknadstekst Tegn"/>
    <w:basedOn w:val="Standardskriftforavsnitt"/>
    <w:link w:val="Merknadstekst"/>
    <w:uiPriority w:val="99"/>
    <w:semiHidden/>
    <w:rsid w:val="00521137"/>
    <w:rPr>
      <w:sz w:val="20"/>
      <w:szCs w:val="20"/>
    </w:rPr>
  </w:style>
  <w:style w:type="paragraph" w:styleId="Kommentaremne">
    <w:name w:val="annotation subject"/>
    <w:basedOn w:val="Merknadstekst"/>
    <w:next w:val="Merknadstekst"/>
    <w:link w:val="KommentaremneTegn"/>
    <w:uiPriority w:val="99"/>
    <w:semiHidden/>
    <w:unhideWhenUsed/>
    <w:rsid w:val="00521137"/>
    <w:rPr>
      <w:b/>
      <w:bCs/>
    </w:rPr>
  </w:style>
  <w:style w:type="character" w:customStyle="1" w:styleId="KommentaremneTegn">
    <w:name w:val="Kommentaremne Tegn"/>
    <w:basedOn w:val="MerknadstekstTegn"/>
    <w:link w:val="Kommentaremne"/>
    <w:uiPriority w:val="99"/>
    <w:semiHidden/>
    <w:rsid w:val="00521137"/>
    <w:rPr>
      <w:b/>
      <w:bCs/>
      <w:sz w:val="20"/>
      <w:szCs w:val="20"/>
    </w:rPr>
  </w:style>
  <w:style w:type="table" w:customStyle="1" w:styleId="TabellStandard2">
    <w:name w:val="TabellStandard2"/>
    <w:basedOn w:val="Vanligtabell"/>
    <w:next w:val="Tabellrutenett"/>
    <w:uiPriority w:val="59"/>
    <w:rsid w:val="00941B04"/>
    <w:pPr>
      <w:spacing w:line="276" w:lineRule="auto"/>
    </w:pPr>
    <w:rPr>
      <w:rFonts w:asciiTheme="majorHAnsi" w:eastAsiaTheme="minorEastAsia"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263EA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3F29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rsid w:val="00C43D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E01E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EB56E8"/>
  </w:style>
  <w:style w:type="table" w:customStyle="1" w:styleId="Tabellrutenett41">
    <w:name w:val="Tabellrutenett41"/>
    <w:basedOn w:val="Vanligtabell"/>
    <w:uiPriority w:val="39"/>
    <w:rsid w:val="005D3DC8"/>
    <w:pPr>
      <w:spacing w:after="0"/>
    </w:pPr>
    <w:rPr>
      <w:rFonts w:ascii="Lucida Sans Unicode" w:eastAsia="Lucida Sans Unicode" w:hAnsi="Lucida Sans Unicode"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3">
    <w:name w:val="toc 3"/>
    <w:basedOn w:val="Normal"/>
    <w:next w:val="Normal"/>
    <w:autoRedefine/>
    <w:uiPriority w:val="39"/>
    <w:unhideWhenUsed/>
    <w:rsid w:val="006C2EE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3631">
      <w:bodyDiv w:val="1"/>
      <w:marLeft w:val="0"/>
      <w:marRight w:val="0"/>
      <w:marTop w:val="0"/>
      <w:marBottom w:val="0"/>
      <w:divBdr>
        <w:top w:val="none" w:sz="0" w:space="0" w:color="auto"/>
        <w:left w:val="none" w:sz="0" w:space="0" w:color="auto"/>
        <w:bottom w:val="none" w:sz="0" w:space="0" w:color="auto"/>
        <w:right w:val="none" w:sz="0" w:space="0" w:color="auto"/>
      </w:divBdr>
    </w:div>
    <w:div w:id="535509198">
      <w:bodyDiv w:val="1"/>
      <w:marLeft w:val="0"/>
      <w:marRight w:val="0"/>
      <w:marTop w:val="0"/>
      <w:marBottom w:val="0"/>
      <w:divBdr>
        <w:top w:val="none" w:sz="0" w:space="0" w:color="auto"/>
        <w:left w:val="none" w:sz="0" w:space="0" w:color="auto"/>
        <w:bottom w:val="none" w:sz="0" w:space="0" w:color="auto"/>
        <w:right w:val="none" w:sz="0" w:space="0" w:color="auto"/>
      </w:divBdr>
    </w:div>
    <w:div w:id="1001854749">
      <w:bodyDiv w:val="1"/>
      <w:marLeft w:val="0"/>
      <w:marRight w:val="0"/>
      <w:marTop w:val="0"/>
      <w:marBottom w:val="0"/>
      <w:divBdr>
        <w:top w:val="none" w:sz="0" w:space="0" w:color="auto"/>
        <w:left w:val="none" w:sz="0" w:space="0" w:color="auto"/>
        <w:bottom w:val="none" w:sz="0" w:space="0" w:color="auto"/>
        <w:right w:val="none" w:sz="0" w:space="0" w:color="auto"/>
      </w:divBdr>
      <w:divsChild>
        <w:div w:id="156313758">
          <w:marLeft w:val="547"/>
          <w:marRight w:val="0"/>
          <w:marTop w:val="0"/>
          <w:marBottom w:val="0"/>
          <w:divBdr>
            <w:top w:val="none" w:sz="0" w:space="0" w:color="auto"/>
            <w:left w:val="none" w:sz="0" w:space="0" w:color="auto"/>
            <w:bottom w:val="none" w:sz="0" w:space="0" w:color="auto"/>
            <w:right w:val="none" w:sz="0" w:space="0" w:color="auto"/>
          </w:divBdr>
        </w:div>
        <w:div w:id="271136917">
          <w:marLeft w:val="547"/>
          <w:marRight w:val="0"/>
          <w:marTop w:val="0"/>
          <w:marBottom w:val="0"/>
          <w:divBdr>
            <w:top w:val="none" w:sz="0" w:space="0" w:color="auto"/>
            <w:left w:val="none" w:sz="0" w:space="0" w:color="auto"/>
            <w:bottom w:val="none" w:sz="0" w:space="0" w:color="auto"/>
            <w:right w:val="none" w:sz="0" w:space="0" w:color="auto"/>
          </w:divBdr>
        </w:div>
        <w:div w:id="295795466">
          <w:marLeft w:val="547"/>
          <w:marRight w:val="0"/>
          <w:marTop w:val="0"/>
          <w:marBottom w:val="0"/>
          <w:divBdr>
            <w:top w:val="none" w:sz="0" w:space="0" w:color="auto"/>
            <w:left w:val="none" w:sz="0" w:space="0" w:color="auto"/>
            <w:bottom w:val="none" w:sz="0" w:space="0" w:color="auto"/>
            <w:right w:val="none" w:sz="0" w:space="0" w:color="auto"/>
          </w:divBdr>
        </w:div>
        <w:div w:id="1757825739">
          <w:marLeft w:val="547"/>
          <w:marRight w:val="0"/>
          <w:marTop w:val="0"/>
          <w:marBottom w:val="0"/>
          <w:divBdr>
            <w:top w:val="none" w:sz="0" w:space="0" w:color="auto"/>
            <w:left w:val="none" w:sz="0" w:space="0" w:color="auto"/>
            <w:bottom w:val="none" w:sz="0" w:space="0" w:color="auto"/>
            <w:right w:val="none" w:sz="0" w:space="0" w:color="auto"/>
          </w:divBdr>
        </w:div>
      </w:divsChild>
    </w:div>
    <w:div w:id="1104761555">
      <w:bodyDiv w:val="1"/>
      <w:marLeft w:val="0"/>
      <w:marRight w:val="0"/>
      <w:marTop w:val="0"/>
      <w:marBottom w:val="0"/>
      <w:divBdr>
        <w:top w:val="none" w:sz="0" w:space="0" w:color="auto"/>
        <w:left w:val="none" w:sz="0" w:space="0" w:color="auto"/>
        <w:bottom w:val="none" w:sz="0" w:space="0" w:color="auto"/>
        <w:right w:val="none" w:sz="0" w:space="0" w:color="auto"/>
      </w:divBdr>
      <w:divsChild>
        <w:div w:id="1823278856">
          <w:marLeft w:val="547"/>
          <w:marRight w:val="0"/>
          <w:marTop w:val="120"/>
          <w:marBottom w:val="0"/>
          <w:divBdr>
            <w:top w:val="none" w:sz="0" w:space="0" w:color="auto"/>
            <w:left w:val="none" w:sz="0" w:space="0" w:color="auto"/>
            <w:bottom w:val="none" w:sz="0" w:space="0" w:color="auto"/>
            <w:right w:val="none" w:sz="0" w:space="0" w:color="auto"/>
          </w:divBdr>
        </w:div>
      </w:divsChild>
    </w:div>
    <w:div w:id="1331828432">
      <w:bodyDiv w:val="1"/>
      <w:marLeft w:val="0"/>
      <w:marRight w:val="0"/>
      <w:marTop w:val="0"/>
      <w:marBottom w:val="0"/>
      <w:divBdr>
        <w:top w:val="none" w:sz="0" w:space="0" w:color="auto"/>
        <w:left w:val="none" w:sz="0" w:space="0" w:color="auto"/>
        <w:bottom w:val="none" w:sz="0" w:space="0" w:color="auto"/>
        <w:right w:val="none" w:sz="0" w:space="0" w:color="auto"/>
      </w:divBdr>
      <w:divsChild>
        <w:div w:id="471558807">
          <w:marLeft w:val="547"/>
          <w:marRight w:val="0"/>
          <w:marTop w:val="0"/>
          <w:marBottom w:val="0"/>
          <w:divBdr>
            <w:top w:val="none" w:sz="0" w:space="0" w:color="auto"/>
            <w:left w:val="none" w:sz="0" w:space="0" w:color="auto"/>
            <w:bottom w:val="none" w:sz="0" w:space="0" w:color="auto"/>
            <w:right w:val="none" w:sz="0" w:space="0" w:color="auto"/>
          </w:divBdr>
        </w:div>
        <w:div w:id="979964604">
          <w:marLeft w:val="547"/>
          <w:marRight w:val="0"/>
          <w:marTop w:val="0"/>
          <w:marBottom w:val="0"/>
          <w:divBdr>
            <w:top w:val="none" w:sz="0" w:space="0" w:color="auto"/>
            <w:left w:val="none" w:sz="0" w:space="0" w:color="auto"/>
            <w:bottom w:val="none" w:sz="0" w:space="0" w:color="auto"/>
            <w:right w:val="none" w:sz="0" w:space="0" w:color="auto"/>
          </w:divBdr>
        </w:div>
        <w:div w:id="1219515807">
          <w:marLeft w:val="547"/>
          <w:marRight w:val="0"/>
          <w:marTop w:val="0"/>
          <w:marBottom w:val="0"/>
          <w:divBdr>
            <w:top w:val="none" w:sz="0" w:space="0" w:color="auto"/>
            <w:left w:val="none" w:sz="0" w:space="0" w:color="auto"/>
            <w:bottom w:val="none" w:sz="0" w:space="0" w:color="auto"/>
            <w:right w:val="none" w:sz="0" w:space="0" w:color="auto"/>
          </w:divBdr>
        </w:div>
        <w:div w:id="14087261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77762E-6D14-4317-9469-79A852DCD709}"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nb-NO"/>
        </a:p>
      </dgm:t>
    </dgm:pt>
    <dgm:pt modelId="{7EF98728-1CD8-4C8F-A5EB-3E1BAA2B2FFF}">
      <dgm:prSet phldrT="[Tekst]"/>
      <dgm:spPr/>
      <dgm:t>
        <a:bodyPr/>
        <a:lstStyle/>
        <a:p>
          <a:r>
            <a:rPr lang="nb-NO"/>
            <a:t>Tor-Ivar Johnsen</a:t>
          </a:r>
        </a:p>
        <a:p>
          <a:r>
            <a:rPr lang="nb-NO"/>
            <a:t>Eirin Anne Blix</a:t>
          </a:r>
        </a:p>
        <a:p>
          <a:r>
            <a:rPr lang="nb-NO">
              <a:solidFill>
                <a:schemeClr val="accent5"/>
              </a:solidFill>
            </a:rPr>
            <a:t>Prosjektleder</a:t>
          </a:r>
        </a:p>
        <a:p>
          <a:r>
            <a:rPr lang="nb-NO">
              <a:solidFill>
                <a:srgbClr val="FF0000"/>
              </a:solidFill>
            </a:rPr>
            <a:t>Byggherre</a:t>
          </a:r>
        </a:p>
      </dgm:t>
    </dgm:pt>
    <dgm:pt modelId="{BB4EEE1F-91F7-475B-830D-CD1E9EA7981C}" type="parTrans" cxnId="{C168B258-AF29-4A26-B2D3-78365BD45B6B}">
      <dgm:prSet/>
      <dgm:spPr/>
      <dgm:t>
        <a:bodyPr/>
        <a:lstStyle/>
        <a:p>
          <a:endParaRPr lang="nb-NO"/>
        </a:p>
      </dgm:t>
    </dgm:pt>
    <dgm:pt modelId="{DC9DBA28-C8D7-48DE-8DB8-D395C723B0CD}" type="sibTrans" cxnId="{C168B258-AF29-4A26-B2D3-78365BD45B6B}">
      <dgm:prSet/>
      <dgm:spPr/>
      <dgm:t>
        <a:bodyPr/>
        <a:lstStyle/>
        <a:p>
          <a:endParaRPr lang="nb-NO"/>
        </a:p>
      </dgm:t>
    </dgm:pt>
    <dgm:pt modelId="{91F5631E-AFD7-4842-8BE3-820A70E1FEF0}">
      <dgm:prSet>
        <dgm:style>
          <a:lnRef idx="2">
            <a:schemeClr val="accent3"/>
          </a:lnRef>
          <a:fillRef idx="1">
            <a:schemeClr val="lt1"/>
          </a:fillRef>
          <a:effectRef idx="0">
            <a:schemeClr val="accent3"/>
          </a:effectRef>
          <a:fontRef idx="minor">
            <a:schemeClr val="dk1"/>
          </a:fontRef>
        </dgm:style>
      </dgm:prSet>
      <dgm:spPr/>
      <dgm:t>
        <a:bodyPr/>
        <a:lstStyle/>
        <a:p>
          <a:r>
            <a:rPr lang="nb-NO">
              <a:solidFill>
                <a:sysClr val="windowText" lastClr="000000"/>
              </a:solidFill>
            </a:rPr>
            <a:t>Thor-Willy Hansen/</a:t>
          </a:r>
          <a:br>
            <a:rPr lang="nb-NO">
              <a:solidFill>
                <a:sysClr val="windowText" lastClr="000000"/>
              </a:solidFill>
            </a:rPr>
          </a:br>
          <a:r>
            <a:rPr lang="nb-NO">
              <a:solidFill>
                <a:sysClr val="windowText" lastClr="000000"/>
              </a:solidFill>
            </a:rPr>
            <a:t>Hans Erling Rekkbø/</a:t>
          </a:r>
          <a:br>
            <a:rPr lang="nb-NO">
              <a:solidFill>
                <a:sysClr val="windowText" lastClr="000000"/>
              </a:solidFill>
            </a:rPr>
          </a:br>
          <a:r>
            <a:rPr lang="nb-NO">
              <a:solidFill>
                <a:sysClr val="windowText" lastClr="000000"/>
              </a:solidFill>
            </a:rPr>
            <a:t>Anders Grønbech</a:t>
          </a:r>
        </a:p>
        <a:p>
          <a:r>
            <a:rPr lang="nb-NO">
              <a:solidFill>
                <a:srgbClr val="0070C0"/>
              </a:solidFill>
            </a:rPr>
            <a:t>Byggeleder</a:t>
          </a:r>
        </a:p>
        <a:p>
          <a:r>
            <a:rPr lang="nb-NO">
              <a:solidFill>
                <a:srgbClr val="FF0000"/>
              </a:solidFill>
            </a:rPr>
            <a:t>Byggherre</a:t>
          </a:r>
        </a:p>
        <a:p>
          <a:endParaRPr lang="nb-NO"/>
        </a:p>
      </dgm:t>
    </dgm:pt>
    <dgm:pt modelId="{3A0419F1-0268-464D-82B4-B406A035FFAD}" type="parTrans" cxnId="{2CD065D7-C89C-4C07-BA4E-1E47B27F6709}">
      <dgm:prSet/>
      <dgm:spPr/>
      <dgm:t>
        <a:bodyPr/>
        <a:lstStyle/>
        <a:p>
          <a:endParaRPr lang="nb-NO"/>
        </a:p>
      </dgm:t>
    </dgm:pt>
    <dgm:pt modelId="{0DF1C3F6-56DD-4DF8-AF9F-E3D7F2F874BA}" type="sibTrans" cxnId="{2CD065D7-C89C-4C07-BA4E-1E47B27F6709}">
      <dgm:prSet/>
      <dgm:spPr/>
      <dgm:t>
        <a:bodyPr/>
        <a:lstStyle/>
        <a:p>
          <a:endParaRPr lang="nb-NO"/>
        </a:p>
      </dgm:t>
    </dgm:pt>
    <dgm:pt modelId="{438D4D79-6A7E-431A-AF3F-7E8F43ADEBB9}">
      <dgm:prSet/>
      <dgm:spPr/>
      <dgm:t>
        <a:bodyPr/>
        <a:lstStyle/>
        <a:p>
          <a:r>
            <a:rPr lang="nb-NO">
              <a:solidFill>
                <a:srgbClr val="0070C0"/>
              </a:solidFill>
            </a:rPr>
            <a:t>Underentreprenør/innleie</a:t>
          </a:r>
        </a:p>
        <a:p>
          <a:r>
            <a:rPr lang="nb-NO"/>
            <a:t>Se ELRAPP/RF 504-skjema for fullstendig liste</a:t>
          </a:r>
        </a:p>
      </dgm:t>
    </dgm:pt>
    <dgm:pt modelId="{49F33330-35E4-4D09-8D13-1566104A82D3}" type="parTrans" cxnId="{5898C926-2911-4E93-B36C-ACD41129083E}">
      <dgm:prSet/>
      <dgm:spPr/>
      <dgm:t>
        <a:bodyPr/>
        <a:lstStyle/>
        <a:p>
          <a:endParaRPr lang="nb-NO"/>
        </a:p>
      </dgm:t>
    </dgm:pt>
    <dgm:pt modelId="{98420537-D728-4E5E-8CC7-4CCE12814B16}" type="sibTrans" cxnId="{5898C926-2911-4E93-B36C-ACD41129083E}">
      <dgm:prSet/>
      <dgm:spPr/>
      <dgm:t>
        <a:bodyPr/>
        <a:lstStyle/>
        <a:p>
          <a:endParaRPr lang="nb-NO"/>
        </a:p>
      </dgm:t>
    </dgm:pt>
    <dgm:pt modelId="{D90473D2-CE02-4AA6-9028-7A12BB40D3C4}">
      <dgm:prSet/>
      <dgm:spPr/>
      <dgm:t>
        <a:bodyPr/>
        <a:lstStyle/>
        <a:p>
          <a:r>
            <a:rPr lang="nb-NO">
              <a:solidFill>
                <a:srgbClr val="0070C0"/>
              </a:solidFill>
            </a:rPr>
            <a:t>Under-underentreprenør/innleie</a:t>
          </a:r>
        </a:p>
        <a:p>
          <a:r>
            <a:rPr lang="nb-NO"/>
            <a:t>Se ELRAPP/RF 504-skjema for fullstendig liste</a:t>
          </a:r>
        </a:p>
      </dgm:t>
    </dgm:pt>
    <dgm:pt modelId="{E30F4CDE-6ED4-4D4A-9F11-AE002A91D7FA}" type="parTrans" cxnId="{FFD9C419-AAB8-42CA-8E09-090B2BB4BD42}">
      <dgm:prSet/>
      <dgm:spPr/>
      <dgm:t>
        <a:bodyPr/>
        <a:lstStyle/>
        <a:p>
          <a:endParaRPr lang="nb-NO"/>
        </a:p>
      </dgm:t>
    </dgm:pt>
    <dgm:pt modelId="{65BB11A0-F0E1-4414-A688-672C982B58E2}" type="sibTrans" cxnId="{FFD9C419-AAB8-42CA-8E09-090B2BB4BD42}">
      <dgm:prSet/>
      <dgm:spPr/>
      <dgm:t>
        <a:bodyPr/>
        <a:lstStyle/>
        <a:p>
          <a:endParaRPr lang="nb-NO"/>
        </a:p>
      </dgm:t>
    </dgm:pt>
    <dgm:pt modelId="{9B1E59DA-BEF6-4366-92B0-421EF764EFF7}">
      <dgm:prSet/>
      <dgm:spPr/>
      <dgm:t>
        <a:bodyPr/>
        <a:lstStyle/>
        <a:p>
          <a:r>
            <a:rPr lang="nb-NO"/>
            <a:t>&lt;FIRMA V/NAVN&gt;</a:t>
          </a:r>
        </a:p>
        <a:p>
          <a:r>
            <a:rPr lang="nb-NO">
              <a:solidFill>
                <a:srgbClr val="0070C0"/>
              </a:solidFill>
            </a:rPr>
            <a:t>Entreprenør</a:t>
          </a:r>
        </a:p>
        <a:p>
          <a:r>
            <a:rPr lang="nb-NO">
              <a:solidFill>
                <a:srgbClr val="FF0000"/>
              </a:solidFill>
            </a:rPr>
            <a:t>Hovedbedrift/Arbeidsgiver</a:t>
          </a:r>
        </a:p>
      </dgm:t>
    </dgm:pt>
    <dgm:pt modelId="{CA390B60-C98B-4B7D-8F97-879AF042D7EE}" type="parTrans" cxnId="{0E5808BB-1CF2-42EA-947B-73F14C5E41DA}">
      <dgm:prSet/>
      <dgm:spPr/>
      <dgm:t>
        <a:bodyPr/>
        <a:lstStyle/>
        <a:p>
          <a:endParaRPr lang="nb-NO"/>
        </a:p>
      </dgm:t>
    </dgm:pt>
    <dgm:pt modelId="{3A4FF689-A3B1-4384-BB73-DC44253EA5BB}" type="sibTrans" cxnId="{0E5808BB-1CF2-42EA-947B-73F14C5E41DA}">
      <dgm:prSet/>
      <dgm:spPr/>
      <dgm:t>
        <a:bodyPr/>
        <a:lstStyle/>
        <a:p>
          <a:endParaRPr lang="nb-NO"/>
        </a:p>
      </dgm:t>
    </dgm:pt>
    <dgm:pt modelId="{CF12CB5E-F2E4-40B6-8FFD-E55B9F8CDB13}">
      <dgm:prSet/>
      <dgm:spPr/>
      <dgm:t>
        <a:bodyPr/>
        <a:lstStyle/>
        <a:p>
          <a:r>
            <a:rPr lang="nb-NO"/>
            <a:t>Øyvind Strømseth</a:t>
          </a:r>
        </a:p>
        <a:p>
          <a:r>
            <a:rPr lang="nb-NO">
              <a:solidFill>
                <a:schemeClr val="accent5"/>
              </a:solidFill>
            </a:rPr>
            <a:t>Prosjekteier</a:t>
          </a:r>
        </a:p>
        <a:p>
          <a:r>
            <a:rPr lang="nb-NO">
              <a:solidFill>
                <a:srgbClr val="FF0000"/>
              </a:solidFill>
            </a:rPr>
            <a:t>Byggherre</a:t>
          </a:r>
          <a:endParaRPr lang="nb-NO"/>
        </a:p>
      </dgm:t>
    </dgm:pt>
    <dgm:pt modelId="{8EFD6790-0E4D-407E-95B9-C36FE37D9AB6}" type="parTrans" cxnId="{12726801-6868-4C7B-A061-F46664F66FCB}">
      <dgm:prSet/>
      <dgm:spPr/>
      <dgm:t>
        <a:bodyPr/>
        <a:lstStyle/>
        <a:p>
          <a:endParaRPr lang="nb-NO"/>
        </a:p>
      </dgm:t>
    </dgm:pt>
    <dgm:pt modelId="{E4863E7B-9CE1-4FF0-B599-1CA23B1AFE5F}" type="sibTrans" cxnId="{12726801-6868-4C7B-A061-F46664F66FCB}">
      <dgm:prSet/>
      <dgm:spPr/>
      <dgm:t>
        <a:bodyPr/>
        <a:lstStyle/>
        <a:p>
          <a:endParaRPr lang="nb-NO"/>
        </a:p>
      </dgm:t>
    </dgm:pt>
    <dgm:pt modelId="{1DAC7527-F7DD-4410-B45B-F30F69CBB628}">
      <dgm:prSet/>
      <dgm:spPr/>
      <dgm:t>
        <a:bodyPr/>
        <a:lstStyle/>
        <a:p>
          <a:r>
            <a:rPr lang="nb-NO"/>
            <a:t>Stian Andre Evenstad</a:t>
          </a:r>
        </a:p>
        <a:p>
          <a:r>
            <a:rPr lang="nb-NO">
              <a:solidFill>
                <a:srgbClr val="0070C0"/>
              </a:solidFill>
            </a:rPr>
            <a:t>SHA-koordinator</a:t>
          </a:r>
          <a:r>
            <a:rPr lang="nb-NO"/>
            <a:t> </a:t>
          </a:r>
          <a:r>
            <a:rPr lang="nb-NO">
              <a:solidFill>
                <a:srgbClr val="0070C0"/>
              </a:solidFill>
            </a:rPr>
            <a:t>bygging/drift</a:t>
          </a:r>
        </a:p>
        <a:p>
          <a:r>
            <a:rPr lang="nb-NO">
              <a:solidFill>
                <a:srgbClr val="FF0000"/>
              </a:solidFill>
            </a:rPr>
            <a:t>Byggherre</a:t>
          </a:r>
          <a:endParaRPr lang="nb-NO"/>
        </a:p>
      </dgm:t>
    </dgm:pt>
    <dgm:pt modelId="{EEBE21E0-79EA-4209-8BB8-2994C35FCA46}" type="parTrans" cxnId="{A9AB2D17-8023-4185-B34B-EB11C8543724}">
      <dgm:prSet/>
      <dgm:spPr/>
      <dgm:t>
        <a:bodyPr/>
        <a:lstStyle/>
        <a:p>
          <a:endParaRPr lang="nb-NO"/>
        </a:p>
      </dgm:t>
    </dgm:pt>
    <dgm:pt modelId="{F8777E24-A185-430B-9CDF-9127B2ED1630}" type="sibTrans" cxnId="{A9AB2D17-8023-4185-B34B-EB11C8543724}">
      <dgm:prSet/>
      <dgm:spPr/>
      <dgm:t>
        <a:bodyPr/>
        <a:lstStyle/>
        <a:p>
          <a:endParaRPr lang="nb-NO"/>
        </a:p>
      </dgm:t>
    </dgm:pt>
    <dgm:pt modelId="{88F17806-6E64-4DBC-97AC-B58FBC98F4ED}" type="pres">
      <dgm:prSet presAssocID="{6577762E-6D14-4317-9469-79A852DCD709}" presName="hierChild1" presStyleCnt="0">
        <dgm:presLayoutVars>
          <dgm:orgChart val="1"/>
          <dgm:chPref val="1"/>
          <dgm:dir val="rev"/>
          <dgm:animOne val="branch"/>
          <dgm:animLvl val="lvl"/>
          <dgm:resizeHandles/>
        </dgm:presLayoutVars>
      </dgm:prSet>
      <dgm:spPr/>
    </dgm:pt>
    <dgm:pt modelId="{DFF38274-844E-4FB4-9567-5CE7E3595874}" type="pres">
      <dgm:prSet presAssocID="{CF12CB5E-F2E4-40B6-8FFD-E55B9F8CDB13}" presName="hierRoot1" presStyleCnt="0">
        <dgm:presLayoutVars>
          <dgm:hierBranch val="init"/>
        </dgm:presLayoutVars>
      </dgm:prSet>
      <dgm:spPr/>
    </dgm:pt>
    <dgm:pt modelId="{A0F46F16-71E4-4278-B4D9-E6EAB0009D23}" type="pres">
      <dgm:prSet presAssocID="{CF12CB5E-F2E4-40B6-8FFD-E55B9F8CDB13}" presName="rootComposite1" presStyleCnt="0"/>
      <dgm:spPr/>
    </dgm:pt>
    <dgm:pt modelId="{FDB979F1-2D3B-4DFF-AD65-3250A6A4DDE9}" type="pres">
      <dgm:prSet presAssocID="{CF12CB5E-F2E4-40B6-8FFD-E55B9F8CDB13}" presName="rootText1" presStyleLbl="node0" presStyleIdx="0" presStyleCnt="1">
        <dgm:presLayoutVars>
          <dgm:chPref val="3"/>
        </dgm:presLayoutVars>
      </dgm:prSet>
      <dgm:spPr/>
    </dgm:pt>
    <dgm:pt modelId="{1A1979B2-62E6-4C15-B9CD-C13A9A069CCE}" type="pres">
      <dgm:prSet presAssocID="{CF12CB5E-F2E4-40B6-8FFD-E55B9F8CDB13}" presName="rootConnector1" presStyleLbl="node1" presStyleIdx="0" presStyleCnt="0"/>
      <dgm:spPr/>
    </dgm:pt>
    <dgm:pt modelId="{2773A07E-7CE9-4226-9756-7D77557CAF2D}" type="pres">
      <dgm:prSet presAssocID="{CF12CB5E-F2E4-40B6-8FFD-E55B9F8CDB13}" presName="hierChild2" presStyleCnt="0"/>
      <dgm:spPr/>
    </dgm:pt>
    <dgm:pt modelId="{4A2E43E1-CD56-4E06-9883-C5E85ED54FB0}" type="pres">
      <dgm:prSet presAssocID="{BB4EEE1F-91F7-475B-830D-CD1E9EA7981C}" presName="Name37" presStyleLbl="parChTrans1D2" presStyleIdx="0" presStyleCnt="1"/>
      <dgm:spPr/>
    </dgm:pt>
    <dgm:pt modelId="{732B998B-89B8-427C-98CE-90ED8AE4EA8A}" type="pres">
      <dgm:prSet presAssocID="{7EF98728-1CD8-4C8F-A5EB-3E1BAA2B2FFF}" presName="hierRoot2" presStyleCnt="0">
        <dgm:presLayoutVars>
          <dgm:hierBranch val="init"/>
        </dgm:presLayoutVars>
      </dgm:prSet>
      <dgm:spPr/>
    </dgm:pt>
    <dgm:pt modelId="{3AE6F1FC-97A7-4D9F-8C41-D5880AB404C1}" type="pres">
      <dgm:prSet presAssocID="{7EF98728-1CD8-4C8F-A5EB-3E1BAA2B2FFF}" presName="rootComposite" presStyleCnt="0"/>
      <dgm:spPr/>
    </dgm:pt>
    <dgm:pt modelId="{AB0C1D67-2255-4A4D-B6D2-658DEDD0EB95}" type="pres">
      <dgm:prSet presAssocID="{7EF98728-1CD8-4C8F-A5EB-3E1BAA2B2FFF}" presName="rootText" presStyleLbl="node2" presStyleIdx="0" presStyleCnt="1">
        <dgm:presLayoutVars>
          <dgm:chPref val="3"/>
        </dgm:presLayoutVars>
      </dgm:prSet>
      <dgm:spPr/>
    </dgm:pt>
    <dgm:pt modelId="{FAE64B6B-CA17-421C-9A67-61CE5B62CCDA}" type="pres">
      <dgm:prSet presAssocID="{7EF98728-1CD8-4C8F-A5EB-3E1BAA2B2FFF}" presName="rootConnector" presStyleLbl="node2" presStyleIdx="0" presStyleCnt="1"/>
      <dgm:spPr/>
    </dgm:pt>
    <dgm:pt modelId="{D301019E-BBF9-4D80-9FF0-D68D2D2D5E7A}" type="pres">
      <dgm:prSet presAssocID="{7EF98728-1CD8-4C8F-A5EB-3E1BAA2B2FFF}" presName="hierChild4" presStyleCnt="0"/>
      <dgm:spPr/>
    </dgm:pt>
    <dgm:pt modelId="{445DE80C-F8D5-4A70-921D-0CC957091ACA}" type="pres">
      <dgm:prSet presAssocID="{3A0419F1-0268-464D-82B4-B406A035FFAD}" presName="Name37" presStyleLbl="parChTrans1D3" presStyleIdx="0" presStyleCnt="1"/>
      <dgm:spPr/>
    </dgm:pt>
    <dgm:pt modelId="{EB54D168-F622-491B-B812-213B983CB424}" type="pres">
      <dgm:prSet presAssocID="{91F5631E-AFD7-4842-8BE3-820A70E1FEF0}" presName="hierRoot2" presStyleCnt="0">
        <dgm:presLayoutVars>
          <dgm:hierBranch val="init"/>
        </dgm:presLayoutVars>
      </dgm:prSet>
      <dgm:spPr/>
    </dgm:pt>
    <dgm:pt modelId="{FD84198B-AC07-4E93-9CEC-53FF47B8C0CC}" type="pres">
      <dgm:prSet presAssocID="{91F5631E-AFD7-4842-8BE3-820A70E1FEF0}" presName="rootComposite" presStyleCnt="0"/>
      <dgm:spPr/>
    </dgm:pt>
    <dgm:pt modelId="{21926EAC-EA82-4F2B-8C63-9DC9CB5B7EFA}" type="pres">
      <dgm:prSet presAssocID="{91F5631E-AFD7-4842-8BE3-820A70E1FEF0}" presName="rootText" presStyleLbl="node3" presStyleIdx="0" presStyleCnt="1" custScaleY="154052">
        <dgm:presLayoutVars>
          <dgm:chPref val="3"/>
        </dgm:presLayoutVars>
      </dgm:prSet>
      <dgm:spPr/>
    </dgm:pt>
    <dgm:pt modelId="{524F68A7-7680-49F5-8132-264CE02DC79B}" type="pres">
      <dgm:prSet presAssocID="{91F5631E-AFD7-4842-8BE3-820A70E1FEF0}" presName="rootConnector" presStyleLbl="node3" presStyleIdx="0" presStyleCnt="1"/>
      <dgm:spPr/>
    </dgm:pt>
    <dgm:pt modelId="{EDB63F1A-DE54-4382-BB7C-822BC5CD8045}" type="pres">
      <dgm:prSet presAssocID="{91F5631E-AFD7-4842-8BE3-820A70E1FEF0}" presName="hierChild4" presStyleCnt="0"/>
      <dgm:spPr/>
    </dgm:pt>
    <dgm:pt modelId="{EABBED7D-6FA6-4031-8079-9705D19C9194}" type="pres">
      <dgm:prSet presAssocID="{EEBE21E0-79EA-4209-8BB8-2994C35FCA46}" presName="Name37" presStyleLbl="parChTrans1D4" presStyleIdx="0" presStyleCnt="4"/>
      <dgm:spPr/>
    </dgm:pt>
    <dgm:pt modelId="{8FA2211A-B049-4D46-9861-12EB504F8BC7}" type="pres">
      <dgm:prSet presAssocID="{1DAC7527-F7DD-4410-B45B-F30F69CBB628}" presName="hierRoot2" presStyleCnt="0">
        <dgm:presLayoutVars>
          <dgm:hierBranch val="init"/>
        </dgm:presLayoutVars>
      </dgm:prSet>
      <dgm:spPr/>
    </dgm:pt>
    <dgm:pt modelId="{B5992B2A-88D7-4B3D-9921-6D27A6ABEBD3}" type="pres">
      <dgm:prSet presAssocID="{1DAC7527-F7DD-4410-B45B-F30F69CBB628}" presName="rootComposite" presStyleCnt="0"/>
      <dgm:spPr/>
    </dgm:pt>
    <dgm:pt modelId="{90A8E129-A92E-4A98-9934-260598145376}" type="pres">
      <dgm:prSet presAssocID="{1DAC7527-F7DD-4410-B45B-F30F69CBB628}" presName="rootText" presStyleLbl="node4" presStyleIdx="0" presStyleCnt="4">
        <dgm:presLayoutVars>
          <dgm:chPref val="3"/>
        </dgm:presLayoutVars>
      </dgm:prSet>
      <dgm:spPr/>
    </dgm:pt>
    <dgm:pt modelId="{8B7334A2-D5B1-483D-9E17-6AD319ADEE91}" type="pres">
      <dgm:prSet presAssocID="{1DAC7527-F7DD-4410-B45B-F30F69CBB628}" presName="rootConnector" presStyleLbl="node4" presStyleIdx="0" presStyleCnt="4"/>
      <dgm:spPr/>
    </dgm:pt>
    <dgm:pt modelId="{BC826BC3-64FB-4973-AFEA-F61E02B484E2}" type="pres">
      <dgm:prSet presAssocID="{1DAC7527-F7DD-4410-B45B-F30F69CBB628}" presName="hierChild4" presStyleCnt="0"/>
      <dgm:spPr/>
    </dgm:pt>
    <dgm:pt modelId="{236CC5A1-579C-46A4-AFF2-1CF6844CD206}" type="pres">
      <dgm:prSet presAssocID="{CA390B60-C98B-4B7D-8F97-879AF042D7EE}" presName="Name37" presStyleLbl="parChTrans1D4" presStyleIdx="1" presStyleCnt="4"/>
      <dgm:spPr/>
    </dgm:pt>
    <dgm:pt modelId="{07B573B2-119C-414A-B707-F2410022E420}" type="pres">
      <dgm:prSet presAssocID="{9B1E59DA-BEF6-4366-92B0-421EF764EFF7}" presName="hierRoot2" presStyleCnt="0">
        <dgm:presLayoutVars>
          <dgm:hierBranch val="init"/>
        </dgm:presLayoutVars>
      </dgm:prSet>
      <dgm:spPr/>
    </dgm:pt>
    <dgm:pt modelId="{5DF035A4-6130-4DD4-9216-92D986E437C4}" type="pres">
      <dgm:prSet presAssocID="{9B1E59DA-BEF6-4366-92B0-421EF764EFF7}" presName="rootComposite" presStyleCnt="0"/>
      <dgm:spPr/>
    </dgm:pt>
    <dgm:pt modelId="{674E1D28-F989-46E8-BC94-EE29DED54187}" type="pres">
      <dgm:prSet presAssocID="{9B1E59DA-BEF6-4366-92B0-421EF764EFF7}" presName="rootText" presStyleLbl="node4" presStyleIdx="1" presStyleCnt="4">
        <dgm:presLayoutVars>
          <dgm:chPref val="3"/>
        </dgm:presLayoutVars>
      </dgm:prSet>
      <dgm:spPr/>
    </dgm:pt>
    <dgm:pt modelId="{07FD103D-AF81-4636-BC46-4CFA8D66B977}" type="pres">
      <dgm:prSet presAssocID="{9B1E59DA-BEF6-4366-92B0-421EF764EFF7}" presName="rootConnector" presStyleLbl="node4" presStyleIdx="1" presStyleCnt="4"/>
      <dgm:spPr/>
    </dgm:pt>
    <dgm:pt modelId="{CD9D5D98-546E-47CC-A6CB-C86462E52477}" type="pres">
      <dgm:prSet presAssocID="{9B1E59DA-BEF6-4366-92B0-421EF764EFF7}" presName="hierChild4" presStyleCnt="0"/>
      <dgm:spPr/>
    </dgm:pt>
    <dgm:pt modelId="{3C6AD7A9-D1A7-4E6B-8164-A189F36CDDBA}" type="pres">
      <dgm:prSet presAssocID="{49F33330-35E4-4D09-8D13-1566104A82D3}" presName="Name37" presStyleLbl="parChTrans1D4" presStyleIdx="2" presStyleCnt="4"/>
      <dgm:spPr/>
    </dgm:pt>
    <dgm:pt modelId="{01BEAFB6-8EC4-43D5-8425-EB2435DAA103}" type="pres">
      <dgm:prSet presAssocID="{438D4D79-6A7E-431A-AF3F-7E8F43ADEBB9}" presName="hierRoot2" presStyleCnt="0">
        <dgm:presLayoutVars>
          <dgm:hierBranch/>
        </dgm:presLayoutVars>
      </dgm:prSet>
      <dgm:spPr/>
    </dgm:pt>
    <dgm:pt modelId="{6C8319F9-13C7-4C63-ABF4-794733EAC76C}" type="pres">
      <dgm:prSet presAssocID="{438D4D79-6A7E-431A-AF3F-7E8F43ADEBB9}" presName="rootComposite" presStyleCnt="0"/>
      <dgm:spPr/>
    </dgm:pt>
    <dgm:pt modelId="{86AA81D1-73B4-4002-B0C0-9B4C5C369ED6}" type="pres">
      <dgm:prSet presAssocID="{438D4D79-6A7E-431A-AF3F-7E8F43ADEBB9}" presName="rootText" presStyleLbl="node4" presStyleIdx="2" presStyleCnt="4">
        <dgm:presLayoutVars>
          <dgm:chPref val="3"/>
        </dgm:presLayoutVars>
      </dgm:prSet>
      <dgm:spPr/>
    </dgm:pt>
    <dgm:pt modelId="{FD64A890-D150-4001-A616-7FF2D5FCC8A4}" type="pres">
      <dgm:prSet presAssocID="{438D4D79-6A7E-431A-AF3F-7E8F43ADEBB9}" presName="rootConnector" presStyleLbl="node4" presStyleIdx="2" presStyleCnt="4"/>
      <dgm:spPr/>
    </dgm:pt>
    <dgm:pt modelId="{F0A2F3B2-4C12-4B3A-8784-6D58ED6D26D0}" type="pres">
      <dgm:prSet presAssocID="{438D4D79-6A7E-431A-AF3F-7E8F43ADEBB9}" presName="hierChild4" presStyleCnt="0"/>
      <dgm:spPr/>
    </dgm:pt>
    <dgm:pt modelId="{84876385-2E44-4CCF-952A-606E2C959467}" type="pres">
      <dgm:prSet presAssocID="{438D4D79-6A7E-431A-AF3F-7E8F43ADEBB9}" presName="hierChild5" presStyleCnt="0"/>
      <dgm:spPr/>
    </dgm:pt>
    <dgm:pt modelId="{EFC7A8ED-A0EF-4A56-8294-083103FF5279}" type="pres">
      <dgm:prSet presAssocID="{E30F4CDE-6ED4-4D4A-9F11-AE002A91D7FA}" presName="Name37" presStyleLbl="parChTrans1D4" presStyleIdx="3" presStyleCnt="4"/>
      <dgm:spPr/>
    </dgm:pt>
    <dgm:pt modelId="{416D6D0A-2EF7-43D1-8744-7E59E2264E5B}" type="pres">
      <dgm:prSet presAssocID="{D90473D2-CE02-4AA6-9028-7A12BB40D3C4}" presName="hierRoot2" presStyleCnt="0">
        <dgm:presLayoutVars>
          <dgm:hierBranch val="init"/>
        </dgm:presLayoutVars>
      </dgm:prSet>
      <dgm:spPr/>
    </dgm:pt>
    <dgm:pt modelId="{842D05A4-50B2-469D-AC0F-CBA484E99CB8}" type="pres">
      <dgm:prSet presAssocID="{D90473D2-CE02-4AA6-9028-7A12BB40D3C4}" presName="rootComposite" presStyleCnt="0"/>
      <dgm:spPr/>
    </dgm:pt>
    <dgm:pt modelId="{1D832316-A2BA-4A37-8EF5-C54C5BC26E78}" type="pres">
      <dgm:prSet presAssocID="{D90473D2-CE02-4AA6-9028-7A12BB40D3C4}" presName="rootText" presStyleLbl="node4" presStyleIdx="3" presStyleCnt="4">
        <dgm:presLayoutVars>
          <dgm:chPref val="3"/>
        </dgm:presLayoutVars>
      </dgm:prSet>
      <dgm:spPr/>
    </dgm:pt>
    <dgm:pt modelId="{F68E14D8-2677-4092-9A8E-06AABA85FAC2}" type="pres">
      <dgm:prSet presAssocID="{D90473D2-CE02-4AA6-9028-7A12BB40D3C4}" presName="rootConnector" presStyleLbl="node4" presStyleIdx="3" presStyleCnt="4"/>
      <dgm:spPr/>
    </dgm:pt>
    <dgm:pt modelId="{028D9392-E97D-4131-89DA-3DE2E9E45D7F}" type="pres">
      <dgm:prSet presAssocID="{D90473D2-CE02-4AA6-9028-7A12BB40D3C4}" presName="hierChild4" presStyleCnt="0"/>
      <dgm:spPr/>
    </dgm:pt>
    <dgm:pt modelId="{AC540425-41FA-41B0-8B3D-E7B260FE31A0}" type="pres">
      <dgm:prSet presAssocID="{D90473D2-CE02-4AA6-9028-7A12BB40D3C4}" presName="hierChild5" presStyleCnt="0"/>
      <dgm:spPr/>
    </dgm:pt>
    <dgm:pt modelId="{1F3DA441-8092-44D8-8308-9C46B2D3B2EA}" type="pres">
      <dgm:prSet presAssocID="{9B1E59DA-BEF6-4366-92B0-421EF764EFF7}" presName="hierChild5" presStyleCnt="0"/>
      <dgm:spPr/>
    </dgm:pt>
    <dgm:pt modelId="{8332BBAA-4991-41AB-8FE1-3EE3F03C89DF}" type="pres">
      <dgm:prSet presAssocID="{1DAC7527-F7DD-4410-B45B-F30F69CBB628}" presName="hierChild5" presStyleCnt="0"/>
      <dgm:spPr/>
    </dgm:pt>
    <dgm:pt modelId="{D336A6B5-124A-4FA4-81B4-48BD2698D39B}" type="pres">
      <dgm:prSet presAssocID="{91F5631E-AFD7-4842-8BE3-820A70E1FEF0}" presName="hierChild5" presStyleCnt="0"/>
      <dgm:spPr/>
    </dgm:pt>
    <dgm:pt modelId="{85C08BA8-095F-4A91-B9B1-16BF936490A0}" type="pres">
      <dgm:prSet presAssocID="{7EF98728-1CD8-4C8F-A5EB-3E1BAA2B2FFF}" presName="hierChild5" presStyleCnt="0"/>
      <dgm:spPr/>
    </dgm:pt>
    <dgm:pt modelId="{C9A1AAD8-1D50-4AB0-B5FA-9726FAEDA472}" type="pres">
      <dgm:prSet presAssocID="{CF12CB5E-F2E4-40B6-8FFD-E55B9F8CDB13}" presName="hierChild3" presStyleCnt="0"/>
      <dgm:spPr/>
    </dgm:pt>
  </dgm:ptLst>
  <dgm:cxnLst>
    <dgm:cxn modelId="{12726801-6868-4C7B-A061-F46664F66FCB}" srcId="{6577762E-6D14-4317-9469-79A852DCD709}" destId="{CF12CB5E-F2E4-40B6-8FFD-E55B9F8CDB13}" srcOrd="0" destOrd="0" parTransId="{8EFD6790-0E4D-407E-95B9-C36FE37D9AB6}" sibTransId="{E4863E7B-9CE1-4FF0-B599-1CA23B1AFE5F}"/>
    <dgm:cxn modelId="{A9AB2D17-8023-4185-B34B-EB11C8543724}" srcId="{91F5631E-AFD7-4842-8BE3-820A70E1FEF0}" destId="{1DAC7527-F7DD-4410-B45B-F30F69CBB628}" srcOrd="0" destOrd="0" parTransId="{EEBE21E0-79EA-4209-8BB8-2994C35FCA46}" sibTransId="{F8777E24-A185-430B-9CDF-9127B2ED1630}"/>
    <dgm:cxn modelId="{E5217C17-C63F-4EE9-A456-92D39C3BDF75}" type="presOf" srcId="{1DAC7527-F7DD-4410-B45B-F30F69CBB628}" destId="{8B7334A2-D5B1-483D-9E17-6AD319ADEE91}" srcOrd="1" destOrd="0" presId="urn:microsoft.com/office/officeart/2005/8/layout/orgChart1"/>
    <dgm:cxn modelId="{FFD9C419-AAB8-42CA-8E09-090B2BB4BD42}" srcId="{9B1E59DA-BEF6-4366-92B0-421EF764EFF7}" destId="{D90473D2-CE02-4AA6-9028-7A12BB40D3C4}" srcOrd="1" destOrd="0" parTransId="{E30F4CDE-6ED4-4D4A-9F11-AE002A91D7FA}" sibTransId="{65BB11A0-F0E1-4414-A688-672C982B58E2}"/>
    <dgm:cxn modelId="{6AF2FC22-88E8-4710-830B-8E4E89328FF9}" type="presOf" srcId="{7EF98728-1CD8-4C8F-A5EB-3E1BAA2B2FFF}" destId="{AB0C1D67-2255-4A4D-B6D2-658DEDD0EB95}" srcOrd="0" destOrd="0" presId="urn:microsoft.com/office/officeart/2005/8/layout/orgChart1"/>
    <dgm:cxn modelId="{5898C926-2911-4E93-B36C-ACD41129083E}" srcId="{9B1E59DA-BEF6-4366-92B0-421EF764EFF7}" destId="{438D4D79-6A7E-431A-AF3F-7E8F43ADEBB9}" srcOrd="0" destOrd="0" parTransId="{49F33330-35E4-4D09-8D13-1566104A82D3}" sibTransId="{98420537-D728-4E5E-8CC7-4CCE12814B16}"/>
    <dgm:cxn modelId="{F35EB960-8BB2-4904-9C86-2DE3E46B1C04}" type="presOf" srcId="{438D4D79-6A7E-431A-AF3F-7E8F43ADEBB9}" destId="{FD64A890-D150-4001-A616-7FF2D5FCC8A4}" srcOrd="1" destOrd="0" presId="urn:microsoft.com/office/officeart/2005/8/layout/orgChart1"/>
    <dgm:cxn modelId="{B9BB544D-8250-4861-9A96-18F2CC241731}" type="presOf" srcId="{6577762E-6D14-4317-9469-79A852DCD709}" destId="{88F17806-6E64-4DBC-97AC-B58FBC98F4ED}" srcOrd="0" destOrd="0" presId="urn:microsoft.com/office/officeart/2005/8/layout/orgChart1"/>
    <dgm:cxn modelId="{6BD22E70-691A-41DC-9C97-9C061D6CE21E}" type="presOf" srcId="{91F5631E-AFD7-4842-8BE3-820A70E1FEF0}" destId="{21926EAC-EA82-4F2B-8C63-9DC9CB5B7EFA}" srcOrd="0" destOrd="0" presId="urn:microsoft.com/office/officeart/2005/8/layout/orgChart1"/>
    <dgm:cxn modelId="{96796975-781D-41CA-8BF2-244BE645C23D}" type="presOf" srcId="{9B1E59DA-BEF6-4366-92B0-421EF764EFF7}" destId="{674E1D28-F989-46E8-BC94-EE29DED54187}" srcOrd="0" destOrd="0" presId="urn:microsoft.com/office/officeart/2005/8/layout/orgChart1"/>
    <dgm:cxn modelId="{C168B258-AF29-4A26-B2D3-78365BD45B6B}" srcId="{CF12CB5E-F2E4-40B6-8FFD-E55B9F8CDB13}" destId="{7EF98728-1CD8-4C8F-A5EB-3E1BAA2B2FFF}" srcOrd="0" destOrd="0" parTransId="{BB4EEE1F-91F7-475B-830D-CD1E9EA7981C}" sibTransId="{DC9DBA28-C8D7-48DE-8DB8-D395C723B0CD}"/>
    <dgm:cxn modelId="{DD341579-FC4D-4712-88D9-6A6FC35C19DA}" type="presOf" srcId="{EEBE21E0-79EA-4209-8BB8-2994C35FCA46}" destId="{EABBED7D-6FA6-4031-8079-9705D19C9194}" srcOrd="0" destOrd="0" presId="urn:microsoft.com/office/officeart/2005/8/layout/orgChart1"/>
    <dgm:cxn modelId="{F18D588F-AAC1-46F8-BC48-77BA1A233A24}" type="presOf" srcId="{3A0419F1-0268-464D-82B4-B406A035FFAD}" destId="{445DE80C-F8D5-4A70-921D-0CC957091ACA}" srcOrd="0" destOrd="0" presId="urn:microsoft.com/office/officeart/2005/8/layout/orgChart1"/>
    <dgm:cxn modelId="{D5644A90-ACE6-4CA7-94D1-7A15788A03CC}" type="presOf" srcId="{CA390B60-C98B-4B7D-8F97-879AF042D7EE}" destId="{236CC5A1-579C-46A4-AFF2-1CF6844CD206}" srcOrd="0" destOrd="0" presId="urn:microsoft.com/office/officeart/2005/8/layout/orgChart1"/>
    <dgm:cxn modelId="{E941D891-684F-4074-9921-1F2EB3F771CB}" type="presOf" srcId="{9B1E59DA-BEF6-4366-92B0-421EF764EFF7}" destId="{07FD103D-AF81-4636-BC46-4CFA8D66B977}" srcOrd="1" destOrd="0" presId="urn:microsoft.com/office/officeart/2005/8/layout/orgChart1"/>
    <dgm:cxn modelId="{15392DA2-ABD3-45E1-B9A9-B616D30B14CB}" type="presOf" srcId="{1DAC7527-F7DD-4410-B45B-F30F69CBB628}" destId="{90A8E129-A92E-4A98-9934-260598145376}" srcOrd="0" destOrd="0" presId="urn:microsoft.com/office/officeart/2005/8/layout/orgChart1"/>
    <dgm:cxn modelId="{75458FB8-D144-42D2-A649-5EA7E7B4A68B}" type="presOf" srcId="{D90473D2-CE02-4AA6-9028-7A12BB40D3C4}" destId="{1D832316-A2BA-4A37-8EF5-C54C5BC26E78}" srcOrd="0" destOrd="0" presId="urn:microsoft.com/office/officeart/2005/8/layout/orgChart1"/>
    <dgm:cxn modelId="{0E5808BB-1CF2-42EA-947B-73F14C5E41DA}" srcId="{1DAC7527-F7DD-4410-B45B-F30F69CBB628}" destId="{9B1E59DA-BEF6-4366-92B0-421EF764EFF7}" srcOrd="0" destOrd="0" parTransId="{CA390B60-C98B-4B7D-8F97-879AF042D7EE}" sibTransId="{3A4FF689-A3B1-4384-BB73-DC44253EA5BB}"/>
    <dgm:cxn modelId="{A78AA6BB-7B52-45BE-91EC-0C722F1D71AB}" type="presOf" srcId="{91F5631E-AFD7-4842-8BE3-820A70E1FEF0}" destId="{524F68A7-7680-49F5-8132-264CE02DC79B}" srcOrd="1" destOrd="0" presId="urn:microsoft.com/office/officeart/2005/8/layout/orgChart1"/>
    <dgm:cxn modelId="{604FCCD1-58F5-44C4-81DF-8E6AE116EF0A}" type="presOf" srcId="{E30F4CDE-6ED4-4D4A-9F11-AE002A91D7FA}" destId="{EFC7A8ED-A0EF-4A56-8294-083103FF5279}" srcOrd="0" destOrd="0" presId="urn:microsoft.com/office/officeart/2005/8/layout/orgChart1"/>
    <dgm:cxn modelId="{095CA0D2-F02A-4941-A375-1A4753070F08}" type="presOf" srcId="{BB4EEE1F-91F7-475B-830D-CD1E9EA7981C}" destId="{4A2E43E1-CD56-4E06-9883-C5E85ED54FB0}" srcOrd="0" destOrd="0" presId="urn:microsoft.com/office/officeart/2005/8/layout/orgChart1"/>
    <dgm:cxn modelId="{8D0401D6-D18B-4115-BA94-6447549E4365}" type="presOf" srcId="{CF12CB5E-F2E4-40B6-8FFD-E55B9F8CDB13}" destId="{1A1979B2-62E6-4C15-B9CD-C13A9A069CCE}" srcOrd="1" destOrd="0" presId="urn:microsoft.com/office/officeart/2005/8/layout/orgChart1"/>
    <dgm:cxn modelId="{2CD065D7-C89C-4C07-BA4E-1E47B27F6709}" srcId="{7EF98728-1CD8-4C8F-A5EB-3E1BAA2B2FFF}" destId="{91F5631E-AFD7-4842-8BE3-820A70E1FEF0}" srcOrd="0" destOrd="0" parTransId="{3A0419F1-0268-464D-82B4-B406A035FFAD}" sibTransId="{0DF1C3F6-56DD-4DF8-AF9F-E3D7F2F874BA}"/>
    <dgm:cxn modelId="{B3CAE3DB-264B-49B3-AC18-2F5BDD2F6BC3}" type="presOf" srcId="{CF12CB5E-F2E4-40B6-8FFD-E55B9F8CDB13}" destId="{FDB979F1-2D3B-4DFF-AD65-3250A6A4DDE9}" srcOrd="0" destOrd="0" presId="urn:microsoft.com/office/officeart/2005/8/layout/orgChart1"/>
    <dgm:cxn modelId="{7B3BD6E2-9968-42B4-9157-C9BA5F216B69}" type="presOf" srcId="{7EF98728-1CD8-4C8F-A5EB-3E1BAA2B2FFF}" destId="{FAE64B6B-CA17-421C-9A67-61CE5B62CCDA}" srcOrd="1" destOrd="0" presId="urn:microsoft.com/office/officeart/2005/8/layout/orgChart1"/>
    <dgm:cxn modelId="{1ABF34ED-67A8-4213-B0D6-F1ED8991B87A}" type="presOf" srcId="{49F33330-35E4-4D09-8D13-1566104A82D3}" destId="{3C6AD7A9-D1A7-4E6B-8164-A189F36CDDBA}" srcOrd="0" destOrd="0" presId="urn:microsoft.com/office/officeart/2005/8/layout/orgChart1"/>
    <dgm:cxn modelId="{96A787F9-FCF7-4160-B1C2-88564812DB85}" type="presOf" srcId="{D90473D2-CE02-4AA6-9028-7A12BB40D3C4}" destId="{F68E14D8-2677-4092-9A8E-06AABA85FAC2}" srcOrd="1" destOrd="0" presId="urn:microsoft.com/office/officeart/2005/8/layout/orgChart1"/>
    <dgm:cxn modelId="{3B3976FC-8884-4CAC-BAA5-AEE1EED1EFEA}" type="presOf" srcId="{438D4D79-6A7E-431A-AF3F-7E8F43ADEBB9}" destId="{86AA81D1-73B4-4002-B0C0-9B4C5C369ED6}" srcOrd="0" destOrd="0" presId="urn:microsoft.com/office/officeart/2005/8/layout/orgChart1"/>
    <dgm:cxn modelId="{CF455F48-8EE4-4B4F-841A-B631FB6A4659}" type="presParOf" srcId="{88F17806-6E64-4DBC-97AC-B58FBC98F4ED}" destId="{DFF38274-844E-4FB4-9567-5CE7E3595874}" srcOrd="0" destOrd="0" presId="urn:microsoft.com/office/officeart/2005/8/layout/orgChart1"/>
    <dgm:cxn modelId="{3DBD557E-4913-4FC4-9CF0-882ADB5A408B}" type="presParOf" srcId="{DFF38274-844E-4FB4-9567-5CE7E3595874}" destId="{A0F46F16-71E4-4278-B4D9-E6EAB0009D23}" srcOrd="0" destOrd="0" presId="urn:microsoft.com/office/officeart/2005/8/layout/orgChart1"/>
    <dgm:cxn modelId="{40AF09A5-6478-47D8-8F93-37C980147BC1}" type="presParOf" srcId="{A0F46F16-71E4-4278-B4D9-E6EAB0009D23}" destId="{FDB979F1-2D3B-4DFF-AD65-3250A6A4DDE9}" srcOrd="0" destOrd="0" presId="urn:microsoft.com/office/officeart/2005/8/layout/orgChart1"/>
    <dgm:cxn modelId="{49BD1C5A-D2EC-483D-8C8D-D1F73B3FDC46}" type="presParOf" srcId="{A0F46F16-71E4-4278-B4D9-E6EAB0009D23}" destId="{1A1979B2-62E6-4C15-B9CD-C13A9A069CCE}" srcOrd="1" destOrd="0" presId="urn:microsoft.com/office/officeart/2005/8/layout/orgChart1"/>
    <dgm:cxn modelId="{7D6B7EB5-6736-423D-AD57-FDABBF3E9554}" type="presParOf" srcId="{DFF38274-844E-4FB4-9567-5CE7E3595874}" destId="{2773A07E-7CE9-4226-9756-7D77557CAF2D}" srcOrd="1" destOrd="0" presId="urn:microsoft.com/office/officeart/2005/8/layout/orgChart1"/>
    <dgm:cxn modelId="{EDACB67D-E876-4CEF-84C1-B92B63F501EC}" type="presParOf" srcId="{2773A07E-7CE9-4226-9756-7D77557CAF2D}" destId="{4A2E43E1-CD56-4E06-9883-C5E85ED54FB0}" srcOrd="0" destOrd="0" presId="urn:microsoft.com/office/officeart/2005/8/layout/orgChart1"/>
    <dgm:cxn modelId="{F22EDF0E-EB29-40AD-9409-B95E0AC0EBC8}" type="presParOf" srcId="{2773A07E-7CE9-4226-9756-7D77557CAF2D}" destId="{732B998B-89B8-427C-98CE-90ED8AE4EA8A}" srcOrd="1" destOrd="0" presId="urn:microsoft.com/office/officeart/2005/8/layout/orgChart1"/>
    <dgm:cxn modelId="{965C7F6F-8022-4DDC-B3C6-ED8B1FDA7081}" type="presParOf" srcId="{732B998B-89B8-427C-98CE-90ED8AE4EA8A}" destId="{3AE6F1FC-97A7-4D9F-8C41-D5880AB404C1}" srcOrd="0" destOrd="0" presId="urn:microsoft.com/office/officeart/2005/8/layout/orgChart1"/>
    <dgm:cxn modelId="{E91FAD07-A317-49F3-8AF2-8D55F0CFD896}" type="presParOf" srcId="{3AE6F1FC-97A7-4D9F-8C41-D5880AB404C1}" destId="{AB0C1D67-2255-4A4D-B6D2-658DEDD0EB95}" srcOrd="0" destOrd="0" presId="urn:microsoft.com/office/officeart/2005/8/layout/orgChart1"/>
    <dgm:cxn modelId="{D4AE0EE6-3C2E-425C-BB71-2A7B8376082B}" type="presParOf" srcId="{3AE6F1FC-97A7-4D9F-8C41-D5880AB404C1}" destId="{FAE64B6B-CA17-421C-9A67-61CE5B62CCDA}" srcOrd="1" destOrd="0" presId="urn:microsoft.com/office/officeart/2005/8/layout/orgChart1"/>
    <dgm:cxn modelId="{76CE69CF-3335-4E81-B87C-A8ECCAB577DE}" type="presParOf" srcId="{732B998B-89B8-427C-98CE-90ED8AE4EA8A}" destId="{D301019E-BBF9-4D80-9FF0-D68D2D2D5E7A}" srcOrd="1" destOrd="0" presId="urn:microsoft.com/office/officeart/2005/8/layout/orgChart1"/>
    <dgm:cxn modelId="{1E06B57D-0519-4C8B-B3F1-88DC33A55786}" type="presParOf" srcId="{D301019E-BBF9-4D80-9FF0-D68D2D2D5E7A}" destId="{445DE80C-F8D5-4A70-921D-0CC957091ACA}" srcOrd="0" destOrd="0" presId="urn:microsoft.com/office/officeart/2005/8/layout/orgChart1"/>
    <dgm:cxn modelId="{772B579A-34C2-4C63-BC05-0701BE14F8AD}" type="presParOf" srcId="{D301019E-BBF9-4D80-9FF0-D68D2D2D5E7A}" destId="{EB54D168-F622-491B-B812-213B983CB424}" srcOrd="1" destOrd="0" presId="urn:microsoft.com/office/officeart/2005/8/layout/orgChart1"/>
    <dgm:cxn modelId="{AA8A5060-96E6-48CE-9948-2C39315F83EA}" type="presParOf" srcId="{EB54D168-F622-491B-B812-213B983CB424}" destId="{FD84198B-AC07-4E93-9CEC-53FF47B8C0CC}" srcOrd="0" destOrd="0" presId="urn:microsoft.com/office/officeart/2005/8/layout/orgChart1"/>
    <dgm:cxn modelId="{4CA1565B-969F-4A41-A1C5-DC0EB620871D}" type="presParOf" srcId="{FD84198B-AC07-4E93-9CEC-53FF47B8C0CC}" destId="{21926EAC-EA82-4F2B-8C63-9DC9CB5B7EFA}" srcOrd="0" destOrd="0" presId="urn:microsoft.com/office/officeart/2005/8/layout/orgChart1"/>
    <dgm:cxn modelId="{E4BA0F52-A78A-4649-B9C0-A7B51C82BF9E}" type="presParOf" srcId="{FD84198B-AC07-4E93-9CEC-53FF47B8C0CC}" destId="{524F68A7-7680-49F5-8132-264CE02DC79B}" srcOrd="1" destOrd="0" presId="urn:microsoft.com/office/officeart/2005/8/layout/orgChart1"/>
    <dgm:cxn modelId="{681E7BD1-D1BE-4716-93F5-A0831FE264E6}" type="presParOf" srcId="{EB54D168-F622-491B-B812-213B983CB424}" destId="{EDB63F1A-DE54-4382-BB7C-822BC5CD8045}" srcOrd="1" destOrd="0" presId="urn:microsoft.com/office/officeart/2005/8/layout/orgChart1"/>
    <dgm:cxn modelId="{3F206C6C-8A76-47EA-A761-6C88275F7B4E}" type="presParOf" srcId="{EDB63F1A-DE54-4382-BB7C-822BC5CD8045}" destId="{EABBED7D-6FA6-4031-8079-9705D19C9194}" srcOrd="0" destOrd="0" presId="urn:microsoft.com/office/officeart/2005/8/layout/orgChart1"/>
    <dgm:cxn modelId="{FDB1AF68-19C9-48C1-B9DE-D92B3402F672}" type="presParOf" srcId="{EDB63F1A-DE54-4382-BB7C-822BC5CD8045}" destId="{8FA2211A-B049-4D46-9861-12EB504F8BC7}" srcOrd="1" destOrd="0" presId="urn:microsoft.com/office/officeart/2005/8/layout/orgChart1"/>
    <dgm:cxn modelId="{AA032819-9F52-452C-9F65-3799D6643BA9}" type="presParOf" srcId="{8FA2211A-B049-4D46-9861-12EB504F8BC7}" destId="{B5992B2A-88D7-4B3D-9921-6D27A6ABEBD3}" srcOrd="0" destOrd="0" presId="urn:microsoft.com/office/officeart/2005/8/layout/orgChart1"/>
    <dgm:cxn modelId="{6217E7FB-81F1-4445-ADF2-8247960541B8}" type="presParOf" srcId="{B5992B2A-88D7-4B3D-9921-6D27A6ABEBD3}" destId="{90A8E129-A92E-4A98-9934-260598145376}" srcOrd="0" destOrd="0" presId="urn:microsoft.com/office/officeart/2005/8/layout/orgChart1"/>
    <dgm:cxn modelId="{92E29D9F-E77A-4FDE-B5AA-7139FA6D6532}" type="presParOf" srcId="{B5992B2A-88D7-4B3D-9921-6D27A6ABEBD3}" destId="{8B7334A2-D5B1-483D-9E17-6AD319ADEE91}" srcOrd="1" destOrd="0" presId="urn:microsoft.com/office/officeart/2005/8/layout/orgChart1"/>
    <dgm:cxn modelId="{1418102F-F6DF-4D93-B7A0-0F871D397929}" type="presParOf" srcId="{8FA2211A-B049-4D46-9861-12EB504F8BC7}" destId="{BC826BC3-64FB-4973-AFEA-F61E02B484E2}" srcOrd="1" destOrd="0" presId="urn:microsoft.com/office/officeart/2005/8/layout/orgChart1"/>
    <dgm:cxn modelId="{0049B2AA-C75A-4F86-926A-912F6F7C554E}" type="presParOf" srcId="{BC826BC3-64FB-4973-AFEA-F61E02B484E2}" destId="{236CC5A1-579C-46A4-AFF2-1CF6844CD206}" srcOrd="0" destOrd="0" presId="urn:microsoft.com/office/officeart/2005/8/layout/orgChart1"/>
    <dgm:cxn modelId="{C61EB217-393B-45D0-A3BD-6DE1102B79D3}" type="presParOf" srcId="{BC826BC3-64FB-4973-AFEA-F61E02B484E2}" destId="{07B573B2-119C-414A-B707-F2410022E420}" srcOrd="1" destOrd="0" presId="urn:microsoft.com/office/officeart/2005/8/layout/orgChart1"/>
    <dgm:cxn modelId="{E12C1797-DD1A-4551-AE72-7F1B723AF95A}" type="presParOf" srcId="{07B573B2-119C-414A-B707-F2410022E420}" destId="{5DF035A4-6130-4DD4-9216-92D986E437C4}" srcOrd="0" destOrd="0" presId="urn:microsoft.com/office/officeart/2005/8/layout/orgChart1"/>
    <dgm:cxn modelId="{39B52F1E-1C77-4FD8-BB65-D3C73BA4F9BB}" type="presParOf" srcId="{5DF035A4-6130-4DD4-9216-92D986E437C4}" destId="{674E1D28-F989-46E8-BC94-EE29DED54187}" srcOrd="0" destOrd="0" presId="urn:microsoft.com/office/officeart/2005/8/layout/orgChart1"/>
    <dgm:cxn modelId="{41C12DAC-65DC-48B0-8808-E56CB81E1D6E}" type="presParOf" srcId="{5DF035A4-6130-4DD4-9216-92D986E437C4}" destId="{07FD103D-AF81-4636-BC46-4CFA8D66B977}" srcOrd="1" destOrd="0" presId="urn:microsoft.com/office/officeart/2005/8/layout/orgChart1"/>
    <dgm:cxn modelId="{30203585-1B53-49F0-82B5-EA7A9E8D9EC0}" type="presParOf" srcId="{07B573B2-119C-414A-B707-F2410022E420}" destId="{CD9D5D98-546E-47CC-A6CB-C86462E52477}" srcOrd="1" destOrd="0" presId="urn:microsoft.com/office/officeart/2005/8/layout/orgChart1"/>
    <dgm:cxn modelId="{44AF383A-BAAC-4DE3-A050-7714A9407500}" type="presParOf" srcId="{CD9D5D98-546E-47CC-A6CB-C86462E52477}" destId="{3C6AD7A9-D1A7-4E6B-8164-A189F36CDDBA}" srcOrd="0" destOrd="0" presId="urn:microsoft.com/office/officeart/2005/8/layout/orgChart1"/>
    <dgm:cxn modelId="{8F301308-0436-4C4A-B362-A75CB7444D22}" type="presParOf" srcId="{CD9D5D98-546E-47CC-A6CB-C86462E52477}" destId="{01BEAFB6-8EC4-43D5-8425-EB2435DAA103}" srcOrd="1" destOrd="0" presId="urn:microsoft.com/office/officeart/2005/8/layout/orgChart1"/>
    <dgm:cxn modelId="{2B0279EC-9FB6-44E0-A7BA-B9CE5ED3EC3C}" type="presParOf" srcId="{01BEAFB6-8EC4-43D5-8425-EB2435DAA103}" destId="{6C8319F9-13C7-4C63-ABF4-794733EAC76C}" srcOrd="0" destOrd="0" presId="urn:microsoft.com/office/officeart/2005/8/layout/orgChart1"/>
    <dgm:cxn modelId="{5A153579-B201-4540-ABD2-097D8B5C7C05}" type="presParOf" srcId="{6C8319F9-13C7-4C63-ABF4-794733EAC76C}" destId="{86AA81D1-73B4-4002-B0C0-9B4C5C369ED6}" srcOrd="0" destOrd="0" presId="urn:microsoft.com/office/officeart/2005/8/layout/orgChart1"/>
    <dgm:cxn modelId="{5ACC9EBF-AA45-4946-AC0F-79F156B1BF48}" type="presParOf" srcId="{6C8319F9-13C7-4C63-ABF4-794733EAC76C}" destId="{FD64A890-D150-4001-A616-7FF2D5FCC8A4}" srcOrd="1" destOrd="0" presId="urn:microsoft.com/office/officeart/2005/8/layout/orgChart1"/>
    <dgm:cxn modelId="{AA44B4B3-E479-4835-B1F2-503AEFED5CFB}" type="presParOf" srcId="{01BEAFB6-8EC4-43D5-8425-EB2435DAA103}" destId="{F0A2F3B2-4C12-4B3A-8784-6D58ED6D26D0}" srcOrd="1" destOrd="0" presId="urn:microsoft.com/office/officeart/2005/8/layout/orgChart1"/>
    <dgm:cxn modelId="{B86F8FE4-6738-4109-B089-3B4CCBFACF49}" type="presParOf" srcId="{01BEAFB6-8EC4-43D5-8425-EB2435DAA103}" destId="{84876385-2E44-4CCF-952A-606E2C959467}" srcOrd="2" destOrd="0" presId="urn:microsoft.com/office/officeart/2005/8/layout/orgChart1"/>
    <dgm:cxn modelId="{1FA5F812-B0C9-4E63-9BEF-F07DA2C5A448}" type="presParOf" srcId="{CD9D5D98-546E-47CC-A6CB-C86462E52477}" destId="{EFC7A8ED-A0EF-4A56-8294-083103FF5279}" srcOrd="2" destOrd="0" presId="urn:microsoft.com/office/officeart/2005/8/layout/orgChart1"/>
    <dgm:cxn modelId="{EA3FD817-8EDB-40E1-AAD2-D6B1350A050C}" type="presParOf" srcId="{CD9D5D98-546E-47CC-A6CB-C86462E52477}" destId="{416D6D0A-2EF7-43D1-8744-7E59E2264E5B}" srcOrd="3" destOrd="0" presId="urn:microsoft.com/office/officeart/2005/8/layout/orgChart1"/>
    <dgm:cxn modelId="{F4989222-6C2A-4743-AA15-F4A13F1FEFD1}" type="presParOf" srcId="{416D6D0A-2EF7-43D1-8744-7E59E2264E5B}" destId="{842D05A4-50B2-469D-AC0F-CBA484E99CB8}" srcOrd="0" destOrd="0" presId="urn:microsoft.com/office/officeart/2005/8/layout/orgChart1"/>
    <dgm:cxn modelId="{F97D8C51-1DF9-4BEF-A9CD-D422A145A3B2}" type="presParOf" srcId="{842D05A4-50B2-469D-AC0F-CBA484E99CB8}" destId="{1D832316-A2BA-4A37-8EF5-C54C5BC26E78}" srcOrd="0" destOrd="0" presId="urn:microsoft.com/office/officeart/2005/8/layout/orgChart1"/>
    <dgm:cxn modelId="{70A99137-F452-4B8D-8B6A-65362BC18E67}" type="presParOf" srcId="{842D05A4-50B2-469D-AC0F-CBA484E99CB8}" destId="{F68E14D8-2677-4092-9A8E-06AABA85FAC2}" srcOrd="1" destOrd="0" presId="urn:microsoft.com/office/officeart/2005/8/layout/orgChart1"/>
    <dgm:cxn modelId="{F2B34916-1B06-4E8F-98C1-1C49F326F01A}" type="presParOf" srcId="{416D6D0A-2EF7-43D1-8744-7E59E2264E5B}" destId="{028D9392-E97D-4131-89DA-3DE2E9E45D7F}" srcOrd="1" destOrd="0" presId="urn:microsoft.com/office/officeart/2005/8/layout/orgChart1"/>
    <dgm:cxn modelId="{9294B591-E285-4512-8F3E-CB801EACABD3}" type="presParOf" srcId="{416D6D0A-2EF7-43D1-8744-7E59E2264E5B}" destId="{AC540425-41FA-41B0-8B3D-E7B260FE31A0}" srcOrd="2" destOrd="0" presId="urn:microsoft.com/office/officeart/2005/8/layout/orgChart1"/>
    <dgm:cxn modelId="{D47A6331-D9FF-4B5F-AD9F-C50786D246C9}" type="presParOf" srcId="{07B573B2-119C-414A-B707-F2410022E420}" destId="{1F3DA441-8092-44D8-8308-9C46B2D3B2EA}" srcOrd="2" destOrd="0" presId="urn:microsoft.com/office/officeart/2005/8/layout/orgChart1"/>
    <dgm:cxn modelId="{C96D2397-4272-4198-85BB-ED4C5D44A7AE}" type="presParOf" srcId="{8FA2211A-B049-4D46-9861-12EB504F8BC7}" destId="{8332BBAA-4991-41AB-8FE1-3EE3F03C89DF}" srcOrd="2" destOrd="0" presId="urn:microsoft.com/office/officeart/2005/8/layout/orgChart1"/>
    <dgm:cxn modelId="{DCFE48F6-FD7C-4037-9B13-2F173470E071}" type="presParOf" srcId="{EB54D168-F622-491B-B812-213B983CB424}" destId="{D336A6B5-124A-4FA4-81B4-48BD2698D39B}" srcOrd="2" destOrd="0" presId="urn:microsoft.com/office/officeart/2005/8/layout/orgChart1"/>
    <dgm:cxn modelId="{706612A4-574F-44C2-A632-483263276C6F}" type="presParOf" srcId="{732B998B-89B8-427C-98CE-90ED8AE4EA8A}" destId="{85C08BA8-095F-4A91-B9B1-16BF936490A0}" srcOrd="2" destOrd="0" presId="urn:microsoft.com/office/officeart/2005/8/layout/orgChart1"/>
    <dgm:cxn modelId="{760CDA01-B77B-45EE-91A8-0376B8DA3AD2}" type="presParOf" srcId="{DFF38274-844E-4FB4-9567-5CE7E3595874}" destId="{C9A1AAD8-1D50-4AB0-B5FA-9726FAEDA472}"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C7A8ED-A0EF-4A56-8294-083103FF5279}">
      <dsp:nvSpPr>
        <dsp:cNvPr id="0" name=""/>
        <dsp:cNvSpPr/>
      </dsp:nvSpPr>
      <dsp:spPr>
        <a:xfrm>
          <a:off x="2659059" y="4956095"/>
          <a:ext cx="205728" cy="1604685"/>
        </a:xfrm>
        <a:custGeom>
          <a:avLst/>
          <a:gdLst/>
          <a:ahLst/>
          <a:cxnLst/>
          <a:rect l="0" t="0" r="0" b="0"/>
          <a:pathLst>
            <a:path>
              <a:moveTo>
                <a:pt x="0" y="0"/>
              </a:moveTo>
              <a:lnTo>
                <a:pt x="0" y="1604685"/>
              </a:lnTo>
              <a:lnTo>
                <a:pt x="205728" y="16046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6AD7A9-D1A7-4E6B-8164-A189F36CDDBA}">
      <dsp:nvSpPr>
        <dsp:cNvPr id="0" name=""/>
        <dsp:cNvSpPr/>
      </dsp:nvSpPr>
      <dsp:spPr>
        <a:xfrm>
          <a:off x="2659059" y="4956095"/>
          <a:ext cx="205728" cy="630902"/>
        </a:xfrm>
        <a:custGeom>
          <a:avLst/>
          <a:gdLst/>
          <a:ahLst/>
          <a:cxnLst/>
          <a:rect l="0" t="0" r="0" b="0"/>
          <a:pathLst>
            <a:path>
              <a:moveTo>
                <a:pt x="0" y="0"/>
              </a:moveTo>
              <a:lnTo>
                <a:pt x="0" y="630902"/>
              </a:lnTo>
              <a:lnTo>
                <a:pt x="205728" y="6309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6CC5A1-579C-46A4-AFF2-1CF6844CD206}">
      <dsp:nvSpPr>
        <dsp:cNvPr id="0" name=""/>
        <dsp:cNvSpPr/>
      </dsp:nvSpPr>
      <dsp:spPr>
        <a:xfrm>
          <a:off x="3161950" y="3982311"/>
          <a:ext cx="91440" cy="288020"/>
        </a:xfrm>
        <a:custGeom>
          <a:avLst/>
          <a:gdLst/>
          <a:ahLst/>
          <a:cxnLst/>
          <a:rect l="0" t="0" r="0" b="0"/>
          <a:pathLst>
            <a:path>
              <a:moveTo>
                <a:pt x="45720" y="0"/>
              </a:moveTo>
              <a:lnTo>
                <a:pt x="45720" y="2880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BBED7D-6FA6-4031-8079-9705D19C9194}">
      <dsp:nvSpPr>
        <dsp:cNvPr id="0" name=""/>
        <dsp:cNvSpPr/>
      </dsp:nvSpPr>
      <dsp:spPr>
        <a:xfrm>
          <a:off x="3161950" y="3008528"/>
          <a:ext cx="91440" cy="288020"/>
        </a:xfrm>
        <a:custGeom>
          <a:avLst/>
          <a:gdLst/>
          <a:ahLst/>
          <a:cxnLst/>
          <a:rect l="0" t="0" r="0" b="0"/>
          <a:pathLst>
            <a:path>
              <a:moveTo>
                <a:pt x="45720" y="0"/>
              </a:moveTo>
              <a:lnTo>
                <a:pt x="45720" y="2880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5DE80C-F8D5-4A70-921D-0CC957091ACA}">
      <dsp:nvSpPr>
        <dsp:cNvPr id="0" name=""/>
        <dsp:cNvSpPr/>
      </dsp:nvSpPr>
      <dsp:spPr>
        <a:xfrm>
          <a:off x="3161950" y="1664075"/>
          <a:ext cx="91440" cy="288020"/>
        </a:xfrm>
        <a:custGeom>
          <a:avLst/>
          <a:gdLst/>
          <a:ahLst/>
          <a:cxnLst/>
          <a:rect l="0" t="0" r="0" b="0"/>
          <a:pathLst>
            <a:path>
              <a:moveTo>
                <a:pt x="45720" y="0"/>
              </a:moveTo>
              <a:lnTo>
                <a:pt x="45720" y="2880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2E43E1-CD56-4E06-9883-C5E85ED54FB0}">
      <dsp:nvSpPr>
        <dsp:cNvPr id="0" name=""/>
        <dsp:cNvSpPr/>
      </dsp:nvSpPr>
      <dsp:spPr>
        <a:xfrm>
          <a:off x="3161950" y="690292"/>
          <a:ext cx="91440" cy="288020"/>
        </a:xfrm>
        <a:custGeom>
          <a:avLst/>
          <a:gdLst/>
          <a:ahLst/>
          <a:cxnLst/>
          <a:rect l="0" t="0" r="0" b="0"/>
          <a:pathLst>
            <a:path>
              <a:moveTo>
                <a:pt x="45720" y="0"/>
              </a:moveTo>
              <a:lnTo>
                <a:pt x="45720" y="2880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B979F1-2D3B-4DFF-AD65-3250A6A4DDE9}">
      <dsp:nvSpPr>
        <dsp:cNvPr id="0" name=""/>
        <dsp:cNvSpPr/>
      </dsp:nvSpPr>
      <dsp:spPr>
        <a:xfrm>
          <a:off x="2521907" y="4528"/>
          <a:ext cx="1371526" cy="6857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kern="1200"/>
            <a:t>Øyvind Strømseth</a:t>
          </a:r>
        </a:p>
        <a:p>
          <a:pPr marL="0" lvl="0" indent="0" algn="ctr" defTabSz="311150">
            <a:lnSpc>
              <a:spcPct val="90000"/>
            </a:lnSpc>
            <a:spcBef>
              <a:spcPct val="0"/>
            </a:spcBef>
            <a:spcAft>
              <a:spcPct val="35000"/>
            </a:spcAft>
            <a:buNone/>
          </a:pPr>
          <a:r>
            <a:rPr lang="nb-NO" sz="700" kern="1200">
              <a:solidFill>
                <a:schemeClr val="accent5"/>
              </a:solidFill>
            </a:rPr>
            <a:t>Prosjekteier</a:t>
          </a:r>
        </a:p>
        <a:p>
          <a:pPr marL="0" lvl="0" indent="0" algn="ctr" defTabSz="311150">
            <a:lnSpc>
              <a:spcPct val="90000"/>
            </a:lnSpc>
            <a:spcBef>
              <a:spcPct val="0"/>
            </a:spcBef>
            <a:spcAft>
              <a:spcPct val="35000"/>
            </a:spcAft>
            <a:buNone/>
          </a:pPr>
          <a:r>
            <a:rPr lang="nb-NO" sz="700" kern="1200">
              <a:solidFill>
                <a:srgbClr val="FF0000"/>
              </a:solidFill>
            </a:rPr>
            <a:t>Byggherre</a:t>
          </a:r>
          <a:endParaRPr lang="nb-NO" sz="700" kern="1200"/>
        </a:p>
      </dsp:txBody>
      <dsp:txXfrm>
        <a:off x="2521907" y="4528"/>
        <a:ext cx="1371526" cy="685763"/>
      </dsp:txXfrm>
    </dsp:sp>
    <dsp:sp modelId="{AB0C1D67-2255-4A4D-B6D2-658DEDD0EB95}">
      <dsp:nvSpPr>
        <dsp:cNvPr id="0" name=""/>
        <dsp:cNvSpPr/>
      </dsp:nvSpPr>
      <dsp:spPr>
        <a:xfrm>
          <a:off x="2521907" y="978312"/>
          <a:ext cx="1371526" cy="6857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kern="1200"/>
            <a:t>Tor-Ivar Johnsen</a:t>
          </a:r>
        </a:p>
        <a:p>
          <a:pPr marL="0" lvl="0" indent="0" algn="ctr" defTabSz="311150">
            <a:lnSpc>
              <a:spcPct val="90000"/>
            </a:lnSpc>
            <a:spcBef>
              <a:spcPct val="0"/>
            </a:spcBef>
            <a:spcAft>
              <a:spcPct val="35000"/>
            </a:spcAft>
            <a:buNone/>
          </a:pPr>
          <a:r>
            <a:rPr lang="nb-NO" sz="700" kern="1200"/>
            <a:t>Eirin Anne Blix</a:t>
          </a:r>
        </a:p>
        <a:p>
          <a:pPr marL="0" lvl="0" indent="0" algn="ctr" defTabSz="311150">
            <a:lnSpc>
              <a:spcPct val="90000"/>
            </a:lnSpc>
            <a:spcBef>
              <a:spcPct val="0"/>
            </a:spcBef>
            <a:spcAft>
              <a:spcPct val="35000"/>
            </a:spcAft>
            <a:buNone/>
          </a:pPr>
          <a:r>
            <a:rPr lang="nb-NO" sz="700" kern="1200">
              <a:solidFill>
                <a:schemeClr val="accent5"/>
              </a:solidFill>
            </a:rPr>
            <a:t>Prosjektleder</a:t>
          </a:r>
        </a:p>
        <a:p>
          <a:pPr marL="0" lvl="0" indent="0" algn="ctr" defTabSz="311150">
            <a:lnSpc>
              <a:spcPct val="90000"/>
            </a:lnSpc>
            <a:spcBef>
              <a:spcPct val="0"/>
            </a:spcBef>
            <a:spcAft>
              <a:spcPct val="35000"/>
            </a:spcAft>
            <a:buNone/>
          </a:pPr>
          <a:r>
            <a:rPr lang="nb-NO" sz="700" kern="1200">
              <a:solidFill>
                <a:srgbClr val="FF0000"/>
              </a:solidFill>
            </a:rPr>
            <a:t>Byggherre</a:t>
          </a:r>
        </a:p>
      </dsp:txBody>
      <dsp:txXfrm>
        <a:off x="2521907" y="978312"/>
        <a:ext cx="1371526" cy="685763"/>
      </dsp:txXfrm>
    </dsp:sp>
    <dsp:sp modelId="{21926EAC-EA82-4F2B-8C63-9DC9CB5B7EFA}">
      <dsp:nvSpPr>
        <dsp:cNvPr id="0" name=""/>
        <dsp:cNvSpPr/>
      </dsp:nvSpPr>
      <dsp:spPr>
        <a:xfrm>
          <a:off x="2521907" y="1952096"/>
          <a:ext cx="1371526" cy="1056431"/>
        </a:xfrm>
        <a:prstGeom prst="rect">
          <a:avLst/>
        </a:prstGeom>
        <a:solidFill>
          <a:schemeClr val="lt1"/>
        </a:solidFill>
        <a:ln w="25400" cap="flat" cmpd="sng" algn="ctr">
          <a:solidFill>
            <a:schemeClr val="accent3"/>
          </a:solidFill>
          <a:prstDash val="solid"/>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kern="1200">
              <a:solidFill>
                <a:sysClr val="windowText" lastClr="000000"/>
              </a:solidFill>
            </a:rPr>
            <a:t>Thor-Willy Hansen/</a:t>
          </a:r>
          <a:br>
            <a:rPr lang="nb-NO" sz="700" kern="1200">
              <a:solidFill>
                <a:sysClr val="windowText" lastClr="000000"/>
              </a:solidFill>
            </a:rPr>
          </a:br>
          <a:r>
            <a:rPr lang="nb-NO" sz="700" kern="1200">
              <a:solidFill>
                <a:sysClr val="windowText" lastClr="000000"/>
              </a:solidFill>
            </a:rPr>
            <a:t>Hans Erling Rekkbø/</a:t>
          </a:r>
          <a:br>
            <a:rPr lang="nb-NO" sz="700" kern="1200">
              <a:solidFill>
                <a:sysClr val="windowText" lastClr="000000"/>
              </a:solidFill>
            </a:rPr>
          </a:br>
          <a:r>
            <a:rPr lang="nb-NO" sz="700" kern="1200">
              <a:solidFill>
                <a:sysClr val="windowText" lastClr="000000"/>
              </a:solidFill>
            </a:rPr>
            <a:t>Anders Grønbech</a:t>
          </a:r>
        </a:p>
        <a:p>
          <a:pPr marL="0" lvl="0" indent="0" algn="ctr" defTabSz="311150">
            <a:lnSpc>
              <a:spcPct val="90000"/>
            </a:lnSpc>
            <a:spcBef>
              <a:spcPct val="0"/>
            </a:spcBef>
            <a:spcAft>
              <a:spcPct val="35000"/>
            </a:spcAft>
            <a:buNone/>
          </a:pPr>
          <a:r>
            <a:rPr lang="nb-NO" sz="700" kern="1200">
              <a:solidFill>
                <a:srgbClr val="0070C0"/>
              </a:solidFill>
            </a:rPr>
            <a:t>Byggeleder</a:t>
          </a:r>
        </a:p>
        <a:p>
          <a:pPr marL="0" lvl="0" indent="0" algn="ctr" defTabSz="311150">
            <a:lnSpc>
              <a:spcPct val="90000"/>
            </a:lnSpc>
            <a:spcBef>
              <a:spcPct val="0"/>
            </a:spcBef>
            <a:spcAft>
              <a:spcPct val="35000"/>
            </a:spcAft>
            <a:buNone/>
          </a:pPr>
          <a:r>
            <a:rPr lang="nb-NO" sz="700" kern="1200">
              <a:solidFill>
                <a:srgbClr val="FF0000"/>
              </a:solidFill>
            </a:rPr>
            <a:t>Byggherre</a:t>
          </a:r>
        </a:p>
        <a:p>
          <a:pPr marL="0" lvl="0" indent="0" algn="ctr" defTabSz="311150">
            <a:lnSpc>
              <a:spcPct val="90000"/>
            </a:lnSpc>
            <a:spcBef>
              <a:spcPct val="0"/>
            </a:spcBef>
            <a:spcAft>
              <a:spcPct val="35000"/>
            </a:spcAft>
            <a:buNone/>
          </a:pPr>
          <a:endParaRPr lang="nb-NO" sz="700" kern="1200"/>
        </a:p>
      </dsp:txBody>
      <dsp:txXfrm>
        <a:off x="2521907" y="1952096"/>
        <a:ext cx="1371526" cy="1056431"/>
      </dsp:txXfrm>
    </dsp:sp>
    <dsp:sp modelId="{90A8E129-A92E-4A98-9934-260598145376}">
      <dsp:nvSpPr>
        <dsp:cNvPr id="0" name=""/>
        <dsp:cNvSpPr/>
      </dsp:nvSpPr>
      <dsp:spPr>
        <a:xfrm>
          <a:off x="2521907" y="3296548"/>
          <a:ext cx="1371526" cy="6857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kern="1200"/>
            <a:t>Stian Andre Evenstad</a:t>
          </a:r>
        </a:p>
        <a:p>
          <a:pPr marL="0" lvl="0" indent="0" algn="ctr" defTabSz="311150">
            <a:lnSpc>
              <a:spcPct val="90000"/>
            </a:lnSpc>
            <a:spcBef>
              <a:spcPct val="0"/>
            </a:spcBef>
            <a:spcAft>
              <a:spcPct val="35000"/>
            </a:spcAft>
            <a:buNone/>
          </a:pPr>
          <a:r>
            <a:rPr lang="nb-NO" sz="700" kern="1200">
              <a:solidFill>
                <a:srgbClr val="0070C0"/>
              </a:solidFill>
            </a:rPr>
            <a:t>SHA-koordinator</a:t>
          </a:r>
          <a:r>
            <a:rPr lang="nb-NO" sz="700" kern="1200"/>
            <a:t> </a:t>
          </a:r>
          <a:r>
            <a:rPr lang="nb-NO" sz="700" kern="1200">
              <a:solidFill>
                <a:srgbClr val="0070C0"/>
              </a:solidFill>
            </a:rPr>
            <a:t>bygging/drift</a:t>
          </a:r>
        </a:p>
        <a:p>
          <a:pPr marL="0" lvl="0" indent="0" algn="ctr" defTabSz="311150">
            <a:lnSpc>
              <a:spcPct val="90000"/>
            </a:lnSpc>
            <a:spcBef>
              <a:spcPct val="0"/>
            </a:spcBef>
            <a:spcAft>
              <a:spcPct val="35000"/>
            </a:spcAft>
            <a:buNone/>
          </a:pPr>
          <a:r>
            <a:rPr lang="nb-NO" sz="700" kern="1200">
              <a:solidFill>
                <a:srgbClr val="FF0000"/>
              </a:solidFill>
            </a:rPr>
            <a:t>Byggherre</a:t>
          </a:r>
          <a:endParaRPr lang="nb-NO" sz="700" kern="1200"/>
        </a:p>
      </dsp:txBody>
      <dsp:txXfrm>
        <a:off x="2521907" y="3296548"/>
        <a:ext cx="1371526" cy="685763"/>
      </dsp:txXfrm>
    </dsp:sp>
    <dsp:sp modelId="{674E1D28-F989-46E8-BC94-EE29DED54187}">
      <dsp:nvSpPr>
        <dsp:cNvPr id="0" name=""/>
        <dsp:cNvSpPr/>
      </dsp:nvSpPr>
      <dsp:spPr>
        <a:xfrm>
          <a:off x="2521907" y="4270332"/>
          <a:ext cx="1371526" cy="6857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kern="1200"/>
            <a:t>&lt;FIRMA V/NAVN&gt;</a:t>
          </a:r>
        </a:p>
        <a:p>
          <a:pPr marL="0" lvl="0" indent="0" algn="ctr" defTabSz="311150">
            <a:lnSpc>
              <a:spcPct val="90000"/>
            </a:lnSpc>
            <a:spcBef>
              <a:spcPct val="0"/>
            </a:spcBef>
            <a:spcAft>
              <a:spcPct val="35000"/>
            </a:spcAft>
            <a:buNone/>
          </a:pPr>
          <a:r>
            <a:rPr lang="nb-NO" sz="700" kern="1200">
              <a:solidFill>
                <a:srgbClr val="0070C0"/>
              </a:solidFill>
            </a:rPr>
            <a:t>Entreprenør</a:t>
          </a:r>
        </a:p>
        <a:p>
          <a:pPr marL="0" lvl="0" indent="0" algn="ctr" defTabSz="311150">
            <a:lnSpc>
              <a:spcPct val="90000"/>
            </a:lnSpc>
            <a:spcBef>
              <a:spcPct val="0"/>
            </a:spcBef>
            <a:spcAft>
              <a:spcPct val="35000"/>
            </a:spcAft>
            <a:buNone/>
          </a:pPr>
          <a:r>
            <a:rPr lang="nb-NO" sz="700" kern="1200">
              <a:solidFill>
                <a:srgbClr val="FF0000"/>
              </a:solidFill>
            </a:rPr>
            <a:t>Hovedbedrift/Arbeidsgiver</a:t>
          </a:r>
        </a:p>
      </dsp:txBody>
      <dsp:txXfrm>
        <a:off x="2521907" y="4270332"/>
        <a:ext cx="1371526" cy="685763"/>
      </dsp:txXfrm>
    </dsp:sp>
    <dsp:sp modelId="{86AA81D1-73B4-4002-B0C0-9B4C5C369ED6}">
      <dsp:nvSpPr>
        <dsp:cNvPr id="0" name=""/>
        <dsp:cNvSpPr/>
      </dsp:nvSpPr>
      <dsp:spPr>
        <a:xfrm>
          <a:off x="2864788" y="5244116"/>
          <a:ext cx="1371526" cy="6857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kern="1200">
              <a:solidFill>
                <a:srgbClr val="0070C0"/>
              </a:solidFill>
            </a:rPr>
            <a:t>Underentreprenør/innleie</a:t>
          </a:r>
        </a:p>
        <a:p>
          <a:pPr marL="0" lvl="0" indent="0" algn="ctr" defTabSz="311150">
            <a:lnSpc>
              <a:spcPct val="90000"/>
            </a:lnSpc>
            <a:spcBef>
              <a:spcPct val="0"/>
            </a:spcBef>
            <a:spcAft>
              <a:spcPct val="35000"/>
            </a:spcAft>
            <a:buNone/>
          </a:pPr>
          <a:r>
            <a:rPr lang="nb-NO" sz="700" kern="1200"/>
            <a:t>Se ELRAPP/RF 504-skjema for fullstendig liste</a:t>
          </a:r>
        </a:p>
      </dsp:txBody>
      <dsp:txXfrm>
        <a:off x="2864788" y="5244116"/>
        <a:ext cx="1371526" cy="685763"/>
      </dsp:txXfrm>
    </dsp:sp>
    <dsp:sp modelId="{1D832316-A2BA-4A37-8EF5-C54C5BC26E78}">
      <dsp:nvSpPr>
        <dsp:cNvPr id="0" name=""/>
        <dsp:cNvSpPr/>
      </dsp:nvSpPr>
      <dsp:spPr>
        <a:xfrm>
          <a:off x="2864788" y="6217899"/>
          <a:ext cx="1371526" cy="6857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kern="1200">
              <a:solidFill>
                <a:srgbClr val="0070C0"/>
              </a:solidFill>
            </a:rPr>
            <a:t>Under-underentreprenør/innleie</a:t>
          </a:r>
        </a:p>
        <a:p>
          <a:pPr marL="0" lvl="0" indent="0" algn="ctr" defTabSz="311150">
            <a:lnSpc>
              <a:spcPct val="90000"/>
            </a:lnSpc>
            <a:spcBef>
              <a:spcPct val="0"/>
            </a:spcBef>
            <a:spcAft>
              <a:spcPct val="35000"/>
            </a:spcAft>
            <a:buNone/>
          </a:pPr>
          <a:r>
            <a:rPr lang="nb-NO" sz="700" kern="1200"/>
            <a:t>Se ELRAPP/RF 504-skjema for fullstendig liste</a:t>
          </a:r>
        </a:p>
      </dsp:txBody>
      <dsp:txXfrm>
        <a:off x="2864788" y="6217899"/>
        <a:ext cx="1371526" cy="6857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4DB01-3563-455E-B6EB-B87850B3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3395</Words>
  <Characters>17994</Characters>
  <Application>Microsoft Office Word</Application>
  <DocSecurity>0</DocSecurity>
  <Lines>149</Lines>
  <Paragraphs>42</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Rygh-Nilssen Janne</dc:creator>
  <cp:keywords/>
  <dc:description/>
  <cp:lastModifiedBy>Anders Abelsen Grønbech</cp:lastModifiedBy>
  <cp:revision>7</cp:revision>
  <cp:lastPrinted>2018-01-30T13:51:00Z</cp:lastPrinted>
  <dcterms:created xsi:type="dcterms:W3CDTF">2021-01-08T09:16:00Z</dcterms:created>
  <dcterms:modified xsi:type="dcterms:W3CDTF">2022-06-15T08:52:00Z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fbf486-f09d-4a86-8810-b4add863c98a_Enabled">
    <vt:lpwstr>True</vt:lpwstr>
  </property>
  <property fmtid="{D5CDD505-2E9C-101B-9397-08002B2CF9AE}" pid="3" name="MSIP_Label_e5fbf486-f09d-4a86-8810-b4add863c98a_SiteId">
    <vt:lpwstr>38856954-ed55-49f7-8bdd-738ffbbfd390</vt:lpwstr>
  </property>
  <property fmtid="{D5CDD505-2E9C-101B-9397-08002B2CF9AE}" pid="4" name="MSIP_Label_e5fbf486-f09d-4a86-8810-b4add863c98a_Owner">
    <vt:lpwstr>perols@vegvesen.no</vt:lpwstr>
  </property>
  <property fmtid="{D5CDD505-2E9C-101B-9397-08002B2CF9AE}" pid="5" name="MSIP_Label_e5fbf486-f09d-4a86-8810-b4add863c98a_SetDate">
    <vt:lpwstr>2020-01-16T12:49:58.9150997Z</vt:lpwstr>
  </property>
  <property fmtid="{D5CDD505-2E9C-101B-9397-08002B2CF9AE}" pid="6" name="MSIP_Label_e5fbf486-f09d-4a86-8810-b4add863c98a_Name">
    <vt:lpwstr>Public</vt:lpwstr>
  </property>
  <property fmtid="{D5CDD505-2E9C-101B-9397-08002B2CF9AE}" pid="7" name="MSIP_Label_e5fbf486-f09d-4a86-8810-b4add863c98a_Application">
    <vt:lpwstr>Microsoft Azure Information Protection</vt:lpwstr>
  </property>
  <property fmtid="{D5CDD505-2E9C-101B-9397-08002B2CF9AE}" pid="8" name="MSIP_Label_e5fbf486-f09d-4a86-8810-b4add863c98a_ActionId">
    <vt:lpwstr>9f1074d6-be8f-44f5-b7fa-d94238582437</vt:lpwstr>
  </property>
  <property fmtid="{D5CDD505-2E9C-101B-9397-08002B2CF9AE}" pid="9" name="MSIP_Label_e5fbf486-f09d-4a86-8810-b4add863c98a_Extended_MSFT_Method">
    <vt:lpwstr>Manual</vt:lpwstr>
  </property>
  <property fmtid="{D5CDD505-2E9C-101B-9397-08002B2CF9AE}" pid="10" name="Sensitivity">
    <vt:lpwstr>Public</vt:lpwstr>
  </property>
</Properties>
</file>