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68" w:rsidRDefault="00F17D68"/>
    <w:p w:rsidR="00F17D68" w:rsidRDefault="00F17D68"/>
    <w:p w:rsidR="00F17D68" w:rsidRDefault="00F17D68"/>
    <w:p w:rsidR="00F17D68" w:rsidRDefault="00F17D68"/>
    <w:p w:rsidR="00F17D68" w:rsidRDefault="00F17D68"/>
    <w:p w:rsidR="00F17D68" w:rsidRDefault="00F17D68"/>
    <w:p w:rsidR="00F17D68" w:rsidRPr="00F17D68" w:rsidRDefault="00F17D68" w:rsidP="00F17D68">
      <w:pPr>
        <w:jc w:val="center"/>
        <w:rPr>
          <w:b/>
          <w:sz w:val="72"/>
        </w:rPr>
      </w:pPr>
      <w:r w:rsidRPr="00F17D68">
        <w:rPr>
          <w:b/>
          <w:sz w:val="72"/>
        </w:rPr>
        <w:t xml:space="preserve">Generelle </w:t>
      </w:r>
      <w:r w:rsidR="0036516E">
        <w:rPr>
          <w:b/>
          <w:sz w:val="72"/>
        </w:rPr>
        <w:t>kontrakts</w:t>
      </w:r>
      <w:r w:rsidRPr="00F17D68">
        <w:rPr>
          <w:b/>
          <w:sz w:val="72"/>
        </w:rPr>
        <w:t>vilkår</w:t>
      </w:r>
    </w:p>
    <w:p w:rsidR="00F17D68" w:rsidRPr="00F17D68" w:rsidRDefault="00F17D68" w:rsidP="00F17D68">
      <w:pPr>
        <w:jc w:val="center"/>
        <w:rPr>
          <w:b/>
          <w:sz w:val="72"/>
        </w:rPr>
      </w:pPr>
      <w:bookmarkStart w:id="0" w:name="_GoBack"/>
      <w:bookmarkEnd w:id="0"/>
      <w:r>
        <w:rPr>
          <w:b/>
          <w:sz w:val="72"/>
        </w:rPr>
        <w:t>f</w:t>
      </w:r>
      <w:r w:rsidRPr="00F17D68">
        <w:rPr>
          <w:b/>
          <w:sz w:val="72"/>
        </w:rPr>
        <w:t>or kjøp av</w:t>
      </w:r>
    </w:p>
    <w:p w:rsidR="00F17D68" w:rsidRPr="00F17D68" w:rsidRDefault="00F17D68" w:rsidP="00F17D68">
      <w:pPr>
        <w:jc w:val="center"/>
        <w:rPr>
          <w:b/>
          <w:sz w:val="72"/>
        </w:rPr>
      </w:pPr>
      <w:r w:rsidRPr="00F17D68">
        <w:rPr>
          <w:b/>
          <w:sz w:val="72"/>
        </w:rPr>
        <w:t>Medisinteknisk utstyr</w:t>
      </w:r>
    </w:p>
    <w:p w:rsidR="00F17D68" w:rsidRPr="00F17D68" w:rsidRDefault="00F17D68" w:rsidP="00F17D68">
      <w:pPr>
        <w:jc w:val="center"/>
        <w:rPr>
          <w:b/>
          <w:sz w:val="72"/>
        </w:rPr>
      </w:pPr>
      <w:r>
        <w:rPr>
          <w:b/>
          <w:sz w:val="72"/>
        </w:rPr>
        <w:t>t</w:t>
      </w:r>
      <w:r w:rsidRPr="00F17D68">
        <w:rPr>
          <w:b/>
          <w:sz w:val="72"/>
        </w:rPr>
        <w:t>il</w:t>
      </w:r>
    </w:p>
    <w:p w:rsidR="00F17D68" w:rsidRPr="00F17D68" w:rsidRDefault="00F17D68" w:rsidP="00F17D68">
      <w:pPr>
        <w:jc w:val="center"/>
        <w:rPr>
          <w:b/>
          <w:sz w:val="72"/>
        </w:rPr>
      </w:pPr>
      <w:r w:rsidRPr="00F17D68">
        <w:rPr>
          <w:b/>
          <w:sz w:val="72"/>
        </w:rPr>
        <w:t>Sykehuset Telemark HF</w:t>
      </w:r>
    </w:p>
    <w:p w:rsidR="00F17D68" w:rsidRDefault="00F17D68"/>
    <w:p w:rsidR="00F17D68" w:rsidRDefault="00F17D68"/>
    <w:p w:rsidR="00F17D68" w:rsidRDefault="00F17D68"/>
    <w:p w:rsidR="00F17D68" w:rsidRDefault="00F17D68"/>
    <w:p w:rsidR="00F17D68" w:rsidRDefault="00F17D68"/>
    <w:p w:rsidR="00F17D68" w:rsidRDefault="00F17D68"/>
    <w:p w:rsidR="00F17D68" w:rsidRDefault="00F17D68"/>
    <w:p w:rsidR="00F17D68" w:rsidRDefault="00F17D68"/>
    <w:p w:rsidR="00F17D68" w:rsidRDefault="00F17D68"/>
    <w:p w:rsidR="0007780B" w:rsidRDefault="0007780B">
      <w:pPr>
        <w:pStyle w:val="Overskriftforinnholdsfortegnelse"/>
      </w:pPr>
    </w:p>
    <w:sdt>
      <w:sdtPr>
        <w:rPr>
          <w:rFonts w:asciiTheme="minorHAnsi" w:eastAsiaTheme="minorHAnsi" w:hAnsiTheme="minorHAnsi" w:cstheme="minorBidi"/>
          <w:color w:val="auto"/>
          <w:sz w:val="22"/>
          <w:szCs w:val="22"/>
          <w:lang w:eastAsia="en-US"/>
        </w:rPr>
        <w:id w:val="-810098597"/>
        <w:docPartObj>
          <w:docPartGallery w:val="Table of Contents"/>
          <w:docPartUnique/>
        </w:docPartObj>
      </w:sdtPr>
      <w:sdtEndPr>
        <w:rPr>
          <w:b/>
          <w:bCs/>
        </w:rPr>
      </w:sdtEndPr>
      <w:sdtContent>
        <w:p w:rsidR="00F17D68" w:rsidRDefault="00F17D68">
          <w:pPr>
            <w:pStyle w:val="Overskriftforinnholdsfortegnelse"/>
          </w:pPr>
          <w:r>
            <w:t>Innholdsfortegnelse</w:t>
          </w:r>
        </w:p>
        <w:p w:rsidR="00571EEB" w:rsidRDefault="00F17D68">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531249894" w:history="1">
            <w:r w:rsidR="00571EEB" w:rsidRPr="005213C4">
              <w:rPr>
                <w:rStyle w:val="Hyperkobling"/>
                <w:b/>
                <w:noProof/>
              </w:rPr>
              <w:t>1 ALMINNELIGE BESTEMMELSER</w:t>
            </w:r>
            <w:r w:rsidR="00571EEB">
              <w:rPr>
                <w:noProof/>
                <w:webHidden/>
              </w:rPr>
              <w:tab/>
            </w:r>
            <w:r w:rsidR="00571EEB">
              <w:rPr>
                <w:noProof/>
                <w:webHidden/>
              </w:rPr>
              <w:fldChar w:fldCharType="begin"/>
            </w:r>
            <w:r w:rsidR="00571EEB">
              <w:rPr>
                <w:noProof/>
                <w:webHidden/>
              </w:rPr>
              <w:instrText xml:space="preserve"> PAGEREF _Toc531249894 \h </w:instrText>
            </w:r>
            <w:r w:rsidR="00571EEB">
              <w:rPr>
                <w:noProof/>
                <w:webHidden/>
              </w:rPr>
            </w:r>
            <w:r w:rsidR="00571EEB">
              <w:rPr>
                <w:noProof/>
                <w:webHidden/>
              </w:rPr>
              <w:fldChar w:fldCharType="separate"/>
            </w:r>
            <w:r w:rsidR="00571EEB">
              <w:rPr>
                <w:noProof/>
                <w:webHidden/>
              </w:rPr>
              <w:t>5</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895" w:history="1">
            <w:r w:rsidR="00571EEB" w:rsidRPr="005213C4">
              <w:rPr>
                <w:rStyle w:val="Hyperkobling"/>
                <w:b/>
                <w:noProof/>
              </w:rPr>
              <w:t>1.1 Definisjoner</w:t>
            </w:r>
            <w:r w:rsidR="00571EEB">
              <w:rPr>
                <w:noProof/>
                <w:webHidden/>
              </w:rPr>
              <w:tab/>
            </w:r>
            <w:r w:rsidR="00571EEB">
              <w:rPr>
                <w:noProof/>
                <w:webHidden/>
              </w:rPr>
              <w:fldChar w:fldCharType="begin"/>
            </w:r>
            <w:r w:rsidR="00571EEB">
              <w:rPr>
                <w:noProof/>
                <w:webHidden/>
              </w:rPr>
              <w:instrText xml:space="preserve"> PAGEREF _Toc531249895 \h </w:instrText>
            </w:r>
            <w:r w:rsidR="00571EEB">
              <w:rPr>
                <w:noProof/>
                <w:webHidden/>
              </w:rPr>
            </w:r>
            <w:r w:rsidR="00571EEB">
              <w:rPr>
                <w:noProof/>
                <w:webHidden/>
              </w:rPr>
              <w:fldChar w:fldCharType="separate"/>
            </w:r>
            <w:r w:rsidR="00571EEB">
              <w:rPr>
                <w:noProof/>
                <w:webHidden/>
              </w:rPr>
              <w:t>5</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896" w:history="1">
            <w:r w:rsidR="00571EEB" w:rsidRPr="005213C4">
              <w:rPr>
                <w:rStyle w:val="Hyperkobling"/>
                <w:b/>
                <w:noProof/>
              </w:rPr>
              <w:t>1.2 Generelt</w:t>
            </w:r>
            <w:r w:rsidR="00571EEB">
              <w:rPr>
                <w:noProof/>
                <w:webHidden/>
              </w:rPr>
              <w:tab/>
            </w:r>
            <w:r w:rsidR="00571EEB">
              <w:rPr>
                <w:noProof/>
                <w:webHidden/>
              </w:rPr>
              <w:fldChar w:fldCharType="begin"/>
            </w:r>
            <w:r w:rsidR="00571EEB">
              <w:rPr>
                <w:noProof/>
                <w:webHidden/>
              </w:rPr>
              <w:instrText xml:space="preserve"> PAGEREF _Toc531249896 \h </w:instrText>
            </w:r>
            <w:r w:rsidR="00571EEB">
              <w:rPr>
                <w:noProof/>
                <w:webHidden/>
              </w:rPr>
            </w:r>
            <w:r w:rsidR="00571EEB">
              <w:rPr>
                <w:noProof/>
                <w:webHidden/>
              </w:rPr>
              <w:fldChar w:fldCharType="separate"/>
            </w:r>
            <w:r w:rsidR="00571EEB">
              <w:rPr>
                <w:noProof/>
                <w:webHidden/>
              </w:rPr>
              <w:t>5</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897" w:history="1">
            <w:r w:rsidR="00571EEB" w:rsidRPr="005213C4">
              <w:rPr>
                <w:rStyle w:val="Hyperkobling"/>
                <w:b/>
                <w:noProof/>
              </w:rPr>
              <w:t>1.3 Partenes kontaktpersoner</w:t>
            </w:r>
            <w:r w:rsidR="00571EEB">
              <w:rPr>
                <w:noProof/>
                <w:webHidden/>
              </w:rPr>
              <w:tab/>
            </w:r>
            <w:r w:rsidR="00571EEB">
              <w:rPr>
                <w:noProof/>
                <w:webHidden/>
              </w:rPr>
              <w:fldChar w:fldCharType="begin"/>
            </w:r>
            <w:r w:rsidR="00571EEB">
              <w:rPr>
                <w:noProof/>
                <w:webHidden/>
              </w:rPr>
              <w:instrText xml:space="preserve"> PAGEREF _Toc531249897 \h </w:instrText>
            </w:r>
            <w:r w:rsidR="00571EEB">
              <w:rPr>
                <w:noProof/>
                <w:webHidden/>
              </w:rPr>
            </w:r>
            <w:r w:rsidR="00571EEB">
              <w:rPr>
                <w:noProof/>
                <w:webHidden/>
              </w:rPr>
              <w:fldChar w:fldCharType="separate"/>
            </w:r>
            <w:r w:rsidR="00571EEB">
              <w:rPr>
                <w:noProof/>
                <w:webHidden/>
              </w:rPr>
              <w:t>5</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898" w:history="1">
            <w:r w:rsidR="00571EEB" w:rsidRPr="005213C4">
              <w:rPr>
                <w:rStyle w:val="Hyperkobling"/>
                <w:b/>
                <w:noProof/>
              </w:rPr>
              <w:t>1.4 Kommunikasjon</w:t>
            </w:r>
            <w:r w:rsidR="00571EEB">
              <w:rPr>
                <w:noProof/>
                <w:webHidden/>
              </w:rPr>
              <w:tab/>
            </w:r>
            <w:r w:rsidR="00571EEB">
              <w:rPr>
                <w:noProof/>
                <w:webHidden/>
              </w:rPr>
              <w:fldChar w:fldCharType="begin"/>
            </w:r>
            <w:r w:rsidR="00571EEB">
              <w:rPr>
                <w:noProof/>
                <w:webHidden/>
              </w:rPr>
              <w:instrText xml:space="preserve"> PAGEREF _Toc531249898 \h </w:instrText>
            </w:r>
            <w:r w:rsidR="00571EEB">
              <w:rPr>
                <w:noProof/>
                <w:webHidden/>
              </w:rPr>
            </w:r>
            <w:r w:rsidR="00571EEB">
              <w:rPr>
                <w:noProof/>
                <w:webHidden/>
              </w:rPr>
              <w:fldChar w:fldCharType="separate"/>
            </w:r>
            <w:r w:rsidR="00571EEB">
              <w:rPr>
                <w:noProof/>
                <w:webHidden/>
              </w:rPr>
              <w:t>5</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899" w:history="1">
            <w:r w:rsidR="00571EEB" w:rsidRPr="005213C4">
              <w:rPr>
                <w:rStyle w:val="Hyperkobling"/>
                <w:b/>
                <w:noProof/>
              </w:rPr>
              <w:t>1.5 Kontrakt</w:t>
            </w:r>
            <w:r w:rsidR="00571EEB">
              <w:rPr>
                <w:noProof/>
                <w:webHidden/>
              </w:rPr>
              <w:tab/>
            </w:r>
            <w:r w:rsidR="00571EEB">
              <w:rPr>
                <w:noProof/>
                <w:webHidden/>
              </w:rPr>
              <w:fldChar w:fldCharType="begin"/>
            </w:r>
            <w:r w:rsidR="00571EEB">
              <w:rPr>
                <w:noProof/>
                <w:webHidden/>
              </w:rPr>
              <w:instrText xml:space="preserve"> PAGEREF _Toc531249899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0" w:history="1">
            <w:r w:rsidR="00571EEB" w:rsidRPr="005213C4">
              <w:rPr>
                <w:rStyle w:val="Hyperkobling"/>
                <w:b/>
                <w:noProof/>
              </w:rPr>
              <w:t>1.6 Bestilling</w:t>
            </w:r>
            <w:r w:rsidR="00571EEB">
              <w:rPr>
                <w:noProof/>
                <w:webHidden/>
              </w:rPr>
              <w:tab/>
            </w:r>
            <w:r w:rsidR="00571EEB">
              <w:rPr>
                <w:noProof/>
                <w:webHidden/>
              </w:rPr>
              <w:fldChar w:fldCharType="begin"/>
            </w:r>
            <w:r w:rsidR="00571EEB">
              <w:rPr>
                <w:noProof/>
                <w:webHidden/>
              </w:rPr>
              <w:instrText xml:space="preserve"> PAGEREF _Toc531249900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1" w:history="1">
            <w:r w:rsidR="00571EEB" w:rsidRPr="005213C4">
              <w:rPr>
                <w:rStyle w:val="Hyperkobling"/>
                <w:b/>
                <w:noProof/>
              </w:rPr>
              <w:t>1.7 Fremdriftsplan</w:t>
            </w:r>
            <w:r w:rsidR="00571EEB">
              <w:rPr>
                <w:noProof/>
                <w:webHidden/>
              </w:rPr>
              <w:tab/>
            </w:r>
            <w:r w:rsidR="00571EEB">
              <w:rPr>
                <w:noProof/>
                <w:webHidden/>
              </w:rPr>
              <w:fldChar w:fldCharType="begin"/>
            </w:r>
            <w:r w:rsidR="00571EEB">
              <w:rPr>
                <w:noProof/>
                <w:webHidden/>
              </w:rPr>
              <w:instrText xml:space="preserve"> PAGEREF _Toc531249901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2" w:history="1">
            <w:r w:rsidR="00571EEB" w:rsidRPr="005213C4">
              <w:rPr>
                <w:rStyle w:val="Hyperkobling"/>
                <w:b/>
                <w:noProof/>
              </w:rPr>
              <w:t>1.8 Opsjoner</w:t>
            </w:r>
            <w:r w:rsidR="00571EEB">
              <w:rPr>
                <w:noProof/>
                <w:webHidden/>
              </w:rPr>
              <w:tab/>
            </w:r>
            <w:r w:rsidR="00571EEB">
              <w:rPr>
                <w:noProof/>
                <w:webHidden/>
              </w:rPr>
              <w:fldChar w:fldCharType="begin"/>
            </w:r>
            <w:r w:rsidR="00571EEB">
              <w:rPr>
                <w:noProof/>
                <w:webHidden/>
              </w:rPr>
              <w:instrText xml:space="preserve"> PAGEREF _Toc531249902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03" w:history="1">
            <w:r w:rsidR="00571EEB" w:rsidRPr="005213C4">
              <w:rPr>
                <w:rStyle w:val="Hyperkobling"/>
                <w:b/>
                <w:noProof/>
              </w:rPr>
              <w:t>2 VEDERLAG</w:t>
            </w:r>
            <w:r w:rsidR="00571EEB">
              <w:rPr>
                <w:noProof/>
                <w:webHidden/>
              </w:rPr>
              <w:tab/>
            </w:r>
            <w:r w:rsidR="00571EEB">
              <w:rPr>
                <w:noProof/>
                <w:webHidden/>
              </w:rPr>
              <w:fldChar w:fldCharType="begin"/>
            </w:r>
            <w:r w:rsidR="00571EEB">
              <w:rPr>
                <w:noProof/>
                <w:webHidden/>
              </w:rPr>
              <w:instrText xml:space="preserve"> PAGEREF _Toc531249903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4" w:history="1">
            <w:r w:rsidR="00571EEB" w:rsidRPr="005213C4">
              <w:rPr>
                <w:rStyle w:val="Hyperkobling"/>
                <w:b/>
                <w:noProof/>
              </w:rPr>
              <w:t>2.1 Priser</w:t>
            </w:r>
            <w:r w:rsidR="00571EEB">
              <w:rPr>
                <w:noProof/>
                <w:webHidden/>
              </w:rPr>
              <w:tab/>
            </w:r>
            <w:r w:rsidR="00571EEB">
              <w:rPr>
                <w:noProof/>
                <w:webHidden/>
              </w:rPr>
              <w:fldChar w:fldCharType="begin"/>
            </w:r>
            <w:r w:rsidR="00571EEB">
              <w:rPr>
                <w:noProof/>
                <w:webHidden/>
              </w:rPr>
              <w:instrText xml:space="preserve"> PAGEREF _Toc531249904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5" w:history="1">
            <w:r w:rsidR="00571EEB" w:rsidRPr="005213C4">
              <w:rPr>
                <w:rStyle w:val="Hyperkobling"/>
                <w:b/>
                <w:noProof/>
              </w:rPr>
              <w:t>2.2 Prisendringer</w:t>
            </w:r>
            <w:r w:rsidR="00571EEB">
              <w:rPr>
                <w:noProof/>
                <w:webHidden/>
              </w:rPr>
              <w:tab/>
            </w:r>
            <w:r w:rsidR="00571EEB">
              <w:rPr>
                <w:noProof/>
                <w:webHidden/>
              </w:rPr>
              <w:fldChar w:fldCharType="begin"/>
            </w:r>
            <w:r w:rsidR="00571EEB">
              <w:rPr>
                <w:noProof/>
                <w:webHidden/>
              </w:rPr>
              <w:instrText xml:space="preserve"> PAGEREF _Toc531249905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6" w:history="1">
            <w:r w:rsidR="00571EEB" w:rsidRPr="005213C4">
              <w:rPr>
                <w:rStyle w:val="Hyperkobling"/>
                <w:b/>
                <w:noProof/>
              </w:rPr>
              <w:t>2.3 Reisekostnader</w:t>
            </w:r>
            <w:r w:rsidR="00571EEB">
              <w:rPr>
                <w:noProof/>
                <w:webHidden/>
              </w:rPr>
              <w:tab/>
            </w:r>
            <w:r w:rsidR="00571EEB">
              <w:rPr>
                <w:noProof/>
                <w:webHidden/>
              </w:rPr>
              <w:fldChar w:fldCharType="begin"/>
            </w:r>
            <w:r w:rsidR="00571EEB">
              <w:rPr>
                <w:noProof/>
                <w:webHidden/>
              </w:rPr>
              <w:instrText xml:space="preserve"> PAGEREF _Toc531249906 \h </w:instrText>
            </w:r>
            <w:r w:rsidR="00571EEB">
              <w:rPr>
                <w:noProof/>
                <w:webHidden/>
              </w:rPr>
            </w:r>
            <w:r w:rsidR="00571EEB">
              <w:rPr>
                <w:noProof/>
                <w:webHidden/>
              </w:rPr>
              <w:fldChar w:fldCharType="separate"/>
            </w:r>
            <w:r w:rsidR="00571EEB">
              <w:rPr>
                <w:noProof/>
                <w:webHidden/>
              </w:rPr>
              <w:t>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7" w:history="1">
            <w:r w:rsidR="00571EEB" w:rsidRPr="005213C4">
              <w:rPr>
                <w:rStyle w:val="Hyperkobling"/>
                <w:b/>
                <w:noProof/>
              </w:rPr>
              <w:t>2.4 Betalingsbetingelser</w:t>
            </w:r>
            <w:r w:rsidR="00571EEB">
              <w:rPr>
                <w:noProof/>
                <w:webHidden/>
              </w:rPr>
              <w:tab/>
            </w:r>
            <w:r w:rsidR="00571EEB">
              <w:rPr>
                <w:noProof/>
                <w:webHidden/>
              </w:rPr>
              <w:fldChar w:fldCharType="begin"/>
            </w:r>
            <w:r w:rsidR="00571EEB">
              <w:rPr>
                <w:noProof/>
                <w:webHidden/>
              </w:rPr>
              <w:instrText xml:space="preserve"> PAGEREF _Toc531249907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08" w:history="1">
            <w:r w:rsidR="00571EEB" w:rsidRPr="005213C4">
              <w:rPr>
                <w:rStyle w:val="Hyperkobling"/>
                <w:b/>
                <w:noProof/>
              </w:rPr>
              <w:t>3 GJENNOMFØRING AV LEVERANSEN</w:t>
            </w:r>
            <w:r w:rsidR="00571EEB">
              <w:rPr>
                <w:noProof/>
                <w:webHidden/>
              </w:rPr>
              <w:tab/>
            </w:r>
            <w:r w:rsidR="00571EEB">
              <w:rPr>
                <w:noProof/>
                <w:webHidden/>
              </w:rPr>
              <w:fldChar w:fldCharType="begin"/>
            </w:r>
            <w:r w:rsidR="00571EEB">
              <w:rPr>
                <w:noProof/>
                <w:webHidden/>
              </w:rPr>
              <w:instrText xml:space="preserve"> PAGEREF _Toc531249908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09" w:history="1">
            <w:r w:rsidR="00571EEB" w:rsidRPr="005213C4">
              <w:rPr>
                <w:rStyle w:val="Hyperkobling"/>
                <w:b/>
                <w:noProof/>
              </w:rPr>
              <w:t>3.1 Leveringsbetingelser</w:t>
            </w:r>
            <w:r w:rsidR="00571EEB">
              <w:rPr>
                <w:noProof/>
                <w:webHidden/>
              </w:rPr>
              <w:tab/>
            </w:r>
            <w:r w:rsidR="00571EEB">
              <w:rPr>
                <w:noProof/>
                <w:webHidden/>
              </w:rPr>
              <w:fldChar w:fldCharType="begin"/>
            </w:r>
            <w:r w:rsidR="00571EEB">
              <w:rPr>
                <w:noProof/>
                <w:webHidden/>
              </w:rPr>
              <w:instrText xml:space="preserve"> PAGEREF _Toc531249909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10" w:history="1">
            <w:r w:rsidR="00571EEB" w:rsidRPr="005213C4">
              <w:rPr>
                <w:rStyle w:val="Hyperkobling"/>
                <w:b/>
                <w:noProof/>
              </w:rPr>
              <w:t>3.2 Forberedelse for installering</w:t>
            </w:r>
            <w:r w:rsidR="00571EEB">
              <w:rPr>
                <w:noProof/>
                <w:webHidden/>
              </w:rPr>
              <w:tab/>
            </w:r>
            <w:r w:rsidR="00571EEB">
              <w:rPr>
                <w:noProof/>
                <w:webHidden/>
              </w:rPr>
              <w:fldChar w:fldCharType="begin"/>
            </w:r>
            <w:r w:rsidR="00571EEB">
              <w:rPr>
                <w:noProof/>
                <w:webHidden/>
              </w:rPr>
              <w:instrText xml:space="preserve"> PAGEREF _Toc531249910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11" w:history="1">
            <w:r w:rsidR="00571EEB" w:rsidRPr="005213C4">
              <w:rPr>
                <w:rStyle w:val="Hyperkobling"/>
                <w:b/>
                <w:noProof/>
              </w:rPr>
              <w:t>3.3 Ferdigstillelse</w:t>
            </w:r>
            <w:r w:rsidR="00571EEB">
              <w:rPr>
                <w:noProof/>
                <w:webHidden/>
              </w:rPr>
              <w:tab/>
            </w:r>
            <w:r w:rsidR="00571EEB">
              <w:rPr>
                <w:noProof/>
                <w:webHidden/>
              </w:rPr>
              <w:fldChar w:fldCharType="begin"/>
            </w:r>
            <w:r w:rsidR="00571EEB">
              <w:rPr>
                <w:noProof/>
                <w:webHidden/>
              </w:rPr>
              <w:instrText xml:space="preserve"> PAGEREF _Toc531249911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12" w:history="1">
            <w:r w:rsidR="00571EEB" w:rsidRPr="005213C4">
              <w:rPr>
                <w:rStyle w:val="Hyperkobling"/>
                <w:b/>
                <w:noProof/>
              </w:rPr>
              <w:t>3.4 Kontroll av leveransen</w:t>
            </w:r>
            <w:r w:rsidR="00571EEB">
              <w:rPr>
                <w:noProof/>
                <w:webHidden/>
              </w:rPr>
              <w:tab/>
            </w:r>
            <w:r w:rsidR="00571EEB">
              <w:rPr>
                <w:noProof/>
                <w:webHidden/>
              </w:rPr>
              <w:fldChar w:fldCharType="begin"/>
            </w:r>
            <w:r w:rsidR="00571EEB">
              <w:rPr>
                <w:noProof/>
                <w:webHidden/>
              </w:rPr>
              <w:instrText xml:space="preserve"> PAGEREF _Toc531249912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13" w:history="1">
            <w:r w:rsidR="00571EEB" w:rsidRPr="005213C4">
              <w:rPr>
                <w:rStyle w:val="Hyperkobling"/>
                <w:b/>
                <w:noProof/>
              </w:rPr>
              <w:t>3.5 Opplæring</w:t>
            </w:r>
            <w:r w:rsidR="00571EEB">
              <w:rPr>
                <w:noProof/>
                <w:webHidden/>
              </w:rPr>
              <w:tab/>
            </w:r>
            <w:r w:rsidR="00571EEB">
              <w:rPr>
                <w:noProof/>
                <w:webHidden/>
              </w:rPr>
              <w:fldChar w:fldCharType="begin"/>
            </w:r>
            <w:r w:rsidR="00571EEB">
              <w:rPr>
                <w:noProof/>
                <w:webHidden/>
              </w:rPr>
              <w:instrText xml:space="preserve"> PAGEREF _Toc531249913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14" w:history="1">
            <w:r w:rsidR="00571EEB" w:rsidRPr="005213C4">
              <w:rPr>
                <w:rStyle w:val="Hyperkobling"/>
                <w:noProof/>
              </w:rPr>
              <w:t>3.5.1 Leverandørens plikter til opplæring</w:t>
            </w:r>
            <w:r w:rsidR="00571EEB">
              <w:rPr>
                <w:noProof/>
                <w:webHidden/>
              </w:rPr>
              <w:tab/>
            </w:r>
            <w:r w:rsidR="00571EEB">
              <w:rPr>
                <w:noProof/>
                <w:webHidden/>
              </w:rPr>
              <w:fldChar w:fldCharType="begin"/>
            </w:r>
            <w:r w:rsidR="00571EEB">
              <w:rPr>
                <w:noProof/>
                <w:webHidden/>
              </w:rPr>
              <w:instrText xml:space="preserve"> PAGEREF _Toc531249914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15" w:history="1">
            <w:r w:rsidR="00571EEB" w:rsidRPr="005213C4">
              <w:rPr>
                <w:rStyle w:val="Hyperkobling"/>
                <w:noProof/>
              </w:rPr>
              <w:t>3.5.2 Generelle krav til opplæring</w:t>
            </w:r>
            <w:r w:rsidR="00571EEB">
              <w:rPr>
                <w:noProof/>
                <w:webHidden/>
              </w:rPr>
              <w:tab/>
            </w:r>
            <w:r w:rsidR="00571EEB">
              <w:rPr>
                <w:noProof/>
                <w:webHidden/>
              </w:rPr>
              <w:fldChar w:fldCharType="begin"/>
            </w:r>
            <w:r w:rsidR="00571EEB">
              <w:rPr>
                <w:noProof/>
                <w:webHidden/>
              </w:rPr>
              <w:instrText xml:space="preserve"> PAGEREF _Toc531249915 \h </w:instrText>
            </w:r>
            <w:r w:rsidR="00571EEB">
              <w:rPr>
                <w:noProof/>
                <w:webHidden/>
              </w:rPr>
            </w:r>
            <w:r w:rsidR="00571EEB">
              <w:rPr>
                <w:noProof/>
                <w:webHidden/>
              </w:rPr>
              <w:fldChar w:fldCharType="separate"/>
            </w:r>
            <w:r w:rsidR="00571EEB">
              <w:rPr>
                <w:noProof/>
                <w:webHidden/>
              </w:rPr>
              <w:t>7</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16" w:history="1">
            <w:r w:rsidR="00571EEB" w:rsidRPr="005213C4">
              <w:rPr>
                <w:rStyle w:val="Hyperkobling"/>
                <w:noProof/>
              </w:rPr>
              <w:t>3.5.3 Avtalt opplæring</w:t>
            </w:r>
            <w:r w:rsidR="00571EEB">
              <w:rPr>
                <w:noProof/>
                <w:webHidden/>
              </w:rPr>
              <w:tab/>
            </w:r>
            <w:r w:rsidR="00571EEB">
              <w:rPr>
                <w:noProof/>
                <w:webHidden/>
              </w:rPr>
              <w:fldChar w:fldCharType="begin"/>
            </w:r>
            <w:r w:rsidR="00571EEB">
              <w:rPr>
                <w:noProof/>
                <w:webHidden/>
              </w:rPr>
              <w:instrText xml:space="preserve"> PAGEREF _Toc531249916 \h </w:instrText>
            </w:r>
            <w:r w:rsidR="00571EEB">
              <w:rPr>
                <w:noProof/>
                <w:webHidden/>
              </w:rPr>
            </w:r>
            <w:r w:rsidR="00571EEB">
              <w:rPr>
                <w:noProof/>
                <w:webHidden/>
              </w:rPr>
              <w:fldChar w:fldCharType="separate"/>
            </w:r>
            <w:r w:rsidR="00571EEB">
              <w:rPr>
                <w:noProof/>
                <w:webHidden/>
              </w:rPr>
              <w:t>8</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17" w:history="1">
            <w:r w:rsidR="00571EEB" w:rsidRPr="005213C4">
              <w:rPr>
                <w:rStyle w:val="Hyperkobling"/>
                <w:noProof/>
              </w:rPr>
              <w:t>3.5.4 Brukeropplæring</w:t>
            </w:r>
            <w:r w:rsidR="00571EEB">
              <w:rPr>
                <w:noProof/>
                <w:webHidden/>
              </w:rPr>
              <w:tab/>
            </w:r>
            <w:r w:rsidR="00571EEB">
              <w:rPr>
                <w:noProof/>
                <w:webHidden/>
              </w:rPr>
              <w:fldChar w:fldCharType="begin"/>
            </w:r>
            <w:r w:rsidR="00571EEB">
              <w:rPr>
                <w:noProof/>
                <w:webHidden/>
              </w:rPr>
              <w:instrText xml:space="preserve"> PAGEREF _Toc531249917 \h </w:instrText>
            </w:r>
            <w:r w:rsidR="00571EEB">
              <w:rPr>
                <w:noProof/>
                <w:webHidden/>
              </w:rPr>
            </w:r>
            <w:r w:rsidR="00571EEB">
              <w:rPr>
                <w:noProof/>
                <w:webHidden/>
              </w:rPr>
              <w:fldChar w:fldCharType="separate"/>
            </w:r>
            <w:r w:rsidR="00571EEB">
              <w:rPr>
                <w:noProof/>
                <w:webHidden/>
              </w:rPr>
              <w:t>8</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18" w:history="1">
            <w:r w:rsidR="00571EEB" w:rsidRPr="005213C4">
              <w:rPr>
                <w:rStyle w:val="Hyperkobling"/>
                <w:noProof/>
              </w:rPr>
              <w:t>3.5.5 Superbrukeropplæring</w:t>
            </w:r>
            <w:r w:rsidR="00571EEB">
              <w:rPr>
                <w:noProof/>
                <w:webHidden/>
              </w:rPr>
              <w:tab/>
            </w:r>
            <w:r w:rsidR="00571EEB">
              <w:rPr>
                <w:noProof/>
                <w:webHidden/>
              </w:rPr>
              <w:fldChar w:fldCharType="begin"/>
            </w:r>
            <w:r w:rsidR="00571EEB">
              <w:rPr>
                <w:noProof/>
                <w:webHidden/>
              </w:rPr>
              <w:instrText xml:space="preserve"> PAGEREF _Toc531249918 \h </w:instrText>
            </w:r>
            <w:r w:rsidR="00571EEB">
              <w:rPr>
                <w:noProof/>
                <w:webHidden/>
              </w:rPr>
            </w:r>
            <w:r w:rsidR="00571EEB">
              <w:rPr>
                <w:noProof/>
                <w:webHidden/>
              </w:rPr>
              <w:fldChar w:fldCharType="separate"/>
            </w:r>
            <w:r w:rsidR="00571EEB">
              <w:rPr>
                <w:noProof/>
                <w:webHidden/>
              </w:rPr>
              <w:t>8</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19" w:history="1">
            <w:r w:rsidR="00571EEB" w:rsidRPr="005213C4">
              <w:rPr>
                <w:rStyle w:val="Hyperkobling"/>
                <w:noProof/>
              </w:rPr>
              <w:t>3.5.6 Opplæring for medisinsk-teknisk personell</w:t>
            </w:r>
            <w:r w:rsidR="00571EEB">
              <w:rPr>
                <w:noProof/>
                <w:webHidden/>
              </w:rPr>
              <w:tab/>
            </w:r>
            <w:r w:rsidR="00571EEB">
              <w:rPr>
                <w:noProof/>
                <w:webHidden/>
              </w:rPr>
              <w:fldChar w:fldCharType="begin"/>
            </w:r>
            <w:r w:rsidR="00571EEB">
              <w:rPr>
                <w:noProof/>
                <w:webHidden/>
              </w:rPr>
              <w:instrText xml:space="preserve"> PAGEREF _Toc531249919 \h </w:instrText>
            </w:r>
            <w:r w:rsidR="00571EEB">
              <w:rPr>
                <w:noProof/>
                <w:webHidden/>
              </w:rPr>
            </w:r>
            <w:r w:rsidR="00571EEB">
              <w:rPr>
                <w:noProof/>
                <w:webHidden/>
              </w:rPr>
              <w:fldChar w:fldCharType="separate"/>
            </w:r>
            <w:r w:rsidR="00571EEB">
              <w:rPr>
                <w:noProof/>
                <w:webHidden/>
              </w:rPr>
              <w:t>8</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0" w:history="1">
            <w:r w:rsidR="00571EEB" w:rsidRPr="005213C4">
              <w:rPr>
                <w:rStyle w:val="Hyperkobling"/>
                <w:b/>
                <w:noProof/>
              </w:rPr>
              <w:t>3.6 Prøvedrift</w:t>
            </w:r>
            <w:r w:rsidR="00571EEB">
              <w:rPr>
                <w:noProof/>
                <w:webHidden/>
              </w:rPr>
              <w:tab/>
            </w:r>
            <w:r w:rsidR="00571EEB">
              <w:rPr>
                <w:noProof/>
                <w:webHidden/>
              </w:rPr>
              <w:fldChar w:fldCharType="begin"/>
            </w:r>
            <w:r w:rsidR="00571EEB">
              <w:rPr>
                <w:noProof/>
                <w:webHidden/>
              </w:rPr>
              <w:instrText xml:space="preserve"> PAGEREF _Toc531249920 \h </w:instrText>
            </w:r>
            <w:r w:rsidR="00571EEB">
              <w:rPr>
                <w:noProof/>
                <w:webHidden/>
              </w:rPr>
            </w:r>
            <w:r w:rsidR="00571EEB">
              <w:rPr>
                <w:noProof/>
                <w:webHidden/>
              </w:rPr>
              <w:fldChar w:fldCharType="separate"/>
            </w:r>
            <w:r w:rsidR="00571EEB">
              <w:rPr>
                <w:noProof/>
                <w:webHidden/>
              </w:rPr>
              <w:t>8</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1" w:history="1">
            <w:r w:rsidR="00571EEB" w:rsidRPr="005213C4">
              <w:rPr>
                <w:rStyle w:val="Hyperkobling"/>
                <w:b/>
                <w:noProof/>
              </w:rPr>
              <w:t>3.7 Overtakelsesforretning</w:t>
            </w:r>
            <w:r w:rsidR="00571EEB">
              <w:rPr>
                <w:noProof/>
                <w:webHidden/>
              </w:rPr>
              <w:tab/>
            </w:r>
            <w:r w:rsidR="00571EEB">
              <w:rPr>
                <w:noProof/>
                <w:webHidden/>
              </w:rPr>
              <w:fldChar w:fldCharType="begin"/>
            </w:r>
            <w:r w:rsidR="00571EEB">
              <w:rPr>
                <w:noProof/>
                <w:webHidden/>
              </w:rPr>
              <w:instrText xml:space="preserve"> PAGEREF _Toc531249921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22" w:history="1">
            <w:r w:rsidR="00571EEB" w:rsidRPr="005213C4">
              <w:rPr>
                <w:rStyle w:val="Hyperkobling"/>
                <w:noProof/>
              </w:rPr>
              <w:t>4 GARANTI</w:t>
            </w:r>
            <w:r w:rsidR="00571EEB">
              <w:rPr>
                <w:noProof/>
                <w:webHidden/>
              </w:rPr>
              <w:tab/>
            </w:r>
            <w:r w:rsidR="00571EEB">
              <w:rPr>
                <w:noProof/>
                <w:webHidden/>
              </w:rPr>
              <w:fldChar w:fldCharType="begin"/>
            </w:r>
            <w:r w:rsidR="00571EEB">
              <w:rPr>
                <w:noProof/>
                <w:webHidden/>
              </w:rPr>
              <w:instrText xml:space="preserve"> PAGEREF _Toc531249922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3" w:history="1">
            <w:r w:rsidR="00571EEB" w:rsidRPr="005213C4">
              <w:rPr>
                <w:rStyle w:val="Hyperkobling"/>
                <w:b/>
                <w:noProof/>
              </w:rPr>
              <w:t>4.1 Garantiperiode</w:t>
            </w:r>
            <w:r w:rsidR="00571EEB">
              <w:rPr>
                <w:noProof/>
                <w:webHidden/>
              </w:rPr>
              <w:tab/>
            </w:r>
            <w:r w:rsidR="00571EEB">
              <w:rPr>
                <w:noProof/>
                <w:webHidden/>
              </w:rPr>
              <w:fldChar w:fldCharType="begin"/>
            </w:r>
            <w:r w:rsidR="00571EEB">
              <w:rPr>
                <w:noProof/>
                <w:webHidden/>
              </w:rPr>
              <w:instrText xml:space="preserve"> PAGEREF _Toc531249923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4" w:history="1">
            <w:r w:rsidR="00571EEB" w:rsidRPr="005213C4">
              <w:rPr>
                <w:rStyle w:val="Hyperkobling"/>
                <w:b/>
                <w:noProof/>
              </w:rPr>
              <w:t>4.2 Oppetidsgaranti i garantiperioden</w:t>
            </w:r>
            <w:r w:rsidR="00571EEB">
              <w:rPr>
                <w:noProof/>
                <w:webHidden/>
              </w:rPr>
              <w:tab/>
            </w:r>
            <w:r w:rsidR="00571EEB">
              <w:rPr>
                <w:noProof/>
                <w:webHidden/>
              </w:rPr>
              <w:fldChar w:fldCharType="begin"/>
            </w:r>
            <w:r w:rsidR="00571EEB">
              <w:rPr>
                <w:noProof/>
                <w:webHidden/>
              </w:rPr>
              <w:instrText xml:space="preserve"> PAGEREF _Toc531249924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5" w:history="1">
            <w:r w:rsidR="00571EEB" w:rsidRPr="005213C4">
              <w:rPr>
                <w:rStyle w:val="Hyperkobling"/>
                <w:b/>
                <w:noProof/>
              </w:rPr>
              <w:t>4.3 Responstidsgaranti</w:t>
            </w:r>
            <w:r w:rsidR="00571EEB">
              <w:rPr>
                <w:noProof/>
                <w:webHidden/>
              </w:rPr>
              <w:tab/>
            </w:r>
            <w:r w:rsidR="00571EEB">
              <w:rPr>
                <w:noProof/>
                <w:webHidden/>
              </w:rPr>
              <w:fldChar w:fldCharType="begin"/>
            </w:r>
            <w:r w:rsidR="00571EEB">
              <w:rPr>
                <w:noProof/>
                <w:webHidden/>
              </w:rPr>
              <w:instrText xml:space="preserve"> PAGEREF _Toc531249925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26" w:history="1">
            <w:r w:rsidR="00571EEB" w:rsidRPr="005213C4">
              <w:rPr>
                <w:rStyle w:val="Hyperkobling"/>
                <w:noProof/>
              </w:rPr>
              <w:t>5 LEVERANDØRS GENERELLE PLIKTER</w:t>
            </w:r>
            <w:r w:rsidR="00571EEB">
              <w:rPr>
                <w:noProof/>
                <w:webHidden/>
              </w:rPr>
              <w:tab/>
            </w:r>
            <w:r w:rsidR="00571EEB">
              <w:rPr>
                <w:noProof/>
                <w:webHidden/>
              </w:rPr>
              <w:fldChar w:fldCharType="begin"/>
            </w:r>
            <w:r w:rsidR="00571EEB">
              <w:rPr>
                <w:noProof/>
                <w:webHidden/>
              </w:rPr>
              <w:instrText xml:space="preserve"> PAGEREF _Toc531249926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7" w:history="1">
            <w:r w:rsidR="00571EEB" w:rsidRPr="005213C4">
              <w:rPr>
                <w:rStyle w:val="Hyperkobling"/>
                <w:b/>
                <w:noProof/>
              </w:rPr>
              <w:t>5.1 Leverandørens ansvar for sine ytelser</w:t>
            </w:r>
            <w:r w:rsidR="00571EEB">
              <w:rPr>
                <w:noProof/>
                <w:webHidden/>
              </w:rPr>
              <w:tab/>
            </w:r>
            <w:r w:rsidR="00571EEB">
              <w:rPr>
                <w:noProof/>
                <w:webHidden/>
              </w:rPr>
              <w:fldChar w:fldCharType="begin"/>
            </w:r>
            <w:r w:rsidR="00571EEB">
              <w:rPr>
                <w:noProof/>
                <w:webHidden/>
              </w:rPr>
              <w:instrText xml:space="preserve"> PAGEREF _Toc531249927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8" w:history="1">
            <w:r w:rsidR="00571EEB" w:rsidRPr="005213C4">
              <w:rPr>
                <w:rStyle w:val="Hyperkobling"/>
                <w:b/>
                <w:noProof/>
              </w:rPr>
              <w:t>5.2 Krav til utstyr og materiell</w:t>
            </w:r>
            <w:r w:rsidR="00571EEB">
              <w:rPr>
                <w:noProof/>
                <w:webHidden/>
              </w:rPr>
              <w:tab/>
            </w:r>
            <w:r w:rsidR="00571EEB">
              <w:rPr>
                <w:noProof/>
                <w:webHidden/>
              </w:rPr>
              <w:fldChar w:fldCharType="begin"/>
            </w:r>
            <w:r w:rsidR="00571EEB">
              <w:rPr>
                <w:noProof/>
                <w:webHidden/>
              </w:rPr>
              <w:instrText xml:space="preserve"> PAGEREF _Toc531249928 \h </w:instrText>
            </w:r>
            <w:r w:rsidR="00571EEB">
              <w:rPr>
                <w:noProof/>
                <w:webHidden/>
              </w:rPr>
            </w:r>
            <w:r w:rsidR="00571EEB">
              <w:rPr>
                <w:noProof/>
                <w:webHidden/>
              </w:rPr>
              <w:fldChar w:fldCharType="separate"/>
            </w:r>
            <w:r w:rsidR="00571EEB">
              <w:rPr>
                <w:noProof/>
                <w:webHidden/>
              </w:rPr>
              <w:t>9</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29" w:history="1">
            <w:r w:rsidR="00571EEB" w:rsidRPr="005213C4">
              <w:rPr>
                <w:rStyle w:val="Hyperkobling"/>
                <w:b/>
                <w:noProof/>
              </w:rPr>
              <w:t>5.3 Krav til leverandørens ressurser</w:t>
            </w:r>
            <w:r w:rsidR="00571EEB">
              <w:rPr>
                <w:noProof/>
                <w:webHidden/>
              </w:rPr>
              <w:tab/>
            </w:r>
            <w:r w:rsidR="00571EEB">
              <w:rPr>
                <w:noProof/>
                <w:webHidden/>
              </w:rPr>
              <w:fldChar w:fldCharType="begin"/>
            </w:r>
            <w:r w:rsidR="00571EEB">
              <w:rPr>
                <w:noProof/>
                <w:webHidden/>
              </w:rPr>
              <w:instrText xml:space="preserve"> PAGEREF _Toc531249929 \h </w:instrText>
            </w:r>
            <w:r w:rsidR="00571EEB">
              <w:rPr>
                <w:noProof/>
                <w:webHidden/>
              </w:rPr>
            </w:r>
            <w:r w:rsidR="00571EEB">
              <w:rPr>
                <w:noProof/>
                <w:webHidden/>
              </w:rPr>
              <w:fldChar w:fldCharType="separate"/>
            </w:r>
            <w:r w:rsidR="00571EEB">
              <w:rPr>
                <w:noProof/>
                <w:webHidden/>
              </w:rPr>
              <w:t>10</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30" w:history="1">
            <w:r w:rsidR="00571EEB" w:rsidRPr="005213C4">
              <w:rPr>
                <w:rStyle w:val="Hyperkobling"/>
                <w:b/>
                <w:noProof/>
              </w:rPr>
              <w:t>5.4 Bruk av underleverandør</w:t>
            </w:r>
            <w:r w:rsidR="00571EEB">
              <w:rPr>
                <w:noProof/>
                <w:webHidden/>
              </w:rPr>
              <w:tab/>
            </w:r>
            <w:r w:rsidR="00571EEB">
              <w:rPr>
                <w:noProof/>
                <w:webHidden/>
              </w:rPr>
              <w:fldChar w:fldCharType="begin"/>
            </w:r>
            <w:r w:rsidR="00571EEB">
              <w:rPr>
                <w:noProof/>
                <w:webHidden/>
              </w:rPr>
              <w:instrText xml:space="preserve"> PAGEREF _Toc531249930 \h </w:instrText>
            </w:r>
            <w:r w:rsidR="00571EEB">
              <w:rPr>
                <w:noProof/>
                <w:webHidden/>
              </w:rPr>
            </w:r>
            <w:r w:rsidR="00571EEB">
              <w:rPr>
                <w:noProof/>
                <w:webHidden/>
              </w:rPr>
              <w:fldChar w:fldCharType="separate"/>
            </w:r>
            <w:r w:rsidR="00571EEB">
              <w:rPr>
                <w:noProof/>
                <w:webHidden/>
              </w:rPr>
              <w:t>10</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31" w:history="1">
            <w:r w:rsidR="00571EEB" w:rsidRPr="005213C4">
              <w:rPr>
                <w:rStyle w:val="Hyperkobling"/>
                <w:b/>
                <w:noProof/>
              </w:rPr>
              <w:t>5.5 Kvalitetssikring</w:t>
            </w:r>
            <w:r w:rsidR="00571EEB">
              <w:rPr>
                <w:noProof/>
                <w:webHidden/>
              </w:rPr>
              <w:tab/>
            </w:r>
            <w:r w:rsidR="00571EEB">
              <w:rPr>
                <w:noProof/>
                <w:webHidden/>
              </w:rPr>
              <w:fldChar w:fldCharType="begin"/>
            </w:r>
            <w:r w:rsidR="00571EEB">
              <w:rPr>
                <w:noProof/>
                <w:webHidden/>
              </w:rPr>
              <w:instrText xml:space="preserve"> PAGEREF _Toc531249931 \h </w:instrText>
            </w:r>
            <w:r w:rsidR="00571EEB">
              <w:rPr>
                <w:noProof/>
                <w:webHidden/>
              </w:rPr>
            </w:r>
            <w:r w:rsidR="00571EEB">
              <w:rPr>
                <w:noProof/>
                <w:webHidden/>
              </w:rPr>
              <w:fldChar w:fldCharType="separate"/>
            </w:r>
            <w:r w:rsidR="00571EEB">
              <w:rPr>
                <w:noProof/>
                <w:webHidden/>
              </w:rPr>
              <w:t>10</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32" w:history="1">
            <w:r w:rsidR="00571EEB" w:rsidRPr="005213C4">
              <w:rPr>
                <w:rStyle w:val="Hyperkobling"/>
                <w:b/>
                <w:noProof/>
              </w:rPr>
              <w:t>5.6 Særlige krav til Helse, Miljø og Sikkerhet</w:t>
            </w:r>
            <w:r w:rsidR="00571EEB">
              <w:rPr>
                <w:noProof/>
                <w:webHidden/>
              </w:rPr>
              <w:tab/>
            </w:r>
            <w:r w:rsidR="00571EEB">
              <w:rPr>
                <w:noProof/>
                <w:webHidden/>
              </w:rPr>
              <w:fldChar w:fldCharType="begin"/>
            </w:r>
            <w:r w:rsidR="00571EEB">
              <w:rPr>
                <w:noProof/>
                <w:webHidden/>
              </w:rPr>
              <w:instrText xml:space="preserve"> PAGEREF _Toc531249932 \h </w:instrText>
            </w:r>
            <w:r w:rsidR="00571EEB">
              <w:rPr>
                <w:noProof/>
                <w:webHidden/>
              </w:rPr>
            </w:r>
            <w:r w:rsidR="00571EEB">
              <w:rPr>
                <w:noProof/>
                <w:webHidden/>
              </w:rPr>
              <w:fldChar w:fldCharType="separate"/>
            </w:r>
            <w:r w:rsidR="00571EEB">
              <w:rPr>
                <w:noProof/>
                <w:webHidden/>
              </w:rPr>
              <w:t>10</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33" w:history="1">
            <w:r w:rsidR="00571EEB" w:rsidRPr="005213C4">
              <w:rPr>
                <w:rStyle w:val="Hyperkobling"/>
                <w:noProof/>
              </w:rPr>
              <w:t>6 ENDRINGER</w:t>
            </w:r>
            <w:r w:rsidR="00571EEB">
              <w:rPr>
                <w:noProof/>
                <w:webHidden/>
              </w:rPr>
              <w:tab/>
            </w:r>
            <w:r w:rsidR="00571EEB">
              <w:rPr>
                <w:noProof/>
                <w:webHidden/>
              </w:rPr>
              <w:fldChar w:fldCharType="begin"/>
            </w:r>
            <w:r w:rsidR="00571EEB">
              <w:rPr>
                <w:noProof/>
                <w:webHidden/>
              </w:rPr>
              <w:instrText xml:space="preserve"> PAGEREF _Toc531249933 \h </w:instrText>
            </w:r>
            <w:r w:rsidR="00571EEB">
              <w:rPr>
                <w:noProof/>
                <w:webHidden/>
              </w:rPr>
            </w:r>
            <w:r w:rsidR="00571EEB">
              <w:rPr>
                <w:noProof/>
                <w:webHidden/>
              </w:rPr>
              <w:fldChar w:fldCharType="separate"/>
            </w:r>
            <w:r w:rsidR="00571EEB">
              <w:rPr>
                <w:noProof/>
                <w:webHidden/>
              </w:rPr>
              <w:t>11</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34" w:history="1">
            <w:r w:rsidR="00571EEB" w:rsidRPr="005213C4">
              <w:rPr>
                <w:rStyle w:val="Hyperkobling"/>
                <w:noProof/>
              </w:rPr>
              <w:t>7 MØTER OG RAPPORTERING</w:t>
            </w:r>
            <w:r w:rsidR="00571EEB">
              <w:rPr>
                <w:noProof/>
                <w:webHidden/>
              </w:rPr>
              <w:tab/>
            </w:r>
            <w:r w:rsidR="00571EEB">
              <w:rPr>
                <w:noProof/>
                <w:webHidden/>
              </w:rPr>
              <w:fldChar w:fldCharType="begin"/>
            </w:r>
            <w:r w:rsidR="00571EEB">
              <w:rPr>
                <w:noProof/>
                <w:webHidden/>
              </w:rPr>
              <w:instrText xml:space="preserve"> PAGEREF _Toc531249934 \h </w:instrText>
            </w:r>
            <w:r w:rsidR="00571EEB">
              <w:rPr>
                <w:noProof/>
                <w:webHidden/>
              </w:rPr>
            </w:r>
            <w:r w:rsidR="00571EEB">
              <w:rPr>
                <w:noProof/>
                <w:webHidden/>
              </w:rPr>
              <w:fldChar w:fldCharType="separate"/>
            </w:r>
            <w:r w:rsidR="00571EEB">
              <w:rPr>
                <w:noProof/>
                <w:webHidden/>
              </w:rPr>
              <w:t>11</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35" w:history="1">
            <w:r w:rsidR="00571EEB" w:rsidRPr="005213C4">
              <w:rPr>
                <w:rStyle w:val="Hyperkobling"/>
                <w:noProof/>
              </w:rPr>
              <w:t>8 KONTRAKTSBRUDD</w:t>
            </w:r>
            <w:r w:rsidR="00571EEB">
              <w:rPr>
                <w:noProof/>
                <w:webHidden/>
              </w:rPr>
              <w:tab/>
            </w:r>
            <w:r w:rsidR="00571EEB">
              <w:rPr>
                <w:noProof/>
                <w:webHidden/>
              </w:rPr>
              <w:fldChar w:fldCharType="begin"/>
            </w:r>
            <w:r w:rsidR="00571EEB">
              <w:rPr>
                <w:noProof/>
                <w:webHidden/>
              </w:rPr>
              <w:instrText xml:space="preserve"> PAGEREF _Toc531249935 \h </w:instrText>
            </w:r>
            <w:r w:rsidR="00571EEB">
              <w:rPr>
                <w:noProof/>
                <w:webHidden/>
              </w:rPr>
            </w:r>
            <w:r w:rsidR="00571EEB">
              <w:rPr>
                <w:noProof/>
                <w:webHidden/>
              </w:rPr>
              <w:fldChar w:fldCharType="separate"/>
            </w:r>
            <w:r w:rsidR="00571EEB">
              <w:rPr>
                <w:noProof/>
                <w:webHidden/>
              </w:rPr>
              <w:t>11</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36" w:history="1">
            <w:r w:rsidR="00571EEB" w:rsidRPr="005213C4">
              <w:rPr>
                <w:rStyle w:val="Hyperkobling"/>
                <w:b/>
                <w:noProof/>
              </w:rPr>
              <w:t>8.1 Kontraktsbrudd</w:t>
            </w:r>
            <w:r w:rsidR="00571EEB">
              <w:rPr>
                <w:noProof/>
                <w:webHidden/>
              </w:rPr>
              <w:tab/>
            </w:r>
            <w:r w:rsidR="00571EEB">
              <w:rPr>
                <w:noProof/>
                <w:webHidden/>
              </w:rPr>
              <w:fldChar w:fldCharType="begin"/>
            </w:r>
            <w:r w:rsidR="00571EEB">
              <w:rPr>
                <w:noProof/>
                <w:webHidden/>
              </w:rPr>
              <w:instrText xml:space="preserve"> PAGEREF _Toc531249936 \h </w:instrText>
            </w:r>
            <w:r w:rsidR="00571EEB">
              <w:rPr>
                <w:noProof/>
                <w:webHidden/>
              </w:rPr>
            </w:r>
            <w:r w:rsidR="00571EEB">
              <w:rPr>
                <w:noProof/>
                <w:webHidden/>
              </w:rPr>
              <w:fldChar w:fldCharType="separate"/>
            </w:r>
            <w:r w:rsidR="00571EEB">
              <w:rPr>
                <w:noProof/>
                <w:webHidden/>
              </w:rPr>
              <w:t>11</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37" w:history="1">
            <w:r w:rsidR="00571EEB" w:rsidRPr="005213C4">
              <w:rPr>
                <w:rStyle w:val="Hyperkobling"/>
                <w:b/>
                <w:noProof/>
              </w:rPr>
              <w:t>8.2 Forsinkelse</w:t>
            </w:r>
            <w:r w:rsidR="00571EEB">
              <w:rPr>
                <w:noProof/>
                <w:webHidden/>
              </w:rPr>
              <w:tab/>
            </w:r>
            <w:r w:rsidR="00571EEB">
              <w:rPr>
                <w:noProof/>
                <w:webHidden/>
              </w:rPr>
              <w:fldChar w:fldCharType="begin"/>
            </w:r>
            <w:r w:rsidR="00571EEB">
              <w:rPr>
                <w:noProof/>
                <w:webHidden/>
              </w:rPr>
              <w:instrText xml:space="preserve"> PAGEREF _Toc531249937 \h </w:instrText>
            </w:r>
            <w:r w:rsidR="00571EEB">
              <w:rPr>
                <w:noProof/>
                <w:webHidden/>
              </w:rPr>
            </w:r>
            <w:r w:rsidR="00571EEB">
              <w:rPr>
                <w:noProof/>
                <w:webHidden/>
              </w:rPr>
              <w:fldChar w:fldCharType="separate"/>
            </w:r>
            <w:r w:rsidR="00571EEB">
              <w:rPr>
                <w:noProof/>
                <w:webHidden/>
              </w:rPr>
              <w:t>12</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38" w:history="1">
            <w:r w:rsidR="00571EEB" w:rsidRPr="005213C4">
              <w:rPr>
                <w:rStyle w:val="Hyperkobling"/>
                <w:b/>
                <w:noProof/>
              </w:rPr>
              <w:t>8.3 Sanksjoner ved kontraktsbrudd</w:t>
            </w:r>
            <w:r w:rsidR="00571EEB">
              <w:rPr>
                <w:noProof/>
                <w:webHidden/>
              </w:rPr>
              <w:tab/>
            </w:r>
            <w:r w:rsidR="00571EEB">
              <w:rPr>
                <w:noProof/>
                <w:webHidden/>
              </w:rPr>
              <w:fldChar w:fldCharType="begin"/>
            </w:r>
            <w:r w:rsidR="00571EEB">
              <w:rPr>
                <w:noProof/>
                <w:webHidden/>
              </w:rPr>
              <w:instrText xml:space="preserve"> PAGEREF _Toc531249938 \h </w:instrText>
            </w:r>
            <w:r w:rsidR="00571EEB">
              <w:rPr>
                <w:noProof/>
                <w:webHidden/>
              </w:rPr>
            </w:r>
            <w:r w:rsidR="00571EEB">
              <w:rPr>
                <w:noProof/>
                <w:webHidden/>
              </w:rPr>
              <w:fldChar w:fldCharType="separate"/>
            </w:r>
            <w:r w:rsidR="00571EEB">
              <w:rPr>
                <w:noProof/>
                <w:webHidden/>
              </w:rPr>
              <w:t>12</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39" w:history="1">
            <w:r w:rsidR="00571EEB" w:rsidRPr="005213C4">
              <w:rPr>
                <w:rStyle w:val="Hyperkobling"/>
                <w:noProof/>
              </w:rPr>
              <w:t>8.3.1 Tilbakehold av betaling</w:t>
            </w:r>
            <w:r w:rsidR="00571EEB">
              <w:rPr>
                <w:noProof/>
                <w:webHidden/>
              </w:rPr>
              <w:tab/>
            </w:r>
            <w:r w:rsidR="00571EEB">
              <w:rPr>
                <w:noProof/>
                <w:webHidden/>
              </w:rPr>
              <w:fldChar w:fldCharType="begin"/>
            </w:r>
            <w:r w:rsidR="00571EEB">
              <w:rPr>
                <w:noProof/>
                <w:webHidden/>
              </w:rPr>
              <w:instrText xml:space="preserve"> PAGEREF _Toc531249939 \h </w:instrText>
            </w:r>
            <w:r w:rsidR="00571EEB">
              <w:rPr>
                <w:noProof/>
                <w:webHidden/>
              </w:rPr>
            </w:r>
            <w:r w:rsidR="00571EEB">
              <w:rPr>
                <w:noProof/>
                <w:webHidden/>
              </w:rPr>
              <w:fldChar w:fldCharType="separate"/>
            </w:r>
            <w:r w:rsidR="00571EEB">
              <w:rPr>
                <w:noProof/>
                <w:webHidden/>
              </w:rPr>
              <w:t>12</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40" w:history="1">
            <w:r w:rsidR="00571EEB" w:rsidRPr="005213C4">
              <w:rPr>
                <w:rStyle w:val="Hyperkobling"/>
                <w:noProof/>
              </w:rPr>
              <w:t>8.3.2 Dagbot</w:t>
            </w:r>
            <w:r w:rsidR="00571EEB">
              <w:rPr>
                <w:noProof/>
                <w:webHidden/>
              </w:rPr>
              <w:tab/>
            </w:r>
            <w:r w:rsidR="00571EEB">
              <w:rPr>
                <w:noProof/>
                <w:webHidden/>
              </w:rPr>
              <w:fldChar w:fldCharType="begin"/>
            </w:r>
            <w:r w:rsidR="00571EEB">
              <w:rPr>
                <w:noProof/>
                <w:webHidden/>
              </w:rPr>
              <w:instrText xml:space="preserve"> PAGEREF _Toc531249940 \h </w:instrText>
            </w:r>
            <w:r w:rsidR="00571EEB">
              <w:rPr>
                <w:noProof/>
                <w:webHidden/>
              </w:rPr>
            </w:r>
            <w:r w:rsidR="00571EEB">
              <w:rPr>
                <w:noProof/>
                <w:webHidden/>
              </w:rPr>
              <w:fldChar w:fldCharType="separate"/>
            </w:r>
            <w:r w:rsidR="00571EEB">
              <w:rPr>
                <w:noProof/>
                <w:webHidden/>
              </w:rPr>
              <w:t>12</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41" w:history="1">
            <w:r w:rsidR="00571EEB" w:rsidRPr="005213C4">
              <w:rPr>
                <w:rStyle w:val="Hyperkobling"/>
                <w:noProof/>
              </w:rPr>
              <w:t>8.3.3 Utbedring, omlevering og prisavslag</w:t>
            </w:r>
            <w:r w:rsidR="00571EEB">
              <w:rPr>
                <w:noProof/>
                <w:webHidden/>
              </w:rPr>
              <w:tab/>
            </w:r>
            <w:r w:rsidR="00571EEB">
              <w:rPr>
                <w:noProof/>
                <w:webHidden/>
              </w:rPr>
              <w:fldChar w:fldCharType="begin"/>
            </w:r>
            <w:r w:rsidR="00571EEB">
              <w:rPr>
                <w:noProof/>
                <w:webHidden/>
              </w:rPr>
              <w:instrText xml:space="preserve"> PAGEREF _Toc531249941 \h </w:instrText>
            </w:r>
            <w:r w:rsidR="00571EEB">
              <w:rPr>
                <w:noProof/>
                <w:webHidden/>
              </w:rPr>
            </w:r>
            <w:r w:rsidR="00571EEB">
              <w:rPr>
                <w:noProof/>
                <w:webHidden/>
              </w:rPr>
              <w:fldChar w:fldCharType="separate"/>
            </w:r>
            <w:r w:rsidR="00571EEB">
              <w:rPr>
                <w:noProof/>
                <w:webHidden/>
              </w:rPr>
              <w:t>12</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42" w:history="1">
            <w:r w:rsidR="00571EEB" w:rsidRPr="005213C4">
              <w:rPr>
                <w:rStyle w:val="Hyperkobling"/>
                <w:noProof/>
              </w:rPr>
              <w:t>8.3.4 Heving</w:t>
            </w:r>
            <w:r w:rsidR="00571EEB">
              <w:rPr>
                <w:noProof/>
                <w:webHidden/>
              </w:rPr>
              <w:tab/>
            </w:r>
            <w:r w:rsidR="00571EEB">
              <w:rPr>
                <w:noProof/>
                <w:webHidden/>
              </w:rPr>
              <w:fldChar w:fldCharType="begin"/>
            </w:r>
            <w:r w:rsidR="00571EEB">
              <w:rPr>
                <w:noProof/>
                <w:webHidden/>
              </w:rPr>
              <w:instrText xml:space="preserve"> PAGEREF _Toc531249942 \h </w:instrText>
            </w:r>
            <w:r w:rsidR="00571EEB">
              <w:rPr>
                <w:noProof/>
                <w:webHidden/>
              </w:rPr>
            </w:r>
            <w:r w:rsidR="00571EEB">
              <w:rPr>
                <w:noProof/>
                <w:webHidden/>
              </w:rPr>
              <w:fldChar w:fldCharType="separate"/>
            </w:r>
            <w:r w:rsidR="00571EEB">
              <w:rPr>
                <w:noProof/>
                <w:webHidden/>
              </w:rPr>
              <w:t>13</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43" w:history="1">
            <w:r w:rsidR="00571EEB" w:rsidRPr="005213C4">
              <w:rPr>
                <w:rStyle w:val="Hyperkobling"/>
                <w:noProof/>
              </w:rPr>
              <w:t>8.3.5 Erstatning</w:t>
            </w:r>
            <w:r w:rsidR="00571EEB">
              <w:rPr>
                <w:noProof/>
                <w:webHidden/>
              </w:rPr>
              <w:tab/>
            </w:r>
            <w:r w:rsidR="00571EEB">
              <w:rPr>
                <w:noProof/>
                <w:webHidden/>
              </w:rPr>
              <w:fldChar w:fldCharType="begin"/>
            </w:r>
            <w:r w:rsidR="00571EEB">
              <w:rPr>
                <w:noProof/>
                <w:webHidden/>
              </w:rPr>
              <w:instrText xml:space="preserve"> PAGEREF _Toc531249943 \h </w:instrText>
            </w:r>
            <w:r w:rsidR="00571EEB">
              <w:rPr>
                <w:noProof/>
                <w:webHidden/>
              </w:rPr>
            </w:r>
            <w:r w:rsidR="00571EEB">
              <w:rPr>
                <w:noProof/>
                <w:webHidden/>
              </w:rPr>
              <w:fldChar w:fldCharType="separate"/>
            </w:r>
            <w:r w:rsidR="00571EEB">
              <w:rPr>
                <w:noProof/>
                <w:webHidden/>
              </w:rPr>
              <w:t>13</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44" w:history="1">
            <w:r w:rsidR="00571EEB" w:rsidRPr="005213C4">
              <w:rPr>
                <w:rStyle w:val="Hyperkobling"/>
                <w:b/>
                <w:noProof/>
              </w:rPr>
              <w:t>8.4 Vesentlig kontraktsbrudd</w:t>
            </w:r>
            <w:r w:rsidR="00571EEB">
              <w:rPr>
                <w:noProof/>
                <w:webHidden/>
              </w:rPr>
              <w:tab/>
            </w:r>
            <w:r w:rsidR="00571EEB">
              <w:rPr>
                <w:noProof/>
                <w:webHidden/>
              </w:rPr>
              <w:fldChar w:fldCharType="begin"/>
            </w:r>
            <w:r w:rsidR="00571EEB">
              <w:rPr>
                <w:noProof/>
                <w:webHidden/>
              </w:rPr>
              <w:instrText xml:space="preserve"> PAGEREF _Toc531249944 \h </w:instrText>
            </w:r>
            <w:r w:rsidR="00571EEB">
              <w:rPr>
                <w:noProof/>
                <w:webHidden/>
              </w:rPr>
            </w:r>
            <w:r w:rsidR="00571EEB">
              <w:rPr>
                <w:noProof/>
                <w:webHidden/>
              </w:rPr>
              <w:fldChar w:fldCharType="separate"/>
            </w:r>
            <w:r w:rsidR="00571EEB">
              <w:rPr>
                <w:noProof/>
                <w:webHidden/>
              </w:rPr>
              <w:t>13</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45" w:history="1">
            <w:r w:rsidR="00571EEB" w:rsidRPr="005213C4">
              <w:rPr>
                <w:rStyle w:val="Hyperkobling"/>
                <w:b/>
                <w:noProof/>
              </w:rPr>
              <w:t>8.5 Force Majeure</w:t>
            </w:r>
            <w:r w:rsidR="00571EEB">
              <w:rPr>
                <w:noProof/>
                <w:webHidden/>
              </w:rPr>
              <w:tab/>
            </w:r>
            <w:r w:rsidR="00571EEB">
              <w:rPr>
                <w:noProof/>
                <w:webHidden/>
              </w:rPr>
              <w:fldChar w:fldCharType="begin"/>
            </w:r>
            <w:r w:rsidR="00571EEB">
              <w:rPr>
                <w:noProof/>
                <w:webHidden/>
              </w:rPr>
              <w:instrText xml:space="preserve"> PAGEREF _Toc531249945 \h </w:instrText>
            </w:r>
            <w:r w:rsidR="00571EEB">
              <w:rPr>
                <w:noProof/>
                <w:webHidden/>
              </w:rPr>
            </w:r>
            <w:r w:rsidR="00571EEB">
              <w:rPr>
                <w:noProof/>
                <w:webHidden/>
              </w:rPr>
              <w:fldChar w:fldCharType="separate"/>
            </w:r>
            <w:r w:rsidR="00571EEB">
              <w:rPr>
                <w:noProof/>
                <w:webHidden/>
              </w:rPr>
              <w:t>13</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46" w:history="1">
            <w:r w:rsidR="00571EEB" w:rsidRPr="005213C4">
              <w:rPr>
                <w:rStyle w:val="Hyperkobling"/>
                <w:noProof/>
              </w:rPr>
              <w:t>9 FORSIKRING</w:t>
            </w:r>
            <w:r w:rsidR="00571EEB">
              <w:rPr>
                <w:noProof/>
                <w:webHidden/>
              </w:rPr>
              <w:tab/>
            </w:r>
            <w:r w:rsidR="00571EEB">
              <w:rPr>
                <w:noProof/>
                <w:webHidden/>
              </w:rPr>
              <w:fldChar w:fldCharType="begin"/>
            </w:r>
            <w:r w:rsidR="00571EEB">
              <w:rPr>
                <w:noProof/>
                <w:webHidden/>
              </w:rPr>
              <w:instrText xml:space="preserve"> PAGEREF _Toc531249946 \h </w:instrText>
            </w:r>
            <w:r w:rsidR="00571EEB">
              <w:rPr>
                <w:noProof/>
                <w:webHidden/>
              </w:rPr>
            </w:r>
            <w:r w:rsidR="00571EEB">
              <w:rPr>
                <w:noProof/>
                <w:webHidden/>
              </w:rPr>
              <w:fldChar w:fldCharType="separate"/>
            </w:r>
            <w:r w:rsidR="00571EEB">
              <w:rPr>
                <w:noProof/>
                <w:webHidden/>
              </w:rPr>
              <w:t>13</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47" w:history="1">
            <w:r w:rsidR="00571EEB" w:rsidRPr="005213C4">
              <w:rPr>
                <w:rStyle w:val="Hyperkobling"/>
                <w:noProof/>
              </w:rPr>
              <w:t>10 SKADESLØSHOLDELSE</w:t>
            </w:r>
            <w:r w:rsidR="00571EEB">
              <w:rPr>
                <w:noProof/>
                <w:webHidden/>
              </w:rPr>
              <w:tab/>
            </w:r>
            <w:r w:rsidR="00571EEB">
              <w:rPr>
                <w:noProof/>
                <w:webHidden/>
              </w:rPr>
              <w:fldChar w:fldCharType="begin"/>
            </w:r>
            <w:r w:rsidR="00571EEB">
              <w:rPr>
                <w:noProof/>
                <w:webHidden/>
              </w:rPr>
              <w:instrText xml:space="preserve"> PAGEREF _Toc531249947 \h </w:instrText>
            </w:r>
            <w:r w:rsidR="00571EEB">
              <w:rPr>
                <w:noProof/>
                <w:webHidden/>
              </w:rPr>
            </w:r>
            <w:r w:rsidR="00571EEB">
              <w:rPr>
                <w:noProof/>
                <w:webHidden/>
              </w:rPr>
              <w:fldChar w:fldCharType="separate"/>
            </w:r>
            <w:r w:rsidR="00571EEB">
              <w:rPr>
                <w:noProof/>
                <w:webHidden/>
              </w:rPr>
              <w:t>14</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48" w:history="1">
            <w:r w:rsidR="00571EEB" w:rsidRPr="005213C4">
              <w:rPr>
                <w:rStyle w:val="Hyperkobling"/>
                <w:noProof/>
              </w:rPr>
              <w:t>11 KONFIDENSIALITET</w:t>
            </w:r>
            <w:r w:rsidR="00571EEB">
              <w:rPr>
                <w:noProof/>
                <w:webHidden/>
              </w:rPr>
              <w:tab/>
            </w:r>
            <w:r w:rsidR="00571EEB">
              <w:rPr>
                <w:noProof/>
                <w:webHidden/>
              </w:rPr>
              <w:fldChar w:fldCharType="begin"/>
            </w:r>
            <w:r w:rsidR="00571EEB">
              <w:rPr>
                <w:noProof/>
                <w:webHidden/>
              </w:rPr>
              <w:instrText xml:space="preserve"> PAGEREF _Toc531249948 \h </w:instrText>
            </w:r>
            <w:r w:rsidR="00571EEB">
              <w:rPr>
                <w:noProof/>
                <w:webHidden/>
              </w:rPr>
            </w:r>
            <w:r w:rsidR="00571EEB">
              <w:rPr>
                <w:noProof/>
                <w:webHidden/>
              </w:rPr>
              <w:fldChar w:fldCharType="separate"/>
            </w:r>
            <w:r w:rsidR="00571EEB">
              <w:rPr>
                <w:noProof/>
                <w:webHidden/>
              </w:rPr>
              <w:t>14</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49" w:history="1">
            <w:r w:rsidR="00571EEB" w:rsidRPr="005213C4">
              <w:rPr>
                <w:rStyle w:val="Hyperkobling"/>
                <w:noProof/>
              </w:rPr>
              <w:t>12 OVERDRAGELSE AV KONTRAKTEN</w:t>
            </w:r>
            <w:r w:rsidR="00571EEB">
              <w:rPr>
                <w:noProof/>
                <w:webHidden/>
              </w:rPr>
              <w:tab/>
            </w:r>
            <w:r w:rsidR="00571EEB">
              <w:rPr>
                <w:noProof/>
                <w:webHidden/>
              </w:rPr>
              <w:fldChar w:fldCharType="begin"/>
            </w:r>
            <w:r w:rsidR="00571EEB">
              <w:rPr>
                <w:noProof/>
                <w:webHidden/>
              </w:rPr>
              <w:instrText xml:space="preserve"> PAGEREF _Toc531249949 \h </w:instrText>
            </w:r>
            <w:r w:rsidR="00571EEB">
              <w:rPr>
                <w:noProof/>
                <w:webHidden/>
              </w:rPr>
            </w:r>
            <w:r w:rsidR="00571EEB">
              <w:rPr>
                <w:noProof/>
                <w:webHidden/>
              </w:rPr>
              <w:fldChar w:fldCharType="separate"/>
            </w:r>
            <w:r w:rsidR="00571EEB">
              <w:rPr>
                <w:noProof/>
                <w:webHidden/>
              </w:rPr>
              <w:t>14</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50" w:history="1">
            <w:r w:rsidR="00571EEB" w:rsidRPr="005213C4">
              <w:rPr>
                <w:rStyle w:val="Hyperkobling"/>
                <w:noProof/>
              </w:rPr>
              <w:t>13 LOVVALG OG TVISTELØSNING</w:t>
            </w:r>
            <w:r w:rsidR="00571EEB">
              <w:rPr>
                <w:noProof/>
                <w:webHidden/>
              </w:rPr>
              <w:tab/>
            </w:r>
            <w:r w:rsidR="00571EEB">
              <w:rPr>
                <w:noProof/>
                <w:webHidden/>
              </w:rPr>
              <w:fldChar w:fldCharType="begin"/>
            </w:r>
            <w:r w:rsidR="00571EEB">
              <w:rPr>
                <w:noProof/>
                <w:webHidden/>
              </w:rPr>
              <w:instrText xml:space="preserve"> PAGEREF _Toc531249950 \h </w:instrText>
            </w:r>
            <w:r w:rsidR="00571EEB">
              <w:rPr>
                <w:noProof/>
                <w:webHidden/>
              </w:rPr>
            </w:r>
            <w:r w:rsidR="00571EEB">
              <w:rPr>
                <w:noProof/>
                <w:webHidden/>
              </w:rPr>
              <w:fldChar w:fldCharType="separate"/>
            </w:r>
            <w:r w:rsidR="00571EEB">
              <w:rPr>
                <w:noProof/>
                <w:webHidden/>
              </w:rPr>
              <w:t>15</w:t>
            </w:r>
            <w:r w:rsidR="00571EEB">
              <w:rPr>
                <w:noProof/>
                <w:webHidden/>
              </w:rPr>
              <w:fldChar w:fldCharType="end"/>
            </w:r>
          </w:hyperlink>
        </w:p>
        <w:p w:rsidR="00571EEB" w:rsidRDefault="0036516E">
          <w:pPr>
            <w:pStyle w:val="INNH1"/>
            <w:tabs>
              <w:tab w:val="right" w:leader="dot" w:pos="9062"/>
            </w:tabs>
            <w:rPr>
              <w:rFonts w:eastAsiaTheme="minorEastAsia"/>
              <w:noProof/>
              <w:lang w:eastAsia="nb-NO"/>
            </w:rPr>
          </w:pPr>
          <w:hyperlink w:anchor="_Toc531249951" w:history="1">
            <w:r w:rsidR="00571EEB" w:rsidRPr="005213C4">
              <w:rPr>
                <w:rStyle w:val="Hyperkobling"/>
                <w:noProof/>
              </w:rPr>
              <w:t>14 SAMFUNNSANSVAR OG ETISKE RETNINGSLINJER</w:t>
            </w:r>
            <w:r w:rsidR="00571EEB">
              <w:rPr>
                <w:noProof/>
                <w:webHidden/>
              </w:rPr>
              <w:tab/>
            </w:r>
            <w:r w:rsidR="00571EEB">
              <w:rPr>
                <w:noProof/>
                <w:webHidden/>
              </w:rPr>
              <w:fldChar w:fldCharType="begin"/>
            </w:r>
            <w:r w:rsidR="00571EEB">
              <w:rPr>
                <w:noProof/>
                <w:webHidden/>
              </w:rPr>
              <w:instrText xml:space="preserve"> PAGEREF _Toc531249951 \h </w:instrText>
            </w:r>
            <w:r w:rsidR="00571EEB">
              <w:rPr>
                <w:noProof/>
                <w:webHidden/>
              </w:rPr>
            </w:r>
            <w:r w:rsidR="00571EEB">
              <w:rPr>
                <w:noProof/>
                <w:webHidden/>
              </w:rPr>
              <w:fldChar w:fldCharType="separate"/>
            </w:r>
            <w:r w:rsidR="00571EEB">
              <w:rPr>
                <w:noProof/>
                <w:webHidden/>
              </w:rPr>
              <w:t>15</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52" w:history="1">
            <w:r w:rsidR="00571EEB" w:rsidRPr="005213C4">
              <w:rPr>
                <w:rStyle w:val="Hyperkobling"/>
                <w:b/>
                <w:noProof/>
              </w:rPr>
              <w:t>14.1 Menneskerettigheter</w:t>
            </w:r>
            <w:r w:rsidR="00571EEB">
              <w:rPr>
                <w:noProof/>
                <w:webHidden/>
              </w:rPr>
              <w:tab/>
            </w:r>
            <w:r w:rsidR="00571EEB">
              <w:rPr>
                <w:noProof/>
                <w:webHidden/>
              </w:rPr>
              <w:fldChar w:fldCharType="begin"/>
            </w:r>
            <w:r w:rsidR="00571EEB">
              <w:rPr>
                <w:noProof/>
                <w:webHidden/>
              </w:rPr>
              <w:instrText xml:space="preserve"> PAGEREF _Toc531249952 \h </w:instrText>
            </w:r>
            <w:r w:rsidR="00571EEB">
              <w:rPr>
                <w:noProof/>
                <w:webHidden/>
              </w:rPr>
            </w:r>
            <w:r w:rsidR="00571EEB">
              <w:rPr>
                <w:noProof/>
                <w:webHidden/>
              </w:rPr>
              <w:fldChar w:fldCharType="separate"/>
            </w:r>
            <w:r w:rsidR="00571EEB">
              <w:rPr>
                <w:noProof/>
                <w:webHidden/>
              </w:rPr>
              <w:t>15</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53" w:history="1">
            <w:r w:rsidR="00571EEB" w:rsidRPr="005213C4">
              <w:rPr>
                <w:rStyle w:val="Hyperkobling"/>
                <w:b/>
                <w:noProof/>
              </w:rPr>
              <w:t>14.2 Prinsipper og ansattes rettigheter</w:t>
            </w:r>
            <w:r w:rsidR="00571EEB">
              <w:rPr>
                <w:noProof/>
                <w:webHidden/>
              </w:rPr>
              <w:tab/>
            </w:r>
            <w:r w:rsidR="00571EEB">
              <w:rPr>
                <w:noProof/>
                <w:webHidden/>
              </w:rPr>
              <w:fldChar w:fldCharType="begin"/>
            </w:r>
            <w:r w:rsidR="00571EEB">
              <w:rPr>
                <w:noProof/>
                <w:webHidden/>
              </w:rPr>
              <w:instrText xml:space="preserve"> PAGEREF _Toc531249953 \h </w:instrText>
            </w:r>
            <w:r w:rsidR="00571EEB">
              <w:rPr>
                <w:noProof/>
                <w:webHidden/>
              </w:rPr>
            </w:r>
            <w:r w:rsidR="00571EEB">
              <w:rPr>
                <w:noProof/>
                <w:webHidden/>
              </w:rPr>
              <w:fldChar w:fldCharType="separate"/>
            </w:r>
            <w:r w:rsidR="00571EEB">
              <w:rPr>
                <w:noProof/>
                <w:webHidden/>
              </w:rPr>
              <w:t>15</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54" w:history="1">
            <w:r w:rsidR="00571EEB" w:rsidRPr="005213C4">
              <w:rPr>
                <w:rStyle w:val="Hyperkobling"/>
                <w:noProof/>
              </w:rPr>
              <w:t>14.2.1 Nasjonal lovgivning</w:t>
            </w:r>
            <w:r w:rsidR="00571EEB">
              <w:rPr>
                <w:noProof/>
                <w:webHidden/>
              </w:rPr>
              <w:tab/>
            </w:r>
            <w:r w:rsidR="00571EEB">
              <w:rPr>
                <w:noProof/>
                <w:webHidden/>
              </w:rPr>
              <w:fldChar w:fldCharType="begin"/>
            </w:r>
            <w:r w:rsidR="00571EEB">
              <w:rPr>
                <w:noProof/>
                <w:webHidden/>
              </w:rPr>
              <w:instrText xml:space="preserve"> PAGEREF _Toc531249954 \h </w:instrText>
            </w:r>
            <w:r w:rsidR="00571EEB">
              <w:rPr>
                <w:noProof/>
                <w:webHidden/>
              </w:rPr>
            </w:r>
            <w:r w:rsidR="00571EEB">
              <w:rPr>
                <w:noProof/>
                <w:webHidden/>
              </w:rPr>
              <w:fldChar w:fldCharType="separate"/>
            </w:r>
            <w:r w:rsidR="00571EEB">
              <w:rPr>
                <w:noProof/>
                <w:webHidden/>
              </w:rPr>
              <w:t>15</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55" w:history="1">
            <w:r w:rsidR="00571EEB" w:rsidRPr="005213C4">
              <w:rPr>
                <w:rStyle w:val="Hyperkobling"/>
                <w:noProof/>
              </w:rPr>
              <w:t>14.2.2 Forbud mot barnearbeid</w:t>
            </w:r>
            <w:r w:rsidR="00571EEB">
              <w:rPr>
                <w:noProof/>
                <w:webHidden/>
              </w:rPr>
              <w:tab/>
            </w:r>
            <w:r w:rsidR="00571EEB">
              <w:rPr>
                <w:noProof/>
                <w:webHidden/>
              </w:rPr>
              <w:fldChar w:fldCharType="begin"/>
            </w:r>
            <w:r w:rsidR="00571EEB">
              <w:rPr>
                <w:noProof/>
                <w:webHidden/>
              </w:rPr>
              <w:instrText xml:space="preserve"> PAGEREF _Toc531249955 \h </w:instrText>
            </w:r>
            <w:r w:rsidR="00571EEB">
              <w:rPr>
                <w:noProof/>
                <w:webHidden/>
              </w:rPr>
            </w:r>
            <w:r w:rsidR="00571EEB">
              <w:rPr>
                <w:noProof/>
                <w:webHidden/>
              </w:rPr>
              <w:fldChar w:fldCharType="separate"/>
            </w:r>
            <w:r w:rsidR="00571EEB">
              <w:rPr>
                <w:noProof/>
                <w:webHidden/>
              </w:rPr>
              <w:t>15</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56" w:history="1">
            <w:r w:rsidR="00571EEB" w:rsidRPr="005213C4">
              <w:rPr>
                <w:rStyle w:val="Hyperkobling"/>
                <w:noProof/>
              </w:rPr>
              <w:t>14.2.3 Tvangsarbeid/slavearbeid (ILO konvensjon nr. 29 og 105)</w:t>
            </w:r>
            <w:r w:rsidR="00571EEB">
              <w:rPr>
                <w:noProof/>
                <w:webHidden/>
              </w:rPr>
              <w:tab/>
            </w:r>
            <w:r w:rsidR="00571EEB">
              <w:rPr>
                <w:noProof/>
                <w:webHidden/>
              </w:rPr>
              <w:fldChar w:fldCharType="begin"/>
            </w:r>
            <w:r w:rsidR="00571EEB">
              <w:rPr>
                <w:noProof/>
                <w:webHidden/>
              </w:rPr>
              <w:instrText xml:space="preserve"> PAGEREF _Toc531249956 \h </w:instrText>
            </w:r>
            <w:r w:rsidR="00571EEB">
              <w:rPr>
                <w:noProof/>
                <w:webHidden/>
              </w:rPr>
            </w:r>
            <w:r w:rsidR="00571EEB">
              <w:rPr>
                <w:noProof/>
                <w:webHidden/>
              </w:rPr>
              <w:fldChar w:fldCharType="separate"/>
            </w:r>
            <w:r w:rsidR="00571EEB">
              <w:rPr>
                <w:noProof/>
                <w:webHidden/>
              </w:rPr>
              <w:t>15</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57" w:history="1">
            <w:r w:rsidR="00571EEB" w:rsidRPr="005213C4">
              <w:rPr>
                <w:rStyle w:val="Hyperkobling"/>
                <w:noProof/>
              </w:rPr>
              <w:t>14.2.4 Diskriminering</w:t>
            </w:r>
            <w:r w:rsidR="00571EEB">
              <w:rPr>
                <w:noProof/>
                <w:webHidden/>
              </w:rPr>
              <w:tab/>
            </w:r>
            <w:r w:rsidR="00571EEB">
              <w:rPr>
                <w:noProof/>
                <w:webHidden/>
              </w:rPr>
              <w:fldChar w:fldCharType="begin"/>
            </w:r>
            <w:r w:rsidR="00571EEB">
              <w:rPr>
                <w:noProof/>
                <w:webHidden/>
              </w:rPr>
              <w:instrText xml:space="preserve"> PAGEREF _Toc531249957 \h </w:instrText>
            </w:r>
            <w:r w:rsidR="00571EEB">
              <w:rPr>
                <w:noProof/>
                <w:webHidden/>
              </w:rPr>
            </w:r>
            <w:r w:rsidR="00571EEB">
              <w:rPr>
                <w:noProof/>
                <w:webHidden/>
              </w:rPr>
              <w:fldChar w:fldCharType="separate"/>
            </w:r>
            <w:r w:rsidR="00571EEB">
              <w:rPr>
                <w:noProof/>
                <w:webHidden/>
              </w:rPr>
              <w:t>16</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58" w:history="1">
            <w:r w:rsidR="00571EEB" w:rsidRPr="005213C4">
              <w:rPr>
                <w:rStyle w:val="Hyperkobling"/>
                <w:noProof/>
              </w:rPr>
              <w:t>14.2.5 Fagorganiseringsfrihet og retten til kollektive forhandlinger</w:t>
            </w:r>
            <w:r w:rsidR="00571EEB">
              <w:rPr>
                <w:noProof/>
                <w:webHidden/>
              </w:rPr>
              <w:tab/>
            </w:r>
            <w:r w:rsidR="00571EEB">
              <w:rPr>
                <w:noProof/>
                <w:webHidden/>
              </w:rPr>
              <w:fldChar w:fldCharType="begin"/>
            </w:r>
            <w:r w:rsidR="00571EEB">
              <w:rPr>
                <w:noProof/>
                <w:webHidden/>
              </w:rPr>
              <w:instrText xml:space="preserve"> PAGEREF _Toc531249958 \h </w:instrText>
            </w:r>
            <w:r w:rsidR="00571EEB">
              <w:rPr>
                <w:noProof/>
                <w:webHidden/>
              </w:rPr>
            </w:r>
            <w:r w:rsidR="00571EEB">
              <w:rPr>
                <w:noProof/>
                <w:webHidden/>
              </w:rPr>
              <w:fldChar w:fldCharType="separate"/>
            </w:r>
            <w:r w:rsidR="00571EEB">
              <w:rPr>
                <w:noProof/>
                <w:webHidden/>
              </w:rPr>
              <w:t>16</w:t>
            </w:r>
            <w:r w:rsidR="00571EEB">
              <w:rPr>
                <w:noProof/>
                <w:webHidden/>
              </w:rPr>
              <w:fldChar w:fldCharType="end"/>
            </w:r>
          </w:hyperlink>
        </w:p>
        <w:p w:rsidR="00571EEB" w:rsidRDefault="0036516E">
          <w:pPr>
            <w:pStyle w:val="INNH3"/>
            <w:tabs>
              <w:tab w:val="right" w:leader="dot" w:pos="9062"/>
            </w:tabs>
            <w:rPr>
              <w:rFonts w:eastAsiaTheme="minorEastAsia"/>
              <w:noProof/>
              <w:lang w:eastAsia="nb-NO"/>
            </w:rPr>
          </w:pPr>
          <w:hyperlink w:anchor="_Toc531249959" w:history="1">
            <w:r w:rsidR="00571EEB" w:rsidRPr="005213C4">
              <w:rPr>
                <w:rStyle w:val="Hyperkobling"/>
                <w:noProof/>
              </w:rPr>
              <w:t>14.2.6 Lønn og arbeidstid</w:t>
            </w:r>
            <w:r w:rsidR="00571EEB">
              <w:rPr>
                <w:noProof/>
                <w:webHidden/>
              </w:rPr>
              <w:tab/>
            </w:r>
            <w:r w:rsidR="00571EEB">
              <w:rPr>
                <w:noProof/>
                <w:webHidden/>
              </w:rPr>
              <w:fldChar w:fldCharType="begin"/>
            </w:r>
            <w:r w:rsidR="00571EEB">
              <w:rPr>
                <w:noProof/>
                <w:webHidden/>
              </w:rPr>
              <w:instrText xml:space="preserve"> PAGEREF _Toc531249959 \h </w:instrText>
            </w:r>
            <w:r w:rsidR="00571EEB">
              <w:rPr>
                <w:noProof/>
                <w:webHidden/>
              </w:rPr>
            </w:r>
            <w:r w:rsidR="00571EEB">
              <w:rPr>
                <w:noProof/>
                <w:webHidden/>
              </w:rPr>
              <w:fldChar w:fldCharType="separate"/>
            </w:r>
            <w:r w:rsidR="00571EEB">
              <w:rPr>
                <w:noProof/>
                <w:webHidden/>
              </w:rPr>
              <w:t>16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60" w:history="1">
            <w:r w:rsidR="00571EEB" w:rsidRPr="005213C4">
              <w:rPr>
                <w:rStyle w:val="Hyperkobling"/>
                <w:b/>
                <w:noProof/>
              </w:rPr>
              <w:t>14.3 Miljø</w:t>
            </w:r>
            <w:r w:rsidR="00571EEB">
              <w:rPr>
                <w:noProof/>
                <w:webHidden/>
              </w:rPr>
              <w:tab/>
            </w:r>
            <w:r w:rsidR="00571EEB">
              <w:rPr>
                <w:noProof/>
                <w:webHidden/>
              </w:rPr>
              <w:fldChar w:fldCharType="begin"/>
            </w:r>
            <w:r w:rsidR="00571EEB">
              <w:rPr>
                <w:noProof/>
                <w:webHidden/>
              </w:rPr>
              <w:instrText xml:space="preserve"> PAGEREF _Toc531249960 \h </w:instrText>
            </w:r>
            <w:r w:rsidR="00571EEB">
              <w:rPr>
                <w:noProof/>
                <w:webHidden/>
              </w:rPr>
            </w:r>
            <w:r w:rsidR="00571EEB">
              <w:rPr>
                <w:noProof/>
                <w:webHidden/>
              </w:rPr>
              <w:fldChar w:fldCharType="separate"/>
            </w:r>
            <w:r w:rsidR="00571EEB">
              <w:rPr>
                <w:noProof/>
                <w:webHidden/>
              </w:rPr>
              <w:t>16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61" w:history="1">
            <w:r w:rsidR="00571EEB" w:rsidRPr="005213C4">
              <w:rPr>
                <w:rStyle w:val="Hyperkobling"/>
                <w:b/>
                <w:noProof/>
              </w:rPr>
              <w:t>14.4 Helse og sikkerhet</w:t>
            </w:r>
            <w:r w:rsidR="00571EEB">
              <w:rPr>
                <w:noProof/>
                <w:webHidden/>
              </w:rPr>
              <w:tab/>
            </w:r>
            <w:r w:rsidR="00571EEB">
              <w:rPr>
                <w:noProof/>
                <w:webHidden/>
              </w:rPr>
              <w:fldChar w:fldCharType="begin"/>
            </w:r>
            <w:r w:rsidR="00571EEB">
              <w:rPr>
                <w:noProof/>
                <w:webHidden/>
              </w:rPr>
              <w:instrText xml:space="preserve"> PAGEREF _Toc531249961 \h </w:instrText>
            </w:r>
            <w:r w:rsidR="00571EEB">
              <w:rPr>
                <w:noProof/>
                <w:webHidden/>
              </w:rPr>
            </w:r>
            <w:r w:rsidR="00571EEB">
              <w:rPr>
                <w:noProof/>
                <w:webHidden/>
              </w:rPr>
              <w:fldChar w:fldCharType="separate"/>
            </w:r>
            <w:r w:rsidR="00571EEB">
              <w:rPr>
                <w:noProof/>
                <w:webHidden/>
              </w:rPr>
              <w:t>16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62" w:history="1">
            <w:r w:rsidR="00571EEB" w:rsidRPr="005213C4">
              <w:rPr>
                <w:rStyle w:val="Hyperkobling"/>
                <w:b/>
                <w:noProof/>
              </w:rPr>
              <w:t>14.5 Krav til ivaretakelse av ytre miljø</w:t>
            </w:r>
            <w:r w:rsidR="00571EEB">
              <w:rPr>
                <w:noProof/>
                <w:webHidden/>
              </w:rPr>
              <w:tab/>
            </w:r>
            <w:r w:rsidR="00571EEB">
              <w:rPr>
                <w:noProof/>
                <w:webHidden/>
              </w:rPr>
              <w:fldChar w:fldCharType="begin"/>
            </w:r>
            <w:r w:rsidR="00571EEB">
              <w:rPr>
                <w:noProof/>
                <w:webHidden/>
              </w:rPr>
              <w:instrText xml:space="preserve"> PAGEREF _Toc531249962 \h </w:instrText>
            </w:r>
            <w:r w:rsidR="00571EEB">
              <w:rPr>
                <w:noProof/>
                <w:webHidden/>
              </w:rPr>
            </w:r>
            <w:r w:rsidR="00571EEB">
              <w:rPr>
                <w:noProof/>
                <w:webHidden/>
              </w:rPr>
              <w:fldChar w:fldCharType="separate"/>
            </w:r>
            <w:r w:rsidR="00571EEB">
              <w:rPr>
                <w:noProof/>
                <w:webHidden/>
              </w:rPr>
              <w:t>16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63" w:history="1">
            <w:r w:rsidR="00571EEB" w:rsidRPr="005213C4">
              <w:rPr>
                <w:rStyle w:val="Hyperkobling"/>
                <w:b/>
                <w:noProof/>
              </w:rPr>
              <w:t>14.6 Emballasje</w:t>
            </w:r>
            <w:r w:rsidR="00571EEB">
              <w:rPr>
                <w:noProof/>
                <w:webHidden/>
              </w:rPr>
              <w:tab/>
            </w:r>
            <w:r w:rsidR="00571EEB">
              <w:rPr>
                <w:noProof/>
                <w:webHidden/>
              </w:rPr>
              <w:fldChar w:fldCharType="begin"/>
            </w:r>
            <w:r w:rsidR="00571EEB">
              <w:rPr>
                <w:noProof/>
                <w:webHidden/>
              </w:rPr>
              <w:instrText xml:space="preserve"> PAGEREF _Toc531249963 \h </w:instrText>
            </w:r>
            <w:r w:rsidR="00571EEB">
              <w:rPr>
                <w:noProof/>
                <w:webHidden/>
              </w:rPr>
            </w:r>
            <w:r w:rsidR="00571EEB">
              <w:rPr>
                <w:noProof/>
                <w:webHidden/>
              </w:rPr>
              <w:fldChar w:fldCharType="separate"/>
            </w:r>
            <w:r w:rsidR="00571EEB">
              <w:rPr>
                <w:noProof/>
                <w:webHidden/>
              </w:rPr>
              <w:t>16</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64" w:history="1">
            <w:r w:rsidR="00571EEB" w:rsidRPr="005213C4">
              <w:rPr>
                <w:rStyle w:val="Hyperkobling"/>
                <w:b/>
                <w:noProof/>
              </w:rPr>
              <w:t>14.7 Oppfølging</w:t>
            </w:r>
            <w:r w:rsidR="00571EEB">
              <w:rPr>
                <w:noProof/>
                <w:webHidden/>
              </w:rPr>
              <w:tab/>
            </w:r>
            <w:r w:rsidR="00571EEB">
              <w:rPr>
                <w:noProof/>
                <w:webHidden/>
              </w:rPr>
              <w:fldChar w:fldCharType="begin"/>
            </w:r>
            <w:r w:rsidR="00571EEB">
              <w:rPr>
                <w:noProof/>
                <w:webHidden/>
              </w:rPr>
              <w:instrText xml:space="preserve"> PAGEREF _Toc531249964 \h </w:instrText>
            </w:r>
            <w:r w:rsidR="00571EEB">
              <w:rPr>
                <w:noProof/>
                <w:webHidden/>
              </w:rPr>
            </w:r>
            <w:r w:rsidR="00571EEB">
              <w:rPr>
                <w:noProof/>
                <w:webHidden/>
              </w:rPr>
              <w:fldChar w:fldCharType="separate"/>
            </w:r>
            <w:r w:rsidR="00571EEB">
              <w:rPr>
                <w:noProof/>
                <w:webHidden/>
              </w:rPr>
              <w:t>17</w:t>
            </w:r>
            <w:r w:rsidR="00571EEB">
              <w:rPr>
                <w:noProof/>
                <w:webHidden/>
              </w:rPr>
              <w:fldChar w:fldCharType="end"/>
            </w:r>
          </w:hyperlink>
        </w:p>
        <w:p w:rsidR="00571EEB" w:rsidRDefault="0036516E">
          <w:pPr>
            <w:pStyle w:val="INNH2"/>
            <w:tabs>
              <w:tab w:val="right" w:leader="dot" w:pos="9062"/>
            </w:tabs>
            <w:rPr>
              <w:rFonts w:eastAsiaTheme="minorEastAsia"/>
              <w:noProof/>
              <w:lang w:eastAsia="nb-NO"/>
            </w:rPr>
          </w:pPr>
          <w:hyperlink w:anchor="_Toc531249965" w:history="1">
            <w:r w:rsidR="00571EEB" w:rsidRPr="005213C4">
              <w:rPr>
                <w:rStyle w:val="Hyperkobling"/>
                <w:b/>
                <w:noProof/>
              </w:rPr>
              <w:t>14.8 Brudd</w:t>
            </w:r>
            <w:r w:rsidR="00571EEB">
              <w:rPr>
                <w:noProof/>
                <w:webHidden/>
              </w:rPr>
              <w:tab/>
            </w:r>
            <w:r w:rsidR="00571EEB">
              <w:rPr>
                <w:noProof/>
                <w:webHidden/>
              </w:rPr>
              <w:fldChar w:fldCharType="begin"/>
            </w:r>
            <w:r w:rsidR="00571EEB">
              <w:rPr>
                <w:noProof/>
                <w:webHidden/>
              </w:rPr>
              <w:instrText xml:space="preserve"> PAGEREF _Toc531249965 \h </w:instrText>
            </w:r>
            <w:r w:rsidR="00571EEB">
              <w:rPr>
                <w:noProof/>
                <w:webHidden/>
              </w:rPr>
            </w:r>
            <w:r w:rsidR="00571EEB">
              <w:rPr>
                <w:noProof/>
                <w:webHidden/>
              </w:rPr>
              <w:fldChar w:fldCharType="separate"/>
            </w:r>
            <w:r w:rsidR="00571EEB">
              <w:rPr>
                <w:noProof/>
                <w:webHidden/>
              </w:rPr>
              <w:t>17</w:t>
            </w:r>
            <w:r w:rsidR="00571EEB">
              <w:rPr>
                <w:noProof/>
                <w:webHidden/>
              </w:rPr>
              <w:fldChar w:fldCharType="end"/>
            </w:r>
          </w:hyperlink>
        </w:p>
        <w:p w:rsidR="00F17D68" w:rsidRDefault="00F17D68">
          <w:r>
            <w:rPr>
              <w:b/>
              <w:bCs/>
            </w:rPr>
            <w:fldChar w:fldCharType="end"/>
          </w:r>
        </w:p>
      </w:sdtContent>
    </w:sdt>
    <w:p w:rsidR="00F17D68" w:rsidRDefault="00F17D68">
      <w:pPr>
        <w:rPr>
          <w:rFonts w:asciiTheme="majorHAnsi" w:eastAsiaTheme="majorEastAsia" w:hAnsiTheme="majorHAnsi" w:cstheme="majorBidi"/>
          <w:color w:val="365F91" w:themeColor="accent1" w:themeShade="BF"/>
          <w:sz w:val="26"/>
          <w:szCs w:val="26"/>
        </w:rPr>
      </w:pPr>
      <w:r>
        <w:br w:type="page"/>
      </w:r>
    </w:p>
    <w:p w:rsidR="00B04810" w:rsidRPr="00157B12" w:rsidRDefault="003315EA" w:rsidP="00157B12">
      <w:pPr>
        <w:pStyle w:val="Overskrift1"/>
        <w:rPr>
          <w:b/>
        </w:rPr>
      </w:pPr>
      <w:bookmarkStart w:id="1" w:name="_Toc531249894"/>
      <w:r>
        <w:rPr>
          <w:b/>
        </w:rPr>
        <w:lastRenderedPageBreak/>
        <w:t xml:space="preserve">1 </w:t>
      </w:r>
      <w:r w:rsidR="00B04810" w:rsidRPr="00157B12">
        <w:rPr>
          <w:b/>
        </w:rPr>
        <w:t>ALMINNELIGE BESTEMMELSER</w:t>
      </w:r>
      <w:bookmarkEnd w:id="1"/>
      <w:r w:rsidR="00B04810" w:rsidRPr="00157B12">
        <w:rPr>
          <w:b/>
        </w:rPr>
        <w:t xml:space="preserve"> </w:t>
      </w:r>
    </w:p>
    <w:p w:rsidR="00DD0CB5" w:rsidRDefault="00DD0CB5" w:rsidP="00B04810">
      <w:pPr>
        <w:pStyle w:val="Default"/>
        <w:rPr>
          <w:b/>
          <w:bCs/>
          <w:sz w:val="22"/>
          <w:szCs w:val="22"/>
        </w:rPr>
      </w:pPr>
    </w:p>
    <w:p w:rsidR="00B04810" w:rsidRPr="00157B12" w:rsidRDefault="00B04810" w:rsidP="00DD0CB5">
      <w:pPr>
        <w:pStyle w:val="Overskrift2"/>
        <w:rPr>
          <w:b/>
          <w:sz w:val="24"/>
        </w:rPr>
      </w:pPr>
      <w:bookmarkStart w:id="2" w:name="_Toc531249895"/>
      <w:r w:rsidRPr="00157B12">
        <w:rPr>
          <w:b/>
          <w:sz w:val="24"/>
        </w:rPr>
        <w:t>1.1 Definisjoner</w:t>
      </w:r>
      <w:bookmarkEnd w:id="2"/>
      <w:r w:rsidRPr="00157B12">
        <w:rPr>
          <w:b/>
          <w:sz w:val="24"/>
        </w:rPr>
        <w:t xml:space="preserve"> </w:t>
      </w:r>
    </w:p>
    <w:p w:rsidR="00B04810" w:rsidRDefault="00B04810" w:rsidP="00B04810">
      <w:pPr>
        <w:pStyle w:val="Default"/>
        <w:rPr>
          <w:sz w:val="22"/>
          <w:szCs w:val="22"/>
        </w:rPr>
      </w:pPr>
      <w:r>
        <w:rPr>
          <w:sz w:val="22"/>
          <w:szCs w:val="22"/>
          <w:u w:val="single"/>
        </w:rPr>
        <w:t>Kontrakten</w:t>
      </w:r>
      <w:r w:rsidR="00DD0CB5">
        <w:rPr>
          <w:sz w:val="22"/>
          <w:szCs w:val="22"/>
          <w:u w:val="single"/>
        </w:rPr>
        <w:t xml:space="preserve"> </w:t>
      </w:r>
      <w:r>
        <w:rPr>
          <w:sz w:val="22"/>
          <w:szCs w:val="22"/>
        </w:rPr>
        <w:t xml:space="preserve">er betegnelse på Avtaledokument med vedlegg (se punkt 1.5). </w:t>
      </w:r>
    </w:p>
    <w:p w:rsidR="00DD0CB5" w:rsidRDefault="00DD0CB5" w:rsidP="00B04810">
      <w:pPr>
        <w:pStyle w:val="Default"/>
        <w:rPr>
          <w:sz w:val="22"/>
          <w:szCs w:val="22"/>
        </w:rPr>
      </w:pPr>
    </w:p>
    <w:p w:rsidR="00B04810" w:rsidRDefault="00B04810" w:rsidP="00B04810">
      <w:pPr>
        <w:pStyle w:val="Default"/>
        <w:rPr>
          <w:sz w:val="22"/>
          <w:szCs w:val="22"/>
        </w:rPr>
      </w:pPr>
      <w:r w:rsidRPr="00DD0CB5">
        <w:rPr>
          <w:sz w:val="22"/>
          <w:szCs w:val="22"/>
          <w:u w:val="single"/>
        </w:rPr>
        <w:t>Avtaledokument</w:t>
      </w:r>
      <w:r>
        <w:rPr>
          <w:sz w:val="22"/>
          <w:szCs w:val="22"/>
        </w:rPr>
        <w:t xml:space="preserve"> er det dokumentet som er undertegnet av Partene og som bekrefter inngåelsen av Kontrakten. </w:t>
      </w:r>
    </w:p>
    <w:p w:rsidR="00157B12" w:rsidRDefault="00157B12" w:rsidP="00B04810">
      <w:pPr>
        <w:pStyle w:val="Default"/>
        <w:rPr>
          <w:sz w:val="22"/>
          <w:szCs w:val="22"/>
        </w:rPr>
      </w:pPr>
    </w:p>
    <w:p w:rsidR="00B04810" w:rsidRDefault="00B04810" w:rsidP="00B04810">
      <w:pPr>
        <w:pStyle w:val="Default"/>
        <w:rPr>
          <w:sz w:val="22"/>
          <w:szCs w:val="22"/>
        </w:rPr>
      </w:pPr>
      <w:r w:rsidRPr="00157B12">
        <w:rPr>
          <w:sz w:val="22"/>
          <w:szCs w:val="22"/>
          <w:u w:val="single"/>
        </w:rPr>
        <w:t>Parter:</w:t>
      </w:r>
      <w:r>
        <w:rPr>
          <w:sz w:val="22"/>
          <w:szCs w:val="22"/>
        </w:rPr>
        <w:t xml:space="preserve"> Avtalens parter fremgår av Avtaledokumentet og benevnes heretter som henholdsvis Kunde og Leverandør. </w:t>
      </w:r>
    </w:p>
    <w:p w:rsidR="00157B12" w:rsidRDefault="00157B12" w:rsidP="00B04810">
      <w:pPr>
        <w:pStyle w:val="Default"/>
        <w:rPr>
          <w:sz w:val="22"/>
          <w:szCs w:val="22"/>
        </w:rPr>
      </w:pPr>
    </w:p>
    <w:p w:rsidR="00B04810" w:rsidRDefault="00B04810" w:rsidP="00B04810">
      <w:pPr>
        <w:pStyle w:val="Default"/>
        <w:rPr>
          <w:sz w:val="22"/>
          <w:szCs w:val="22"/>
        </w:rPr>
      </w:pPr>
      <w:r w:rsidRPr="00157B12">
        <w:rPr>
          <w:sz w:val="22"/>
          <w:szCs w:val="22"/>
          <w:u w:val="single"/>
        </w:rPr>
        <w:t>Generelle vilkår</w:t>
      </w:r>
      <w:r>
        <w:rPr>
          <w:sz w:val="22"/>
          <w:szCs w:val="22"/>
        </w:rPr>
        <w:t xml:space="preserve"> er betegnelsen på foreliggende dokument. </w:t>
      </w:r>
    </w:p>
    <w:p w:rsidR="00157B12" w:rsidRDefault="00157B12" w:rsidP="00B04810">
      <w:pPr>
        <w:pStyle w:val="Default"/>
        <w:rPr>
          <w:sz w:val="22"/>
          <w:szCs w:val="22"/>
        </w:rPr>
      </w:pPr>
    </w:p>
    <w:p w:rsidR="00B04810" w:rsidRDefault="00B04810" w:rsidP="00B04810">
      <w:pPr>
        <w:pStyle w:val="Default"/>
        <w:rPr>
          <w:sz w:val="22"/>
          <w:szCs w:val="22"/>
        </w:rPr>
      </w:pPr>
      <w:r w:rsidRPr="00157B12">
        <w:rPr>
          <w:sz w:val="22"/>
          <w:szCs w:val="22"/>
          <w:u w:val="single"/>
        </w:rPr>
        <w:t>Leveransen</w:t>
      </w:r>
      <w:r>
        <w:rPr>
          <w:sz w:val="22"/>
          <w:szCs w:val="22"/>
        </w:rPr>
        <w:t xml:space="preserve"> er beskrivelsen på det som er avtalt levert i henhold til Kontrakten. </w:t>
      </w:r>
    </w:p>
    <w:p w:rsidR="00157B12" w:rsidRDefault="00157B12" w:rsidP="00B04810">
      <w:pPr>
        <w:pStyle w:val="Default"/>
        <w:rPr>
          <w:sz w:val="22"/>
          <w:szCs w:val="22"/>
        </w:rPr>
      </w:pPr>
    </w:p>
    <w:p w:rsidR="00B04810" w:rsidRDefault="00B04810" w:rsidP="00B04810">
      <w:pPr>
        <w:pStyle w:val="Default"/>
        <w:rPr>
          <w:sz w:val="22"/>
          <w:szCs w:val="22"/>
        </w:rPr>
      </w:pPr>
      <w:r w:rsidRPr="00157B12">
        <w:rPr>
          <w:sz w:val="22"/>
          <w:szCs w:val="22"/>
          <w:u w:val="single"/>
        </w:rPr>
        <w:t>Kontraktssummen</w:t>
      </w:r>
      <w:r>
        <w:rPr>
          <w:sz w:val="22"/>
          <w:szCs w:val="22"/>
        </w:rPr>
        <w:t xml:space="preserve"> er det samlede vederlag som skal betales i henhold til Kontrakten. </w:t>
      </w:r>
    </w:p>
    <w:p w:rsidR="00157B12" w:rsidRDefault="00157B12" w:rsidP="00B04810">
      <w:pPr>
        <w:pStyle w:val="Default"/>
        <w:rPr>
          <w:sz w:val="22"/>
          <w:szCs w:val="22"/>
        </w:rPr>
      </w:pPr>
    </w:p>
    <w:p w:rsidR="00B04810" w:rsidRDefault="00B04810" w:rsidP="00B04810">
      <w:pPr>
        <w:pStyle w:val="Default"/>
        <w:rPr>
          <w:sz w:val="22"/>
          <w:szCs w:val="22"/>
        </w:rPr>
      </w:pPr>
      <w:r w:rsidRPr="00157B12">
        <w:rPr>
          <w:sz w:val="22"/>
          <w:szCs w:val="22"/>
          <w:u w:val="single"/>
        </w:rPr>
        <w:t>Bestilling</w:t>
      </w:r>
      <w:r>
        <w:rPr>
          <w:sz w:val="22"/>
          <w:szCs w:val="22"/>
        </w:rPr>
        <w:t xml:space="preserve"> er en eller flere skriftlige avrop til Kontrakten. </w:t>
      </w:r>
    </w:p>
    <w:p w:rsidR="00157B12" w:rsidRDefault="00157B12" w:rsidP="00B04810">
      <w:pPr>
        <w:pStyle w:val="Default"/>
        <w:rPr>
          <w:sz w:val="22"/>
          <w:szCs w:val="22"/>
        </w:rPr>
      </w:pPr>
    </w:p>
    <w:p w:rsidR="00B04810" w:rsidRDefault="00B04810" w:rsidP="00B04810">
      <w:pPr>
        <w:pStyle w:val="Default"/>
        <w:rPr>
          <w:sz w:val="22"/>
          <w:szCs w:val="22"/>
        </w:rPr>
      </w:pPr>
      <w:r w:rsidRPr="00157B12">
        <w:rPr>
          <w:sz w:val="22"/>
          <w:szCs w:val="22"/>
          <w:u w:val="single"/>
        </w:rPr>
        <w:t>Installeringsstedet</w:t>
      </w:r>
      <w:r>
        <w:rPr>
          <w:sz w:val="22"/>
          <w:szCs w:val="22"/>
        </w:rPr>
        <w:t xml:space="preserve"> er det sted hvor materiellet endelig skal installeres. </w:t>
      </w:r>
    </w:p>
    <w:p w:rsidR="00157B12" w:rsidRDefault="00157B12" w:rsidP="00B04810">
      <w:pPr>
        <w:pStyle w:val="Default"/>
        <w:rPr>
          <w:sz w:val="22"/>
          <w:szCs w:val="22"/>
        </w:rPr>
      </w:pPr>
    </w:p>
    <w:p w:rsidR="00157B12" w:rsidRDefault="00157B12" w:rsidP="00B04810">
      <w:pPr>
        <w:pStyle w:val="Default"/>
        <w:rPr>
          <w:sz w:val="22"/>
          <w:szCs w:val="22"/>
        </w:rPr>
      </w:pPr>
    </w:p>
    <w:p w:rsidR="00B04810" w:rsidRPr="00157B12" w:rsidRDefault="00B04810" w:rsidP="00157B12">
      <w:pPr>
        <w:pStyle w:val="Overskrift2"/>
        <w:rPr>
          <w:b/>
          <w:sz w:val="24"/>
        </w:rPr>
      </w:pPr>
      <w:bookmarkStart w:id="3" w:name="_Toc531249896"/>
      <w:r w:rsidRPr="00157B12">
        <w:rPr>
          <w:b/>
          <w:sz w:val="24"/>
        </w:rPr>
        <w:t>1.2 Generelt</w:t>
      </w:r>
      <w:bookmarkEnd w:id="3"/>
      <w:r w:rsidRPr="00157B12">
        <w:rPr>
          <w:b/>
          <w:sz w:val="24"/>
        </w:rPr>
        <w:t xml:space="preserve"> </w:t>
      </w:r>
    </w:p>
    <w:p w:rsidR="00B04810" w:rsidRDefault="00B04810" w:rsidP="00B04810">
      <w:pPr>
        <w:pStyle w:val="Default"/>
        <w:rPr>
          <w:sz w:val="22"/>
          <w:szCs w:val="22"/>
        </w:rPr>
      </w:pPr>
      <w:r>
        <w:rPr>
          <w:sz w:val="22"/>
          <w:szCs w:val="22"/>
        </w:rPr>
        <w:t xml:space="preserve">Disse Generelle vilkår gjelder for alle anskaffelser av medisinsk-teknisk utstyr til </w:t>
      </w:r>
      <w:r w:rsidR="00910F74">
        <w:rPr>
          <w:sz w:val="22"/>
          <w:szCs w:val="22"/>
        </w:rPr>
        <w:t>Sykehuset Telemark</w:t>
      </w:r>
      <w:r>
        <w:rPr>
          <w:sz w:val="22"/>
          <w:szCs w:val="22"/>
        </w:rPr>
        <w:t xml:space="preserve"> HF (Kunde). </w:t>
      </w:r>
    </w:p>
    <w:p w:rsidR="00A90AFF" w:rsidRDefault="00A90AFF" w:rsidP="00B04810">
      <w:pPr>
        <w:pStyle w:val="Default"/>
        <w:rPr>
          <w:sz w:val="22"/>
          <w:szCs w:val="22"/>
        </w:rPr>
      </w:pPr>
    </w:p>
    <w:p w:rsidR="00B04810" w:rsidRDefault="00B04810" w:rsidP="00B04810">
      <w:pPr>
        <w:pStyle w:val="Default"/>
        <w:rPr>
          <w:sz w:val="22"/>
          <w:szCs w:val="22"/>
        </w:rPr>
      </w:pPr>
      <w:r>
        <w:rPr>
          <w:sz w:val="22"/>
          <w:szCs w:val="22"/>
        </w:rPr>
        <w:t xml:space="preserve">Leverandør har ved inngåelsen av Kontrakten, godtatt foreliggende vilkår. Eventuelle avvikende vilkår er uten virkning for Partene med mindre Kunden skriftlig har godtatt disse. </w:t>
      </w:r>
    </w:p>
    <w:p w:rsidR="00A90AFF" w:rsidRDefault="00A90AFF" w:rsidP="00B04810">
      <w:pPr>
        <w:pStyle w:val="Default"/>
        <w:rPr>
          <w:sz w:val="22"/>
          <w:szCs w:val="22"/>
        </w:rPr>
      </w:pPr>
    </w:p>
    <w:p w:rsidR="00B04810" w:rsidRDefault="00B04810" w:rsidP="00B04810">
      <w:pPr>
        <w:pStyle w:val="Default"/>
        <w:rPr>
          <w:sz w:val="22"/>
          <w:szCs w:val="22"/>
        </w:rPr>
      </w:pPr>
      <w:r>
        <w:rPr>
          <w:sz w:val="22"/>
          <w:szCs w:val="22"/>
        </w:rPr>
        <w:t xml:space="preserve">Leverandørens egne betingelser som eventuelt vedlegges som følgedokumenter, ordrebekreftelse eller fakturaer, aksepteres ikke, i den grad de avviker fra disse Generelle vilkår. </w:t>
      </w:r>
    </w:p>
    <w:p w:rsidR="00157B12" w:rsidRDefault="00157B12" w:rsidP="00B04810">
      <w:pPr>
        <w:pStyle w:val="Default"/>
        <w:rPr>
          <w:sz w:val="22"/>
          <w:szCs w:val="22"/>
        </w:rPr>
      </w:pPr>
    </w:p>
    <w:p w:rsidR="00B04810" w:rsidRPr="00157B12" w:rsidRDefault="00B04810" w:rsidP="00157B12">
      <w:pPr>
        <w:pStyle w:val="Overskrift2"/>
        <w:rPr>
          <w:b/>
        </w:rPr>
      </w:pPr>
      <w:bookmarkStart w:id="4" w:name="_Toc531249897"/>
      <w:r w:rsidRPr="00157B12">
        <w:rPr>
          <w:b/>
          <w:sz w:val="24"/>
        </w:rPr>
        <w:t>1.3 Partenes kontaktpersoner</w:t>
      </w:r>
      <w:bookmarkEnd w:id="4"/>
      <w:r w:rsidRPr="00157B12">
        <w:rPr>
          <w:b/>
          <w:sz w:val="24"/>
        </w:rPr>
        <w:t xml:space="preserve"> </w:t>
      </w:r>
    </w:p>
    <w:p w:rsidR="00B04810" w:rsidRDefault="00B04810" w:rsidP="00B04810">
      <w:pPr>
        <w:pStyle w:val="Default"/>
        <w:rPr>
          <w:sz w:val="22"/>
          <w:szCs w:val="22"/>
        </w:rPr>
      </w:pPr>
      <w:r>
        <w:rPr>
          <w:sz w:val="22"/>
          <w:szCs w:val="22"/>
        </w:rPr>
        <w:t xml:space="preserve">Hver av Partene skal oppnevne en kontaktperson som skal være bemyndiget til å opptre på vegne av Parten i alle saker som angår Kontrakten. </w:t>
      </w:r>
    </w:p>
    <w:p w:rsidR="00A90AFF" w:rsidRDefault="00A90AFF" w:rsidP="00B04810">
      <w:pPr>
        <w:pStyle w:val="Default"/>
        <w:rPr>
          <w:sz w:val="22"/>
          <w:szCs w:val="22"/>
        </w:rPr>
      </w:pPr>
    </w:p>
    <w:p w:rsidR="00B04810" w:rsidRDefault="00B04810" w:rsidP="00B04810">
      <w:pPr>
        <w:pStyle w:val="Default"/>
        <w:rPr>
          <w:sz w:val="22"/>
          <w:szCs w:val="22"/>
        </w:rPr>
      </w:pPr>
      <w:r>
        <w:rPr>
          <w:sz w:val="22"/>
          <w:szCs w:val="22"/>
        </w:rPr>
        <w:t xml:space="preserve">Hver av Partene skal i tillegg oppnevne en person som på vegne av Parten skal være ansvarlig for gjennomføringen av installeringsarbeidet, samt være tilgjengelig for den andre Part i installeringsfasen, frem til faktisk overlevering har skjedd. </w:t>
      </w:r>
    </w:p>
    <w:p w:rsidR="00A90AFF" w:rsidRDefault="00A90AFF" w:rsidP="00B04810">
      <w:pPr>
        <w:pStyle w:val="Default"/>
        <w:rPr>
          <w:sz w:val="22"/>
          <w:szCs w:val="22"/>
        </w:rPr>
      </w:pPr>
    </w:p>
    <w:p w:rsidR="00B04810" w:rsidRDefault="00B04810" w:rsidP="00B04810">
      <w:pPr>
        <w:pStyle w:val="Default"/>
        <w:rPr>
          <w:sz w:val="22"/>
          <w:szCs w:val="22"/>
        </w:rPr>
      </w:pPr>
      <w:r>
        <w:rPr>
          <w:sz w:val="22"/>
          <w:szCs w:val="22"/>
        </w:rPr>
        <w:t xml:space="preserve">Partenes kontaktpersoner fremgår av Avtaledokumentet. </w:t>
      </w:r>
    </w:p>
    <w:p w:rsidR="00157B12" w:rsidRDefault="00157B12" w:rsidP="00B04810">
      <w:pPr>
        <w:pStyle w:val="Default"/>
        <w:rPr>
          <w:sz w:val="22"/>
          <w:szCs w:val="22"/>
        </w:rPr>
      </w:pPr>
    </w:p>
    <w:p w:rsidR="00B04810" w:rsidRPr="00157B12" w:rsidRDefault="00B04810" w:rsidP="00157B12">
      <w:pPr>
        <w:pStyle w:val="Overskrift2"/>
        <w:rPr>
          <w:b/>
          <w:sz w:val="24"/>
        </w:rPr>
      </w:pPr>
      <w:bookmarkStart w:id="5" w:name="_Toc531249898"/>
      <w:r w:rsidRPr="00157B12">
        <w:rPr>
          <w:b/>
          <w:sz w:val="24"/>
        </w:rPr>
        <w:t>1.4 Kommunikasjon</w:t>
      </w:r>
      <w:bookmarkEnd w:id="5"/>
      <w:r w:rsidRPr="00157B12">
        <w:rPr>
          <w:b/>
          <w:sz w:val="24"/>
        </w:rPr>
        <w:t xml:space="preserve"> </w:t>
      </w:r>
    </w:p>
    <w:p w:rsidR="00B04810" w:rsidRDefault="00B04810" w:rsidP="00B04810">
      <w:pPr>
        <w:pStyle w:val="Default"/>
        <w:rPr>
          <w:sz w:val="22"/>
          <w:szCs w:val="22"/>
        </w:rPr>
      </w:pPr>
      <w:r>
        <w:rPr>
          <w:sz w:val="22"/>
          <w:szCs w:val="22"/>
        </w:rPr>
        <w:t xml:space="preserve">Kommunikasjon vedrørende Kontrakten skal rettes til Partenes kontaktpersoner. Henvendelser skal besvares uten unødig opphold. </w:t>
      </w:r>
    </w:p>
    <w:p w:rsidR="00157B12" w:rsidRDefault="00157B12" w:rsidP="00B04810">
      <w:pPr>
        <w:pStyle w:val="Default"/>
        <w:rPr>
          <w:sz w:val="22"/>
          <w:szCs w:val="22"/>
        </w:rPr>
      </w:pPr>
    </w:p>
    <w:p w:rsidR="0086542C" w:rsidRDefault="0086542C" w:rsidP="00B04810">
      <w:pPr>
        <w:pStyle w:val="Default"/>
        <w:rPr>
          <w:sz w:val="22"/>
          <w:szCs w:val="22"/>
        </w:rPr>
      </w:pPr>
    </w:p>
    <w:p w:rsidR="0086542C" w:rsidRDefault="0086542C" w:rsidP="00B04810">
      <w:pPr>
        <w:pStyle w:val="Default"/>
        <w:rPr>
          <w:sz w:val="22"/>
          <w:szCs w:val="22"/>
        </w:rPr>
      </w:pPr>
    </w:p>
    <w:p w:rsidR="0086542C" w:rsidRDefault="0086542C" w:rsidP="00B04810">
      <w:pPr>
        <w:pStyle w:val="Default"/>
        <w:rPr>
          <w:sz w:val="22"/>
          <w:szCs w:val="22"/>
        </w:rPr>
      </w:pPr>
    </w:p>
    <w:p w:rsidR="0086542C" w:rsidRDefault="0086542C" w:rsidP="00B04810">
      <w:pPr>
        <w:pStyle w:val="Default"/>
        <w:rPr>
          <w:sz w:val="22"/>
          <w:szCs w:val="22"/>
        </w:rPr>
      </w:pPr>
    </w:p>
    <w:p w:rsidR="00B04810" w:rsidRPr="00157B12" w:rsidRDefault="00B04810" w:rsidP="00157B12">
      <w:pPr>
        <w:pStyle w:val="Overskrift2"/>
        <w:rPr>
          <w:b/>
          <w:sz w:val="24"/>
        </w:rPr>
      </w:pPr>
      <w:bookmarkStart w:id="6" w:name="_Toc531249899"/>
      <w:r w:rsidRPr="00157B12">
        <w:rPr>
          <w:b/>
          <w:sz w:val="24"/>
        </w:rPr>
        <w:lastRenderedPageBreak/>
        <w:t>1.5 Kontrakt</w:t>
      </w:r>
      <w:bookmarkEnd w:id="6"/>
      <w:r w:rsidRPr="00157B12">
        <w:rPr>
          <w:b/>
          <w:sz w:val="24"/>
        </w:rPr>
        <w:t xml:space="preserve"> </w:t>
      </w:r>
    </w:p>
    <w:p w:rsidR="00B04810" w:rsidRDefault="00B04810" w:rsidP="00B04810">
      <w:pPr>
        <w:pStyle w:val="Default"/>
        <w:rPr>
          <w:sz w:val="22"/>
          <w:szCs w:val="22"/>
        </w:rPr>
      </w:pPr>
      <w:r>
        <w:rPr>
          <w:sz w:val="22"/>
          <w:szCs w:val="22"/>
        </w:rPr>
        <w:t xml:space="preserve">Kontrakt består normalt av: </w:t>
      </w:r>
    </w:p>
    <w:p w:rsidR="00AC25DA" w:rsidRDefault="00AC25DA" w:rsidP="00B04810">
      <w:pPr>
        <w:pStyle w:val="Default"/>
        <w:rPr>
          <w:sz w:val="22"/>
          <w:szCs w:val="22"/>
        </w:rPr>
      </w:pPr>
    </w:p>
    <w:p w:rsidR="00B04810" w:rsidRDefault="00B04810" w:rsidP="00B04810">
      <w:pPr>
        <w:pStyle w:val="Default"/>
        <w:rPr>
          <w:sz w:val="22"/>
          <w:szCs w:val="22"/>
        </w:rPr>
      </w:pPr>
      <w:r>
        <w:rPr>
          <w:sz w:val="22"/>
          <w:szCs w:val="22"/>
        </w:rPr>
        <w:t xml:space="preserve">• Avtaledokument </w:t>
      </w:r>
    </w:p>
    <w:p w:rsidR="00B04810" w:rsidRDefault="00B04810" w:rsidP="00B04810">
      <w:pPr>
        <w:pStyle w:val="Default"/>
        <w:rPr>
          <w:sz w:val="22"/>
          <w:szCs w:val="22"/>
        </w:rPr>
      </w:pPr>
      <w:r>
        <w:rPr>
          <w:sz w:val="22"/>
          <w:szCs w:val="22"/>
        </w:rPr>
        <w:t xml:space="preserve">• Generelle vilkår for kjøp av medisinskteknisk utstyr til </w:t>
      </w:r>
      <w:r w:rsidR="0086542C">
        <w:rPr>
          <w:sz w:val="22"/>
          <w:szCs w:val="22"/>
        </w:rPr>
        <w:t>Sykehuset Telemark</w:t>
      </w:r>
      <w:r>
        <w:rPr>
          <w:sz w:val="22"/>
          <w:szCs w:val="22"/>
        </w:rPr>
        <w:t xml:space="preserve"> HF </w:t>
      </w:r>
    </w:p>
    <w:p w:rsidR="00B04810" w:rsidRDefault="00B04810" w:rsidP="00B04810">
      <w:pPr>
        <w:pStyle w:val="Default"/>
        <w:rPr>
          <w:sz w:val="22"/>
          <w:szCs w:val="22"/>
        </w:rPr>
      </w:pPr>
      <w:r>
        <w:rPr>
          <w:sz w:val="22"/>
          <w:szCs w:val="22"/>
        </w:rPr>
        <w:t xml:space="preserve">• Skjema for besvarelse av pris (utfylt) </w:t>
      </w:r>
    </w:p>
    <w:p w:rsidR="00B04810" w:rsidRDefault="00B04810" w:rsidP="00A90AFF">
      <w:pPr>
        <w:pStyle w:val="Default"/>
        <w:rPr>
          <w:sz w:val="16"/>
          <w:szCs w:val="16"/>
        </w:rPr>
      </w:pPr>
      <w:r>
        <w:rPr>
          <w:sz w:val="22"/>
          <w:szCs w:val="22"/>
        </w:rPr>
        <w:t>• Skjema for besvarelse av krav (utfylt)</w:t>
      </w:r>
    </w:p>
    <w:p w:rsidR="00B04810" w:rsidRDefault="00B04810" w:rsidP="00B04810">
      <w:pPr>
        <w:pStyle w:val="Default"/>
        <w:rPr>
          <w:sz w:val="22"/>
          <w:szCs w:val="22"/>
        </w:rPr>
      </w:pPr>
      <w:r>
        <w:rPr>
          <w:sz w:val="22"/>
          <w:szCs w:val="22"/>
        </w:rPr>
        <w:t xml:space="preserve">• Leverandørens tilbudsbrev </w:t>
      </w:r>
    </w:p>
    <w:p w:rsidR="00B04810" w:rsidRDefault="00B04810" w:rsidP="00B04810">
      <w:pPr>
        <w:pStyle w:val="Default"/>
        <w:rPr>
          <w:sz w:val="22"/>
          <w:szCs w:val="22"/>
        </w:rPr>
      </w:pPr>
      <w:r>
        <w:rPr>
          <w:sz w:val="22"/>
          <w:szCs w:val="22"/>
        </w:rPr>
        <w:t xml:space="preserve">• Eventuelle tillegg eller endringer som er avtalt </w:t>
      </w:r>
    </w:p>
    <w:p w:rsidR="00B04810" w:rsidRDefault="00B04810" w:rsidP="00B04810">
      <w:pPr>
        <w:pStyle w:val="Default"/>
        <w:rPr>
          <w:sz w:val="22"/>
          <w:szCs w:val="22"/>
        </w:rPr>
      </w:pPr>
    </w:p>
    <w:p w:rsidR="00B04810" w:rsidRPr="003315EA" w:rsidRDefault="00B04810" w:rsidP="003315EA">
      <w:pPr>
        <w:pStyle w:val="Overskrift2"/>
        <w:rPr>
          <w:b/>
          <w:sz w:val="24"/>
        </w:rPr>
      </w:pPr>
      <w:bookmarkStart w:id="7" w:name="_Toc531249900"/>
      <w:r w:rsidRPr="003315EA">
        <w:rPr>
          <w:b/>
          <w:sz w:val="24"/>
        </w:rPr>
        <w:t>1.6 Bestilling</w:t>
      </w:r>
      <w:bookmarkEnd w:id="7"/>
      <w:r w:rsidRPr="003315EA">
        <w:rPr>
          <w:b/>
          <w:sz w:val="24"/>
        </w:rPr>
        <w:t xml:space="preserve"> </w:t>
      </w:r>
    </w:p>
    <w:p w:rsidR="00B04810" w:rsidRDefault="00B04810" w:rsidP="00B04810">
      <w:pPr>
        <w:pStyle w:val="Default"/>
        <w:rPr>
          <w:sz w:val="22"/>
          <w:szCs w:val="22"/>
        </w:rPr>
      </w:pPr>
      <w:r>
        <w:rPr>
          <w:sz w:val="22"/>
          <w:szCs w:val="22"/>
        </w:rPr>
        <w:t xml:space="preserve">Kunden er kun forpliktet av en gyldig skriftlig bestilling. </w:t>
      </w:r>
    </w:p>
    <w:p w:rsidR="00B04810" w:rsidRDefault="00B04810" w:rsidP="00B04810">
      <w:pPr>
        <w:pStyle w:val="Default"/>
        <w:rPr>
          <w:sz w:val="22"/>
          <w:szCs w:val="22"/>
        </w:rPr>
      </w:pPr>
      <w:r>
        <w:rPr>
          <w:sz w:val="22"/>
          <w:szCs w:val="22"/>
        </w:rPr>
        <w:t xml:space="preserve">Leverandør skal oversende ordrebekreftelse til Kunden når bestilling er mottatt, med akseptert Leveranse i henhold til bestillingen. </w:t>
      </w:r>
    </w:p>
    <w:p w:rsidR="003315EA" w:rsidRDefault="003315EA" w:rsidP="00B04810">
      <w:pPr>
        <w:pStyle w:val="Default"/>
        <w:rPr>
          <w:sz w:val="22"/>
          <w:szCs w:val="22"/>
        </w:rPr>
      </w:pPr>
    </w:p>
    <w:p w:rsidR="00B04810" w:rsidRPr="003315EA" w:rsidRDefault="00B04810" w:rsidP="003315EA">
      <w:pPr>
        <w:pStyle w:val="Overskrift2"/>
        <w:rPr>
          <w:b/>
          <w:sz w:val="24"/>
        </w:rPr>
      </w:pPr>
      <w:bookmarkStart w:id="8" w:name="_Toc531249901"/>
      <w:r w:rsidRPr="003315EA">
        <w:rPr>
          <w:b/>
          <w:sz w:val="24"/>
        </w:rPr>
        <w:t>1.7 Fremdriftsplan</w:t>
      </w:r>
      <w:bookmarkEnd w:id="8"/>
      <w:r w:rsidRPr="003315EA">
        <w:rPr>
          <w:b/>
          <w:sz w:val="24"/>
        </w:rPr>
        <w:t xml:space="preserve"> </w:t>
      </w:r>
    </w:p>
    <w:p w:rsidR="00B04810" w:rsidRPr="0086542C" w:rsidRDefault="00B04810" w:rsidP="00B04810">
      <w:pPr>
        <w:pStyle w:val="Default"/>
        <w:rPr>
          <w:color w:val="FF0000"/>
          <w:sz w:val="22"/>
          <w:szCs w:val="22"/>
        </w:rPr>
      </w:pPr>
      <w:r>
        <w:rPr>
          <w:sz w:val="22"/>
          <w:szCs w:val="22"/>
        </w:rPr>
        <w:t xml:space="preserve">Leveransen skal gjennomføres i henhold til </w:t>
      </w:r>
      <w:r w:rsidR="00571EEB">
        <w:rPr>
          <w:sz w:val="22"/>
          <w:szCs w:val="22"/>
        </w:rPr>
        <w:t>avtalt fremdriftsplan.</w:t>
      </w:r>
      <w:r w:rsidRPr="0086542C">
        <w:rPr>
          <w:color w:val="FF0000"/>
          <w:sz w:val="22"/>
          <w:szCs w:val="22"/>
        </w:rPr>
        <w:t xml:space="preserve"> </w:t>
      </w:r>
    </w:p>
    <w:p w:rsidR="003315EA" w:rsidRDefault="003315EA" w:rsidP="00B04810">
      <w:pPr>
        <w:pStyle w:val="Default"/>
        <w:rPr>
          <w:sz w:val="22"/>
          <w:szCs w:val="22"/>
        </w:rPr>
      </w:pPr>
    </w:p>
    <w:p w:rsidR="00B04810" w:rsidRPr="003315EA" w:rsidRDefault="00B04810" w:rsidP="003315EA">
      <w:pPr>
        <w:pStyle w:val="Overskrift2"/>
        <w:rPr>
          <w:b/>
        </w:rPr>
      </w:pPr>
      <w:bookmarkStart w:id="9" w:name="_Toc531249902"/>
      <w:r w:rsidRPr="003315EA">
        <w:rPr>
          <w:b/>
          <w:sz w:val="24"/>
        </w:rPr>
        <w:t>1.8 Opsjoner</w:t>
      </w:r>
      <w:bookmarkEnd w:id="9"/>
      <w:r w:rsidRPr="003315EA">
        <w:rPr>
          <w:b/>
          <w:sz w:val="24"/>
        </w:rPr>
        <w:t xml:space="preserve"> </w:t>
      </w:r>
    </w:p>
    <w:p w:rsidR="00B04810" w:rsidRDefault="00B04810" w:rsidP="00B04810">
      <w:pPr>
        <w:pStyle w:val="Default"/>
        <w:rPr>
          <w:sz w:val="22"/>
          <w:szCs w:val="22"/>
        </w:rPr>
      </w:pPr>
      <w:r>
        <w:rPr>
          <w:sz w:val="22"/>
          <w:szCs w:val="22"/>
        </w:rPr>
        <w:t xml:space="preserve">Vilkårene i Kontrakten vil også gjelde ved bruk av eventuelle opsjoner, som Kunden vil ha en ensidig rett til å utløse. </w:t>
      </w:r>
    </w:p>
    <w:p w:rsidR="003315EA" w:rsidRDefault="003315EA" w:rsidP="00B04810">
      <w:pPr>
        <w:pStyle w:val="Default"/>
        <w:rPr>
          <w:sz w:val="22"/>
          <w:szCs w:val="22"/>
        </w:rPr>
      </w:pPr>
    </w:p>
    <w:p w:rsidR="00B04810" w:rsidRDefault="003315EA" w:rsidP="003315EA">
      <w:pPr>
        <w:pStyle w:val="Overskrift1"/>
      </w:pPr>
      <w:bookmarkStart w:id="10" w:name="_Toc531249903"/>
      <w:r>
        <w:rPr>
          <w:b/>
        </w:rPr>
        <w:t xml:space="preserve">2 </w:t>
      </w:r>
      <w:r w:rsidR="00B04810" w:rsidRPr="003315EA">
        <w:rPr>
          <w:b/>
        </w:rPr>
        <w:t>VEDERLAG</w:t>
      </w:r>
      <w:bookmarkEnd w:id="10"/>
      <w:r w:rsidR="00B04810">
        <w:t xml:space="preserve"> </w:t>
      </w:r>
    </w:p>
    <w:p w:rsidR="00B04810" w:rsidRPr="003315EA" w:rsidRDefault="00B04810" w:rsidP="003315EA">
      <w:pPr>
        <w:pStyle w:val="Overskrift2"/>
        <w:rPr>
          <w:b/>
          <w:sz w:val="24"/>
        </w:rPr>
      </w:pPr>
      <w:bookmarkStart w:id="11" w:name="_Toc531249904"/>
      <w:r w:rsidRPr="003315EA">
        <w:rPr>
          <w:b/>
          <w:sz w:val="24"/>
        </w:rPr>
        <w:t>2.1 Priser</w:t>
      </w:r>
      <w:bookmarkEnd w:id="11"/>
      <w:r w:rsidRPr="003315EA">
        <w:rPr>
          <w:b/>
          <w:sz w:val="24"/>
        </w:rPr>
        <w:t xml:space="preserve"> </w:t>
      </w:r>
    </w:p>
    <w:p w:rsidR="00B04810" w:rsidRDefault="00B04810" w:rsidP="00B04810">
      <w:pPr>
        <w:pStyle w:val="Default"/>
        <w:rPr>
          <w:sz w:val="22"/>
          <w:szCs w:val="22"/>
        </w:rPr>
      </w:pPr>
      <w:r>
        <w:rPr>
          <w:sz w:val="22"/>
          <w:szCs w:val="22"/>
        </w:rPr>
        <w:t xml:space="preserve">Kontraktsprisene fremgår av Avtaledokument og utfylt Prisskjema. </w:t>
      </w:r>
    </w:p>
    <w:p w:rsidR="00B04810" w:rsidRDefault="00B04810" w:rsidP="00B04810">
      <w:pPr>
        <w:pStyle w:val="Default"/>
        <w:rPr>
          <w:sz w:val="22"/>
          <w:szCs w:val="22"/>
        </w:rPr>
      </w:pPr>
      <w:r>
        <w:rPr>
          <w:sz w:val="22"/>
          <w:szCs w:val="22"/>
        </w:rPr>
        <w:t xml:space="preserve">Prisene er oppgitt i NOK og er netto eksklusive merverdiavgift og skal dekke alle kostnader Leverandøren har ved gjennomføring av Leveransen, herunder bl.a. emballasje, administrasjons- og faktureringskostnader, frakt, installering, forsikring, reise- og møtekostnader, parkeringsutgifter, toll, skatter og avgifter </w:t>
      </w:r>
      <w:proofErr w:type="spellStart"/>
      <w:r>
        <w:rPr>
          <w:sz w:val="22"/>
          <w:szCs w:val="22"/>
        </w:rPr>
        <w:t>m.v</w:t>
      </w:r>
      <w:proofErr w:type="spellEnd"/>
      <w:r>
        <w:rPr>
          <w:sz w:val="22"/>
          <w:szCs w:val="22"/>
        </w:rPr>
        <w:t xml:space="preserve">. samt opplæring som er inkludert i tilbudet. </w:t>
      </w:r>
    </w:p>
    <w:p w:rsidR="003315EA" w:rsidRDefault="003315EA" w:rsidP="00B04810">
      <w:pPr>
        <w:pStyle w:val="Default"/>
        <w:rPr>
          <w:sz w:val="22"/>
          <w:szCs w:val="22"/>
        </w:rPr>
      </w:pPr>
    </w:p>
    <w:p w:rsidR="00B04810" w:rsidRDefault="00B04810" w:rsidP="00B04810">
      <w:pPr>
        <w:pStyle w:val="Default"/>
        <w:rPr>
          <w:sz w:val="22"/>
          <w:szCs w:val="22"/>
        </w:rPr>
      </w:pPr>
      <w:r>
        <w:rPr>
          <w:sz w:val="22"/>
          <w:szCs w:val="22"/>
        </w:rPr>
        <w:t xml:space="preserve">Alle kostnader til produsentspesifikt forebyggende vedlikehold og eventuelle reparasjoner i garantitiden skal være inkludert i prisen. </w:t>
      </w:r>
    </w:p>
    <w:p w:rsidR="003315EA" w:rsidRDefault="003315EA" w:rsidP="00B04810">
      <w:pPr>
        <w:pStyle w:val="Default"/>
        <w:rPr>
          <w:sz w:val="22"/>
          <w:szCs w:val="22"/>
        </w:rPr>
      </w:pPr>
    </w:p>
    <w:p w:rsidR="00B04810" w:rsidRDefault="00B04810" w:rsidP="00B04810">
      <w:pPr>
        <w:pStyle w:val="Default"/>
        <w:rPr>
          <w:sz w:val="22"/>
          <w:szCs w:val="22"/>
        </w:rPr>
      </w:pPr>
      <w:r>
        <w:rPr>
          <w:sz w:val="22"/>
          <w:szCs w:val="22"/>
        </w:rPr>
        <w:t xml:space="preserve">I den grad tjenesten er priset pr. time, skal Kunden ikke betale overtid eller kompensasjon for kvelds-, natt- eller helligdagsarbeid uten at dette er særskilt pålagt av Kunden. </w:t>
      </w:r>
    </w:p>
    <w:p w:rsidR="003315EA" w:rsidRDefault="003315EA" w:rsidP="00B04810">
      <w:pPr>
        <w:pStyle w:val="Default"/>
        <w:rPr>
          <w:sz w:val="22"/>
          <w:szCs w:val="22"/>
        </w:rPr>
      </w:pPr>
    </w:p>
    <w:p w:rsidR="00B04810" w:rsidRPr="003315EA" w:rsidRDefault="00B04810" w:rsidP="003315EA">
      <w:pPr>
        <w:pStyle w:val="Overskrift2"/>
        <w:rPr>
          <w:b/>
        </w:rPr>
      </w:pPr>
      <w:bookmarkStart w:id="12" w:name="_Toc531249905"/>
      <w:r w:rsidRPr="003315EA">
        <w:rPr>
          <w:b/>
          <w:sz w:val="24"/>
        </w:rPr>
        <w:t>2.2 Prisendringer</w:t>
      </w:r>
      <w:bookmarkEnd w:id="12"/>
      <w:r w:rsidRPr="003315EA">
        <w:rPr>
          <w:b/>
          <w:sz w:val="24"/>
        </w:rPr>
        <w:t xml:space="preserve"> </w:t>
      </w:r>
    </w:p>
    <w:p w:rsidR="00B04810" w:rsidRDefault="00B04810" w:rsidP="00B04810">
      <w:pPr>
        <w:pStyle w:val="Default"/>
        <w:rPr>
          <w:sz w:val="22"/>
          <w:szCs w:val="22"/>
        </w:rPr>
      </w:pPr>
      <w:r>
        <w:rPr>
          <w:sz w:val="22"/>
          <w:szCs w:val="22"/>
        </w:rPr>
        <w:t>Alle priser er faste i to år fra kontraktsignering</w:t>
      </w:r>
      <w:r w:rsidR="005A30F2">
        <w:rPr>
          <w:sz w:val="22"/>
          <w:szCs w:val="22"/>
        </w:rPr>
        <w:t xml:space="preserve"> (gjelder for MTU anskaffelsen)</w:t>
      </w:r>
      <w:r>
        <w:rPr>
          <w:sz w:val="22"/>
          <w:szCs w:val="22"/>
        </w:rPr>
        <w:t xml:space="preserve">. Prisene skal etter dette uansett ikke økes utover konsumprisindeksen (KPI, Statistisk sentralbyrås hovedindeks). </w:t>
      </w:r>
    </w:p>
    <w:p w:rsidR="003315EA" w:rsidRDefault="003315EA" w:rsidP="00B04810">
      <w:pPr>
        <w:pStyle w:val="Default"/>
        <w:rPr>
          <w:sz w:val="22"/>
          <w:szCs w:val="22"/>
        </w:rPr>
      </w:pPr>
    </w:p>
    <w:p w:rsidR="00B04810" w:rsidRDefault="00B04810" w:rsidP="00B04810">
      <w:pPr>
        <w:pStyle w:val="Default"/>
        <w:rPr>
          <w:sz w:val="22"/>
          <w:szCs w:val="22"/>
        </w:rPr>
      </w:pPr>
      <w:r>
        <w:rPr>
          <w:sz w:val="22"/>
          <w:szCs w:val="22"/>
        </w:rPr>
        <w:t xml:space="preserve">Endring i valutakursene medfører ikke endring av kontraktsprisene. </w:t>
      </w:r>
    </w:p>
    <w:p w:rsidR="003315EA" w:rsidRDefault="003315EA" w:rsidP="00B04810">
      <w:pPr>
        <w:pStyle w:val="Default"/>
        <w:rPr>
          <w:sz w:val="22"/>
          <w:szCs w:val="22"/>
        </w:rPr>
      </w:pPr>
    </w:p>
    <w:p w:rsidR="00B04810" w:rsidRPr="003315EA" w:rsidRDefault="00B04810" w:rsidP="003315EA">
      <w:pPr>
        <w:pStyle w:val="Overskrift2"/>
        <w:rPr>
          <w:b/>
        </w:rPr>
      </w:pPr>
      <w:bookmarkStart w:id="13" w:name="_Toc531249906"/>
      <w:r w:rsidRPr="003315EA">
        <w:rPr>
          <w:b/>
          <w:sz w:val="24"/>
        </w:rPr>
        <w:t>2.3 Reisekostnader</w:t>
      </w:r>
      <w:bookmarkEnd w:id="13"/>
      <w:r w:rsidRPr="003315EA">
        <w:rPr>
          <w:b/>
          <w:sz w:val="24"/>
        </w:rPr>
        <w:t xml:space="preserve"> </w:t>
      </w:r>
    </w:p>
    <w:p w:rsidR="005A30F2" w:rsidRDefault="00B04810" w:rsidP="00B04810">
      <w:pPr>
        <w:pStyle w:val="Default"/>
        <w:rPr>
          <w:sz w:val="22"/>
          <w:szCs w:val="22"/>
        </w:rPr>
      </w:pPr>
      <w:r>
        <w:rPr>
          <w:sz w:val="22"/>
          <w:szCs w:val="22"/>
        </w:rPr>
        <w:t>Partene dekker egne kostnader i forbindelse med reiser/møter som knytter seg til gjennomføringen av Kontrakten.</w:t>
      </w:r>
    </w:p>
    <w:p w:rsidR="00B04810" w:rsidRDefault="00B04810" w:rsidP="00B04810">
      <w:pPr>
        <w:pStyle w:val="Default"/>
        <w:rPr>
          <w:sz w:val="22"/>
          <w:szCs w:val="22"/>
        </w:rPr>
      </w:pPr>
      <w:r>
        <w:rPr>
          <w:sz w:val="22"/>
          <w:szCs w:val="22"/>
        </w:rPr>
        <w:t xml:space="preserve"> </w:t>
      </w:r>
    </w:p>
    <w:p w:rsidR="003315EA" w:rsidRDefault="003315EA" w:rsidP="00B04810">
      <w:pPr>
        <w:pStyle w:val="Default"/>
        <w:rPr>
          <w:sz w:val="16"/>
          <w:szCs w:val="16"/>
        </w:rPr>
      </w:pPr>
    </w:p>
    <w:p w:rsidR="00B04810" w:rsidRPr="003315EA" w:rsidRDefault="00B04810" w:rsidP="003315EA">
      <w:pPr>
        <w:pStyle w:val="Overskrift2"/>
        <w:rPr>
          <w:b/>
          <w:sz w:val="24"/>
        </w:rPr>
      </w:pPr>
      <w:bookmarkStart w:id="14" w:name="_Toc531249907"/>
      <w:r w:rsidRPr="003315EA">
        <w:rPr>
          <w:b/>
          <w:sz w:val="24"/>
        </w:rPr>
        <w:lastRenderedPageBreak/>
        <w:t>2.4 Betalingsbetingelser</w:t>
      </w:r>
      <w:bookmarkEnd w:id="14"/>
      <w:r w:rsidRPr="003315EA">
        <w:rPr>
          <w:b/>
          <w:sz w:val="24"/>
        </w:rPr>
        <w:t xml:space="preserve"> </w:t>
      </w:r>
    </w:p>
    <w:p w:rsidR="00B04810" w:rsidRDefault="00B04810" w:rsidP="00B04810">
      <w:pPr>
        <w:pStyle w:val="Default"/>
        <w:rPr>
          <w:sz w:val="22"/>
          <w:szCs w:val="22"/>
        </w:rPr>
      </w:pPr>
      <w:r>
        <w:rPr>
          <w:sz w:val="22"/>
          <w:szCs w:val="22"/>
        </w:rPr>
        <w:t xml:space="preserve">Betalingsfrist er </w:t>
      </w:r>
      <w:r w:rsidR="00721FF2">
        <w:rPr>
          <w:sz w:val="22"/>
          <w:szCs w:val="22"/>
        </w:rPr>
        <w:t>pr.</w:t>
      </w:r>
      <w:r>
        <w:rPr>
          <w:sz w:val="22"/>
          <w:szCs w:val="22"/>
        </w:rPr>
        <w:t xml:space="preserve"> 30 dager. Fristen løper fra den dag Kunde mottar riktig faktura. For betaling som ikke finner sted til rett tid, gjelder Lov om renter ved forsinket betaling mv. av 17. desember 1976 nr. 100 med tilhørende forskrift. </w:t>
      </w:r>
    </w:p>
    <w:p w:rsidR="004730EE" w:rsidRDefault="004730EE" w:rsidP="00B04810">
      <w:pPr>
        <w:pStyle w:val="Default"/>
        <w:rPr>
          <w:sz w:val="22"/>
          <w:szCs w:val="22"/>
        </w:rPr>
      </w:pPr>
    </w:p>
    <w:p w:rsidR="00B04810" w:rsidRDefault="00B04810" w:rsidP="00B04810">
      <w:pPr>
        <w:pStyle w:val="Default"/>
        <w:rPr>
          <w:sz w:val="22"/>
          <w:szCs w:val="22"/>
        </w:rPr>
      </w:pPr>
      <w:r>
        <w:rPr>
          <w:sz w:val="22"/>
          <w:szCs w:val="22"/>
        </w:rPr>
        <w:t xml:space="preserve">Betaling av faktura innebærer ingen godkjennelse av Leveransen. Omtvistede krav forfaller ikke til betaling før enighet er oppnådd, eventuelt før rettskraftig dom foreligger. </w:t>
      </w:r>
    </w:p>
    <w:p w:rsidR="004730EE" w:rsidRDefault="004730EE" w:rsidP="00B04810">
      <w:pPr>
        <w:pStyle w:val="Default"/>
        <w:rPr>
          <w:sz w:val="22"/>
          <w:szCs w:val="22"/>
        </w:rPr>
      </w:pPr>
    </w:p>
    <w:p w:rsidR="00B04810" w:rsidRDefault="00B04810" w:rsidP="00B04810">
      <w:pPr>
        <w:pStyle w:val="Default"/>
        <w:rPr>
          <w:sz w:val="22"/>
          <w:szCs w:val="22"/>
        </w:rPr>
      </w:pPr>
      <w:r>
        <w:rPr>
          <w:sz w:val="22"/>
          <w:szCs w:val="22"/>
        </w:rPr>
        <w:t xml:space="preserve">Ved eventuell forskuddsbetaling, skal Leverandøren stille bankgaranti for beløpet. Dersom det er avtalt at Leverandør skal stille bankgaranti, plikter ikke Kunden å foreta utbetalinger før han har mottatt slik garanti. </w:t>
      </w:r>
    </w:p>
    <w:p w:rsidR="003315EA" w:rsidRDefault="003315EA" w:rsidP="00B04810">
      <w:pPr>
        <w:pStyle w:val="Default"/>
        <w:rPr>
          <w:sz w:val="22"/>
          <w:szCs w:val="22"/>
        </w:rPr>
      </w:pPr>
    </w:p>
    <w:p w:rsidR="00B04810" w:rsidRDefault="00B04810" w:rsidP="003315EA">
      <w:pPr>
        <w:pStyle w:val="Overskrift1"/>
        <w:rPr>
          <w:b/>
        </w:rPr>
      </w:pPr>
      <w:bookmarkStart w:id="15" w:name="_Toc531249908"/>
      <w:r w:rsidRPr="003315EA">
        <w:rPr>
          <w:b/>
        </w:rPr>
        <w:t>3 GJENNOMFØRING AV LEVERANSEN</w:t>
      </w:r>
      <w:bookmarkEnd w:id="15"/>
      <w:r w:rsidRPr="003315EA">
        <w:rPr>
          <w:b/>
        </w:rPr>
        <w:t xml:space="preserve"> </w:t>
      </w:r>
    </w:p>
    <w:p w:rsidR="00B04810" w:rsidRPr="003315EA" w:rsidRDefault="00B04810" w:rsidP="003315EA">
      <w:pPr>
        <w:pStyle w:val="Overskrift2"/>
        <w:rPr>
          <w:b/>
          <w:sz w:val="24"/>
        </w:rPr>
      </w:pPr>
      <w:bookmarkStart w:id="16" w:name="_Toc531249909"/>
      <w:r w:rsidRPr="003315EA">
        <w:rPr>
          <w:b/>
          <w:sz w:val="24"/>
        </w:rPr>
        <w:t>3.1 Leveringsbetingelser</w:t>
      </w:r>
      <w:bookmarkEnd w:id="16"/>
      <w:r w:rsidRPr="003315EA">
        <w:rPr>
          <w:b/>
          <w:sz w:val="24"/>
        </w:rPr>
        <w:t xml:space="preserve"> </w:t>
      </w:r>
    </w:p>
    <w:p w:rsidR="00B04810" w:rsidRDefault="00B04810" w:rsidP="00B04810">
      <w:pPr>
        <w:pStyle w:val="Default"/>
        <w:rPr>
          <w:sz w:val="22"/>
          <w:szCs w:val="22"/>
        </w:rPr>
      </w:pPr>
      <w:r>
        <w:rPr>
          <w:sz w:val="22"/>
          <w:szCs w:val="22"/>
        </w:rPr>
        <w:t xml:space="preserve">Leveransen skal være forsvarlig pakket, merket og fritt levert på avtalt leveringssted i henhold til DDP INCOTERMS 2010. Levering skal skje som avtalt i henhold til Avtaledokumentet. </w:t>
      </w:r>
    </w:p>
    <w:p w:rsidR="003315EA" w:rsidRDefault="003315EA" w:rsidP="00B04810">
      <w:pPr>
        <w:pStyle w:val="Default"/>
        <w:rPr>
          <w:sz w:val="22"/>
          <w:szCs w:val="22"/>
        </w:rPr>
      </w:pPr>
    </w:p>
    <w:p w:rsidR="00B04810" w:rsidRPr="004730EE" w:rsidRDefault="00B04810" w:rsidP="004730EE">
      <w:pPr>
        <w:pStyle w:val="Overskrift2"/>
        <w:rPr>
          <w:b/>
        </w:rPr>
      </w:pPr>
      <w:bookmarkStart w:id="17" w:name="_Toc531249910"/>
      <w:r w:rsidRPr="004730EE">
        <w:rPr>
          <w:b/>
          <w:sz w:val="24"/>
        </w:rPr>
        <w:t>3.2 Forberedelse for installering</w:t>
      </w:r>
      <w:bookmarkEnd w:id="17"/>
      <w:r w:rsidRPr="004730EE">
        <w:rPr>
          <w:b/>
          <w:sz w:val="24"/>
        </w:rPr>
        <w:t xml:space="preserve"> </w:t>
      </w:r>
    </w:p>
    <w:p w:rsidR="00B04810" w:rsidRDefault="00B04810" w:rsidP="00B04810">
      <w:pPr>
        <w:pStyle w:val="Default"/>
        <w:rPr>
          <w:sz w:val="22"/>
          <w:szCs w:val="22"/>
        </w:rPr>
      </w:pPr>
      <w:r>
        <w:rPr>
          <w:sz w:val="22"/>
          <w:szCs w:val="22"/>
        </w:rPr>
        <w:t xml:space="preserve">Leverandør skal skriftlig varsle Kunden om behov for tilretteleggelse av installeringsstedet, samt behov knyttet til adkomst og oppbevaring av materiell og utstyr. </w:t>
      </w:r>
    </w:p>
    <w:p w:rsidR="004730EE" w:rsidRDefault="004730EE" w:rsidP="00B04810">
      <w:pPr>
        <w:pStyle w:val="Default"/>
        <w:rPr>
          <w:sz w:val="22"/>
          <w:szCs w:val="22"/>
        </w:rPr>
      </w:pPr>
    </w:p>
    <w:p w:rsidR="00B04810" w:rsidRPr="004730EE" w:rsidRDefault="00B04810" w:rsidP="004730EE">
      <w:pPr>
        <w:pStyle w:val="Overskrift2"/>
        <w:rPr>
          <w:b/>
        </w:rPr>
      </w:pPr>
      <w:bookmarkStart w:id="18" w:name="_Toc531249911"/>
      <w:r w:rsidRPr="004730EE">
        <w:rPr>
          <w:b/>
          <w:sz w:val="24"/>
        </w:rPr>
        <w:t>3.3 Ferdigstillelse</w:t>
      </w:r>
      <w:bookmarkEnd w:id="18"/>
      <w:r w:rsidRPr="004730EE">
        <w:rPr>
          <w:b/>
          <w:sz w:val="24"/>
        </w:rPr>
        <w:t xml:space="preserve"> </w:t>
      </w:r>
    </w:p>
    <w:p w:rsidR="00B04810" w:rsidRDefault="00B04810" w:rsidP="00B04810">
      <w:pPr>
        <w:pStyle w:val="Default"/>
        <w:rPr>
          <w:sz w:val="22"/>
          <w:szCs w:val="22"/>
        </w:rPr>
      </w:pPr>
      <w:r>
        <w:rPr>
          <w:sz w:val="22"/>
          <w:szCs w:val="22"/>
        </w:rPr>
        <w:t xml:space="preserve">Leverandør skal gi Kunden skriftlig melding når Leveransen er ferdigstilt og klar for sluttkontroll. </w:t>
      </w:r>
    </w:p>
    <w:p w:rsidR="004730EE" w:rsidRDefault="004730EE" w:rsidP="00B04810">
      <w:pPr>
        <w:pStyle w:val="Default"/>
        <w:rPr>
          <w:sz w:val="22"/>
          <w:szCs w:val="22"/>
        </w:rPr>
      </w:pPr>
    </w:p>
    <w:p w:rsidR="00B04810" w:rsidRPr="004730EE" w:rsidRDefault="00B04810" w:rsidP="004730EE">
      <w:pPr>
        <w:pStyle w:val="Overskrift2"/>
        <w:rPr>
          <w:b/>
          <w:sz w:val="24"/>
        </w:rPr>
      </w:pPr>
      <w:bookmarkStart w:id="19" w:name="_Toc531249912"/>
      <w:r w:rsidRPr="004730EE">
        <w:rPr>
          <w:b/>
          <w:sz w:val="24"/>
        </w:rPr>
        <w:t>3.4 Kontroll av leveransen</w:t>
      </w:r>
      <w:bookmarkEnd w:id="19"/>
      <w:r w:rsidRPr="004730EE">
        <w:rPr>
          <w:b/>
          <w:sz w:val="22"/>
        </w:rPr>
        <w:t xml:space="preserve"> </w:t>
      </w:r>
    </w:p>
    <w:p w:rsidR="00B04810" w:rsidRDefault="00B04810" w:rsidP="00B04810">
      <w:pPr>
        <w:pStyle w:val="Default"/>
        <w:rPr>
          <w:sz w:val="22"/>
          <w:szCs w:val="22"/>
        </w:rPr>
      </w:pPr>
      <w:r>
        <w:rPr>
          <w:sz w:val="22"/>
          <w:szCs w:val="22"/>
        </w:rPr>
        <w:t xml:space="preserve">Med mindre annet er avtalt, skal det Leverandøren gjennomføre mottakskontroll og sluttkontroll (SAT) for å sikre at Leveransen er i henhold til Kontrakten. </w:t>
      </w:r>
    </w:p>
    <w:p w:rsidR="004730EE" w:rsidRDefault="004730EE" w:rsidP="00B04810">
      <w:pPr>
        <w:pStyle w:val="Default"/>
        <w:rPr>
          <w:sz w:val="22"/>
          <w:szCs w:val="22"/>
        </w:rPr>
      </w:pPr>
    </w:p>
    <w:p w:rsidR="00B04810" w:rsidRDefault="00B04810" w:rsidP="00B04810">
      <w:pPr>
        <w:pStyle w:val="Default"/>
        <w:rPr>
          <w:sz w:val="22"/>
          <w:szCs w:val="22"/>
        </w:rPr>
      </w:pPr>
      <w:r>
        <w:rPr>
          <w:sz w:val="22"/>
          <w:szCs w:val="22"/>
        </w:rPr>
        <w:t xml:space="preserve">Dersom ikke annet er avtalt, skal sluttkontrollen gjennomføres i henhold til produsentens krav til kontroll. Kunde (Medisinsk-teknisk personell) skal være med under gjennomføring av sluttkontroll om ikke annet er avtalt. </w:t>
      </w:r>
    </w:p>
    <w:p w:rsidR="004730EE" w:rsidRDefault="004730EE" w:rsidP="00B04810">
      <w:pPr>
        <w:pStyle w:val="Default"/>
        <w:rPr>
          <w:sz w:val="22"/>
          <w:szCs w:val="22"/>
        </w:rPr>
      </w:pPr>
    </w:p>
    <w:p w:rsidR="00B04810" w:rsidRDefault="00B04810" w:rsidP="00B04810">
      <w:pPr>
        <w:pStyle w:val="Default"/>
        <w:rPr>
          <w:sz w:val="22"/>
          <w:szCs w:val="22"/>
        </w:rPr>
      </w:pPr>
      <w:r>
        <w:rPr>
          <w:sz w:val="22"/>
          <w:szCs w:val="22"/>
        </w:rPr>
        <w:t xml:space="preserve">Kunden plikter å bistå Leverandøren slik at sluttkontroll kan gjennomføres. </w:t>
      </w:r>
    </w:p>
    <w:p w:rsidR="004730EE" w:rsidRDefault="004730EE" w:rsidP="00B04810">
      <w:pPr>
        <w:pStyle w:val="Default"/>
        <w:rPr>
          <w:sz w:val="22"/>
          <w:szCs w:val="22"/>
        </w:rPr>
      </w:pPr>
    </w:p>
    <w:p w:rsidR="00B04810" w:rsidRPr="004730EE" w:rsidRDefault="00B04810" w:rsidP="004730EE">
      <w:pPr>
        <w:pStyle w:val="Overskrift2"/>
        <w:rPr>
          <w:b/>
          <w:sz w:val="24"/>
        </w:rPr>
      </w:pPr>
      <w:bookmarkStart w:id="20" w:name="_Toc531249913"/>
      <w:r w:rsidRPr="004730EE">
        <w:rPr>
          <w:b/>
          <w:sz w:val="24"/>
        </w:rPr>
        <w:t>3.5 Opplæring</w:t>
      </w:r>
      <w:bookmarkEnd w:id="20"/>
      <w:r w:rsidRPr="004730EE">
        <w:rPr>
          <w:b/>
          <w:sz w:val="24"/>
        </w:rPr>
        <w:t xml:space="preserve"> </w:t>
      </w:r>
    </w:p>
    <w:p w:rsidR="004730EE" w:rsidRDefault="004730EE" w:rsidP="004730EE">
      <w:pPr>
        <w:pStyle w:val="Default"/>
        <w:spacing w:line="240" w:lineRule="atLeast"/>
        <w:rPr>
          <w:sz w:val="22"/>
          <w:szCs w:val="22"/>
        </w:rPr>
      </w:pPr>
    </w:p>
    <w:p w:rsidR="00B04810" w:rsidRDefault="00B04810" w:rsidP="004730EE">
      <w:pPr>
        <w:pStyle w:val="Overskrift3"/>
      </w:pPr>
      <w:bookmarkStart w:id="21" w:name="_Toc531249914"/>
      <w:r>
        <w:t>3.5.1 Leverandørens plikter til opplæring</w:t>
      </w:r>
      <w:bookmarkEnd w:id="21"/>
      <w:r>
        <w:t xml:space="preserve"> </w:t>
      </w:r>
    </w:p>
    <w:p w:rsidR="00B04810" w:rsidRDefault="00B04810" w:rsidP="00B04810">
      <w:pPr>
        <w:pStyle w:val="Default"/>
        <w:rPr>
          <w:sz w:val="16"/>
          <w:szCs w:val="16"/>
        </w:rPr>
      </w:pPr>
      <w:r>
        <w:rPr>
          <w:sz w:val="22"/>
          <w:szCs w:val="22"/>
        </w:rPr>
        <w:t>Leverandør er forpliktet til å foreta opplæring i henhold til hva Kunden har etterspurt i anbudskonkurransen. Leverandøren plikter å yte sakkyndig bistand, gi undervisning, samt sørge for at det blir tilrettelagt for opplæring iht. Kundens krav og spesifikasjoner, slik at Kunden får overført tilstrekkelig kunnskap til at utstyret kan bli betjent og vedlikeholdt på en sikker og effektiv måte og i overensstemmelse med regler og forskrifter.</w:t>
      </w:r>
      <w:r>
        <w:rPr>
          <w:sz w:val="16"/>
          <w:szCs w:val="16"/>
        </w:rPr>
        <w:t xml:space="preserve"> </w:t>
      </w:r>
    </w:p>
    <w:p w:rsidR="004730EE" w:rsidRDefault="004730EE" w:rsidP="00B04810">
      <w:pPr>
        <w:pStyle w:val="Default"/>
        <w:rPr>
          <w:sz w:val="16"/>
          <w:szCs w:val="16"/>
        </w:rPr>
      </w:pPr>
    </w:p>
    <w:p w:rsidR="00B04810" w:rsidRDefault="00B04810" w:rsidP="004730EE">
      <w:pPr>
        <w:pStyle w:val="Overskrift3"/>
      </w:pPr>
      <w:bookmarkStart w:id="22" w:name="_Toc531249915"/>
      <w:r>
        <w:t>3.5.2 Generelle krav til opplæring</w:t>
      </w:r>
      <w:bookmarkEnd w:id="22"/>
      <w:r>
        <w:t xml:space="preserve"> </w:t>
      </w:r>
    </w:p>
    <w:p w:rsidR="002D77FE" w:rsidRDefault="00B04810" w:rsidP="00B04810">
      <w:pPr>
        <w:pStyle w:val="Default"/>
        <w:rPr>
          <w:sz w:val="22"/>
          <w:szCs w:val="22"/>
        </w:rPr>
      </w:pPr>
      <w:r>
        <w:rPr>
          <w:sz w:val="22"/>
          <w:szCs w:val="22"/>
        </w:rPr>
        <w:t xml:space="preserve">Opplæringen skal omfatte teoretisk gjennomgåelse med demonstrasjon av teknisk beskrivelse (forenklet) og funksjoner, betjeningsanvisning, opplæring i brukertilpasset programmering, samt den del av den forebyggende periodiske </w:t>
      </w:r>
      <w:proofErr w:type="spellStart"/>
      <w:r>
        <w:rPr>
          <w:sz w:val="22"/>
          <w:szCs w:val="22"/>
        </w:rPr>
        <w:t>vedlikeholdsanvisningen</w:t>
      </w:r>
      <w:proofErr w:type="spellEnd"/>
      <w:r>
        <w:rPr>
          <w:sz w:val="22"/>
          <w:szCs w:val="22"/>
        </w:rPr>
        <w:t xml:space="preserve"> som </w:t>
      </w:r>
    </w:p>
    <w:p w:rsidR="00B04810" w:rsidRDefault="00B04810" w:rsidP="00B04810">
      <w:pPr>
        <w:pStyle w:val="Default"/>
        <w:rPr>
          <w:sz w:val="22"/>
          <w:szCs w:val="22"/>
        </w:rPr>
      </w:pPr>
      <w:r>
        <w:rPr>
          <w:sz w:val="22"/>
          <w:szCs w:val="22"/>
        </w:rPr>
        <w:lastRenderedPageBreak/>
        <w:t xml:space="preserve">omfatter daglig ettersyn, kontroll, renhold og lettere vedlikehold. Leverandøren skal gi sykehusets kliniske personell en grundig førstegangs opplæring i samband med utstyrsleveringen (etter mottaks- og ferdigkontroll). Skriftlig opplæringsmateriale på norsk skal tilbys. </w:t>
      </w:r>
    </w:p>
    <w:p w:rsidR="004730EE" w:rsidRDefault="004730EE" w:rsidP="00B04810">
      <w:pPr>
        <w:pStyle w:val="Default"/>
        <w:rPr>
          <w:sz w:val="22"/>
          <w:szCs w:val="22"/>
        </w:rPr>
      </w:pPr>
    </w:p>
    <w:p w:rsidR="00B04810" w:rsidRDefault="00B04810" w:rsidP="004730EE">
      <w:pPr>
        <w:pStyle w:val="Overskrift3"/>
      </w:pPr>
      <w:bookmarkStart w:id="23" w:name="_Toc531249916"/>
      <w:r>
        <w:t>3.5.3 Avtalt opplæring</w:t>
      </w:r>
      <w:bookmarkEnd w:id="23"/>
      <w:r>
        <w:t xml:space="preserve"> </w:t>
      </w:r>
    </w:p>
    <w:p w:rsidR="004730EE" w:rsidRDefault="00B04810" w:rsidP="00B04810">
      <w:pPr>
        <w:pStyle w:val="Default"/>
        <w:rPr>
          <w:sz w:val="22"/>
          <w:szCs w:val="22"/>
        </w:rPr>
      </w:pPr>
      <w:r>
        <w:rPr>
          <w:sz w:val="22"/>
          <w:szCs w:val="22"/>
        </w:rPr>
        <w:t>Det skilles mellom brukeropplæring, superbrukeropplæring og opplæring for medisinsk-teknisk personell. Det vil fremgå av kravspesifikasjonen hvilken opplæring som kreves.</w:t>
      </w:r>
    </w:p>
    <w:p w:rsidR="00B04810" w:rsidRDefault="00B04810" w:rsidP="00B04810">
      <w:pPr>
        <w:pStyle w:val="Default"/>
        <w:rPr>
          <w:sz w:val="22"/>
          <w:szCs w:val="22"/>
        </w:rPr>
      </w:pPr>
      <w:r>
        <w:rPr>
          <w:sz w:val="22"/>
          <w:szCs w:val="22"/>
        </w:rPr>
        <w:t xml:space="preserve"> </w:t>
      </w:r>
    </w:p>
    <w:p w:rsidR="00B04810" w:rsidRDefault="00B04810" w:rsidP="004730EE">
      <w:pPr>
        <w:pStyle w:val="Overskrift3"/>
      </w:pPr>
      <w:bookmarkStart w:id="24" w:name="_Toc531249917"/>
      <w:r>
        <w:t>3.5.4 Brukeropplæring</w:t>
      </w:r>
      <w:bookmarkEnd w:id="24"/>
      <w:r>
        <w:t xml:space="preserve"> </w:t>
      </w:r>
    </w:p>
    <w:p w:rsidR="00B04810" w:rsidRDefault="00B04810" w:rsidP="00B04810">
      <w:pPr>
        <w:pStyle w:val="Default"/>
        <w:rPr>
          <w:sz w:val="22"/>
          <w:szCs w:val="22"/>
        </w:rPr>
      </w:pPr>
      <w:r>
        <w:rPr>
          <w:sz w:val="22"/>
          <w:szCs w:val="22"/>
        </w:rPr>
        <w:t xml:space="preserve">Opplæring av brukere vil i hovedsak bestå av to deler, </w:t>
      </w:r>
      <w:proofErr w:type="spellStart"/>
      <w:r>
        <w:rPr>
          <w:sz w:val="22"/>
          <w:szCs w:val="22"/>
        </w:rPr>
        <w:t>hovedopplæring</w:t>
      </w:r>
      <w:proofErr w:type="spellEnd"/>
      <w:r>
        <w:rPr>
          <w:sz w:val="22"/>
          <w:szCs w:val="22"/>
        </w:rPr>
        <w:t xml:space="preserve"> i forbindelse med igangkjøring/installasjon/</w:t>
      </w:r>
      <w:proofErr w:type="spellStart"/>
      <w:r>
        <w:rPr>
          <w:sz w:val="22"/>
          <w:szCs w:val="22"/>
        </w:rPr>
        <w:t>ibruktaking</w:t>
      </w:r>
      <w:proofErr w:type="spellEnd"/>
      <w:r>
        <w:rPr>
          <w:sz w:val="22"/>
          <w:szCs w:val="22"/>
        </w:rPr>
        <w:t xml:space="preserve"> samt en oppfølging etter at leveransen er tatt i bruk. Leverandøren skal utarbeide en plan for opplæring som skal godkjennes av Kunde. </w:t>
      </w:r>
    </w:p>
    <w:p w:rsidR="004730EE" w:rsidRDefault="004730EE" w:rsidP="00B04810">
      <w:pPr>
        <w:pStyle w:val="Default"/>
        <w:rPr>
          <w:sz w:val="22"/>
          <w:szCs w:val="22"/>
        </w:rPr>
      </w:pPr>
    </w:p>
    <w:p w:rsidR="00B04810" w:rsidRDefault="00B04810" w:rsidP="004730EE">
      <w:pPr>
        <w:pStyle w:val="Overskrift3"/>
      </w:pPr>
      <w:bookmarkStart w:id="25" w:name="_Toc531249918"/>
      <w:r>
        <w:t>3.5.5 Superbrukeropplæring</w:t>
      </w:r>
      <w:bookmarkEnd w:id="25"/>
      <w:r>
        <w:t xml:space="preserve"> </w:t>
      </w:r>
    </w:p>
    <w:p w:rsidR="00B04810" w:rsidRDefault="00B04810" w:rsidP="00B04810">
      <w:pPr>
        <w:pStyle w:val="Default"/>
        <w:rPr>
          <w:sz w:val="22"/>
          <w:szCs w:val="22"/>
        </w:rPr>
      </w:pPr>
      <w:r>
        <w:rPr>
          <w:sz w:val="22"/>
          <w:szCs w:val="22"/>
        </w:rPr>
        <w:t xml:space="preserve">Opplæring av superbrukere skal være tilsvarende brukeropplæring i tillegg til at superbrukere skal få bredere opplæring slik at de blir i stand til å utføre enkelt vedlikeholdsarbeid på utstyret. </w:t>
      </w:r>
    </w:p>
    <w:p w:rsidR="004730EE" w:rsidRDefault="004730EE" w:rsidP="00B04810">
      <w:pPr>
        <w:pStyle w:val="Default"/>
        <w:rPr>
          <w:sz w:val="22"/>
          <w:szCs w:val="22"/>
        </w:rPr>
      </w:pPr>
    </w:p>
    <w:p w:rsidR="00B04810" w:rsidRDefault="00B04810" w:rsidP="004730EE">
      <w:pPr>
        <w:pStyle w:val="Overskrift3"/>
      </w:pPr>
      <w:bookmarkStart w:id="26" w:name="_Toc531249919"/>
      <w:r>
        <w:t>3.5.6 Opplæring for medisinsk-teknisk personell</w:t>
      </w:r>
      <w:bookmarkEnd w:id="26"/>
      <w:r>
        <w:t xml:space="preserve"> </w:t>
      </w:r>
    </w:p>
    <w:p w:rsidR="00B04810" w:rsidRDefault="00B04810" w:rsidP="00B04810">
      <w:pPr>
        <w:pStyle w:val="Default"/>
        <w:rPr>
          <w:sz w:val="22"/>
          <w:szCs w:val="22"/>
        </w:rPr>
      </w:pPr>
      <w:r>
        <w:rPr>
          <w:sz w:val="22"/>
          <w:szCs w:val="22"/>
        </w:rPr>
        <w:t xml:space="preserve">Opplæring/kurs for medisinsk-teknisk personell (servicekurs) skal avholdes av produsent. Opplæringen skal være tilsvarende den opplæring som gis til leverandørens eget servicepersonell dersom ikke annen opplæring er godkjent av Kunde. Etter gjennomført servicekurs, skal Kundens medisinsk-tekniske personell kunne gjennomføre forebyggende vedlikehold og reparasjoner, samt ha full tilgang til alle servicefunksjoner på utstyret (inkl. passord til servicemenyer etc.). Leverandøren skal gi et kurssertifikat etter fullført servicekurs. </w:t>
      </w:r>
    </w:p>
    <w:p w:rsidR="004730EE" w:rsidRDefault="004730EE" w:rsidP="00B04810">
      <w:pPr>
        <w:pStyle w:val="Default"/>
        <w:rPr>
          <w:sz w:val="22"/>
          <w:szCs w:val="22"/>
        </w:rPr>
      </w:pPr>
    </w:p>
    <w:p w:rsidR="00B04810" w:rsidRDefault="00B04810" w:rsidP="00B04810">
      <w:pPr>
        <w:pStyle w:val="Default"/>
        <w:rPr>
          <w:sz w:val="22"/>
          <w:szCs w:val="22"/>
        </w:rPr>
      </w:pPr>
      <w:r>
        <w:rPr>
          <w:sz w:val="22"/>
          <w:szCs w:val="22"/>
        </w:rPr>
        <w:t xml:space="preserve">På anmodning fra Kunde forplikter Leverandør seg til på et hvilket som helst tidspunkt å gi ny teknisk opplæring til Kundens medisinsk-tekniske personell, både for opprettholdelse av kunnskapsnivået og opplæring av nye medisinsk-tekniske ingeniører. Betingelsene for slik opplæring avtales mellom partene, men tar utgangspunkt i den pris som er oppgitt for teknisk opplæring / servicekurs i tilbudet. </w:t>
      </w:r>
    </w:p>
    <w:p w:rsidR="004730EE" w:rsidRDefault="004730EE" w:rsidP="00B04810">
      <w:pPr>
        <w:pStyle w:val="Default"/>
        <w:rPr>
          <w:sz w:val="22"/>
          <w:szCs w:val="22"/>
        </w:rPr>
      </w:pPr>
    </w:p>
    <w:p w:rsidR="00B04810" w:rsidRPr="004730EE" w:rsidRDefault="00B04810" w:rsidP="004730EE">
      <w:pPr>
        <w:pStyle w:val="Overskrift2"/>
        <w:rPr>
          <w:b/>
        </w:rPr>
      </w:pPr>
      <w:bookmarkStart w:id="27" w:name="_Toc531249920"/>
      <w:r w:rsidRPr="004730EE">
        <w:rPr>
          <w:b/>
          <w:sz w:val="24"/>
        </w:rPr>
        <w:t>3.6 Prøvedrift</w:t>
      </w:r>
      <w:bookmarkEnd w:id="27"/>
      <w:r w:rsidRPr="004730EE">
        <w:rPr>
          <w:b/>
          <w:sz w:val="24"/>
        </w:rPr>
        <w:t xml:space="preserve"> </w:t>
      </w:r>
    </w:p>
    <w:p w:rsidR="00B04810" w:rsidRDefault="00B04810" w:rsidP="00B04810">
      <w:pPr>
        <w:pStyle w:val="Default"/>
        <w:rPr>
          <w:sz w:val="22"/>
          <w:szCs w:val="22"/>
        </w:rPr>
      </w:pPr>
      <w:r>
        <w:rPr>
          <w:sz w:val="22"/>
          <w:szCs w:val="22"/>
        </w:rPr>
        <w:t xml:space="preserve">Når Leverandørens sluttkontroll og eventuelt Kundens mottakskontroll er godkjent, vil det for noen Leveranser være aktuelt med en periode med prøvedrift. Kundens behov for å gjennomføre prøvedrift vil fremgå av Avtaledokumentet. </w:t>
      </w:r>
    </w:p>
    <w:p w:rsidR="004730EE" w:rsidRDefault="004730EE" w:rsidP="00B04810">
      <w:pPr>
        <w:pStyle w:val="Default"/>
        <w:rPr>
          <w:sz w:val="22"/>
          <w:szCs w:val="22"/>
        </w:rPr>
      </w:pPr>
    </w:p>
    <w:p w:rsidR="004730EE" w:rsidRDefault="00B04810" w:rsidP="004730EE">
      <w:pPr>
        <w:pStyle w:val="Default"/>
        <w:rPr>
          <w:sz w:val="16"/>
          <w:szCs w:val="16"/>
        </w:rPr>
      </w:pPr>
      <w:r>
        <w:rPr>
          <w:sz w:val="22"/>
          <w:szCs w:val="22"/>
        </w:rPr>
        <w:t>Eventuell Prøvedriftsperiode starter normalt etter godkjent mottakskontroll, eller fra avtalt tidspunkt. Prøvedriftsperioden, som normalt blir satt til 3 måneder, har til hensikt å registrere eventuelle feil og mangler i produkt, behandling, system, produksjonskapasitet, programvare, samt driftsstabilitet under normale kliniske rutiner.</w:t>
      </w:r>
      <w:r>
        <w:rPr>
          <w:sz w:val="16"/>
          <w:szCs w:val="16"/>
        </w:rPr>
        <w:t xml:space="preserve"> </w:t>
      </w:r>
    </w:p>
    <w:p w:rsidR="004730EE" w:rsidRDefault="004730EE" w:rsidP="004730EE">
      <w:pPr>
        <w:pStyle w:val="Default"/>
        <w:rPr>
          <w:sz w:val="16"/>
          <w:szCs w:val="16"/>
        </w:rPr>
      </w:pPr>
    </w:p>
    <w:p w:rsidR="00B04810" w:rsidRDefault="00B04810" w:rsidP="004730EE">
      <w:pPr>
        <w:pStyle w:val="Default"/>
        <w:rPr>
          <w:sz w:val="22"/>
          <w:szCs w:val="22"/>
        </w:rPr>
      </w:pPr>
      <w:r>
        <w:rPr>
          <w:sz w:val="22"/>
          <w:szCs w:val="22"/>
        </w:rPr>
        <w:t xml:space="preserve">Kunden forbeholder seg retten til å forlenge prøvedriftsperioden inntil alle feil og mangler er utbedret og prøvedriftsperioden er godkjent av Kunden. Dersom det oppstår vesentlige feil eller driftsavbrudd, kan Kunden kreve 3 nye måneder prøvedrift fra feil/driftsavbrudd er avdekket. </w:t>
      </w:r>
    </w:p>
    <w:p w:rsidR="004730EE" w:rsidRDefault="004730EE" w:rsidP="004730EE">
      <w:pPr>
        <w:pStyle w:val="Default"/>
        <w:rPr>
          <w:sz w:val="22"/>
          <w:szCs w:val="22"/>
        </w:rPr>
      </w:pPr>
    </w:p>
    <w:p w:rsidR="00B04810" w:rsidRDefault="00B04810" w:rsidP="00B04810">
      <w:pPr>
        <w:pStyle w:val="Default"/>
        <w:rPr>
          <w:sz w:val="22"/>
          <w:szCs w:val="22"/>
        </w:rPr>
      </w:pPr>
      <w:r>
        <w:rPr>
          <w:sz w:val="22"/>
          <w:szCs w:val="22"/>
        </w:rPr>
        <w:t xml:space="preserve">Det skal føres protokoll over registrerte feil og mangler. Kunden skal omgående melde feil og mangler som oppstår. Protokoll skal signeres av begge Parter når feil og mangler er utbedret. </w:t>
      </w:r>
    </w:p>
    <w:p w:rsidR="00B04810" w:rsidRDefault="00B04810" w:rsidP="00B04810">
      <w:pPr>
        <w:pStyle w:val="Default"/>
        <w:rPr>
          <w:sz w:val="22"/>
          <w:szCs w:val="22"/>
        </w:rPr>
      </w:pPr>
      <w:r>
        <w:rPr>
          <w:sz w:val="22"/>
          <w:szCs w:val="22"/>
        </w:rPr>
        <w:lastRenderedPageBreak/>
        <w:t xml:space="preserve">Når eventuelle feil og mangler er utbedret/løst og utstyret etter Kundens vurdering anses å inneha en tilfredsstillende driftsstabilitet, skal overtakelsesforretning avholdes. </w:t>
      </w:r>
    </w:p>
    <w:p w:rsidR="004730EE" w:rsidRDefault="004730EE" w:rsidP="00B04810">
      <w:pPr>
        <w:pStyle w:val="Default"/>
        <w:rPr>
          <w:sz w:val="22"/>
          <w:szCs w:val="22"/>
        </w:rPr>
      </w:pPr>
    </w:p>
    <w:p w:rsidR="00B04810" w:rsidRPr="004730EE" w:rsidRDefault="00B04810" w:rsidP="004730EE">
      <w:pPr>
        <w:pStyle w:val="Overskrift2"/>
        <w:rPr>
          <w:b/>
          <w:sz w:val="24"/>
        </w:rPr>
      </w:pPr>
      <w:bookmarkStart w:id="28" w:name="_Toc531249921"/>
      <w:r w:rsidRPr="004730EE">
        <w:rPr>
          <w:b/>
          <w:sz w:val="24"/>
        </w:rPr>
        <w:t>3.7 Overtakelsesforretning</w:t>
      </w:r>
      <w:bookmarkEnd w:id="28"/>
      <w:r w:rsidRPr="004730EE">
        <w:rPr>
          <w:b/>
          <w:sz w:val="24"/>
        </w:rPr>
        <w:t xml:space="preserve"> </w:t>
      </w:r>
    </w:p>
    <w:p w:rsidR="00B04810" w:rsidRDefault="00B04810" w:rsidP="00B04810">
      <w:pPr>
        <w:pStyle w:val="Default"/>
        <w:rPr>
          <w:sz w:val="22"/>
          <w:szCs w:val="22"/>
        </w:rPr>
      </w:pPr>
      <w:r>
        <w:rPr>
          <w:sz w:val="22"/>
          <w:szCs w:val="22"/>
        </w:rPr>
        <w:t xml:space="preserve">Når mottakskontrollen og prøvedrift (der dette er kontraktsfestet) er gjennomført og godkjent, skal overtagelsesforretning avholdes. </w:t>
      </w:r>
    </w:p>
    <w:p w:rsidR="004730EE" w:rsidRDefault="004730EE" w:rsidP="00B04810">
      <w:pPr>
        <w:pStyle w:val="Default"/>
        <w:rPr>
          <w:sz w:val="22"/>
          <w:szCs w:val="22"/>
        </w:rPr>
      </w:pPr>
    </w:p>
    <w:p w:rsidR="00B04810" w:rsidRDefault="00B04810" w:rsidP="00B04810">
      <w:pPr>
        <w:pStyle w:val="Default"/>
        <w:rPr>
          <w:sz w:val="22"/>
          <w:szCs w:val="22"/>
        </w:rPr>
      </w:pPr>
      <w:r>
        <w:rPr>
          <w:sz w:val="22"/>
          <w:szCs w:val="22"/>
        </w:rPr>
        <w:t xml:space="preserve">Leveransen blir gjennom formell overtagelsesforretning overtatt av Kunden. Overtagelse skjer etter godkjent sluttkontroll og eventuell mottakskontroll og eventuell prøvedrift. Når overtakelsesprotokollen er signert av begge Parter, begynner garantitiden på utstyret å løpe og risikoen for Leveransen går over fra Leverandør til Kunden. </w:t>
      </w:r>
    </w:p>
    <w:p w:rsidR="004730EE" w:rsidRDefault="004730EE" w:rsidP="00B04810">
      <w:pPr>
        <w:pStyle w:val="Default"/>
        <w:rPr>
          <w:sz w:val="22"/>
          <w:szCs w:val="22"/>
        </w:rPr>
      </w:pPr>
    </w:p>
    <w:p w:rsidR="00B04810" w:rsidRDefault="008E2F22" w:rsidP="00053C3B">
      <w:pPr>
        <w:pStyle w:val="Overskrift1"/>
      </w:pPr>
      <w:bookmarkStart w:id="29" w:name="_Toc531249922"/>
      <w:r>
        <w:rPr>
          <w:szCs w:val="22"/>
        </w:rPr>
        <w:t>4</w:t>
      </w:r>
      <w:r w:rsidR="00B04810">
        <w:rPr>
          <w:sz w:val="22"/>
          <w:szCs w:val="22"/>
        </w:rPr>
        <w:t xml:space="preserve"> </w:t>
      </w:r>
      <w:r w:rsidR="00B04810">
        <w:t>GARANTI</w:t>
      </w:r>
      <w:bookmarkEnd w:id="29"/>
      <w:r w:rsidR="00B04810">
        <w:t xml:space="preserve"> </w:t>
      </w:r>
    </w:p>
    <w:p w:rsidR="00B04810" w:rsidRPr="00053C3B" w:rsidRDefault="008E2F22" w:rsidP="00053C3B">
      <w:pPr>
        <w:pStyle w:val="Overskrift2"/>
        <w:rPr>
          <w:b/>
        </w:rPr>
      </w:pPr>
      <w:bookmarkStart w:id="30" w:name="_Toc531249923"/>
      <w:r>
        <w:rPr>
          <w:b/>
          <w:sz w:val="24"/>
        </w:rPr>
        <w:t>4</w:t>
      </w:r>
      <w:r w:rsidR="00B04810" w:rsidRPr="00053C3B">
        <w:rPr>
          <w:b/>
          <w:sz w:val="24"/>
        </w:rPr>
        <w:t>.1 Garantiperiode</w:t>
      </w:r>
      <w:bookmarkEnd w:id="30"/>
      <w:r w:rsidR="00B04810" w:rsidRPr="00053C3B">
        <w:rPr>
          <w:b/>
          <w:sz w:val="24"/>
        </w:rPr>
        <w:t xml:space="preserve"> </w:t>
      </w:r>
    </w:p>
    <w:p w:rsidR="00B04810" w:rsidRDefault="00B04810" w:rsidP="00B04810">
      <w:pPr>
        <w:pStyle w:val="Default"/>
        <w:rPr>
          <w:sz w:val="22"/>
          <w:szCs w:val="22"/>
        </w:rPr>
      </w:pPr>
      <w:r>
        <w:rPr>
          <w:sz w:val="22"/>
          <w:szCs w:val="22"/>
        </w:rPr>
        <w:t xml:space="preserve">Når overtakelsesprotokollen er signert av begge Parter, begynner garantiperioden å løpe. Garantiens omfang vil fremgå av Avtaledokumentet. Garantiperioden er normalt 2 år dersom ikke annet er avtalt. </w:t>
      </w:r>
    </w:p>
    <w:p w:rsidR="00053C3B" w:rsidRDefault="00053C3B" w:rsidP="00B04810">
      <w:pPr>
        <w:pStyle w:val="Default"/>
        <w:rPr>
          <w:sz w:val="22"/>
          <w:szCs w:val="22"/>
        </w:rPr>
      </w:pPr>
    </w:p>
    <w:p w:rsidR="00B04810" w:rsidRDefault="00B04810" w:rsidP="00B04810">
      <w:pPr>
        <w:pStyle w:val="Default"/>
        <w:rPr>
          <w:sz w:val="16"/>
          <w:szCs w:val="16"/>
        </w:rPr>
      </w:pPr>
      <w:r>
        <w:rPr>
          <w:sz w:val="22"/>
          <w:szCs w:val="22"/>
        </w:rPr>
        <w:t>Alle kostnader til produsentspesifikt forebyggende vedlikehold og eventuelle reparasjoner i garantitiden skal være inkludert i prisen.</w:t>
      </w:r>
      <w:r>
        <w:rPr>
          <w:sz w:val="16"/>
          <w:szCs w:val="16"/>
        </w:rPr>
        <w:t xml:space="preserve"> </w:t>
      </w:r>
    </w:p>
    <w:p w:rsidR="00053C3B" w:rsidRDefault="00053C3B" w:rsidP="00B04810">
      <w:pPr>
        <w:pStyle w:val="Default"/>
        <w:rPr>
          <w:sz w:val="16"/>
          <w:szCs w:val="16"/>
        </w:rPr>
      </w:pPr>
    </w:p>
    <w:p w:rsidR="00B04810" w:rsidRPr="00053C3B" w:rsidRDefault="008E2F22" w:rsidP="00053C3B">
      <w:pPr>
        <w:pStyle w:val="Overskrift2"/>
        <w:rPr>
          <w:b/>
        </w:rPr>
      </w:pPr>
      <w:bookmarkStart w:id="31" w:name="_Toc531249924"/>
      <w:r>
        <w:rPr>
          <w:b/>
          <w:sz w:val="24"/>
        </w:rPr>
        <w:t>4</w:t>
      </w:r>
      <w:r w:rsidR="00B04810" w:rsidRPr="00053C3B">
        <w:rPr>
          <w:b/>
          <w:sz w:val="24"/>
        </w:rPr>
        <w:t>.2 Oppetidsgaranti i garantiperioden</w:t>
      </w:r>
      <w:bookmarkEnd w:id="31"/>
      <w:r w:rsidR="00B04810" w:rsidRPr="00053C3B">
        <w:rPr>
          <w:b/>
          <w:sz w:val="24"/>
        </w:rPr>
        <w:t xml:space="preserve"> </w:t>
      </w:r>
    </w:p>
    <w:p w:rsidR="00B04810" w:rsidRDefault="00B04810" w:rsidP="00B04810">
      <w:pPr>
        <w:pStyle w:val="Default"/>
        <w:rPr>
          <w:sz w:val="22"/>
          <w:szCs w:val="22"/>
        </w:rPr>
      </w:pPr>
      <w:r>
        <w:rPr>
          <w:sz w:val="22"/>
          <w:szCs w:val="22"/>
        </w:rPr>
        <w:t xml:space="preserve">Kunden er garantert </w:t>
      </w:r>
      <w:proofErr w:type="spellStart"/>
      <w:r>
        <w:rPr>
          <w:sz w:val="22"/>
          <w:szCs w:val="22"/>
        </w:rPr>
        <w:t>oppetid</w:t>
      </w:r>
      <w:proofErr w:type="spellEnd"/>
      <w:r>
        <w:rPr>
          <w:sz w:val="22"/>
          <w:szCs w:val="22"/>
        </w:rPr>
        <w:t xml:space="preserve"> i garantiperioden i henhold til besvart Kravspesifikasjon. </w:t>
      </w:r>
    </w:p>
    <w:p w:rsidR="00053C3B" w:rsidRDefault="00053C3B" w:rsidP="00B04810">
      <w:pPr>
        <w:pStyle w:val="Default"/>
        <w:rPr>
          <w:sz w:val="22"/>
          <w:szCs w:val="22"/>
        </w:rPr>
      </w:pPr>
    </w:p>
    <w:p w:rsidR="00B04810" w:rsidRPr="00053C3B" w:rsidRDefault="008E2F22" w:rsidP="00053C3B">
      <w:pPr>
        <w:pStyle w:val="Overskrift2"/>
        <w:rPr>
          <w:b/>
          <w:sz w:val="24"/>
        </w:rPr>
      </w:pPr>
      <w:bookmarkStart w:id="32" w:name="_Toc531249925"/>
      <w:r>
        <w:rPr>
          <w:b/>
          <w:sz w:val="24"/>
        </w:rPr>
        <w:t>4</w:t>
      </w:r>
      <w:r w:rsidR="00B04810" w:rsidRPr="00053C3B">
        <w:rPr>
          <w:b/>
          <w:sz w:val="24"/>
        </w:rPr>
        <w:t>.3 Responstidsgaranti</w:t>
      </w:r>
      <w:bookmarkEnd w:id="32"/>
      <w:r w:rsidR="00B04810" w:rsidRPr="00053C3B">
        <w:rPr>
          <w:b/>
          <w:sz w:val="24"/>
        </w:rPr>
        <w:t xml:space="preserve"> </w:t>
      </w:r>
    </w:p>
    <w:p w:rsidR="00B04810" w:rsidRDefault="00B04810" w:rsidP="00B04810">
      <w:pPr>
        <w:pStyle w:val="Default"/>
        <w:rPr>
          <w:sz w:val="22"/>
          <w:szCs w:val="22"/>
        </w:rPr>
      </w:pPr>
      <w:r>
        <w:rPr>
          <w:sz w:val="22"/>
          <w:szCs w:val="22"/>
        </w:rPr>
        <w:t xml:space="preserve">Kunden er garantert responstid (tilkallingstid for teknisk personell) i henhold til besvart Kravspesifikasjon. </w:t>
      </w:r>
    </w:p>
    <w:p w:rsidR="00AC25DA" w:rsidRDefault="00AC25DA" w:rsidP="00B04810">
      <w:pPr>
        <w:pStyle w:val="Default"/>
        <w:rPr>
          <w:sz w:val="22"/>
          <w:szCs w:val="22"/>
        </w:rPr>
      </w:pPr>
    </w:p>
    <w:p w:rsidR="00B04810" w:rsidRDefault="008E2F22" w:rsidP="00053C3B">
      <w:pPr>
        <w:pStyle w:val="Overskrift1"/>
      </w:pPr>
      <w:bookmarkStart w:id="33" w:name="_Toc531249926"/>
      <w:r>
        <w:rPr>
          <w:szCs w:val="22"/>
        </w:rPr>
        <w:t>5</w:t>
      </w:r>
      <w:r w:rsidR="00B04810" w:rsidRPr="00053C3B">
        <w:rPr>
          <w:szCs w:val="22"/>
        </w:rPr>
        <w:t xml:space="preserve"> </w:t>
      </w:r>
      <w:r w:rsidR="00B04810">
        <w:t>LEVERANDØRS GENERELLE PLIKTER</w:t>
      </w:r>
      <w:bookmarkEnd w:id="33"/>
      <w:r w:rsidR="00B04810">
        <w:t xml:space="preserve"> </w:t>
      </w:r>
    </w:p>
    <w:p w:rsidR="00B04810" w:rsidRPr="00053C3B" w:rsidRDefault="002D77FE" w:rsidP="00053C3B">
      <w:pPr>
        <w:pStyle w:val="Overskrift2"/>
        <w:rPr>
          <w:b/>
          <w:sz w:val="24"/>
        </w:rPr>
      </w:pPr>
      <w:bookmarkStart w:id="34" w:name="_Toc531249927"/>
      <w:r>
        <w:rPr>
          <w:b/>
          <w:sz w:val="24"/>
        </w:rPr>
        <w:t>5</w:t>
      </w:r>
      <w:r w:rsidR="00B04810" w:rsidRPr="00053C3B">
        <w:rPr>
          <w:b/>
          <w:sz w:val="24"/>
        </w:rPr>
        <w:t>.1 Leverandørens ansvar for sine ytelser</w:t>
      </w:r>
      <w:bookmarkEnd w:id="34"/>
      <w:r w:rsidR="00B04810" w:rsidRPr="00053C3B">
        <w:rPr>
          <w:b/>
          <w:sz w:val="24"/>
        </w:rPr>
        <w:t xml:space="preserve"> </w:t>
      </w:r>
    </w:p>
    <w:p w:rsidR="00B04810" w:rsidRDefault="00B04810" w:rsidP="00B04810">
      <w:pPr>
        <w:pStyle w:val="Default"/>
        <w:rPr>
          <w:sz w:val="22"/>
          <w:szCs w:val="22"/>
        </w:rPr>
      </w:pPr>
      <w:r>
        <w:rPr>
          <w:sz w:val="22"/>
          <w:szCs w:val="22"/>
        </w:rPr>
        <w:t xml:space="preserve">Leverandør skal gjennomføre Leveransen med den grad av faglig dyktighet som kan forventes av anerkjente leverandører innenfor tilsvarende eller liknende bransje. Leveransen skal være i overensstemmelse med kravene i Kontrakten, og skal oppfylle alle krav til art, mengde, kvalitet, egenskaper og innpakning som følger av Kontrakten. Leveransen skal være egnet for det tiltenkte formål og være fri for rettslige mangler av alle slag. </w:t>
      </w:r>
    </w:p>
    <w:p w:rsidR="00053C3B" w:rsidRDefault="00053C3B" w:rsidP="00B04810">
      <w:pPr>
        <w:pStyle w:val="Default"/>
        <w:rPr>
          <w:sz w:val="22"/>
          <w:szCs w:val="22"/>
        </w:rPr>
      </w:pPr>
    </w:p>
    <w:p w:rsidR="00B04810" w:rsidRPr="00053C3B" w:rsidRDefault="002D77FE" w:rsidP="00053C3B">
      <w:pPr>
        <w:pStyle w:val="Overskrift2"/>
        <w:rPr>
          <w:b/>
        </w:rPr>
      </w:pPr>
      <w:bookmarkStart w:id="35" w:name="_Toc531249928"/>
      <w:r>
        <w:rPr>
          <w:b/>
          <w:sz w:val="24"/>
        </w:rPr>
        <w:t>5</w:t>
      </w:r>
      <w:r w:rsidR="00B04810" w:rsidRPr="00053C3B">
        <w:rPr>
          <w:b/>
          <w:sz w:val="24"/>
        </w:rPr>
        <w:t>.2 Krav til utstyr og materiell</w:t>
      </w:r>
      <w:bookmarkEnd w:id="35"/>
      <w:r w:rsidR="00B04810" w:rsidRPr="00053C3B">
        <w:rPr>
          <w:b/>
          <w:sz w:val="24"/>
        </w:rPr>
        <w:t xml:space="preserve"> </w:t>
      </w:r>
    </w:p>
    <w:p w:rsidR="00B04810" w:rsidRDefault="00B04810" w:rsidP="00B04810">
      <w:pPr>
        <w:pStyle w:val="Default"/>
        <w:rPr>
          <w:sz w:val="22"/>
          <w:szCs w:val="22"/>
        </w:rPr>
      </w:pPr>
      <w:r>
        <w:rPr>
          <w:sz w:val="22"/>
          <w:szCs w:val="22"/>
        </w:rPr>
        <w:t xml:space="preserve">Med mindre annet er avtalt, er Leverandør ansvarlig for alt nødvendig utstyr og materiell for gjennomføring av Leveransen. Videre er Leverandøren ansvarlig for enhver skade på Leveransen som inntreffer før risikoen går over fra Leverandør til Kunden, med mindre skaden skyldes Kunde eller noen Kunde svarer for. </w:t>
      </w:r>
    </w:p>
    <w:p w:rsidR="00053C3B" w:rsidRDefault="00053C3B" w:rsidP="00B04810">
      <w:pPr>
        <w:pStyle w:val="Default"/>
        <w:rPr>
          <w:sz w:val="22"/>
          <w:szCs w:val="22"/>
        </w:rPr>
      </w:pPr>
    </w:p>
    <w:p w:rsidR="00B04810" w:rsidRPr="00053C3B" w:rsidRDefault="002D77FE" w:rsidP="00053C3B">
      <w:pPr>
        <w:pStyle w:val="Overskrift2"/>
        <w:rPr>
          <w:b/>
          <w:sz w:val="24"/>
        </w:rPr>
      </w:pPr>
      <w:bookmarkStart w:id="36" w:name="_Toc531249929"/>
      <w:r>
        <w:rPr>
          <w:b/>
          <w:sz w:val="24"/>
        </w:rPr>
        <w:t>5</w:t>
      </w:r>
      <w:r w:rsidR="00B04810" w:rsidRPr="00053C3B">
        <w:rPr>
          <w:b/>
          <w:sz w:val="24"/>
        </w:rPr>
        <w:t>.3 Krav til leverandørens ressurser</w:t>
      </w:r>
      <w:bookmarkEnd w:id="36"/>
      <w:r w:rsidR="00B04810" w:rsidRPr="00053C3B">
        <w:rPr>
          <w:b/>
          <w:sz w:val="24"/>
        </w:rPr>
        <w:t xml:space="preserve"> </w:t>
      </w:r>
    </w:p>
    <w:p w:rsidR="00B04810" w:rsidRDefault="00B04810" w:rsidP="00B04810">
      <w:pPr>
        <w:pStyle w:val="Default"/>
        <w:rPr>
          <w:sz w:val="22"/>
          <w:szCs w:val="22"/>
        </w:rPr>
      </w:pPr>
      <w:r>
        <w:rPr>
          <w:sz w:val="22"/>
          <w:szCs w:val="22"/>
        </w:rPr>
        <w:t xml:space="preserve">Leveransen skal utføres i samsvar med gjeldende lover og forskrifter, og skal være fagmessig utført, dokumentert og/eller kontrollert av kvalifisert og autorisert personell der dette kreves. Leverandør skal innhente og opprettholde alle nødvendige tillatelser i forbindelse med gjennomføring av Leveransen, og skal på Kundens anmodning legge frem dokumentasjon på at nødvendige tillatelser foreligger. </w:t>
      </w:r>
    </w:p>
    <w:p w:rsidR="00B04810" w:rsidRDefault="00B04810" w:rsidP="00B04810">
      <w:pPr>
        <w:pStyle w:val="Default"/>
        <w:rPr>
          <w:sz w:val="22"/>
          <w:szCs w:val="22"/>
        </w:rPr>
      </w:pPr>
      <w:r>
        <w:rPr>
          <w:sz w:val="22"/>
          <w:szCs w:val="22"/>
        </w:rPr>
        <w:lastRenderedPageBreak/>
        <w:t xml:space="preserve">Leverandør er ansvarlig for at avgitt fagpersonell har de offentlige godkjenninger, fagbrev, maskinførerbevis og sertifikater e.l. som er nødvendig for gjennomføring av Leveransen. Kunden har på anmodning rett til å kontrollere slike opplysninger. </w:t>
      </w:r>
    </w:p>
    <w:p w:rsidR="00053C3B" w:rsidRDefault="00053C3B" w:rsidP="00B04810">
      <w:pPr>
        <w:pStyle w:val="Default"/>
        <w:rPr>
          <w:sz w:val="22"/>
          <w:szCs w:val="22"/>
        </w:rPr>
      </w:pPr>
    </w:p>
    <w:p w:rsidR="00B04810" w:rsidRDefault="00B04810" w:rsidP="00B04810">
      <w:pPr>
        <w:pStyle w:val="Default"/>
        <w:rPr>
          <w:sz w:val="22"/>
          <w:szCs w:val="22"/>
        </w:rPr>
      </w:pPr>
      <w:r>
        <w:rPr>
          <w:sz w:val="22"/>
          <w:szCs w:val="22"/>
        </w:rPr>
        <w:t xml:space="preserve">Ved endringer i lover, forskrifter og offentlige bestemmelser som får betydning for Leveransen, og som trer i kraft før avtalt levering skal finne sted, er Leverandør forpliktet til å utføre endringsarbeid i henhold til retningslinjene i punkt </w:t>
      </w:r>
      <w:r w:rsidR="002D77FE">
        <w:rPr>
          <w:sz w:val="22"/>
          <w:szCs w:val="22"/>
        </w:rPr>
        <w:t>6</w:t>
      </w:r>
      <w:r>
        <w:rPr>
          <w:sz w:val="22"/>
          <w:szCs w:val="22"/>
        </w:rPr>
        <w:t xml:space="preserve">. </w:t>
      </w:r>
    </w:p>
    <w:p w:rsidR="00053C3B" w:rsidRDefault="00053C3B" w:rsidP="00B04810">
      <w:pPr>
        <w:pStyle w:val="Default"/>
        <w:rPr>
          <w:sz w:val="22"/>
          <w:szCs w:val="22"/>
        </w:rPr>
      </w:pPr>
    </w:p>
    <w:p w:rsidR="00B04810" w:rsidRDefault="00B04810" w:rsidP="00B04810">
      <w:pPr>
        <w:pStyle w:val="Default"/>
        <w:rPr>
          <w:sz w:val="22"/>
          <w:szCs w:val="22"/>
        </w:rPr>
      </w:pPr>
      <w:r>
        <w:rPr>
          <w:sz w:val="22"/>
          <w:szCs w:val="22"/>
        </w:rPr>
        <w:t xml:space="preserve">Utskiftning av nøkkelpersonell hos Leverandør skal godkjennes skriftlig av Kunden. Slik godkjennelse kan ikke nektes uten saklig grunn. Opplæring av nytt personell skal bekostes av Leverandør. </w:t>
      </w:r>
    </w:p>
    <w:p w:rsidR="00053C3B" w:rsidRDefault="00053C3B" w:rsidP="00B04810">
      <w:pPr>
        <w:pStyle w:val="Default"/>
        <w:rPr>
          <w:sz w:val="22"/>
          <w:szCs w:val="22"/>
        </w:rPr>
      </w:pPr>
    </w:p>
    <w:p w:rsidR="00B04810" w:rsidRDefault="00B04810" w:rsidP="00B04810">
      <w:pPr>
        <w:pStyle w:val="Default"/>
        <w:rPr>
          <w:sz w:val="16"/>
          <w:szCs w:val="16"/>
        </w:rPr>
      </w:pPr>
      <w:r>
        <w:rPr>
          <w:sz w:val="22"/>
          <w:szCs w:val="22"/>
        </w:rPr>
        <w:t>Leverandør plikter snarest mulig å erstatte personell som Kunden på saklig grunnlag ikke ønsker å benytte eller ønsker skiftet ut, med annet personell med tilsvarende kompetanse. Utskiftning av personell, nøkkelpersonell og underleverandør skal ikke påvirke Kontraktens fremdriftsplan eller påføre Kunden økte kostnader.</w:t>
      </w:r>
      <w:r>
        <w:rPr>
          <w:sz w:val="16"/>
          <w:szCs w:val="16"/>
        </w:rPr>
        <w:t xml:space="preserve"> </w:t>
      </w:r>
    </w:p>
    <w:p w:rsidR="00053C3B" w:rsidRDefault="00053C3B" w:rsidP="00B04810">
      <w:pPr>
        <w:pStyle w:val="Default"/>
        <w:rPr>
          <w:sz w:val="16"/>
          <w:szCs w:val="16"/>
        </w:rPr>
      </w:pPr>
    </w:p>
    <w:p w:rsidR="00B04810" w:rsidRPr="00053C3B" w:rsidRDefault="002D77FE" w:rsidP="00053C3B">
      <w:pPr>
        <w:pStyle w:val="Overskrift2"/>
        <w:rPr>
          <w:b/>
          <w:sz w:val="24"/>
        </w:rPr>
      </w:pPr>
      <w:bookmarkStart w:id="37" w:name="_Toc531249930"/>
      <w:r>
        <w:rPr>
          <w:b/>
          <w:sz w:val="24"/>
        </w:rPr>
        <w:t>5</w:t>
      </w:r>
      <w:r w:rsidR="00B04810" w:rsidRPr="00053C3B">
        <w:rPr>
          <w:b/>
          <w:sz w:val="24"/>
        </w:rPr>
        <w:t>.4 Bruk av underleverandør</w:t>
      </w:r>
      <w:bookmarkEnd w:id="37"/>
      <w:r w:rsidR="00B04810" w:rsidRPr="00053C3B">
        <w:rPr>
          <w:b/>
          <w:sz w:val="24"/>
        </w:rPr>
        <w:t xml:space="preserve"> </w:t>
      </w:r>
    </w:p>
    <w:p w:rsidR="00B04810" w:rsidRDefault="00B04810" w:rsidP="00B04810">
      <w:pPr>
        <w:pStyle w:val="Default"/>
        <w:rPr>
          <w:sz w:val="22"/>
          <w:szCs w:val="22"/>
        </w:rPr>
      </w:pPr>
      <w:r>
        <w:rPr>
          <w:sz w:val="22"/>
          <w:szCs w:val="22"/>
        </w:rPr>
        <w:t xml:space="preserve">Leverandør skal ikke overlate vesentlige deler av Leveransen til underleverandører uten Kundens skriftlige samtykke. Slikt samtykke fritar ikke Leverandør for noen plikter etter Kontrakten. Godkjente underleverandører er listet i Avtaledokumentet. </w:t>
      </w:r>
    </w:p>
    <w:p w:rsidR="00B04810" w:rsidRDefault="00B04810" w:rsidP="00B04810">
      <w:pPr>
        <w:pStyle w:val="Default"/>
        <w:rPr>
          <w:sz w:val="22"/>
          <w:szCs w:val="22"/>
        </w:rPr>
      </w:pPr>
      <w:r>
        <w:rPr>
          <w:sz w:val="22"/>
          <w:szCs w:val="22"/>
        </w:rPr>
        <w:t xml:space="preserve">Utskiftning av underleverandør skal godkjennes skriftlig av Kunden. Slik godkjennelse kan ikke nektes uten saklig grunn. </w:t>
      </w:r>
    </w:p>
    <w:p w:rsidR="00053C3B" w:rsidRDefault="00053C3B" w:rsidP="00B04810">
      <w:pPr>
        <w:pStyle w:val="Default"/>
        <w:rPr>
          <w:sz w:val="22"/>
          <w:szCs w:val="22"/>
        </w:rPr>
      </w:pPr>
    </w:p>
    <w:p w:rsidR="00B04810" w:rsidRPr="00053C3B" w:rsidRDefault="002D77FE" w:rsidP="00053C3B">
      <w:pPr>
        <w:pStyle w:val="Overskrift2"/>
        <w:rPr>
          <w:b/>
        </w:rPr>
      </w:pPr>
      <w:bookmarkStart w:id="38" w:name="_Toc531249931"/>
      <w:r>
        <w:rPr>
          <w:b/>
          <w:sz w:val="24"/>
        </w:rPr>
        <w:t>5</w:t>
      </w:r>
      <w:r w:rsidR="00B04810" w:rsidRPr="00053C3B">
        <w:rPr>
          <w:b/>
          <w:sz w:val="24"/>
        </w:rPr>
        <w:t>.5 Kvalitetssikring</w:t>
      </w:r>
      <w:bookmarkEnd w:id="38"/>
      <w:r w:rsidR="00B04810" w:rsidRPr="00053C3B">
        <w:rPr>
          <w:b/>
          <w:sz w:val="24"/>
        </w:rPr>
        <w:t xml:space="preserve"> </w:t>
      </w:r>
    </w:p>
    <w:p w:rsidR="00B04810" w:rsidRDefault="00B04810" w:rsidP="00B04810">
      <w:pPr>
        <w:pStyle w:val="Default"/>
        <w:rPr>
          <w:sz w:val="22"/>
          <w:szCs w:val="22"/>
        </w:rPr>
      </w:pPr>
      <w:r>
        <w:rPr>
          <w:sz w:val="22"/>
          <w:szCs w:val="22"/>
        </w:rPr>
        <w:t xml:space="preserve">Leverandør skal ha et tilfredsstillende kvalitetssikringssystem som er tilpasset Leveransen. På forespørsel skal Leverandør dokumentere systemet for Kunden. </w:t>
      </w:r>
    </w:p>
    <w:p w:rsidR="00AC25DA" w:rsidRDefault="00AC25DA" w:rsidP="00B04810">
      <w:pPr>
        <w:pStyle w:val="Default"/>
        <w:rPr>
          <w:sz w:val="22"/>
          <w:szCs w:val="22"/>
        </w:rPr>
      </w:pPr>
    </w:p>
    <w:p w:rsidR="00B04810" w:rsidRDefault="00B04810" w:rsidP="00B04810">
      <w:pPr>
        <w:pStyle w:val="Default"/>
        <w:rPr>
          <w:sz w:val="22"/>
          <w:szCs w:val="22"/>
        </w:rPr>
      </w:pPr>
      <w:r>
        <w:rPr>
          <w:sz w:val="22"/>
          <w:szCs w:val="22"/>
        </w:rPr>
        <w:t xml:space="preserve">Kunden skal ha rett til å gjennomføre revisjon av Leverandør og eventuelle underleverandører. Leverandør plikter å bidra ved gjennomføringen av slik revisjon. </w:t>
      </w:r>
    </w:p>
    <w:p w:rsidR="00053C3B" w:rsidRDefault="00053C3B" w:rsidP="00B04810">
      <w:pPr>
        <w:pStyle w:val="Default"/>
        <w:rPr>
          <w:sz w:val="22"/>
          <w:szCs w:val="22"/>
        </w:rPr>
      </w:pPr>
    </w:p>
    <w:p w:rsidR="00B04810" w:rsidRDefault="00B04810" w:rsidP="00B04810">
      <w:pPr>
        <w:pStyle w:val="Default"/>
        <w:rPr>
          <w:sz w:val="22"/>
          <w:szCs w:val="22"/>
        </w:rPr>
      </w:pPr>
      <w:r>
        <w:rPr>
          <w:sz w:val="22"/>
          <w:szCs w:val="22"/>
        </w:rPr>
        <w:t xml:space="preserve">Dersom revisjon avdekker avvik, plikter Leverandør uten ugrunnet opphold å iverksette korrigerende tiltak. Kunden kan fastsette en rimelig frist for gjennomføring. </w:t>
      </w:r>
    </w:p>
    <w:p w:rsidR="00B04810" w:rsidRDefault="00B04810" w:rsidP="00B04810">
      <w:pPr>
        <w:pStyle w:val="Default"/>
        <w:rPr>
          <w:sz w:val="22"/>
          <w:szCs w:val="22"/>
        </w:rPr>
      </w:pPr>
      <w:r>
        <w:rPr>
          <w:sz w:val="22"/>
          <w:szCs w:val="22"/>
        </w:rPr>
        <w:t xml:space="preserve">Unnlatelse av å iverksette korrigerende tiltak utgjør vesentlig kontraktsbrudd. </w:t>
      </w:r>
    </w:p>
    <w:p w:rsidR="00053C3B" w:rsidRDefault="00053C3B" w:rsidP="00B04810">
      <w:pPr>
        <w:pStyle w:val="Default"/>
        <w:rPr>
          <w:sz w:val="22"/>
          <w:szCs w:val="22"/>
        </w:rPr>
      </w:pPr>
    </w:p>
    <w:p w:rsidR="00B04810" w:rsidRDefault="00B04810" w:rsidP="00B04810">
      <w:pPr>
        <w:pStyle w:val="Default"/>
        <w:rPr>
          <w:sz w:val="22"/>
          <w:szCs w:val="22"/>
        </w:rPr>
      </w:pPr>
      <w:r>
        <w:rPr>
          <w:sz w:val="22"/>
          <w:szCs w:val="22"/>
        </w:rPr>
        <w:t xml:space="preserve">Kunden plikter å legge til rette for at Leverandør får tilgang til relevante kvalitetsdokumenter som er aktuelle for gjennomføringen av Leveransen. </w:t>
      </w:r>
    </w:p>
    <w:p w:rsidR="00053C3B" w:rsidRDefault="00053C3B" w:rsidP="00B04810">
      <w:pPr>
        <w:pStyle w:val="Default"/>
        <w:rPr>
          <w:sz w:val="22"/>
          <w:szCs w:val="22"/>
        </w:rPr>
      </w:pPr>
    </w:p>
    <w:p w:rsidR="00B04810" w:rsidRPr="00053C3B" w:rsidRDefault="002D77FE" w:rsidP="00053C3B">
      <w:pPr>
        <w:pStyle w:val="Overskrift2"/>
        <w:rPr>
          <w:b/>
          <w:sz w:val="24"/>
        </w:rPr>
      </w:pPr>
      <w:bookmarkStart w:id="39" w:name="_Toc531249932"/>
      <w:r>
        <w:rPr>
          <w:b/>
          <w:sz w:val="24"/>
        </w:rPr>
        <w:t>5</w:t>
      </w:r>
      <w:r w:rsidR="00B04810" w:rsidRPr="00053C3B">
        <w:rPr>
          <w:b/>
          <w:sz w:val="24"/>
        </w:rPr>
        <w:t>.6 Særlige krav til Helse, Miljø og Sikkerhet</w:t>
      </w:r>
      <w:bookmarkEnd w:id="39"/>
      <w:r w:rsidR="00B04810" w:rsidRPr="00053C3B">
        <w:rPr>
          <w:b/>
          <w:sz w:val="24"/>
        </w:rPr>
        <w:t xml:space="preserve"> </w:t>
      </w:r>
    </w:p>
    <w:p w:rsidR="00B04810" w:rsidRDefault="00B04810" w:rsidP="00B04810">
      <w:pPr>
        <w:pStyle w:val="Default"/>
        <w:rPr>
          <w:sz w:val="22"/>
          <w:szCs w:val="22"/>
        </w:rPr>
      </w:pPr>
      <w:r>
        <w:rPr>
          <w:sz w:val="22"/>
          <w:szCs w:val="22"/>
        </w:rPr>
        <w:t>Leverandør skal oppfylle alle lovpålagte krav til helse, miljø og sikkerhet (HMS), samt Kundens særlige HMS krav. Leverandør plikter å informere personell omfattet av Kontrakten om Kundens t</w:t>
      </w:r>
      <w:r w:rsidR="00053C3B">
        <w:rPr>
          <w:sz w:val="22"/>
          <w:szCs w:val="22"/>
        </w:rPr>
        <w:t>il en</w:t>
      </w:r>
      <w:r>
        <w:rPr>
          <w:sz w:val="22"/>
          <w:szCs w:val="22"/>
        </w:rPr>
        <w:t xml:space="preserve">hver tid gjeldende HMS krav og retningslinjer, og sikre at disse etterleves. Kundens særlige HMS krav som gjelder ved oppfyllelse av Kontrakten vil fremgå av </w:t>
      </w:r>
      <w:r w:rsidRPr="002D77FE">
        <w:rPr>
          <w:bCs/>
          <w:sz w:val="22"/>
          <w:szCs w:val="22"/>
        </w:rPr>
        <w:t>Kravspesifikasjon</w:t>
      </w:r>
      <w:r>
        <w:rPr>
          <w:sz w:val="22"/>
          <w:szCs w:val="22"/>
        </w:rPr>
        <w:t xml:space="preserve">. </w:t>
      </w:r>
    </w:p>
    <w:p w:rsidR="00053C3B" w:rsidRDefault="00053C3B" w:rsidP="00B04810">
      <w:pPr>
        <w:pStyle w:val="Default"/>
        <w:rPr>
          <w:sz w:val="22"/>
          <w:szCs w:val="22"/>
        </w:rPr>
      </w:pPr>
    </w:p>
    <w:p w:rsidR="00B04810" w:rsidRDefault="00B04810" w:rsidP="00B04810">
      <w:pPr>
        <w:pStyle w:val="Default"/>
        <w:rPr>
          <w:sz w:val="22"/>
          <w:szCs w:val="22"/>
        </w:rPr>
      </w:pPr>
      <w:r>
        <w:rPr>
          <w:sz w:val="22"/>
          <w:szCs w:val="22"/>
        </w:rPr>
        <w:t xml:space="preserve">Ved leveranser av kjemiske stoffer skal forskriftsmessige HMS-datablad leveres sammen med Leveransen. </w:t>
      </w:r>
    </w:p>
    <w:p w:rsidR="00053C3B" w:rsidRDefault="00053C3B" w:rsidP="00B04810">
      <w:pPr>
        <w:pStyle w:val="Default"/>
        <w:rPr>
          <w:sz w:val="22"/>
          <w:szCs w:val="22"/>
        </w:rPr>
      </w:pPr>
    </w:p>
    <w:p w:rsidR="00B04810" w:rsidRDefault="00B04810" w:rsidP="00B04810">
      <w:pPr>
        <w:pStyle w:val="Default"/>
        <w:rPr>
          <w:sz w:val="22"/>
          <w:szCs w:val="22"/>
        </w:rPr>
      </w:pPr>
      <w:r>
        <w:rPr>
          <w:sz w:val="22"/>
          <w:szCs w:val="22"/>
        </w:rPr>
        <w:t xml:space="preserve">Leverandør er ansvarlig for at eget personell til enhver tid innehar og bruker påkrevet personlig verne- og sikkerhetsutstyr, samt utstyr som forebygger utilsiktede utslipp til luft, jord og vann. Spesielle krav knyttet til personlig verne- og sikkerhetsutstyr, samt miljøsikringsutstyr vil fremgå av Kravspesifikasjon. </w:t>
      </w:r>
    </w:p>
    <w:p w:rsidR="002D77FE" w:rsidRDefault="002D77FE" w:rsidP="00B04810">
      <w:pPr>
        <w:pStyle w:val="Default"/>
        <w:rPr>
          <w:sz w:val="22"/>
          <w:szCs w:val="22"/>
        </w:rPr>
      </w:pPr>
    </w:p>
    <w:p w:rsidR="00B04810" w:rsidRDefault="002D77FE" w:rsidP="00053C3B">
      <w:pPr>
        <w:pStyle w:val="Overskrift1"/>
      </w:pPr>
      <w:bookmarkStart w:id="40" w:name="_Toc531249933"/>
      <w:r>
        <w:rPr>
          <w:szCs w:val="22"/>
        </w:rPr>
        <w:lastRenderedPageBreak/>
        <w:t>6</w:t>
      </w:r>
      <w:r w:rsidR="00B04810">
        <w:rPr>
          <w:sz w:val="22"/>
          <w:szCs w:val="22"/>
        </w:rPr>
        <w:t xml:space="preserve"> </w:t>
      </w:r>
      <w:r w:rsidR="00B04810">
        <w:t>ENDRINGER</w:t>
      </w:r>
      <w:bookmarkEnd w:id="40"/>
      <w:r w:rsidR="00B04810">
        <w:t xml:space="preserve"> </w:t>
      </w:r>
    </w:p>
    <w:p w:rsidR="00B04810" w:rsidRDefault="00B04810" w:rsidP="00B04810">
      <w:pPr>
        <w:pStyle w:val="Default"/>
        <w:rPr>
          <w:sz w:val="22"/>
          <w:szCs w:val="22"/>
        </w:rPr>
      </w:pPr>
      <w:r>
        <w:rPr>
          <w:sz w:val="22"/>
          <w:szCs w:val="22"/>
        </w:rPr>
        <w:t xml:space="preserve">Det er ikke anledning til å foreta vesentlige endringer i Kontrakten. </w:t>
      </w:r>
    </w:p>
    <w:p w:rsidR="00663FC7" w:rsidRDefault="00663FC7" w:rsidP="00B04810">
      <w:pPr>
        <w:pStyle w:val="Default"/>
        <w:rPr>
          <w:sz w:val="22"/>
          <w:szCs w:val="22"/>
        </w:rPr>
      </w:pPr>
    </w:p>
    <w:p w:rsidR="00B04810" w:rsidRDefault="00B04810" w:rsidP="00B04810">
      <w:pPr>
        <w:pStyle w:val="Default"/>
        <w:rPr>
          <w:sz w:val="22"/>
          <w:szCs w:val="22"/>
        </w:rPr>
      </w:pPr>
      <w:r>
        <w:rPr>
          <w:sz w:val="22"/>
          <w:szCs w:val="22"/>
        </w:rPr>
        <w:t xml:space="preserve">Innenfor det Partene med rimelighet kunne forvente da Kontrakten ble inngått, kan Kunden skriftlig anmode om kvalitetsmessige og/eller </w:t>
      </w:r>
      <w:proofErr w:type="spellStart"/>
      <w:r>
        <w:rPr>
          <w:sz w:val="22"/>
          <w:szCs w:val="22"/>
        </w:rPr>
        <w:t>kvantitetsmessige</w:t>
      </w:r>
      <w:proofErr w:type="spellEnd"/>
      <w:r>
        <w:rPr>
          <w:sz w:val="22"/>
          <w:szCs w:val="22"/>
        </w:rPr>
        <w:t xml:space="preserve"> endringer i Leveransen samt endringer i fremdriftsplanen. </w:t>
      </w:r>
    </w:p>
    <w:p w:rsidR="00663FC7" w:rsidRDefault="00663FC7" w:rsidP="00B04810">
      <w:pPr>
        <w:pStyle w:val="Default"/>
        <w:rPr>
          <w:sz w:val="22"/>
          <w:szCs w:val="22"/>
        </w:rPr>
      </w:pPr>
    </w:p>
    <w:p w:rsidR="00B04810" w:rsidRDefault="00B04810" w:rsidP="00B04810">
      <w:pPr>
        <w:pStyle w:val="Default"/>
        <w:rPr>
          <w:sz w:val="22"/>
          <w:szCs w:val="22"/>
        </w:rPr>
      </w:pPr>
      <w:r>
        <w:rPr>
          <w:sz w:val="22"/>
          <w:szCs w:val="22"/>
        </w:rPr>
        <w:t xml:space="preserve">Har Leverandør forslag til endringer, skal Kunden varsles skriftlig om dette så snart dette blir klart for Leverandør. </w:t>
      </w:r>
    </w:p>
    <w:p w:rsidR="00663FC7" w:rsidRDefault="00663FC7" w:rsidP="00B04810">
      <w:pPr>
        <w:pStyle w:val="Default"/>
        <w:rPr>
          <w:sz w:val="22"/>
          <w:szCs w:val="22"/>
        </w:rPr>
      </w:pPr>
    </w:p>
    <w:p w:rsidR="00B04810" w:rsidRDefault="00B04810" w:rsidP="00B04810">
      <w:pPr>
        <w:pStyle w:val="Default"/>
        <w:rPr>
          <w:sz w:val="22"/>
          <w:szCs w:val="22"/>
        </w:rPr>
      </w:pPr>
      <w:r>
        <w:rPr>
          <w:sz w:val="22"/>
          <w:szCs w:val="22"/>
        </w:rPr>
        <w:t xml:space="preserve">Vederlag for endringer skal være i samsvar med Kontraktens opprinnelige enhetspriser og prisnivå. Dersom endringer medfører kostnadsøkning eller besparelser skal Partene forhandle særskilt om dette, men enhetsprisene skal legges til grunn. </w:t>
      </w:r>
    </w:p>
    <w:p w:rsidR="00663FC7" w:rsidRDefault="00663FC7" w:rsidP="00B04810">
      <w:pPr>
        <w:pStyle w:val="Default"/>
        <w:rPr>
          <w:sz w:val="22"/>
          <w:szCs w:val="22"/>
        </w:rPr>
      </w:pPr>
    </w:p>
    <w:p w:rsidR="00D20BB4" w:rsidRDefault="00B04810" w:rsidP="00D20BB4">
      <w:pPr>
        <w:pStyle w:val="Default"/>
        <w:rPr>
          <w:sz w:val="16"/>
          <w:szCs w:val="16"/>
        </w:rPr>
      </w:pPr>
      <w:r>
        <w:rPr>
          <w:sz w:val="22"/>
          <w:szCs w:val="22"/>
        </w:rPr>
        <w:t>Endringer skal være godkjent av Kunden ved skriftlig endringsordre før de iverksettes.</w:t>
      </w:r>
      <w:r>
        <w:rPr>
          <w:sz w:val="16"/>
          <w:szCs w:val="16"/>
        </w:rPr>
        <w:t xml:space="preserve"> </w:t>
      </w:r>
    </w:p>
    <w:p w:rsidR="00D20BB4" w:rsidRDefault="00D20BB4" w:rsidP="00D20BB4">
      <w:pPr>
        <w:pStyle w:val="Default"/>
        <w:rPr>
          <w:sz w:val="16"/>
          <w:szCs w:val="16"/>
        </w:rPr>
      </w:pPr>
    </w:p>
    <w:p w:rsidR="00D20BB4" w:rsidRDefault="00D20BB4" w:rsidP="00D20BB4">
      <w:pPr>
        <w:pStyle w:val="Default"/>
        <w:rPr>
          <w:sz w:val="22"/>
          <w:szCs w:val="22"/>
        </w:rPr>
      </w:pPr>
      <w:r>
        <w:rPr>
          <w:sz w:val="22"/>
          <w:szCs w:val="22"/>
        </w:rPr>
        <w:t>Ved mottagelsen av en endringsordre skal Leverandør uten ugrunnet opphold iverksette denne, selv om endringsordrens virkning på pris, fremdriftsplan og andre betingelser i Kontrakten ennå ikke er avklart. Omtvistet endringsordre behandles i henhold til retningslinjene i punkt 1</w:t>
      </w:r>
      <w:r w:rsidR="002D77FE">
        <w:rPr>
          <w:sz w:val="22"/>
          <w:szCs w:val="22"/>
        </w:rPr>
        <w:t>3</w:t>
      </w:r>
      <w:r>
        <w:rPr>
          <w:sz w:val="22"/>
          <w:szCs w:val="22"/>
        </w:rPr>
        <w:t xml:space="preserve">, Lovvalg og tvisteløsning. </w:t>
      </w:r>
    </w:p>
    <w:p w:rsidR="00D20BB4" w:rsidRDefault="00D20BB4" w:rsidP="00B04810">
      <w:pPr>
        <w:pStyle w:val="Default"/>
        <w:rPr>
          <w:sz w:val="16"/>
          <w:szCs w:val="16"/>
        </w:rPr>
      </w:pPr>
    </w:p>
    <w:p w:rsidR="00B04810" w:rsidRDefault="002D77FE" w:rsidP="00D20BB4">
      <w:pPr>
        <w:pStyle w:val="Overskrift1"/>
      </w:pPr>
      <w:bookmarkStart w:id="41" w:name="_Toc531249934"/>
      <w:r>
        <w:rPr>
          <w:szCs w:val="22"/>
        </w:rPr>
        <w:t>7</w:t>
      </w:r>
      <w:r w:rsidR="00B04810">
        <w:rPr>
          <w:sz w:val="22"/>
          <w:szCs w:val="22"/>
        </w:rPr>
        <w:t xml:space="preserve"> </w:t>
      </w:r>
      <w:r w:rsidR="00B04810">
        <w:t>MØTER OG RAPPORTERING</w:t>
      </w:r>
      <w:bookmarkEnd w:id="41"/>
      <w:r w:rsidR="00B04810">
        <w:t xml:space="preserve"> </w:t>
      </w:r>
    </w:p>
    <w:p w:rsidR="00B04810" w:rsidRDefault="00B04810" w:rsidP="00B04810">
      <w:pPr>
        <w:pStyle w:val="Default"/>
        <w:rPr>
          <w:sz w:val="22"/>
          <w:szCs w:val="22"/>
        </w:rPr>
      </w:pPr>
      <w:r>
        <w:rPr>
          <w:sz w:val="22"/>
          <w:szCs w:val="22"/>
        </w:rPr>
        <w:t xml:space="preserve">Dersom Leveransens omfang og kompleksitet krever det, kan det avtales jevnlige møter mellom Partene for å sikre korrekt oppfyllelse av kontraktsforpliktelsen. Krav til møter, agenda, samt de retningslinjer som gjelder gjennomføringen fremgår av avtaledokumentet. </w:t>
      </w:r>
    </w:p>
    <w:p w:rsidR="00AC25DA" w:rsidRDefault="00AC25DA" w:rsidP="00B04810">
      <w:pPr>
        <w:pStyle w:val="Default"/>
        <w:rPr>
          <w:sz w:val="22"/>
          <w:szCs w:val="22"/>
        </w:rPr>
      </w:pPr>
    </w:p>
    <w:p w:rsidR="00B04810" w:rsidRDefault="00B04810" w:rsidP="00B04810">
      <w:pPr>
        <w:pStyle w:val="Default"/>
        <w:rPr>
          <w:sz w:val="22"/>
          <w:szCs w:val="22"/>
        </w:rPr>
      </w:pPr>
      <w:r>
        <w:rPr>
          <w:sz w:val="22"/>
          <w:szCs w:val="22"/>
        </w:rPr>
        <w:t xml:space="preserve">Partene er ansvarlig for egne kostnader i forbindelse med møter. </w:t>
      </w:r>
    </w:p>
    <w:p w:rsidR="00B04810" w:rsidRDefault="00B04810" w:rsidP="00B04810">
      <w:pPr>
        <w:pStyle w:val="Default"/>
        <w:rPr>
          <w:sz w:val="22"/>
          <w:szCs w:val="22"/>
        </w:rPr>
      </w:pPr>
      <w:r>
        <w:rPr>
          <w:sz w:val="22"/>
          <w:szCs w:val="22"/>
        </w:rPr>
        <w:t xml:space="preserve">Leverandør skal rapportere i henhold til de krav og retningslinjer som fremgår av avtaledokumentet. </w:t>
      </w:r>
    </w:p>
    <w:p w:rsidR="00D20BB4" w:rsidRDefault="00D20BB4" w:rsidP="00B04810">
      <w:pPr>
        <w:pStyle w:val="Default"/>
        <w:rPr>
          <w:sz w:val="22"/>
          <w:szCs w:val="22"/>
        </w:rPr>
      </w:pPr>
    </w:p>
    <w:p w:rsidR="00B04810" w:rsidRDefault="00F86EC9" w:rsidP="00D20BB4">
      <w:pPr>
        <w:pStyle w:val="Overskrift1"/>
      </w:pPr>
      <w:bookmarkStart w:id="42" w:name="_Toc531249935"/>
      <w:r>
        <w:rPr>
          <w:szCs w:val="22"/>
        </w:rPr>
        <w:t>8</w:t>
      </w:r>
      <w:r w:rsidR="00B04810" w:rsidRPr="00D20BB4">
        <w:rPr>
          <w:szCs w:val="22"/>
        </w:rPr>
        <w:t xml:space="preserve"> </w:t>
      </w:r>
      <w:r w:rsidR="00B04810">
        <w:t>KONTRAKTSBRUDD</w:t>
      </w:r>
      <w:bookmarkEnd w:id="42"/>
      <w:r w:rsidR="00B04810">
        <w:t xml:space="preserve"> </w:t>
      </w:r>
    </w:p>
    <w:p w:rsidR="00B04810" w:rsidRPr="00D20BB4" w:rsidRDefault="00F86EC9" w:rsidP="00D20BB4">
      <w:pPr>
        <w:pStyle w:val="Overskrift2"/>
        <w:rPr>
          <w:b/>
          <w:sz w:val="24"/>
        </w:rPr>
      </w:pPr>
      <w:bookmarkStart w:id="43" w:name="_Toc531249936"/>
      <w:r>
        <w:rPr>
          <w:b/>
          <w:sz w:val="24"/>
        </w:rPr>
        <w:t>8</w:t>
      </w:r>
      <w:r w:rsidR="00B04810" w:rsidRPr="00D20BB4">
        <w:rPr>
          <w:b/>
          <w:sz w:val="24"/>
        </w:rPr>
        <w:t>.1 Kontraktsbrudd</w:t>
      </w:r>
      <w:bookmarkEnd w:id="43"/>
      <w:r w:rsidR="00B04810" w:rsidRPr="00D20BB4">
        <w:rPr>
          <w:b/>
          <w:sz w:val="24"/>
        </w:rPr>
        <w:t xml:space="preserve"> </w:t>
      </w:r>
    </w:p>
    <w:p w:rsidR="00B04810" w:rsidRDefault="00B04810" w:rsidP="00B04810">
      <w:pPr>
        <w:pStyle w:val="Default"/>
        <w:rPr>
          <w:sz w:val="22"/>
          <w:szCs w:val="22"/>
        </w:rPr>
      </w:pPr>
      <w:r>
        <w:rPr>
          <w:sz w:val="22"/>
          <w:szCs w:val="22"/>
        </w:rPr>
        <w:t xml:space="preserve">Det foreligger et kontraktsbrudd fra Leverandørens side hvis ytelsen ikke er i samsvar med de ytelser, funksjoner, krav og frister som er avtalt, og dette ikke skyldes forhold på Kundens side eller forhold Kunden har risiko for. Tilsvarende gjelder for Leverandørens øvrige forpliktelser etter Kontrakten. </w:t>
      </w:r>
    </w:p>
    <w:p w:rsidR="00F86EC9" w:rsidRDefault="00F86EC9" w:rsidP="00B04810">
      <w:pPr>
        <w:pStyle w:val="Default"/>
        <w:rPr>
          <w:sz w:val="22"/>
          <w:szCs w:val="22"/>
        </w:rPr>
      </w:pPr>
    </w:p>
    <w:p w:rsidR="00B04810" w:rsidRDefault="00B04810" w:rsidP="00B04810">
      <w:pPr>
        <w:pStyle w:val="Default"/>
        <w:rPr>
          <w:sz w:val="22"/>
          <w:szCs w:val="22"/>
        </w:rPr>
      </w:pPr>
      <w:r>
        <w:rPr>
          <w:sz w:val="22"/>
          <w:szCs w:val="22"/>
        </w:rPr>
        <w:t xml:space="preserve">Kunden skal reklamere skriftlig uten ugrunnet opphold etter at kontraktsbruddet er oppdaget eller burde vært oppdaget. </w:t>
      </w:r>
    </w:p>
    <w:p w:rsidR="00D20BB4" w:rsidRDefault="00D20BB4" w:rsidP="00B04810">
      <w:pPr>
        <w:pStyle w:val="Default"/>
        <w:rPr>
          <w:sz w:val="22"/>
          <w:szCs w:val="22"/>
        </w:rPr>
      </w:pPr>
    </w:p>
    <w:p w:rsidR="00B04810" w:rsidRPr="00D20BB4" w:rsidRDefault="00F86EC9" w:rsidP="00D20BB4">
      <w:pPr>
        <w:pStyle w:val="Overskrift2"/>
        <w:rPr>
          <w:b/>
          <w:sz w:val="24"/>
        </w:rPr>
      </w:pPr>
      <w:bookmarkStart w:id="44" w:name="_Toc531249937"/>
      <w:r>
        <w:rPr>
          <w:b/>
          <w:sz w:val="24"/>
        </w:rPr>
        <w:t>8</w:t>
      </w:r>
      <w:r w:rsidR="00B04810" w:rsidRPr="00D20BB4">
        <w:rPr>
          <w:b/>
          <w:sz w:val="24"/>
        </w:rPr>
        <w:t>.2 Forsinkelse</w:t>
      </w:r>
      <w:bookmarkEnd w:id="44"/>
      <w:r w:rsidR="00B04810" w:rsidRPr="00D20BB4">
        <w:rPr>
          <w:b/>
          <w:sz w:val="24"/>
        </w:rPr>
        <w:t xml:space="preserve"> </w:t>
      </w:r>
    </w:p>
    <w:p w:rsidR="00B04810" w:rsidRDefault="00B04810" w:rsidP="00B04810">
      <w:pPr>
        <w:pStyle w:val="Default"/>
        <w:rPr>
          <w:sz w:val="22"/>
          <w:szCs w:val="22"/>
        </w:rPr>
      </w:pPr>
      <w:r>
        <w:rPr>
          <w:sz w:val="22"/>
          <w:szCs w:val="22"/>
        </w:rPr>
        <w:t xml:space="preserve">Det foreligger forsinkelse dersom Leverandør ikke leverer til avtalt tid eller at Leveransen ikke er kvalitativt eller kvantitativt i henhold til Kontrakten, med mindre forsinkelsen skyldes forhold hos Kunden eller force majeure. Det samme gjelder dersom Leverandøren ikke leverer </w:t>
      </w:r>
      <w:r w:rsidR="00F86EC9">
        <w:rPr>
          <w:sz w:val="22"/>
          <w:szCs w:val="22"/>
        </w:rPr>
        <w:t xml:space="preserve">i </w:t>
      </w:r>
      <w:r>
        <w:rPr>
          <w:sz w:val="22"/>
          <w:szCs w:val="22"/>
        </w:rPr>
        <w:t xml:space="preserve">henhold til avtalt fremdrift.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 xml:space="preserve">Dersom Leverandørs utførelse av Leveransen har slike mangler at Kundens formål med Leveransen blir vesentlig forfeilet, kan Kunden velge å likestille dette med forsinkelse. </w:t>
      </w:r>
    </w:p>
    <w:p w:rsidR="00945DB2" w:rsidRDefault="00945DB2" w:rsidP="00B04810">
      <w:pPr>
        <w:pStyle w:val="Default"/>
        <w:rPr>
          <w:sz w:val="22"/>
          <w:szCs w:val="22"/>
        </w:rPr>
      </w:pPr>
    </w:p>
    <w:p w:rsidR="00B04810" w:rsidRDefault="00B04810" w:rsidP="00B04810">
      <w:pPr>
        <w:pStyle w:val="Default"/>
        <w:rPr>
          <w:sz w:val="22"/>
          <w:szCs w:val="22"/>
        </w:rPr>
      </w:pPr>
      <w:r>
        <w:rPr>
          <w:sz w:val="22"/>
          <w:szCs w:val="22"/>
        </w:rPr>
        <w:lastRenderedPageBreak/>
        <w:t xml:space="preserve">Ved forsinkelse eller antatt forsinkelse skal Leverandør uten ugrunnet opphold gi Kunden skriftlig melding om dette. Meldingen skal oppgi årsaken til forsinkelsen, samt når Leveransen vil bli utført.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 xml:space="preserve">Får Kunden ikke slik melding innen rimelig tid etter at Leverandør fikk eller burde ha fått kjennskap til hindringen, kan Kunden kreve erstattet tap som kunne ha vært unngått om meldingen hadde kommet frem i tide. </w:t>
      </w:r>
    </w:p>
    <w:p w:rsidR="00D20BB4" w:rsidRDefault="00D20BB4" w:rsidP="00B04810">
      <w:pPr>
        <w:pStyle w:val="Default"/>
        <w:rPr>
          <w:sz w:val="22"/>
          <w:szCs w:val="22"/>
        </w:rPr>
      </w:pPr>
    </w:p>
    <w:p w:rsidR="00B04810" w:rsidRPr="00D20BB4" w:rsidRDefault="00945DB2" w:rsidP="00D20BB4">
      <w:pPr>
        <w:pStyle w:val="Overskrift2"/>
        <w:rPr>
          <w:b/>
          <w:sz w:val="24"/>
        </w:rPr>
      </w:pPr>
      <w:bookmarkStart w:id="45" w:name="_Toc531249938"/>
      <w:r>
        <w:rPr>
          <w:b/>
          <w:sz w:val="24"/>
        </w:rPr>
        <w:t>8</w:t>
      </w:r>
      <w:r w:rsidR="00B04810" w:rsidRPr="00D20BB4">
        <w:rPr>
          <w:b/>
          <w:sz w:val="24"/>
        </w:rPr>
        <w:t>.3 Sanksjoner ved kontraktsbrudd</w:t>
      </w:r>
      <w:bookmarkEnd w:id="45"/>
      <w:r w:rsidR="00B04810" w:rsidRPr="00D20BB4">
        <w:rPr>
          <w:b/>
          <w:sz w:val="24"/>
        </w:rPr>
        <w:t xml:space="preserve"> </w:t>
      </w:r>
    </w:p>
    <w:p w:rsidR="00B04810" w:rsidRDefault="00945DB2" w:rsidP="00D20BB4">
      <w:pPr>
        <w:pStyle w:val="Overskrift3"/>
      </w:pPr>
      <w:bookmarkStart w:id="46" w:name="_Toc531249939"/>
      <w:r>
        <w:t>8</w:t>
      </w:r>
      <w:r w:rsidR="00B04810">
        <w:t>.3.1 Tilbakehold av betaling</w:t>
      </w:r>
      <w:bookmarkEnd w:id="46"/>
      <w:r w:rsidR="00B04810">
        <w:t xml:space="preserve"> </w:t>
      </w:r>
    </w:p>
    <w:p w:rsidR="00B04810" w:rsidRDefault="00B04810" w:rsidP="00B04810">
      <w:pPr>
        <w:pStyle w:val="Default"/>
        <w:rPr>
          <w:sz w:val="16"/>
          <w:szCs w:val="16"/>
        </w:rPr>
      </w:pPr>
      <w:r>
        <w:rPr>
          <w:sz w:val="22"/>
          <w:szCs w:val="22"/>
        </w:rPr>
        <w:t>Ved kontraktsbrudd kan Kunden holde betalingen tilbake, men ikke åpenbart mer enn det som er nødvendig for å sikre Kundens krav som følge av kontraktsbruddet.</w:t>
      </w:r>
      <w:r>
        <w:rPr>
          <w:sz w:val="16"/>
          <w:szCs w:val="16"/>
        </w:rPr>
        <w:t xml:space="preserve"> </w:t>
      </w:r>
    </w:p>
    <w:p w:rsidR="00D20BB4" w:rsidRDefault="00D20BB4" w:rsidP="00B04810">
      <w:pPr>
        <w:pStyle w:val="Default"/>
        <w:rPr>
          <w:sz w:val="16"/>
          <w:szCs w:val="16"/>
        </w:rPr>
      </w:pPr>
    </w:p>
    <w:p w:rsidR="00B04810" w:rsidRDefault="00945DB2" w:rsidP="00D20BB4">
      <w:pPr>
        <w:pStyle w:val="Overskrift3"/>
      </w:pPr>
      <w:bookmarkStart w:id="47" w:name="_Toc531249940"/>
      <w:r>
        <w:t>8</w:t>
      </w:r>
      <w:r w:rsidR="00B04810">
        <w:t>.3.2 Dagbot</w:t>
      </w:r>
      <w:bookmarkEnd w:id="47"/>
      <w:r w:rsidR="00B04810">
        <w:t xml:space="preserve"> </w:t>
      </w:r>
    </w:p>
    <w:p w:rsidR="00B04810" w:rsidRDefault="00B04810" w:rsidP="00B04810">
      <w:pPr>
        <w:pStyle w:val="Default"/>
        <w:rPr>
          <w:sz w:val="22"/>
          <w:szCs w:val="22"/>
        </w:rPr>
      </w:pPr>
      <w:r>
        <w:rPr>
          <w:sz w:val="22"/>
          <w:szCs w:val="22"/>
        </w:rPr>
        <w:t xml:space="preserve">Dersom det foreligger en forsinkelse i henhold til punkt </w:t>
      </w:r>
      <w:r w:rsidR="00A35A11">
        <w:rPr>
          <w:sz w:val="22"/>
          <w:szCs w:val="22"/>
        </w:rPr>
        <w:t>8</w:t>
      </w:r>
      <w:r>
        <w:rPr>
          <w:sz w:val="22"/>
          <w:szCs w:val="22"/>
        </w:rPr>
        <w:t xml:space="preserve">.2, kan Kunden kreve dagbot uten dokumentasjon av tap ved forsinkelsen.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Dagboten skal utgjøre 1 %</w:t>
      </w:r>
      <w:r w:rsidR="00A35A11" w:rsidRPr="00A35A11">
        <w:rPr>
          <w:sz w:val="12"/>
          <w:szCs w:val="22"/>
        </w:rPr>
        <w:t>0</w:t>
      </w:r>
      <w:r>
        <w:rPr>
          <w:sz w:val="22"/>
          <w:szCs w:val="22"/>
        </w:rPr>
        <w:t xml:space="preserve"> av kontraktsummen ved overskridelse av sluttfrist som avtalt, men ikke mindre enn NOK 1.000,- per hverdag.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Dagboten skal utgjøre 1 %</w:t>
      </w:r>
      <w:r w:rsidR="00A35A11" w:rsidRPr="00A35A11">
        <w:rPr>
          <w:sz w:val="12"/>
          <w:szCs w:val="22"/>
        </w:rPr>
        <w:t>0</w:t>
      </w:r>
      <w:r>
        <w:rPr>
          <w:sz w:val="22"/>
          <w:szCs w:val="22"/>
        </w:rPr>
        <w:t xml:space="preserve"> av kontraktsummen for den del av leveransen som skal være fullført til en delfrist, men ikke mindre enn NOK 500,- per hverdag.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 xml:space="preserve">Dagboten skal begrenses oppad til </w:t>
      </w:r>
      <w:r w:rsidR="00A35A11">
        <w:rPr>
          <w:sz w:val="22"/>
          <w:szCs w:val="22"/>
        </w:rPr>
        <w:t>20</w:t>
      </w:r>
      <w:r>
        <w:rPr>
          <w:sz w:val="22"/>
          <w:szCs w:val="22"/>
        </w:rPr>
        <w:t xml:space="preserve"> % av den del av prisen som dekker den del av Leveransen som ikke kan tas i bruk som forutsatt. </w:t>
      </w:r>
    </w:p>
    <w:p w:rsidR="00D20BB4" w:rsidRDefault="00D20BB4" w:rsidP="00B04810">
      <w:pPr>
        <w:pStyle w:val="Default"/>
        <w:rPr>
          <w:sz w:val="22"/>
          <w:szCs w:val="22"/>
        </w:rPr>
      </w:pPr>
    </w:p>
    <w:p w:rsidR="00B04810" w:rsidRDefault="00945DB2" w:rsidP="00D20BB4">
      <w:pPr>
        <w:pStyle w:val="Overskrift3"/>
      </w:pPr>
      <w:bookmarkStart w:id="48" w:name="_Toc531249941"/>
      <w:r>
        <w:t>8</w:t>
      </w:r>
      <w:r w:rsidR="00B04810">
        <w:t>.3.3 Utbedring, omlevering og prisavslag</w:t>
      </w:r>
      <w:bookmarkEnd w:id="48"/>
      <w:r w:rsidR="00B04810">
        <w:t xml:space="preserve"> </w:t>
      </w:r>
    </w:p>
    <w:p w:rsidR="00AC25DA" w:rsidRDefault="00B04810" w:rsidP="00B04810">
      <w:pPr>
        <w:pStyle w:val="Default"/>
        <w:rPr>
          <w:sz w:val="22"/>
          <w:szCs w:val="22"/>
        </w:rPr>
      </w:pPr>
      <w:r>
        <w:rPr>
          <w:sz w:val="22"/>
          <w:szCs w:val="22"/>
        </w:rPr>
        <w:t xml:space="preserve">Dersom Kunden reklamerer skal Leverandør starte utbedring av mangelen omgående. Utbedring kan utsettes dersom Kunden har saklig grunn for å kreve det. Utbedring skal </w:t>
      </w:r>
    </w:p>
    <w:p w:rsidR="00B04810" w:rsidRDefault="00B04810" w:rsidP="00B04810">
      <w:pPr>
        <w:pStyle w:val="Default"/>
        <w:rPr>
          <w:sz w:val="22"/>
          <w:szCs w:val="22"/>
        </w:rPr>
      </w:pPr>
      <w:r>
        <w:rPr>
          <w:sz w:val="22"/>
          <w:szCs w:val="22"/>
        </w:rPr>
        <w:t>gjennomføres uten kostnader for Kunden, og uten at Kundens ordinære virksomhet påføres ulempe i større grad en</w:t>
      </w:r>
      <w:r w:rsidR="00D20BB4">
        <w:rPr>
          <w:sz w:val="22"/>
          <w:szCs w:val="22"/>
        </w:rPr>
        <w:t>n</w:t>
      </w:r>
      <w:r>
        <w:rPr>
          <w:sz w:val="22"/>
          <w:szCs w:val="22"/>
        </w:rPr>
        <w:t xml:space="preserve"> det som er rimelig.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 xml:space="preserve">Utbedringen skal gjennomføres der hvor Leveransen befinner seg, med mindre annet er avtalt mellom Partene. I den grad utstyret/materiellet sendes til Leverandør for utbedring eller omlevering svarer Leverandør for kostnader knyttet til dette.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 xml:space="preserve">Dersom det mangelfulle utstyret/materiellet er integrert i Kundens eksisterende utstyr, svarer Leverandør for kostnader knyttet til demontering og montering av dette. Dersom utbedring ikke lar seg gjennomføre uten vesentlig ulempe for Kunde skal Leverandør omlevere.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 xml:space="preserve">Dersom Leverandør ikke innen rimelig tid har utbedret mangelen, er Kunden berettiget til selv, eller ved andre, å foreta utbedring, eller foreta erstatningskjøp for Leverandørs regning og risiko, eller skriftlig kreve et forholdsmessig prisavslag. Det samme gjelder dersom det vil medføre vesentlig ulempe for Kunden å avvente Leverandørs utbedring. I slike tilfeller skal Leverandør underrettes skriftlig før utbedring iverksettes eller erstatningskjøp foretas. </w:t>
      </w:r>
    </w:p>
    <w:p w:rsidR="00D20BB4" w:rsidRDefault="00D20BB4" w:rsidP="00B04810">
      <w:pPr>
        <w:pStyle w:val="Default"/>
        <w:rPr>
          <w:sz w:val="22"/>
          <w:szCs w:val="22"/>
        </w:rPr>
      </w:pPr>
    </w:p>
    <w:p w:rsidR="00B04810" w:rsidRDefault="00945DB2" w:rsidP="00D20BB4">
      <w:pPr>
        <w:pStyle w:val="Overskrift3"/>
      </w:pPr>
      <w:bookmarkStart w:id="49" w:name="_Toc531249942"/>
      <w:r>
        <w:t>8</w:t>
      </w:r>
      <w:r w:rsidR="00B04810">
        <w:t>.3.4 Heving</w:t>
      </w:r>
      <w:bookmarkEnd w:id="49"/>
      <w:r w:rsidR="00B04810">
        <w:t xml:space="preserve"> </w:t>
      </w:r>
    </w:p>
    <w:p w:rsidR="00B04810" w:rsidRDefault="00B04810" w:rsidP="00B04810">
      <w:pPr>
        <w:pStyle w:val="Default"/>
        <w:rPr>
          <w:sz w:val="22"/>
          <w:szCs w:val="22"/>
        </w:rPr>
      </w:pPr>
      <w:r>
        <w:rPr>
          <w:sz w:val="22"/>
          <w:szCs w:val="22"/>
        </w:rPr>
        <w:t xml:space="preserve">Kunden kan heve Kontrakten dersom det foreligger et vesentlig kontraktsbrudd. I slike tilfeller kan Kunden motsette seg Leverandørs tilbud om utbedring, omlevering og prisavslag. </w:t>
      </w:r>
    </w:p>
    <w:p w:rsidR="00D20BB4" w:rsidRDefault="00D20BB4" w:rsidP="00B04810">
      <w:pPr>
        <w:pStyle w:val="Default"/>
        <w:rPr>
          <w:sz w:val="22"/>
          <w:szCs w:val="22"/>
        </w:rPr>
      </w:pPr>
    </w:p>
    <w:p w:rsidR="007A686B" w:rsidRDefault="007A686B" w:rsidP="00B04810">
      <w:pPr>
        <w:pStyle w:val="Default"/>
        <w:rPr>
          <w:sz w:val="22"/>
          <w:szCs w:val="22"/>
        </w:rPr>
      </w:pPr>
    </w:p>
    <w:p w:rsidR="007A686B" w:rsidRDefault="007A686B" w:rsidP="00B04810">
      <w:pPr>
        <w:pStyle w:val="Default"/>
        <w:rPr>
          <w:sz w:val="22"/>
          <w:szCs w:val="22"/>
        </w:rPr>
      </w:pPr>
    </w:p>
    <w:p w:rsidR="00B04810" w:rsidRDefault="00945DB2" w:rsidP="00D20BB4">
      <w:pPr>
        <w:pStyle w:val="Overskrift3"/>
      </w:pPr>
      <w:bookmarkStart w:id="50" w:name="_Toc531249943"/>
      <w:r>
        <w:lastRenderedPageBreak/>
        <w:t>8</w:t>
      </w:r>
      <w:r w:rsidR="00B04810">
        <w:t>.3.5 Erstatning</w:t>
      </w:r>
      <w:bookmarkEnd w:id="50"/>
      <w:r w:rsidR="00B04810">
        <w:t xml:space="preserve"> </w:t>
      </w:r>
    </w:p>
    <w:p w:rsidR="00B04810" w:rsidRDefault="00B04810" w:rsidP="00B04810">
      <w:pPr>
        <w:pStyle w:val="Default"/>
        <w:rPr>
          <w:sz w:val="22"/>
          <w:szCs w:val="22"/>
        </w:rPr>
      </w:pPr>
      <w:r>
        <w:rPr>
          <w:sz w:val="22"/>
          <w:szCs w:val="22"/>
        </w:rPr>
        <w:t xml:space="preserve">Kunden kan kreve erstatning for direkte tap som Kunden lider som følge av forsinkelse, mangel eller annet kontraktsbrudd fra Leverandørens side, med mindre Leverandøren kan godtgjøre at kontraktsbruddet ikke skyldes Leverandøren. Dersom Leverandøren eller noen Leverandøren svarer for, har utvist grov uaktsomhet eller forsett, kan Kunden i tillegg kreve erstatning for indirekte tap. </w:t>
      </w:r>
    </w:p>
    <w:p w:rsidR="00D20BB4" w:rsidRDefault="00D20BB4" w:rsidP="00B04810">
      <w:pPr>
        <w:pStyle w:val="Default"/>
        <w:rPr>
          <w:sz w:val="22"/>
          <w:szCs w:val="22"/>
        </w:rPr>
      </w:pPr>
    </w:p>
    <w:p w:rsidR="00B04810" w:rsidRDefault="00B04810" w:rsidP="00B04810">
      <w:pPr>
        <w:pStyle w:val="Default"/>
        <w:rPr>
          <w:sz w:val="22"/>
          <w:szCs w:val="22"/>
        </w:rPr>
      </w:pPr>
      <w:r>
        <w:rPr>
          <w:sz w:val="22"/>
          <w:szCs w:val="22"/>
        </w:rPr>
        <w:t xml:space="preserve">Kundens rett til erstatning er uavhengig av øvrige krav Kunden kan eller gjør gjeldende som følge av kontraktsbrudd, herunder dagbøter. </w:t>
      </w:r>
    </w:p>
    <w:p w:rsidR="00D20BB4" w:rsidRDefault="00D20BB4" w:rsidP="00B04810">
      <w:pPr>
        <w:pStyle w:val="Default"/>
        <w:rPr>
          <w:sz w:val="16"/>
          <w:szCs w:val="16"/>
        </w:rPr>
      </w:pPr>
    </w:p>
    <w:p w:rsidR="00B04810" w:rsidRPr="00D20BB4" w:rsidRDefault="00945DB2" w:rsidP="00D20BB4">
      <w:pPr>
        <w:pStyle w:val="Overskrift2"/>
        <w:rPr>
          <w:b/>
          <w:sz w:val="24"/>
        </w:rPr>
      </w:pPr>
      <w:bookmarkStart w:id="51" w:name="_Toc531249944"/>
      <w:r>
        <w:rPr>
          <w:b/>
          <w:sz w:val="24"/>
        </w:rPr>
        <w:t>8</w:t>
      </w:r>
      <w:r w:rsidR="00B04810" w:rsidRPr="00D20BB4">
        <w:rPr>
          <w:b/>
          <w:sz w:val="24"/>
        </w:rPr>
        <w:t>.4 Vesentlig kontraktsbrudd</w:t>
      </w:r>
      <w:bookmarkEnd w:id="51"/>
      <w:r w:rsidR="00B04810" w:rsidRPr="00D20BB4">
        <w:rPr>
          <w:b/>
          <w:sz w:val="24"/>
        </w:rPr>
        <w:t xml:space="preserve"> </w:t>
      </w:r>
    </w:p>
    <w:p w:rsidR="00B04810" w:rsidRDefault="00B04810" w:rsidP="00B04810">
      <w:pPr>
        <w:pStyle w:val="Default"/>
        <w:rPr>
          <w:sz w:val="22"/>
          <w:szCs w:val="22"/>
        </w:rPr>
      </w:pPr>
      <w:r>
        <w:rPr>
          <w:sz w:val="22"/>
          <w:szCs w:val="22"/>
        </w:rPr>
        <w:t xml:space="preserve">Leverandørs konkurs, insolvens, brudd på andre vesentlige økonomiske forutsetninger, gjentatte brudd på instrukser eller brudd på offentlige lover og regler, svik, forsømmelse eller andre forhold som bryter med tillitsforholdet til Kunden, eller forsinkelse eller mangler som medfører at Kundens formål med Kontrakten ikke oppnås, utgjør alltid et vesentlig kontraktsbrudd. Opplisting i nærværende punkt er ikke å anse som uttømmende i forhold til vurderingen av hva som utgjør et vesentlig kontraktsbrudd. </w:t>
      </w:r>
    </w:p>
    <w:p w:rsidR="00D20BB4" w:rsidRDefault="00D20BB4" w:rsidP="00B04810">
      <w:pPr>
        <w:pStyle w:val="Default"/>
        <w:rPr>
          <w:sz w:val="22"/>
          <w:szCs w:val="22"/>
        </w:rPr>
      </w:pPr>
    </w:p>
    <w:p w:rsidR="00B04810" w:rsidRPr="00D20BB4" w:rsidRDefault="00945DB2" w:rsidP="00D20BB4">
      <w:pPr>
        <w:pStyle w:val="Overskrift2"/>
        <w:rPr>
          <w:b/>
        </w:rPr>
      </w:pPr>
      <w:bookmarkStart w:id="52" w:name="_Toc531249945"/>
      <w:r>
        <w:rPr>
          <w:b/>
          <w:sz w:val="24"/>
        </w:rPr>
        <w:t>8</w:t>
      </w:r>
      <w:r w:rsidR="00B04810" w:rsidRPr="00D20BB4">
        <w:rPr>
          <w:b/>
          <w:sz w:val="24"/>
        </w:rPr>
        <w:t>.5 Force Majeure</w:t>
      </w:r>
      <w:bookmarkEnd w:id="52"/>
      <w:r w:rsidR="00B04810" w:rsidRPr="00D20BB4">
        <w:rPr>
          <w:b/>
          <w:sz w:val="24"/>
        </w:rPr>
        <w:t xml:space="preserve"> </w:t>
      </w:r>
    </w:p>
    <w:p w:rsidR="00B04810" w:rsidRDefault="00B04810" w:rsidP="00B04810">
      <w:pPr>
        <w:pStyle w:val="Default"/>
        <w:rPr>
          <w:sz w:val="22"/>
          <w:szCs w:val="22"/>
        </w:rPr>
      </w:pPr>
      <w:r>
        <w:rPr>
          <w:sz w:val="22"/>
          <w:szCs w:val="22"/>
        </w:rPr>
        <w:t xml:space="preserve">Partene skal ikke holdes ansvarlig for forsinkelser eller mangler dersom det godtgjøres at disse skyldes en hindring utenfor Partenes kontroll, og som de ikke med rimelighet kunne ventes å ha tatt i betraktning på avtaletiden eller unngått eller overvunnet følgene av. </w:t>
      </w:r>
    </w:p>
    <w:p w:rsidR="00FC284D" w:rsidRDefault="00FC284D" w:rsidP="00B04810">
      <w:pPr>
        <w:pStyle w:val="Default"/>
        <w:rPr>
          <w:sz w:val="22"/>
          <w:szCs w:val="22"/>
        </w:rPr>
      </w:pPr>
    </w:p>
    <w:p w:rsidR="00B04810" w:rsidRDefault="00B04810" w:rsidP="00B04810">
      <w:pPr>
        <w:pStyle w:val="Default"/>
        <w:rPr>
          <w:sz w:val="22"/>
          <w:szCs w:val="22"/>
        </w:rPr>
      </w:pPr>
      <w:r>
        <w:rPr>
          <w:sz w:val="22"/>
          <w:szCs w:val="22"/>
        </w:rPr>
        <w:t xml:space="preserve">Beror forsinkelsen eller mangelen på en tredjeperson som Leverandør har gitt i oppdrag helt eller delvis å oppfylle Leveransen, er Leverandør fri for ansvar bare dersom også tredjemann ville vært fritatt etter regelen om force majeure. Det samme gjelder om forsinkelsen eller mangelen beror på en leverandør som Leverandør har brukt, eller på noen annen i tidligere salgsledd. </w:t>
      </w:r>
    </w:p>
    <w:p w:rsidR="00FC284D" w:rsidRDefault="00FC284D" w:rsidP="00B04810">
      <w:pPr>
        <w:pStyle w:val="Default"/>
        <w:rPr>
          <w:sz w:val="22"/>
          <w:szCs w:val="22"/>
        </w:rPr>
      </w:pPr>
    </w:p>
    <w:p w:rsidR="00AC25DA" w:rsidRDefault="00B04810" w:rsidP="00B04810">
      <w:pPr>
        <w:pStyle w:val="Default"/>
        <w:rPr>
          <w:sz w:val="22"/>
          <w:szCs w:val="22"/>
        </w:rPr>
      </w:pPr>
      <w:r>
        <w:rPr>
          <w:sz w:val="22"/>
          <w:szCs w:val="22"/>
        </w:rPr>
        <w:t xml:space="preserve">I forbindelse med force majeure har partene gjensidig informasjonsplikt overfor hverandre for alle forhold som bør antas å være av betydning for den annen part. Informasjonen skal gis </w:t>
      </w:r>
    </w:p>
    <w:p w:rsidR="00B04810" w:rsidRDefault="00B04810" w:rsidP="00B04810">
      <w:pPr>
        <w:pStyle w:val="Default"/>
        <w:rPr>
          <w:sz w:val="22"/>
          <w:szCs w:val="22"/>
        </w:rPr>
      </w:pPr>
      <w:r>
        <w:rPr>
          <w:sz w:val="22"/>
          <w:szCs w:val="22"/>
        </w:rPr>
        <w:t xml:space="preserve">uten ugrunnet opphold. I en force majeure-situasjon kan motparten bare heve kontrakten dersom den rammede part samtykker, eller hvis situasjonen varer eller vil antas å vare lenger enn 60 dager. </w:t>
      </w:r>
    </w:p>
    <w:p w:rsidR="00D20BB4" w:rsidRDefault="00D20BB4" w:rsidP="00B04810">
      <w:pPr>
        <w:pStyle w:val="Default"/>
        <w:rPr>
          <w:sz w:val="22"/>
          <w:szCs w:val="22"/>
        </w:rPr>
      </w:pPr>
    </w:p>
    <w:p w:rsidR="00B04810" w:rsidRDefault="00022594" w:rsidP="007E69EA">
      <w:pPr>
        <w:pStyle w:val="Overskrift1"/>
      </w:pPr>
      <w:bookmarkStart w:id="53" w:name="_Toc531249946"/>
      <w:r>
        <w:rPr>
          <w:szCs w:val="22"/>
        </w:rPr>
        <w:t>9</w:t>
      </w:r>
      <w:r w:rsidR="00B04810">
        <w:rPr>
          <w:sz w:val="22"/>
          <w:szCs w:val="22"/>
        </w:rPr>
        <w:t xml:space="preserve"> </w:t>
      </w:r>
      <w:r w:rsidR="00B04810">
        <w:t>FORSIKRING</w:t>
      </w:r>
      <w:bookmarkEnd w:id="53"/>
      <w:r w:rsidR="00B04810">
        <w:t xml:space="preserve"> </w:t>
      </w:r>
    </w:p>
    <w:p w:rsidR="00B04810" w:rsidRDefault="00B04810" w:rsidP="00B04810">
      <w:pPr>
        <w:pStyle w:val="Default"/>
        <w:rPr>
          <w:sz w:val="22"/>
          <w:szCs w:val="22"/>
        </w:rPr>
      </w:pPr>
      <w:r>
        <w:rPr>
          <w:sz w:val="22"/>
          <w:szCs w:val="22"/>
        </w:rPr>
        <w:t xml:space="preserve">Leverandør er forpliktet til for egen regning å tegne og opprettholde forsikringer tilpasset Leverandørs virksomhet og Leveransens art.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Leverandør plikter å tegne og opprettholde forsikringer for de skade- og ansvarstilfeller som kan oppstå under oppfyllelse av Kontrakten. </w:t>
      </w:r>
    </w:p>
    <w:p w:rsidR="007E69EA" w:rsidRDefault="007E69EA" w:rsidP="00B04810">
      <w:pPr>
        <w:pStyle w:val="Default"/>
        <w:rPr>
          <w:sz w:val="22"/>
          <w:szCs w:val="22"/>
        </w:rPr>
      </w:pPr>
    </w:p>
    <w:p w:rsidR="00022594" w:rsidRDefault="00B04810" w:rsidP="00B04810">
      <w:pPr>
        <w:pStyle w:val="Default"/>
        <w:rPr>
          <w:sz w:val="22"/>
          <w:szCs w:val="22"/>
        </w:rPr>
      </w:pPr>
      <w:r>
        <w:rPr>
          <w:sz w:val="22"/>
          <w:szCs w:val="22"/>
        </w:rPr>
        <w:t xml:space="preserve">Leverandør plikter å ha tilfredsstillende ulykkesforsikring samt lovpålagte personalforsikringer for sine ansatte. </w:t>
      </w:r>
    </w:p>
    <w:p w:rsidR="00022594" w:rsidRDefault="00022594" w:rsidP="00B04810">
      <w:pPr>
        <w:pStyle w:val="Default"/>
        <w:rPr>
          <w:sz w:val="22"/>
          <w:szCs w:val="22"/>
        </w:rPr>
      </w:pPr>
    </w:p>
    <w:p w:rsidR="00B04810" w:rsidRDefault="00B04810" w:rsidP="00B04810">
      <w:pPr>
        <w:pStyle w:val="Default"/>
        <w:rPr>
          <w:sz w:val="22"/>
          <w:szCs w:val="22"/>
        </w:rPr>
      </w:pPr>
      <w:r>
        <w:rPr>
          <w:sz w:val="22"/>
          <w:szCs w:val="22"/>
        </w:rPr>
        <w:t xml:space="preserve">Kunden kan kreve fremlagt dokumentasjon på forsikringsdekning og omfang av forsikringen.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Kravene om forsikring gjelder fra kontraktsigneringen frem til overtakelsesprotokollen er signert av begge Parter. </w:t>
      </w:r>
    </w:p>
    <w:p w:rsidR="00022594" w:rsidRDefault="00022594" w:rsidP="00B04810">
      <w:pPr>
        <w:pStyle w:val="Default"/>
        <w:rPr>
          <w:sz w:val="22"/>
          <w:szCs w:val="22"/>
        </w:rPr>
      </w:pPr>
    </w:p>
    <w:p w:rsidR="00022594" w:rsidRDefault="00022594" w:rsidP="00B04810">
      <w:pPr>
        <w:pStyle w:val="Default"/>
        <w:rPr>
          <w:sz w:val="22"/>
          <w:szCs w:val="22"/>
        </w:rPr>
      </w:pPr>
    </w:p>
    <w:p w:rsidR="00B04810" w:rsidRDefault="00B04810" w:rsidP="007E69EA">
      <w:pPr>
        <w:pStyle w:val="Overskrift1"/>
      </w:pPr>
      <w:bookmarkStart w:id="54" w:name="_Toc531249947"/>
      <w:r w:rsidRPr="007E69EA">
        <w:rPr>
          <w:szCs w:val="22"/>
        </w:rPr>
        <w:lastRenderedPageBreak/>
        <w:t>1</w:t>
      </w:r>
      <w:r w:rsidR="00022594">
        <w:rPr>
          <w:szCs w:val="22"/>
        </w:rPr>
        <w:t>0</w:t>
      </w:r>
      <w:r>
        <w:rPr>
          <w:sz w:val="22"/>
          <w:szCs w:val="22"/>
        </w:rPr>
        <w:t xml:space="preserve"> </w:t>
      </w:r>
      <w:r>
        <w:t>SKADESLØSHOLDELSE</w:t>
      </w:r>
      <w:bookmarkEnd w:id="54"/>
      <w:r>
        <w:t xml:space="preserve"> </w:t>
      </w:r>
    </w:p>
    <w:p w:rsidR="00B04810" w:rsidRDefault="00B04810" w:rsidP="00B04810">
      <w:pPr>
        <w:pStyle w:val="Default"/>
        <w:rPr>
          <w:sz w:val="22"/>
          <w:szCs w:val="22"/>
        </w:rPr>
      </w:pPr>
      <w:r>
        <w:rPr>
          <w:sz w:val="22"/>
          <w:szCs w:val="22"/>
        </w:rPr>
        <w:t xml:space="preserve">Leverandør skal holde Kunden skadesløs for ethvert krav som følge av skade på Leverandørs eiendom og krav fra eget eller tredjemanns personell.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Leverandør skal holde Kunden skadesløs for skade på ting eller personer som skyldes at Leveransen ikke er i tråd med den sikkerhet som Kunden med rimelighet kunne forvente.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Ved vurderingen av den sikkerhet som kunne ventes, tas hensyn til alle forhold som har sammenheng med Leveransen, dens presentasjon, markedsføring og påregnelige bruk. </w:t>
      </w:r>
    </w:p>
    <w:p w:rsidR="007E69EA" w:rsidRDefault="007E69EA" w:rsidP="00B04810">
      <w:pPr>
        <w:pStyle w:val="Default"/>
        <w:rPr>
          <w:sz w:val="22"/>
          <w:szCs w:val="22"/>
        </w:rPr>
      </w:pPr>
    </w:p>
    <w:p w:rsidR="00B04810" w:rsidRDefault="00B04810" w:rsidP="00B04810">
      <w:pPr>
        <w:pStyle w:val="Default"/>
        <w:rPr>
          <w:sz w:val="16"/>
          <w:szCs w:val="16"/>
        </w:rPr>
      </w:pPr>
      <w:r>
        <w:rPr>
          <w:sz w:val="22"/>
          <w:szCs w:val="22"/>
        </w:rPr>
        <w:t>Partene skal gjensidig informere hverandre når krav som vedrører den annen Part er fremmet av tredjemann.</w:t>
      </w:r>
      <w:r>
        <w:rPr>
          <w:sz w:val="16"/>
          <w:szCs w:val="16"/>
        </w:rPr>
        <w:t xml:space="preserve"> </w:t>
      </w:r>
    </w:p>
    <w:p w:rsidR="00B04810" w:rsidRDefault="00B04810" w:rsidP="007E69EA">
      <w:pPr>
        <w:pStyle w:val="Overskrift1"/>
      </w:pPr>
      <w:bookmarkStart w:id="55" w:name="_Toc531249948"/>
      <w:r w:rsidRPr="007E69EA">
        <w:rPr>
          <w:szCs w:val="22"/>
        </w:rPr>
        <w:t>1</w:t>
      </w:r>
      <w:r w:rsidR="00022594">
        <w:rPr>
          <w:szCs w:val="22"/>
        </w:rPr>
        <w:t>1</w:t>
      </w:r>
      <w:r>
        <w:rPr>
          <w:sz w:val="22"/>
          <w:szCs w:val="22"/>
        </w:rPr>
        <w:t xml:space="preserve"> </w:t>
      </w:r>
      <w:r>
        <w:t>KONFIDENSIALITET</w:t>
      </w:r>
      <w:bookmarkEnd w:id="55"/>
      <w:r>
        <w:t xml:space="preserve"> </w:t>
      </w:r>
    </w:p>
    <w:p w:rsidR="00B04810" w:rsidRDefault="00B04810" w:rsidP="00B04810">
      <w:pPr>
        <w:pStyle w:val="Default"/>
        <w:rPr>
          <w:sz w:val="22"/>
          <w:szCs w:val="22"/>
        </w:rPr>
      </w:pPr>
      <w:r>
        <w:rPr>
          <w:sz w:val="22"/>
          <w:szCs w:val="22"/>
        </w:rPr>
        <w:t xml:space="preserve">Informasjon som Partene og Deres personell blir kjent med i forbindelse med Kontrakten og gjennomføringen av den, skal behandles konfidensielt, også etter at avtaleforholdet opphører.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Taushetsplikten vil for øvrig ikke være mer omfattende enn det som følger av lov om behandlingsmåten i forvaltningssaker av 10. februar 1967 (forvaltningsloven) eller sektorspesifikk regulering, og vil ikke være til hinder for utlevering av informasjon som kreves fremlagt etter lov om rett til innsyn i dokument i </w:t>
      </w:r>
      <w:proofErr w:type="spellStart"/>
      <w:r>
        <w:rPr>
          <w:sz w:val="22"/>
          <w:szCs w:val="22"/>
        </w:rPr>
        <w:t>offentleg</w:t>
      </w:r>
      <w:proofErr w:type="spellEnd"/>
      <w:r>
        <w:rPr>
          <w:sz w:val="22"/>
          <w:szCs w:val="22"/>
        </w:rPr>
        <w:t xml:space="preserve"> </w:t>
      </w:r>
      <w:proofErr w:type="spellStart"/>
      <w:r>
        <w:rPr>
          <w:sz w:val="22"/>
          <w:szCs w:val="22"/>
        </w:rPr>
        <w:t>verksemd</w:t>
      </w:r>
      <w:proofErr w:type="spellEnd"/>
      <w:r>
        <w:rPr>
          <w:sz w:val="22"/>
          <w:szCs w:val="22"/>
        </w:rPr>
        <w:t xml:space="preserve"> av 19. mai 2006 (</w:t>
      </w:r>
      <w:proofErr w:type="spellStart"/>
      <w:r>
        <w:rPr>
          <w:sz w:val="22"/>
          <w:szCs w:val="22"/>
        </w:rPr>
        <w:t>offentleglova</w:t>
      </w:r>
      <w:proofErr w:type="spellEnd"/>
      <w:r>
        <w:rPr>
          <w:sz w:val="22"/>
          <w:szCs w:val="22"/>
        </w:rPr>
        <w:t xml:space="preserve">).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Leverandør skal ikke offentliggjøre inngåelse av denne Kontrakt, eller benytte Kunden som referanse, uten Kundens skriftlige samtykke. Samtykke kan ikke nektes uten saklig grunn. </w:t>
      </w:r>
    </w:p>
    <w:p w:rsidR="00B04810" w:rsidRDefault="00B04810" w:rsidP="00B04810">
      <w:pPr>
        <w:pStyle w:val="Default"/>
        <w:rPr>
          <w:sz w:val="22"/>
          <w:szCs w:val="22"/>
        </w:rPr>
      </w:pPr>
      <w:r>
        <w:rPr>
          <w:sz w:val="22"/>
          <w:szCs w:val="22"/>
        </w:rPr>
        <w:t xml:space="preserve">Brudd på denne bestemmelsen ansees som vesentlig kontraktsbrudd. </w:t>
      </w:r>
    </w:p>
    <w:p w:rsidR="00AC25DA" w:rsidRDefault="00AC25DA" w:rsidP="00B04810">
      <w:pPr>
        <w:pStyle w:val="Default"/>
        <w:rPr>
          <w:sz w:val="22"/>
          <w:szCs w:val="22"/>
        </w:rPr>
      </w:pPr>
    </w:p>
    <w:p w:rsidR="00B04810" w:rsidRDefault="00B04810" w:rsidP="007E69EA">
      <w:pPr>
        <w:pStyle w:val="Overskrift1"/>
      </w:pPr>
      <w:bookmarkStart w:id="56" w:name="_Toc531249949"/>
      <w:r w:rsidRPr="007E69EA">
        <w:rPr>
          <w:szCs w:val="22"/>
        </w:rPr>
        <w:t>1</w:t>
      </w:r>
      <w:r w:rsidR="00022594">
        <w:rPr>
          <w:szCs w:val="22"/>
        </w:rPr>
        <w:t>2</w:t>
      </w:r>
      <w:r>
        <w:rPr>
          <w:sz w:val="22"/>
          <w:szCs w:val="22"/>
        </w:rPr>
        <w:t xml:space="preserve"> </w:t>
      </w:r>
      <w:r>
        <w:t>OVERDRAGELSE AV KONTRAKTEN</w:t>
      </w:r>
      <w:bookmarkEnd w:id="56"/>
      <w:r>
        <w:t xml:space="preserve"> </w:t>
      </w:r>
    </w:p>
    <w:p w:rsidR="00B04810" w:rsidRDefault="00B04810" w:rsidP="00B04810">
      <w:pPr>
        <w:pStyle w:val="Default"/>
        <w:rPr>
          <w:sz w:val="22"/>
          <w:szCs w:val="22"/>
        </w:rPr>
      </w:pPr>
      <w:r>
        <w:rPr>
          <w:sz w:val="22"/>
          <w:szCs w:val="22"/>
        </w:rPr>
        <w:t xml:space="preserve">Kunden kan overdra sine rettigheter og plikter etter Kontrakten, helt eller delvis, forutsatt at Kunden kan godtgjøre at erververen har den økonomiske styrke som trengs for å kunne oppfylle Kundens forpliktelser etter Kontrakten.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Leverandøren kan ikke overdra eller pantsette Kontrakten, deler av den eller interesse i den, uten Kundens samtykke. Slikt samtykke skal ikke nektes uten saklig grunn. </w:t>
      </w:r>
    </w:p>
    <w:p w:rsidR="007E69EA" w:rsidRDefault="007E69EA" w:rsidP="00B04810">
      <w:pPr>
        <w:pStyle w:val="Default"/>
        <w:rPr>
          <w:sz w:val="22"/>
          <w:szCs w:val="22"/>
        </w:rPr>
      </w:pPr>
    </w:p>
    <w:p w:rsidR="00B04810" w:rsidRDefault="00B04810" w:rsidP="007E69EA">
      <w:pPr>
        <w:pStyle w:val="Overskrift1"/>
      </w:pPr>
      <w:bookmarkStart w:id="57" w:name="_Toc531249950"/>
      <w:r w:rsidRPr="007E69EA">
        <w:rPr>
          <w:szCs w:val="22"/>
        </w:rPr>
        <w:t>1</w:t>
      </w:r>
      <w:r w:rsidR="00022594">
        <w:rPr>
          <w:szCs w:val="22"/>
        </w:rPr>
        <w:t>3</w:t>
      </w:r>
      <w:r>
        <w:rPr>
          <w:sz w:val="22"/>
          <w:szCs w:val="22"/>
        </w:rPr>
        <w:t xml:space="preserve"> </w:t>
      </w:r>
      <w:r>
        <w:t>LOVVALG OG TVISTELØSNING</w:t>
      </w:r>
      <w:bookmarkEnd w:id="57"/>
      <w:r>
        <w:t xml:space="preserve"> </w:t>
      </w:r>
    </w:p>
    <w:p w:rsidR="00B04810" w:rsidRDefault="00B04810" w:rsidP="00B04810">
      <w:pPr>
        <w:pStyle w:val="Default"/>
        <w:rPr>
          <w:sz w:val="22"/>
          <w:szCs w:val="22"/>
        </w:rPr>
      </w:pPr>
      <w:r>
        <w:rPr>
          <w:sz w:val="22"/>
          <w:szCs w:val="22"/>
        </w:rPr>
        <w:t>Kontrakten skal i alle henseender reguler</w:t>
      </w:r>
      <w:r w:rsidR="00022594">
        <w:rPr>
          <w:sz w:val="22"/>
          <w:szCs w:val="22"/>
        </w:rPr>
        <w:t>es av norsk lovgivning</w:t>
      </w:r>
      <w:r>
        <w:rPr>
          <w:sz w:val="22"/>
          <w:szCs w:val="22"/>
        </w:rPr>
        <w:t xml:space="preserve"> og rettstvister vedrørende Kontrakten skal løses etter norske rettergangsregler.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Tvist mellom Partene skal søkes løst gjennom forhandlinger. Oppnås ikke en løsning, skal saken henvises til ordinær domstolsbehandling.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Rett verneting er Kundens verneting. </w:t>
      </w:r>
    </w:p>
    <w:p w:rsidR="00022594" w:rsidRDefault="00022594" w:rsidP="00B04810">
      <w:pPr>
        <w:pStyle w:val="Default"/>
        <w:rPr>
          <w:sz w:val="22"/>
          <w:szCs w:val="22"/>
        </w:rPr>
      </w:pPr>
    </w:p>
    <w:p w:rsidR="00022594" w:rsidRDefault="00022594" w:rsidP="00B04810">
      <w:pPr>
        <w:pStyle w:val="Default"/>
        <w:rPr>
          <w:sz w:val="22"/>
          <w:szCs w:val="22"/>
        </w:rPr>
      </w:pPr>
    </w:p>
    <w:p w:rsidR="00022594" w:rsidRDefault="00022594" w:rsidP="00B04810">
      <w:pPr>
        <w:pStyle w:val="Default"/>
        <w:rPr>
          <w:sz w:val="22"/>
          <w:szCs w:val="22"/>
        </w:rPr>
      </w:pPr>
    </w:p>
    <w:p w:rsidR="00022594" w:rsidRDefault="00022594" w:rsidP="00B04810">
      <w:pPr>
        <w:pStyle w:val="Default"/>
        <w:rPr>
          <w:sz w:val="22"/>
          <w:szCs w:val="22"/>
        </w:rPr>
      </w:pPr>
    </w:p>
    <w:p w:rsidR="00022594" w:rsidRDefault="00022594" w:rsidP="00B04810">
      <w:pPr>
        <w:pStyle w:val="Default"/>
        <w:rPr>
          <w:sz w:val="22"/>
          <w:szCs w:val="22"/>
        </w:rPr>
      </w:pPr>
    </w:p>
    <w:p w:rsidR="00B04810" w:rsidRDefault="00B04810" w:rsidP="007E69EA">
      <w:pPr>
        <w:pStyle w:val="Overskrift1"/>
      </w:pPr>
      <w:bookmarkStart w:id="58" w:name="_Toc531249951"/>
      <w:r w:rsidRPr="007E69EA">
        <w:rPr>
          <w:szCs w:val="22"/>
        </w:rPr>
        <w:lastRenderedPageBreak/>
        <w:t>1</w:t>
      </w:r>
      <w:r w:rsidR="00022594">
        <w:rPr>
          <w:szCs w:val="22"/>
        </w:rPr>
        <w:t>4</w:t>
      </w:r>
      <w:r>
        <w:rPr>
          <w:sz w:val="22"/>
          <w:szCs w:val="22"/>
        </w:rPr>
        <w:t xml:space="preserve"> </w:t>
      </w:r>
      <w:r>
        <w:t>SAMFUNNSANSVAR OG ETISKE RETNINGSLINJER</w:t>
      </w:r>
      <w:bookmarkEnd w:id="58"/>
      <w:r>
        <w:t xml:space="preserve"> </w:t>
      </w:r>
    </w:p>
    <w:p w:rsidR="00B04810" w:rsidRDefault="00B04810" w:rsidP="00B04810">
      <w:pPr>
        <w:pStyle w:val="Default"/>
        <w:rPr>
          <w:sz w:val="22"/>
          <w:szCs w:val="22"/>
        </w:rPr>
      </w:pPr>
      <w:r>
        <w:rPr>
          <w:sz w:val="22"/>
          <w:szCs w:val="22"/>
        </w:rPr>
        <w:t xml:space="preserve">Våre leverandører og avtalepartnere skal respektere grunnleggende sosiale og etiske krav i sin egen virksomhet og i leverandørkjeden. Produkter som leveres til Kunden skal være fremstilt under forhold som er forenelig med kravene angitt nedenfor. Retningslinjene bygger på sentrale FN- og ILO-konvensjoner og nasjonal arbeidslovgivning på produksjonssted. Kravene angir minimums- og ikke maksimumsstandarder. Der hvor retningslinjene og nasjonale lover eller reguleringer omhandler samme tema, skal den høyeste standarden alltid gjelde. Dersom Leverandør til Kunden bruker underleverandører til å fullbyrde denne Kontrakt, er Leverandør forpliktet til å videreføre og bidra til etterlevelse av kravene angitt nedenfor hos sine underleverandører. </w:t>
      </w:r>
    </w:p>
    <w:p w:rsidR="007E69EA" w:rsidRDefault="007E69EA" w:rsidP="00B04810">
      <w:pPr>
        <w:pStyle w:val="Default"/>
        <w:rPr>
          <w:sz w:val="22"/>
          <w:szCs w:val="22"/>
        </w:rPr>
      </w:pPr>
    </w:p>
    <w:p w:rsidR="00B04810" w:rsidRPr="007E69EA" w:rsidRDefault="00B04810" w:rsidP="007E69EA">
      <w:pPr>
        <w:pStyle w:val="Overskrift2"/>
        <w:rPr>
          <w:b/>
          <w:sz w:val="24"/>
        </w:rPr>
      </w:pPr>
      <w:bookmarkStart w:id="59" w:name="_Toc531249952"/>
      <w:r w:rsidRPr="007E69EA">
        <w:rPr>
          <w:b/>
          <w:sz w:val="24"/>
        </w:rPr>
        <w:t>1</w:t>
      </w:r>
      <w:r w:rsidR="00022594">
        <w:rPr>
          <w:b/>
          <w:sz w:val="24"/>
        </w:rPr>
        <w:t>4</w:t>
      </w:r>
      <w:r w:rsidRPr="007E69EA">
        <w:rPr>
          <w:b/>
          <w:sz w:val="24"/>
        </w:rPr>
        <w:t>.1 Menneskerettigheter</w:t>
      </w:r>
      <w:bookmarkEnd w:id="59"/>
      <w:r w:rsidRPr="007E69EA">
        <w:rPr>
          <w:b/>
          <w:sz w:val="24"/>
        </w:rPr>
        <w:t xml:space="preserve"> </w:t>
      </w:r>
    </w:p>
    <w:p w:rsidR="00B04810" w:rsidRDefault="00B04810" w:rsidP="00B04810">
      <w:pPr>
        <w:pStyle w:val="Default"/>
        <w:rPr>
          <w:sz w:val="22"/>
          <w:szCs w:val="22"/>
        </w:rPr>
      </w:pPr>
      <w:r>
        <w:rPr>
          <w:sz w:val="22"/>
          <w:szCs w:val="22"/>
        </w:rPr>
        <w:t xml:space="preserve">Leverandøren skal respektere FNs menneskerettighetskonvensjon. </w:t>
      </w:r>
    </w:p>
    <w:p w:rsidR="007E69EA" w:rsidRDefault="007E69EA" w:rsidP="00B04810">
      <w:pPr>
        <w:pStyle w:val="Default"/>
        <w:rPr>
          <w:sz w:val="16"/>
          <w:szCs w:val="16"/>
        </w:rPr>
      </w:pPr>
    </w:p>
    <w:p w:rsidR="007E69EA" w:rsidRPr="007E69EA" w:rsidRDefault="00B04810" w:rsidP="007E69EA">
      <w:pPr>
        <w:pStyle w:val="Overskrift2"/>
      </w:pPr>
      <w:bookmarkStart w:id="60" w:name="_Toc531249953"/>
      <w:r w:rsidRPr="007E69EA">
        <w:rPr>
          <w:b/>
          <w:sz w:val="24"/>
        </w:rPr>
        <w:t>1</w:t>
      </w:r>
      <w:r w:rsidR="00022594">
        <w:rPr>
          <w:b/>
          <w:sz w:val="24"/>
        </w:rPr>
        <w:t>4</w:t>
      </w:r>
      <w:r w:rsidRPr="007E69EA">
        <w:rPr>
          <w:b/>
          <w:sz w:val="24"/>
        </w:rPr>
        <w:t>.2 Prinsipper og ansattes rettigheter</w:t>
      </w:r>
      <w:bookmarkEnd w:id="60"/>
      <w:r w:rsidRPr="007E69EA">
        <w:rPr>
          <w:b/>
          <w:sz w:val="24"/>
        </w:rPr>
        <w:t xml:space="preserve"> </w:t>
      </w:r>
    </w:p>
    <w:p w:rsidR="00B04810" w:rsidRDefault="00B04810" w:rsidP="007E69EA">
      <w:pPr>
        <w:pStyle w:val="Overskrift3"/>
      </w:pPr>
      <w:bookmarkStart w:id="61" w:name="_Toc531249954"/>
      <w:r>
        <w:t>1</w:t>
      </w:r>
      <w:r w:rsidR="00022594">
        <w:t>4</w:t>
      </w:r>
      <w:r>
        <w:t>.2.1 Nasjonal lovgivning</w:t>
      </w:r>
      <w:bookmarkEnd w:id="61"/>
      <w:r>
        <w:t xml:space="preserve"> </w:t>
      </w:r>
    </w:p>
    <w:p w:rsidR="00B04810" w:rsidRDefault="00B04810" w:rsidP="00B04810">
      <w:pPr>
        <w:pStyle w:val="Default"/>
        <w:rPr>
          <w:sz w:val="22"/>
          <w:szCs w:val="22"/>
        </w:rPr>
      </w:pPr>
      <w:r>
        <w:rPr>
          <w:sz w:val="22"/>
          <w:szCs w:val="22"/>
        </w:rPr>
        <w:t xml:space="preserve">Leverandøren og dennes underleverandører plikter å etterleve arbeidslovgivningen i produsentlandet, og denne utgjør alltid et minimumsnivå for de ansattes rettigheter. Dette betyr at lover og reguleringer knyttet til: 1) lønns- og arbeidstidsbestemmelser; 2) helse, miljø og sikkerhet; 3) regulære ansettelser; 4) brutal behandling; og 5) lovfestede forsikringer og sosiale ordninger skal etterleves. Der hvor retningslinjene og nasjonale lover eller reguleringer omhandler samme tema, skal den høyeste standarden alltid gjelde. </w:t>
      </w:r>
    </w:p>
    <w:p w:rsidR="007E69EA" w:rsidRDefault="007E69EA" w:rsidP="00B04810">
      <w:pPr>
        <w:pStyle w:val="Default"/>
        <w:rPr>
          <w:sz w:val="22"/>
          <w:szCs w:val="22"/>
        </w:rPr>
      </w:pPr>
    </w:p>
    <w:p w:rsidR="00B04810" w:rsidRDefault="00B04810" w:rsidP="007E69EA">
      <w:pPr>
        <w:pStyle w:val="Overskrift3"/>
      </w:pPr>
      <w:bookmarkStart w:id="62" w:name="_Toc531249955"/>
      <w:r>
        <w:t>1</w:t>
      </w:r>
      <w:r w:rsidR="00022594">
        <w:t>4</w:t>
      </w:r>
      <w:r>
        <w:t>.2.2 Forbud mot barnearbeid</w:t>
      </w:r>
      <w:bookmarkEnd w:id="62"/>
      <w:r>
        <w:t xml:space="preserve"> </w:t>
      </w:r>
    </w:p>
    <w:p w:rsidR="00B04810" w:rsidRDefault="00B04810" w:rsidP="00B04810">
      <w:pPr>
        <w:pStyle w:val="Default"/>
        <w:rPr>
          <w:sz w:val="22"/>
          <w:szCs w:val="22"/>
        </w:rPr>
      </w:pPr>
      <w:r>
        <w:rPr>
          <w:sz w:val="22"/>
          <w:szCs w:val="22"/>
        </w:rPr>
        <w:t xml:space="preserve">Barnearbeid, i henhold til FNs barnekonvensjon art. 32, ILO konvensjon nr. 138 og 182, er forbudt. Barn har bl.a. rett til å bli beskyttet mot økonomisk utnytting i arbeid, og mot å utføre arbeid som kan svekke utdannings- og utviklingsmuligheter. Dersom det foregår slikt barnearbeid, skal det arbeides for snarlig utfasing. Det skal samtidig legges til rette for at barna gis mulighet til livsopphold og utdanning inntil barnet ikke lenger er i skolepliktig alder. </w:t>
      </w:r>
    </w:p>
    <w:p w:rsidR="007E69EA" w:rsidRDefault="007E69EA" w:rsidP="00B04810">
      <w:pPr>
        <w:pStyle w:val="Default"/>
        <w:rPr>
          <w:sz w:val="22"/>
          <w:szCs w:val="22"/>
        </w:rPr>
      </w:pPr>
    </w:p>
    <w:p w:rsidR="00B04810" w:rsidRDefault="00B04810" w:rsidP="007E69EA">
      <w:pPr>
        <w:pStyle w:val="Overskrift3"/>
      </w:pPr>
      <w:bookmarkStart w:id="63" w:name="_Toc531249956"/>
      <w:r>
        <w:t>1</w:t>
      </w:r>
      <w:r w:rsidR="00022594">
        <w:t>4</w:t>
      </w:r>
      <w:r>
        <w:t>.2.3 Tvangsarbeid/slavearbeid (ILO konvensjon nr. 29 og 105)</w:t>
      </w:r>
      <w:bookmarkEnd w:id="63"/>
      <w:r>
        <w:t xml:space="preserve"> </w:t>
      </w:r>
    </w:p>
    <w:p w:rsidR="00B04810" w:rsidRDefault="00B04810" w:rsidP="00B04810">
      <w:pPr>
        <w:pStyle w:val="Default"/>
        <w:rPr>
          <w:sz w:val="22"/>
          <w:szCs w:val="22"/>
        </w:rPr>
      </w:pPr>
      <w:r>
        <w:rPr>
          <w:sz w:val="22"/>
          <w:szCs w:val="22"/>
        </w:rPr>
        <w:t xml:space="preserve">Det skal ikke foregå noen form for tvangsarbeid, slavearbeid eller ufrivillig arbeid. Arbeiderne må ikke levere depositum eller identitetspapirer til arbeidsgiver, og skal være fri til å avslutte arbeidsforholdet etter rimelig oppsigelsestid. </w:t>
      </w:r>
    </w:p>
    <w:p w:rsidR="007E69EA" w:rsidRDefault="007E69EA" w:rsidP="00B04810">
      <w:pPr>
        <w:pStyle w:val="Default"/>
        <w:rPr>
          <w:sz w:val="22"/>
          <w:szCs w:val="22"/>
        </w:rPr>
      </w:pPr>
    </w:p>
    <w:p w:rsidR="00B04810" w:rsidRDefault="00B04810" w:rsidP="007E69EA">
      <w:pPr>
        <w:pStyle w:val="Overskrift3"/>
      </w:pPr>
      <w:bookmarkStart w:id="64" w:name="_Toc531249957"/>
      <w:r>
        <w:t>1</w:t>
      </w:r>
      <w:r w:rsidR="00022594">
        <w:t>4</w:t>
      </w:r>
      <w:r>
        <w:t>.2.4 Diskriminering</w:t>
      </w:r>
      <w:bookmarkEnd w:id="64"/>
      <w:r>
        <w:t xml:space="preserve"> </w:t>
      </w:r>
    </w:p>
    <w:p w:rsidR="00B04810" w:rsidRDefault="00B04810" w:rsidP="00B04810">
      <w:pPr>
        <w:pStyle w:val="Default"/>
        <w:rPr>
          <w:sz w:val="22"/>
          <w:szCs w:val="22"/>
        </w:rPr>
      </w:pPr>
      <w:r>
        <w:rPr>
          <w:sz w:val="22"/>
          <w:szCs w:val="22"/>
        </w:rPr>
        <w:t xml:space="preserve">Det skal ikke foregå noen diskriminering i arbeidslivet basert på etnisk tilhørighet, religion, alder, uførhet, kjønn, ekteskapsstatus, seksuell orientering, fagforeningsmedlemskap eller politisk tilhørighet (ILO konvensjon nr. 100 og 111). </w:t>
      </w:r>
    </w:p>
    <w:p w:rsidR="007E69EA" w:rsidRDefault="007E69EA" w:rsidP="00B04810">
      <w:pPr>
        <w:pStyle w:val="Default"/>
        <w:rPr>
          <w:sz w:val="22"/>
          <w:szCs w:val="22"/>
        </w:rPr>
      </w:pPr>
    </w:p>
    <w:p w:rsidR="00B04810" w:rsidRDefault="00B04810" w:rsidP="007E69EA">
      <w:pPr>
        <w:pStyle w:val="Overskrift3"/>
      </w:pPr>
      <w:bookmarkStart w:id="65" w:name="_Toc531249958"/>
      <w:r>
        <w:t>1</w:t>
      </w:r>
      <w:r w:rsidR="00022594">
        <w:t>4</w:t>
      </w:r>
      <w:r>
        <w:t>.2.5 Fagorganiseringsfrihet og retten til kollektive forhandlinger</w:t>
      </w:r>
      <w:bookmarkEnd w:id="65"/>
      <w:r>
        <w:t xml:space="preserve"> </w:t>
      </w:r>
    </w:p>
    <w:p w:rsidR="007E69EA" w:rsidRDefault="00B04810" w:rsidP="00B04810">
      <w:pPr>
        <w:pStyle w:val="Default"/>
        <w:rPr>
          <w:sz w:val="22"/>
          <w:szCs w:val="22"/>
        </w:rPr>
      </w:pPr>
      <w:r>
        <w:rPr>
          <w:sz w:val="22"/>
          <w:szCs w:val="22"/>
        </w:rPr>
        <w:t>Arbeiderne skal uten unntak ha rett til å slutte seg til eller etablere fagforeninger etter eget valg, og til å forhandle kollektivt (ILO konvensjon nr. 87 og 98). Dersom disse rettigheter er begrenset eller under utvikling, skal leverandøren medvirke til at de ansatte får møte ledelsen for å diskutere lønns- og arbeidsvilkår uten at dette får negative konsekvenser for arbeiderne.</w:t>
      </w:r>
    </w:p>
    <w:p w:rsidR="00B04810" w:rsidRDefault="00B04810" w:rsidP="00B04810">
      <w:pPr>
        <w:pStyle w:val="Default"/>
        <w:rPr>
          <w:sz w:val="22"/>
          <w:szCs w:val="22"/>
        </w:rPr>
      </w:pPr>
      <w:r>
        <w:rPr>
          <w:sz w:val="22"/>
          <w:szCs w:val="22"/>
        </w:rPr>
        <w:t xml:space="preserve"> </w:t>
      </w:r>
    </w:p>
    <w:p w:rsidR="00022594" w:rsidRDefault="00022594" w:rsidP="00B04810">
      <w:pPr>
        <w:pStyle w:val="Default"/>
        <w:rPr>
          <w:sz w:val="22"/>
          <w:szCs w:val="22"/>
        </w:rPr>
      </w:pPr>
    </w:p>
    <w:p w:rsidR="00022594" w:rsidRDefault="00022594" w:rsidP="00B04810">
      <w:pPr>
        <w:pStyle w:val="Default"/>
        <w:rPr>
          <w:sz w:val="22"/>
          <w:szCs w:val="22"/>
        </w:rPr>
      </w:pPr>
    </w:p>
    <w:p w:rsidR="00022594" w:rsidRDefault="00022594" w:rsidP="00B04810">
      <w:pPr>
        <w:pStyle w:val="Default"/>
        <w:rPr>
          <w:sz w:val="22"/>
          <w:szCs w:val="22"/>
        </w:rPr>
      </w:pPr>
    </w:p>
    <w:p w:rsidR="00B04810" w:rsidRDefault="00B04810" w:rsidP="007E69EA">
      <w:pPr>
        <w:pStyle w:val="Overskrift3"/>
      </w:pPr>
      <w:bookmarkStart w:id="66" w:name="_Toc531249959"/>
      <w:r>
        <w:lastRenderedPageBreak/>
        <w:t>1</w:t>
      </w:r>
      <w:r w:rsidR="00022594">
        <w:t>4</w:t>
      </w:r>
      <w:r>
        <w:t>.2.6 Lønn og arbeidstid</w:t>
      </w:r>
      <w:bookmarkEnd w:id="66"/>
      <w:r>
        <w:t xml:space="preserve"> </w:t>
      </w:r>
    </w:p>
    <w:p w:rsidR="00B04810" w:rsidRDefault="00B04810" w:rsidP="00B04810">
      <w:pPr>
        <w:pStyle w:val="Default"/>
        <w:rPr>
          <w:sz w:val="22"/>
          <w:szCs w:val="22"/>
        </w:rPr>
      </w:pPr>
      <w:r>
        <w:rPr>
          <w:sz w:val="22"/>
          <w:szCs w:val="22"/>
        </w:rPr>
        <w:t xml:space="preserve">Den nasjonale minstelønnen er laveste aksepterte nivå, og skal alltid være tilstrekkelig til å dekke grunnleggende behov. Lønnen skal betales direkte til den ansatte, fullt ut og til rett tid. Arbeidstiden per uke skal ikke overstige den lovlige grensen, og overtid skal betales i henhold til loven. </w:t>
      </w:r>
    </w:p>
    <w:p w:rsidR="007E69EA" w:rsidRDefault="007E69EA" w:rsidP="00B04810">
      <w:pPr>
        <w:pStyle w:val="Default"/>
        <w:rPr>
          <w:sz w:val="22"/>
          <w:szCs w:val="22"/>
        </w:rPr>
      </w:pPr>
    </w:p>
    <w:p w:rsidR="00B04810" w:rsidRPr="007E69EA" w:rsidRDefault="00B04810" w:rsidP="007E69EA">
      <w:pPr>
        <w:pStyle w:val="Overskrift2"/>
        <w:rPr>
          <w:b/>
          <w:sz w:val="24"/>
        </w:rPr>
      </w:pPr>
      <w:bookmarkStart w:id="67" w:name="_Toc531249960"/>
      <w:r w:rsidRPr="007E69EA">
        <w:rPr>
          <w:b/>
          <w:sz w:val="24"/>
        </w:rPr>
        <w:t>1</w:t>
      </w:r>
      <w:r w:rsidR="00022594">
        <w:rPr>
          <w:b/>
          <w:sz w:val="24"/>
        </w:rPr>
        <w:t>4</w:t>
      </w:r>
      <w:r w:rsidRPr="007E69EA">
        <w:rPr>
          <w:b/>
          <w:sz w:val="24"/>
        </w:rPr>
        <w:t>.3 Miljø</w:t>
      </w:r>
      <w:bookmarkEnd w:id="67"/>
      <w:r w:rsidRPr="007E69EA">
        <w:rPr>
          <w:b/>
          <w:sz w:val="24"/>
        </w:rPr>
        <w:t xml:space="preserve"> </w:t>
      </w:r>
    </w:p>
    <w:p w:rsidR="00B04810" w:rsidRDefault="00B04810" w:rsidP="00B04810">
      <w:pPr>
        <w:pStyle w:val="Default"/>
        <w:rPr>
          <w:sz w:val="22"/>
          <w:szCs w:val="22"/>
        </w:rPr>
      </w:pPr>
      <w:r>
        <w:rPr>
          <w:sz w:val="22"/>
          <w:szCs w:val="22"/>
        </w:rPr>
        <w:t xml:space="preserve">Nasjonal- og internasjonal miljølovgivning og –reguleringer skal overholdes. Relevante utslippstillatelser skal være innhentet der hvor det er nødvendig. Skadelige kjemikalier og andre stoffer skal forvaltes på en forsvarlig måte.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Kunden vil under ellers like forhold foretrekke utstyr og leveranser som begunstiger arbeidsforhold for ansatte og som positiv påvirker miljøforhold som for eksempel mindre utslipp og mindre energiforbruk, leverandører anmodes om å fremlegge eventuell relevant dokumentasjon. </w:t>
      </w:r>
    </w:p>
    <w:p w:rsidR="007E69EA" w:rsidRDefault="007E69EA" w:rsidP="00B04810">
      <w:pPr>
        <w:pStyle w:val="Default"/>
        <w:rPr>
          <w:sz w:val="22"/>
          <w:szCs w:val="22"/>
        </w:rPr>
      </w:pPr>
    </w:p>
    <w:p w:rsidR="00B04810" w:rsidRDefault="00B04810" w:rsidP="00B04810">
      <w:pPr>
        <w:pStyle w:val="Default"/>
        <w:rPr>
          <w:sz w:val="22"/>
          <w:szCs w:val="22"/>
        </w:rPr>
      </w:pPr>
      <w:r>
        <w:rPr>
          <w:sz w:val="22"/>
          <w:szCs w:val="22"/>
        </w:rPr>
        <w:t xml:space="preserve">Leverandøren har ansvar for retur/destruksjon av utstyret etter endt levetid. </w:t>
      </w:r>
    </w:p>
    <w:p w:rsidR="007E69EA" w:rsidRDefault="007E69EA" w:rsidP="00B04810">
      <w:pPr>
        <w:pStyle w:val="Default"/>
        <w:rPr>
          <w:sz w:val="22"/>
          <w:szCs w:val="22"/>
        </w:rPr>
      </w:pPr>
    </w:p>
    <w:p w:rsidR="00B04810" w:rsidRPr="007E69EA" w:rsidRDefault="00B04810" w:rsidP="007E69EA">
      <w:pPr>
        <w:pStyle w:val="Overskrift2"/>
        <w:rPr>
          <w:b/>
          <w:sz w:val="24"/>
        </w:rPr>
      </w:pPr>
      <w:bookmarkStart w:id="68" w:name="_Toc531249961"/>
      <w:r w:rsidRPr="007E69EA">
        <w:rPr>
          <w:b/>
          <w:sz w:val="24"/>
        </w:rPr>
        <w:t>1</w:t>
      </w:r>
      <w:r w:rsidR="00022594">
        <w:rPr>
          <w:b/>
          <w:sz w:val="24"/>
        </w:rPr>
        <w:t>4</w:t>
      </w:r>
      <w:r w:rsidRPr="007E69EA">
        <w:rPr>
          <w:b/>
          <w:sz w:val="24"/>
        </w:rPr>
        <w:t>.4 Helse og sikkerhet</w:t>
      </w:r>
      <w:bookmarkEnd w:id="68"/>
      <w:r w:rsidRPr="007E69EA">
        <w:rPr>
          <w:b/>
          <w:sz w:val="24"/>
        </w:rPr>
        <w:t xml:space="preserve"> </w:t>
      </w:r>
    </w:p>
    <w:p w:rsidR="006070D8" w:rsidRDefault="00B04810" w:rsidP="00B04810">
      <w:r>
        <w:t>Arbeidsmiljøet skal være i henhold til produsentlandets lovgivning og internasjonale retningslinjer.</w:t>
      </w:r>
    </w:p>
    <w:p w:rsidR="007E69EA" w:rsidRPr="007E69EA" w:rsidRDefault="007E69EA" w:rsidP="007E69EA">
      <w:pPr>
        <w:pStyle w:val="Overskrift2"/>
        <w:rPr>
          <w:b/>
        </w:rPr>
      </w:pPr>
      <w:bookmarkStart w:id="69" w:name="_Toc531249962"/>
      <w:r w:rsidRPr="007E69EA">
        <w:rPr>
          <w:b/>
          <w:sz w:val="24"/>
        </w:rPr>
        <w:t>1</w:t>
      </w:r>
      <w:r w:rsidR="00022594">
        <w:rPr>
          <w:b/>
          <w:sz w:val="24"/>
        </w:rPr>
        <w:t>4</w:t>
      </w:r>
      <w:r w:rsidRPr="007E69EA">
        <w:rPr>
          <w:b/>
          <w:sz w:val="24"/>
        </w:rPr>
        <w:t>.5 Krav til ivaretakelse av ytre miljø</w:t>
      </w:r>
      <w:bookmarkEnd w:id="69"/>
      <w:r w:rsidRPr="007E69EA">
        <w:rPr>
          <w:b/>
          <w:sz w:val="24"/>
        </w:rPr>
        <w:t xml:space="preserve"> </w:t>
      </w:r>
    </w:p>
    <w:p w:rsidR="007E69EA" w:rsidRDefault="007E69EA" w:rsidP="007E69EA">
      <w:pPr>
        <w:pStyle w:val="Default"/>
        <w:rPr>
          <w:sz w:val="22"/>
          <w:szCs w:val="22"/>
        </w:rPr>
      </w:pPr>
      <w:r>
        <w:rPr>
          <w:sz w:val="22"/>
          <w:szCs w:val="22"/>
        </w:rPr>
        <w:t xml:space="preserve">Leverandør skal, i hele kontraktsperioden, ha rutiner som sikrer at produktene levert i henhold til Kontrakten, ikke inneholder forbudte stoffer eller mer enn maksimalt tillatte konsentrasjoner av farlige kjemikalier som er strengt regulert i Norge. </w:t>
      </w:r>
    </w:p>
    <w:p w:rsidR="007E69EA" w:rsidRDefault="007E69EA" w:rsidP="007E69EA">
      <w:pPr>
        <w:pStyle w:val="Default"/>
        <w:rPr>
          <w:sz w:val="22"/>
          <w:szCs w:val="22"/>
        </w:rPr>
      </w:pPr>
    </w:p>
    <w:p w:rsidR="007E69EA" w:rsidRPr="007E69EA" w:rsidRDefault="007E69EA" w:rsidP="007E69EA">
      <w:pPr>
        <w:pStyle w:val="Overskrift2"/>
        <w:rPr>
          <w:b/>
          <w:sz w:val="24"/>
        </w:rPr>
      </w:pPr>
      <w:bookmarkStart w:id="70" w:name="_Toc531249963"/>
      <w:r w:rsidRPr="007E69EA">
        <w:rPr>
          <w:b/>
          <w:sz w:val="24"/>
        </w:rPr>
        <w:t>1</w:t>
      </w:r>
      <w:r w:rsidR="00022594">
        <w:rPr>
          <w:b/>
          <w:sz w:val="24"/>
        </w:rPr>
        <w:t>4</w:t>
      </w:r>
      <w:r w:rsidRPr="007E69EA">
        <w:rPr>
          <w:b/>
          <w:sz w:val="24"/>
        </w:rPr>
        <w:t>.6 Emballasje</w:t>
      </w:r>
      <w:bookmarkEnd w:id="70"/>
      <w:r w:rsidRPr="007E69EA">
        <w:rPr>
          <w:b/>
          <w:sz w:val="24"/>
        </w:rPr>
        <w:t xml:space="preserve"> </w:t>
      </w:r>
    </w:p>
    <w:p w:rsidR="007E69EA" w:rsidRDefault="007E69EA" w:rsidP="007E69EA">
      <w:pPr>
        <w:pStyle w:val="Default"/>
        <w:rPr>
          <w:sz w:val="22"/>
          <w:szCs w:val="22"/>
        </w:rPr>
      </w:pPr>
      <w:r>
        <w:rPr>
          <w:sz w:val="22"/>
          <w:szCs w:val="22"/>
        </w:rPr>
        <w:t xml:space="preserve">Leverandør som benytter emballasje, skal senest ved kontraktsinngåelse fremlegge dokumentasjon på deltakelse i returordning, eller oppfyllelse av forpliktelsen gjennom forvaltning av egen returordning, med ordning for sluttbehandling hvor emballasjen blir tatt hånd om på en miljømessig forsvarlig måte, Grønt Punkt Norge AS eller tilsvarende. </w:t>
      </w:r>
    </w:p>
    <w:p w:rsidR="00AC25DA" w:rsidRDefault="00AC25DA" w:rsidP="007E69EA">
      <w:pPr>
        <w:pStyle w:val="Default"/>
        <w:rPr>
          <w:sz w:val="22"/>
          <w:szCs w:val="22"/>
        </w:rPr>
      </w:pPr>
    </w:p>
    <w:p w:rsidR="007E69EA" w:rsidRPr="00630E86" w:rsidRDefault="007E69EA" w:rsidP="007E69EA">
      <w:pPr>
        <w:pStyle w:val="Overskrift2"/>
        <w:rPr>
          <w:b/>
          <w:sz w:val="24"/>
        </w:rPr>
      </w:pPr>
      <w:bookmarkStart w:id="71" w:name="_Toc531249964"/>
      <w:r w:rsidRPr="00630E86">
        <w:rPr>
          <w:b/>
          <w:sz w:val="24"/>
        </w:rPr>
        <w:t>1</w:t>
      </w:r>
      <w:r w:rsidR="008A4E08">
        <w:rPr>
          <w:b/>
          <w:sz w:val="24"/>
        </w:rPr>
        <w:t>4</w:t>
      </w:r>
      <w:r w:rsidRPr="00630E86">
        <w:rPr>
          <w:b/>
          <w:sz w:val="24"/>
        </w:rPr>
        <w:t>.7 Oppfølging</w:t>
      </w:r>
      <w:bookmarkEnd w:id="71"/>
      <w:r w:rsidRPr="00630E86">
        <w:rPr>
          <w:b/>
          <w:sz w:val="24"/>
        </w:rPr>
        <w:t xml:space="preserve"> </w:t>
      </w:r>
    </w:p>
    <w:p w:rsidR="007E69EA" w:rsidRDefault="007E69EA" w:rsidP="007E69EA">
      <w:pPr>
        <w:pStyle w:val="Default"/>
        <w:rPr>
          <w:sz w:val="22"/>
          <w:szCs w:val="22"/>
        </w:rPr>
      </w:pPr>
      <w:r>
        <w:rPr>
          <w:sz w:val="22"/>
          <w:szCs w:val="22"/>
        </w:rPr>
        <w:t>Leverandør skal påse at ansattes rettigheter i punkt 1</w:t>
      </w:r>
      <w:r w:rsidR="008A4E08">
        <w:rPr>
          <w:sz w:val="22"/>
          <w:szCs w:val="22"/>
        </w:rPr>
        <w:t>4</w:t>
      </w:r>
      <w:r>
        <w:rPr>
          <w:sz w:val="22"/>
          <w:szCs w:val="22"/>
        </w:rPr>
        <w:t xml:space="preserve"> etterleves i egen virksomhet og hos den eller de underleverandører som medvirker til oppfyllelse av denne kontrakt. På oppfordring fra Kunden skal dette dokumenteres ved: </w:t>
      </w:r>
    </w:p>
    <w:p w:rsidR="007E69EA" w:rsidRDefault="007E69EA" w:rsidP="00630E86">
      <w:pPr>
        <w:pStyle w:val="Default"/>
        <w:numPr>
          <w:ilvl w:val="0"/>
          <w:numId w:val="2"/>
        </w:numPr>
        <w:rPr>
          <w:sz w:val="22"/>
          <w:szCs w:val="22"/>
        </w:rPr>
      </w:pPr>
      <w:r>
        <w:rPr>
          <w:sz w:val="22"/>
          <w:szCs w:val="22"/>
        </w:rPr>
        <w:t xml:space="preserve">Egenrapportering og / eller </w:t>
      </w:r>
    </w:p>
    <w:p w:rsidR="007E69EA" w:rsidRDefault="007E69EA" w:rsidP="00630E86">
      <w:pPr>
        <w:pStyle w:val="Default"/>
        <w:numPr>
          <w:ilvl w:val="0"/>
          <w:numId w:val="2"/>
        </w:numPr>
        <w:rPr>
          <w:sz w:val="22"/>
          <w:szCs w:val="22"/>
        </w:rPr>
      </w:pPr>
      <w:r>
        <w:rPr>
          <w:sz w:val="22"/>
          <w:szCs w:val="22"/>
        </w:rPr>
        <w:t xml:space="preserve">Oppfølgingssamtaler og /eller </w:t>
      </w:r>
    </w:p>
    <w:p w:rsidR="007E69EA" w:rsidRDefault="007E69EA" w:rsidP="00630E86">
      <w:pPr>
        <w:pStyle w:val="Default"/>
        <w:numPr>
          <w:ilvl w:val="0"/>
          <w:numId w:val="2"/>
        </w:numPr>
        <w:rPr>
          <w:sz w:val="22"/>
          <w:szCs w:val="22"/>
        </w:rPr>
      </w:pPr>
      <w:r>
        <w:rPr>
          <w:sz w:val="22"/>
          <w:szCs w:val="22"/>
        </w:rPr>
        <w:t xml:space="preserve">En uavhengig parts kontroll av arbeidsforholdene og / eller </w:t>
      </w:r>
    </w:p>
    <w:p w:rsidR="007E69EA" w:rsidRDefault="007E69EA" w:rsidP="00630E86">
      <w:pPr>
        <w:pStyle w:val="Default"/>
        <w:numPr>
          <w:ilvl w:val="0"/>
          <w:numId w:val="2"/>
        </w:numPr>
        <w:rPr>
          <w:sz w:val="22"/>
          <w:szCs w:val="22"/>
        </w:rPr>
      </w:pPr>
      <w:r>
        <w:rPr>
          <w:sz w:val="22"/>
          <w:szCs w:val="22"/>
        </w:rPr>
        <w:t xml:space="preserve">3. partssertifisering som SA8000 eller tilsvarende </w:t>
      </w:r>
    </w:p>
    <w:p w:rsidR="007E69EA" w:rsidRDefault="007E69EA" w:rsidP="007E69EA">
      <w:pPr>
        <w:pStyle w:val="Default"/>
        <w:rPr>
          <w:sz w:val="22"/>
          <w:szCs w:val="22"/>
        </w:rPr>
      </w:pPr>
    </w:p>
    <w:p w:rsidR="007E69EA" w:rsidRPr="00630E86" w:rsidRDefault="007E69EA" w:rsidP="00630E86">
      <w:pPr>
        <w:pStyle w:val="Overskrift2"/>
        <w:rPr>
          <w:b/>
          <w:sz w:val="24"/>
        </w:rPr>
      </w:pPr>
      <w:bookmarkStart w:id="72" w:name="_Toc531249965"/>
      <w:r w:rsidRPr="00630E86">
        <w:rPr>
          <w:b/>
          <w:sz w:val="24"/>
        </w:rPr>
        <w:t>1</w:t>
      </w:r>
      <w:r w:rsidR="008A4E08">
        <w:rPr>
          <w:b/>
          <w:sz w:val="24"/>
        </w:rPr>
        <w:t>4</w:t>
      </w:r>
      <w:r w:rsidRPr="00630E86">
        <w:rPr>
          <w:b/>
          <w:sz w:val="24"/>
        </w:rPr>
        <w:t>.8 Brudd</w:t>
      </w:r>
      <w:bookmarkEnd w:id="72"/>
      <w:r w:rsidRPr="00630E86">
        <w:rPr>
          <w:b/>
          <w:sz w:val="24"/>
        </w:rPr>
        <w:t xml:space="preserve"> </w:t>
      </w:r>
    </w:p>
    <w:p w:rsidR="007E69EA" w:rsidRPr="00630E86" w:rsidRDefault="007E69EA" w:rsidP="007E69EA">
      <w:pPr>
        <w:rPr>
          <w:rFonts w:ascii="Arial" w:hAnsi="Arial" w:cs="Arial"/>
          <w:color w:val="000000"/>
        </w:rPr>
      </w:pPr>
      <w:r w:rsidRPr="00630E86">
        <w:rPr>
          <w:rFonts w:ascii="Arial" w:hAnsi="Arial" w:cs="Arial"/>
          <w:color w:val="000000"/>
        </w:rPr>
        <w:t>Brudd på punkt 1</w:t>
      </w:r>
      <w:r w:rsidR="008A4E08">
        <w:rPr>
          <w:rFonts w:ascii="Arial" w:hAnsi="Arial" w:cs="Arial"/>
          <w:color w:val="000000"/>
        </w:rPr>
        <w:t>4</w:t>
      </w:r>
      <w:r w:rsidRPr="00630E86">
        <w:rPr>
          <w:rFonts w:ascii="Arial" w:hAnsi="Arial" w:cs="Arial"/>
          <w:color w:val="000000"/>
        </w:rPr>
        <w:t xml:space="preserve"> innebærer kontraktsbrudd i henhold til de generelle vilkår punkt </w:t>
      </w:r>
      <w:r w:rsidR="008A4E08">
        <w:rPr>
          <w:rFonts w:ascii="Arial" w:hAnsi="Arial" w:cs="Arial"/>
          <w:color w:val="000000"/>
        </w:rPr>
        <w:t>8</w:t>
      </w:r>
      <w:r w:rsidRPr="00630E86">
        <w:rPr>
          <w:rFonts w:ascii="Arial" w:hAnsi="Arial" w:cs="Arial"/>
          <w:color w:val="000000"/>
        </w:rPr>
        <w:t>. Ved kontraktsbrudd plikter leverandøren å rette opp de påpekte manglene innen en tidsfrist som Kunden bestemmer, så lenge denne ikke er usaklig kort. Rettelsene skal dokumenteres skriftlig og på den måten Kunden bestemmer. Manglende utbedring er å anse som et vesentlig kontraktsbrudd og Kunden vil kunne heve kontrakten.</w:t>
      </w:r>
    </w:p>
    <w:sectPr w:rsidR="007E69EA" w:rsidRPr="00630E86" w:rsidSect="00F17D68">
      <w:headerReference w:type="default" r:id="rId8"/>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3B" w:rsidRDefault="00F9243B" w:rsidP="00157B12">
      <w:pPr>
        <w:spacing w:after="0" w:line="240" w:lineRule="auto"/>
      </w:pPr>
      <w:r>
        <w:separator/>
      </w:r>
    </w:p>
  </w:endnote>
  <w:endnote w:type="continuationSeparator" w:id="0">
    <w:p w:rsidR="00F9243B" w:rsidRDefault="00F9243B" w:rsidP="0015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992403"/>
      <w:docPartObj>
        <w:docPartGallery w:val="Page Numbers (Bottom of Page)"/>
        <w:docPartUnique/>
      </w:docPartObj>
    </w:sdtPr>
    <w:sdtEndPr/>
    <w:sdtContent>
      <w:p w:rsidR="00910F74" w:rsidRDefault="00910F74" w:rsidP="003315EA">
        <w:pPr>
          <w:pStyle w:val="Bunntekst"/>
        </w:pPr>
        <w:r>
          <w:t>__________________________________________________________________________________</w:t>
        </w:r>
      </w:p>
      <w:p w:rsidR="00910F74" w:rsidRPr="003315EA" w:rsidRDefault="00910F74" w:rsidP="003315EA">
        <w:pPr>
          <w:pStyle w:val="Bunntekst"/>
          <w:rPr>
            <w:sz w:val="18"/>
          </w:rPr>
        </w:pPr>
        <w:r w:rsidRPr="003315EA">
          <w:rPr>
            <w:sz w:val="18"/>
          </w:rPr>
          <w:t>Generelle vilkår for kjøp av medisinteknisk utstyr til STHF</w:t>
        </w:r>
        <w:r>
          <w:rPr>
            <w:sz w:val="18"/>
          </w:rPr>
          <w:t xml:space="preserve">                                                                                                Side </w:t>
        </w:r>
        <w:r w:rsidRPr="003315EA">
          <w:rPr>
            <w:sz w:val="18"/>
          </w:rPr>
          <w:fldChar w:fldCharType="begin"/>
        </w:r>
        <w:r w:rsidRPr="003315EA">
          <w:rPr>
            <w:sz w:val="18"/>
          </w:rPr>
          <w:instrText>PAGE   \* MERGEFORMAT</w:instrText>
        </w:r>
        <w:r w:rsidRPr="003315EA">
          <w:rPr>
            <w:sz w:val="18"/>
          </w:rPr>
          <w:fldChar w:fldCharType="separate"/>
        </w:r>
        <w:r w:rsidR="0036516E">
          <w:rPr>
            <w:noProof/>
            <w:sz w:val="18"/>
          </w:rPr>
          <w:t>16</w:t>
        </w:r>
        <w:r w:rsidRPr="003315EA">
          <w:rPr>
            <w:sz w:val="18"/>
          </w:rPr>
          <w:fldChar w:fldCharType="end"/>
        </w:r>
        <w:r w:rsidRPr="003315EA">
          <w:rPr>
            <w:sz w:val="18"/>
          </w:rPr>
          <w:t xml:space="preserve"> av 1</w:t>
        </w:r>
        <w:r w:rsidR="00945DB2">
          <w:rPr>
            <w:sz w:val="18"/>
          </w:rPr>
          <w:t>6</w:t>
        </w:r>
      </w:p>
    </w:sdtContent>
  </w:sdt>
  <w:p w:rsidR="00910F74" w:rsidRDefault="00910F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3B" w:rsidRDefault="00F9243B" w:rsidP="00157B12">
      <w:pPr>
        <w:spacing w:after="0" w:line="240" w:lineRule="auto"/>
      </w:pPr>
      <w:r>
        <w:separator/>
      </w:r>
    </w:p>
  </w:footnote>
  <w:footnote w:type="continuationSeparator" w:id="0">
    <w:p w:rsidR="00F9243B" w:rsidRDefault="00F9243B" w:rsidP="00157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74" w:rsidRDefault="00910F74">
    <w:pPr>
      <w:pStyle w:val="Topptekst"/>
    </w:pPr>
    <w:r w:rsidRPr="0071157A">
      <w:rPr>
        <w:noProof/>
        <w:lang w:eastAsia="nb-NO"/>
      </w:rPr>
      <w:drawing>
        <wp:inline distT="0" distB="0" distL="0" distR="0">
          <wp:extent cx="2148840" cy="295373"/>
          <wp:effectExtent l="0" t="0" r="3810" b="9525"/>
          <wp:docPr id="1" name="Bilde 1" descr="tel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tel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34" cy="297984"/>
                  </a:xfrm>
                  <a:prstGeom prst="rect">
                    <a:avLst/>
                  </a:prstGeom>
                  <a:noFill/>
                  <a:ln>
                    <a:noFill/>
                  </a:ln>
                </pic:spPr>
              </pic:pic>
            </a:graphicData>
          </a:graphic>
        </wp:inline>
      </w:drawing>
    </w:r>
  </w:p>
  <w:p w:rsidR="00571EEB" w:rsidRDefault="00571EEB">
    <w:pPr>
      <w:pStyle w:val="Topptekst"/>
    </w:pPr>
  </w:p>
  <w:p w:rsidR="00910F74" w:rsidRPr="00157B12" w:rsidRDefault="00910F74">
    <w:pPr>
      <w:pStyle w:val="Toppteks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A9B"/>
    <w:multiLevelType w:val="hybridMultilevel"/>
    <w:tmpl w:val="CA5494E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265DB9"/>
    <w:multiLevelType w:val="hybridMultilevel"/>
    <w:tmpl w:val="7430C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10"/>
    <w:rsid w:val="00022594"/>
    <w:rsid w:val="00053C3B"/>
    <w:rsid w:val="0007780B"/>
    <w:rsid w:val="00097879"/>
    <w:rsid w:val="00157B12"/>
    <w:rsid w:val="002730E9"/>
    <w:rsid w:val="002D77FE"/>
    <w:rsid w:val="003315EA"/>
    <w:rsid w:val="0036516E"/>
    <w:rsid w:val="004730EE"/>
    <w:rsid w:val="00503EAD"/>
    <w:rsid w:val="00571EEB"/>
    <w:rsid w:val="005A30F2"/>
    <w:rsid w:val="006070D8"/>
    <w:rsid w:val="00630E86"/>
    <w:rsid w:val="00663FC7"/>
    <w:rsid w:val="00721FF2"/>
    <w:rsid w:val="007A686B"/>
    <w:rsid w:val="007E69EA"/>
    <w:rsid w:val="008177B6"/>
    <w:rsid w:val="0086542C"/>
    <w:rsid w:val="008A4E08"/>
    <w:rsid w:val="008E2F22"/>
    <w:rsid w:val="00910F74"/>
    <w:rsid w:val="00945DB2"/>
    <w:rsid w:val="009D11E0"/>
    <w:rsid w:val="00A0173B"/>
    <w:rsid w:val="00A35A11"/>
    <w:rsid w:val="00A44012"/>
    <w:rsid w:val="00A90AFF"/>
    <w:rsid w:val="00AA5E2A"/>
    <w:rsid w:val="00AC25DA"/>
    <w:rsid w:val="00B04810"/>
    <w:rsid w:val="00B739A2"/>
    <w:rsid w:val="00D20BB4"/>
    <w:rsid w:val="00D64822"/>
    <w:rsid w:val="00DD0CB5"/>
    <w:rsid w:val="00E5430B"/>
    <w:rsid w:val="00F17D68"/>
    <w:rsid w:val="00F86EC9"/>
    <w:rsid w:val="00F9243B"/>
    <w:rsid w:val="00FC2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77ADE"/>
  <w15:chartTrackingRefBased/>
  <w15:docId w15:val="{0ADBFA81-7321-4D95-8B4B-8A97EB7A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0C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D0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730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04810"/>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DD0CB5"/>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DD0CB5"/>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157B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7B12"/>
  </w:style>
  <w:style w:type="paragraph" w:styleId="Bunntekst">
    <w:name w:val="footer"/>
    <w:basedOn w:val="Normal"/>
    <w:link w:val="BunntekstTegn"/>
    <w:uiPriority w:val="99"/>
    <w:unhideWhenUsed/>
    <w:rsid w:val="00157B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7B12"/>
  </w:style>
  <w:style w:type="character" w:customStyle="1" w:styleId="Overskrift3Tegn">
    <w:name w:val="Overskrift 3 Tegn"/>
    <w:basedOn w:val="Standardskriftforavsnitt"/>
    <w:link w:val="Overskrift3"/>
    <w:uiPriority w:val="9"/>
    <w:rsid w:val="004730EE"/>
    <w:rPr>
      <w:rFonts w:asciiTheme="majorHAnsi" w:eastAsiaTheme="majorEastAsia" w:hAnsiTheme="majorHAnsi" w:cstheme="majorBidi"/>
      <w:color w:val="243F60" w:themeColor="accent1" w:themeShade="7F"/>
      <w:sz w:val="24"/>
      <w:szCs w:val="24"/>
    </w:rPr>
  </w:style>
  <w:style w:type="paragraph" w:styleId="Overskriftforinnholdsfortegnelse">
    <w:name w:val="TOC Heading"/>
    <w:basedOn w:val="Overskrift1"/>
    <w:next w:val="Normal"/>
    <w:uiPriority w:val="39"/>
    <w:unhideWhenUsed/>
    <w:qFormat/>
    <w:rsid w:val="002730E9"/>
    <w:pPr>
      <w:spacing w:line="259" w:lineRule="auto"/>
      <w:outlineLvl w:val="9"/>
    </w:pPr>
    <w:rPr>
      <w:lang w:eastAsia="nb-NO"/>
    </w:rPr>
  </w:style>
  <w:style w:type="paragraph" w:styleId="INNH1">
    <w:name w:val="toc 1"/>
    <w:basedOn w:val="Normal"/>
    <w:next w:val="Normal"/>
    <w:autoRedefine/>
    <w:uiPriority w:val="39"/>
    <w:unhideWhenUsed/>
    <w:rsid w:val="002730E9"/>
    <w:pPr>
      <w:spacing w:after="100"/>
    </w:pPr>
  </w:style>
  <w:style w:type="paragraph" w:styleId="INNH2">
    <w:name w:val="toc 2"/>
    <w:basedOn w:val="Normal"/>
    <w:next w:val="Normal"/>
    <w:autoRedefine/>
    <w:uiPriority w:val="39"/>
    <w:unhideWhenUsed/>
    <w:rsid w:val="002730E9"/>
    <w:pPr>
      <w:spacing w:after="100"/>
      <w:ind w:left="220"/>
    </w:pPr>
  </w:style>
  <w:style w:type="paragraph" w:styleId="INNH3">
    <w:name w:val="toc 3"/>
    <w:basedOn w:val="Normal"/>
    <w:next w:val="Normal"/>
    <w:autoRedefine/>
    <w:uiPriority w:val="39"/>
    <w:unhideWhenUsed/>
    <w:rsid w:val="002730E9"/>
    <w:pPr>
      <w:spacing w:after="100"/>
      <w:ind w:left="440"/>
    </w:pPr>
  </w:style>
  <w:style w:type="character" w:styleId="Hyperkobling">
    <w:name w:val="Hyperlink"/>
    <w:basedOn w:val="Standardskriftforavsnitt"/>
    <w:uiPriority w:val="99"/>
    <w:unhideWhenUsed/>
    <w:rsid w:val="00273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8639-DD26-4160-83BE-6BFAA1AE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5938</Words>
  <Characters>31476</Characters>
  <Application>Microsoft Office Word</Application>
  <DocSecurity>0</DocSecurity>
  <Lines>262</Lines>
  <Paragraphs>74</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 Garvik</dc:creator>
  <cp:keywords/>
  <dc:description/>
  <cp:lastModifiedBy>Halvor Garvik</cp:lastModifiedBy>
  <cp:revision>3</cp:revision>
  <dcterms:created xsi:type="dcterms:W3CDTF">2018-11-29T11:19:00Z</dcterms:created>
  <dcterms:modified xsi:type="dcterms:W3CDTF">2022-05-31T06:48:00Z</dcterms:modified>
</cp:coreProperties>
</file>