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9B701" w14:textId="60440925" w:rsidR="00E33E74" w:rsidRDefault="00E33E74" w:rsidP="00200A6B"/>
    <w:p w14:paraId="6DB508C9" w14:textId="7D8774C1" w:rsidR="003F2801" w:rsidRDefault="003F2801" w:rsidP="00200A6B"/>
    <w:p w14:paraId="27A7D515" w14:textId="1F19ABF4" w:rsidR="001137B0" w:rsidRDefault="001137B0" w:rsidP="00200A6B"/>
    <w:sdt>
      <w:sdtPr>
        <w:id w:val="47576113"/>
        <w:docPartObj>
          <w:docPartGallery w:val="Cover Pages"/>
          <w:docPartUnique/>
        </w:docPartObj>
      </w:sdtPr>
      <w:sdtEndPr/>
      <w:sdtContent>
        <w:p w14:paraId="732D3C2E" w14:textId="77777777" w:rsidR="00A72534" w:rsidRDefault="00A72534" w:rsidP="00200A6B">
          <w:r>
            <w:rPr>
              <w:noProof/>
              <w:lang w:eastAsia="nb-NO"/>
            </w:rPr>
            <w:drawing>
              <wp:anchor distT="0" distB="0" distL="114300" distR="114300" simplePos="0" relativeHeight="251658241" behindDoc="1" locked="0" layoutInCell="1" allowOverlap="1" wp14:anchorId="721717F9" wp14:editId="7127FBAF">
                <wp:simplePos x="0" y="0"/>
                <wp:positionH relativeFrom="page">
                  <wp:posOffset>12700</wp:posOffset>
                </wp:positionH>
                <wp:positionV relativeFrom="page">
                  <wp:posOffset>12700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7559675" cy="10697845"/>
                        </a:xfrm>
                        <a:prstGeom prst="rect">
                          <a:avLst/>
                        </a:prstGeom>
                      </pic:spPr>
                    </pic:pic>
                  </a:graphicData>
                </a:graphic>
                <wp14:sizeRelH relativeFrom="margin">
                  <wp14:pctWidth>0</wp14:pctWidth>
                </wp14:sizeRelH>
                <wp14:sizeRelV relativeFrom="margin">
                  <wp14:pctHeight>0</wp14:pctHeight>
                </wp14:sizeRelV>
              </wp:anchor>
            </w:drawing>
          </w:r>
        </w:p>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A72534" w:rsidRPr="00934498" w14:paraId="102306E5" w14:textId="77777777" w:rsidTr="001479F2">
            <w:trPr>
              <w:trHeight w:hRule="exact" w:val="1701"/>
            </w:trPr>
            <w:tc>
              <w:tcPr>
                <w:tcW w:w="10065" w:type="dxa"/>
              </w:tcPr>
              <w:p w14:paraId="296AA8D3" w14:textId="5DBCAF19" w:rsidR="00A72534" w:rsidRPr="00934498" w:rsidRDefault="00A72534" w:rsidP="001479F2">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7BDB60B8" w14:textId="77777777"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2A1A6A48" w14:textId="33374C0D"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 xml:space="preserve">Telefon </w:t>
                </w:r>
                <w:r w:rsidR="001A0860">
                  <w:rPr>
                    <w:rFonts w:ascii="Calibri" w:hAnsi="Calibri" w:cs="Calibri"/>
                    <w:color w:val="00529B"/>
                    <w:sz w:val="16"/>
                    <w:szCs w:val="16"/>
                  </w:rPr>
                  <w:t xml:space="preserve">+47 </w:t>
                </w:r>
                <w:r w:rsidRPr="00934498">
                  <w:rPr>
                    <w:rFonts w:ascii="Calibri" w:hAnsi="Calibri" w:cs="Calibri"/>
                    <w:color w:val="00529B"/>
                    <w:sz w:val="16"/>
                    <w:szCs w:val="16"/>
                  </w:rPr>
                  <w:t>78 95 07 00</w:t>
                </w:r>
              </w:p>
              <w:p w14:paraId="526C1450" w14:textId="624B7BBB"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175417D5" w14:textId="70912723" w:rsidR="00A72534" w:rsidRPr="00934498" w:rsidRDefault="00A72534" w:rsidP="001479F2">
                <w:pPr>
                  <w:ind w:left="198"/>
                  <w:rPr>
                    <w:color w:val="00529B"/>
                  </w:rPr>
                </w:pPr>
                <w:r w:rsidRPr="00934498">
                  <w:rPr>
                    <w:rFonts w:ascii="Calibri" w:hAnsi="Calibri" w:cs="Calibri"/>
                    <w:color w:val="00529B"/>
                    <w:sz w:val="16"/>
                    <w:szCs w:val="16"/>
                  </w:rPr>
                  <w:t>Sykehusinnkjøp HF, Postboks 40, 9811 Vadsø</w:t>
                </w:r>
              </w:p>
            </w:tc>
          </w:tr>
          <w:tr w:rsidR="00A72534" w:rsidRPr="00934498" w14:paraId="6B6EB828" w14:textId="77777777" w:rsidTr="001479F2">
            <w:tc>
              <w:tcPr>
                <w:tcW w:w="10065" w:type="dxa"/>
              </w:tcPr>
              <w:sdt>
                <w:sdtPr>
                  <w:rPr>
                    <w:b/>
                    <w:color w:val="003283"/>
                    <w:sz w:val="88"/>
                    <w:szCs w:val="88"/>
                  </w:rPr>
                  <w:id w:val="569235837"/>
                  <w:placeholder>
                    <w:docPart w:val="A655B0C955E14216AC51243A9697FACB"/>
                  </w:placeholder>
                  <w:text/>
                </w:sdtPr>
                <w:sdtEndPr/>
                <w:sdtContent>
                  <w:p w14:paraId="2ACC41BB" w14:textId="0FDDED38" w:rsidR="00A72534" w:rsidRPr="0023365A" w:rsidRDefault="00BC184C" w:rsidP="001479F2">
                    <w:pPr>
                      <w:contextualSpacing/>
                      <w:rPr>
                        <w:b/>
                        <w:sz w:val="104"/>
                        <w:szCs w:val="104"/>
                      </w:rPr>
                    </w:pPr>
                    <w:r w:rsidRPr="00DD1046">
                      <w:rPr>
                        <w:b/>
                        <w:color w:val="003283"/>
                        <w:sz w:val="88"/>
                        <w:szCs w:val="88"/>
                      </w:rPr>
                      <w:t>Konkurransebestemmelser</w:t>
                    </w:r>
                  </w:p>
                </w:sdtContent>
              </w:sdt>
              <w:sdt>
                <w:sdtPr>
                  <w:rPr>
                    <w:color w:val="00529B"/>
                    <w:spacing w:val="-20"/>
                    <w:sz w:val="40"/>
                    <w:szCs w:val="40"/>
                  </w:rPr>
                  <w:alias w:val="Undertittel"/>
                  <w:tag w:val="Undertittel"/>
                  <w:id w:val="571550917"/>
                  <w:placeholder>
                    <w:docPart w:val="1F1D1D7859AE4943BC57F7952775F101"/>
                  </w:placeholder>
                  <w:text/>
                </w:sdtPr>
                <w:sdtEndPr/>
                <w:sdtContent>
                  <w:p w14:paraId="790261CC" w14:textId="2E9C6A8A" w:rsidR="00A72534" w:rsidRPr="00934498" w:rsidRDefault="00A72534" w:rsidP="003716D1">
                    <w:pPr>
                      <w:rPr>
                        <w:color w:val="00529B"/>
                        <w:spacing w:val="-20"/>
                        <w:sz w:val="40"/>
                        <w:szCs w:val="40"/>
                      </w:rPr>
                    </w:pPr>
                    <w:r>
                      <w:rPr>
                        <w:color w:val="00529B"/>
                        <w:spacing w:val="-20"/>
                        <w:sz w:val="40"/>
                        <w:szCs w:val="40"/>
                      </w:rPr>
                      <w:t xml:space="preserve">Åpen </w:t>
                    </w:r>
                    <w:r w:rsidR="003716D1">
                      <w:rPr>
                        <w:color w:val="00529B"/>
                        <w:spacing w:val="-20"/>
                        <w:sz w:val="40"/>
                        <w:szCs w:val="40"/>
                      </w:rPr>
                      <w:t>tilbuds</w:t>
                    </w:r>
                    <w:r>
                      <w:rPr>
                        <w:color w:val="00529B"/>
                        <w:spacing w:val="-20"/>
                        <w:sz w:val="40"/>
                        <w:szCs w:val="40"/>
                      </w:rPr>
                      <w:t>konkurranse</w:t>
                    </w:r>
                    <w:r w:rsidR="00DE3EA6">
                      <w:rPr>
                        <w:color w:val="00529B"/>
                        <w:spacing w:val="-20"/>
                        <w:sz w:val="40"/>
                        <w:szCs w:val="40"/>
                      </w:rPr>
                      <w:t xml:space="preserve"> </w:t>
                    </w:r>
                    <w:r w:rsidR="00761663">
                      <w:rPr>
                        <w:color w:val="00529B"/>
                        <w:spacing w:val="-20"/>
                        <w:sz w:val="40"/>
                        <w:szCs w:val="40"/>
                      </w:rPr>
                      <w:t>etter</w:t>
                    </w:r>
                    <w:r w:rsidR="003716D1">
                      <w:rPr>
                        <w:color w:val="00529B"/>
                        <w:spacing w:val="-20"/>
                        <w:sz w:val="40"/>
                        <w:szCs w:val="40"/>
                      </w:rPr>
                      <w:t xml:space="preserve"> lov om offentl</w:t>
                    </w:r>
                    <w:r w:rsidR="007636E3">
                      <w:rPr>
                        <w:color w:val="00529B"/>
                        <w:spacing w:val="-20"/>
                        <w:sz w:val="40"/>
                        <w:szCs w:val="40"/>
                      </w:rPr>
                      <w:t>ige anskaffelser og forskrift om</w:t>
                    </w:r>
                    <w:r w:rsidR="003716D1">
                      <w:rPr>
                        <w:color w:val="00529B"/>
                        <w:spacing w:val="-20"/>
                        <w:sz w:val="40"/>
                        <w:szCs w:val="40"/>
                      </w:rPr>
                      <w:t xml:space="preserve"> offentlige anskaffelser del I og del II</w:t>
                    </w:r>
                    <w:r w:rsidR="00761663">
                      <w:rPr>
                        <w:color w:val="00529B"/>
                        <w:spacing w:val="-20"/>
                        <w:sz w:val="40"/>
                        <w:szCs w:val="40"/>
                      </w:rPr>
                      <w:t xml:space="preserve"> </w:t>
                    </w:r>
                  </w:p>
                </w:sdtContent>
              </w:sdt>
            </w:tc>
          </w:tr>
          <w:tr w:rsidR="00D2006B" w:rsidRPr="00934498" w14:paraId="711C869F" w14:textId="77777777" w:rsidTr="001479F2">
            <w:tc>
              <w:tcPr>
                <w:tcW w:w="10065" w:type="dxa"/>
              </w:tcPr>
              <w:p w14:paraId="34784D30" w14:textId="56383E2C" w:rsidR="008A05C9" w:rsidRDefault="000D052F" w:rsidP="008A05C9">
                <w:pPr>
                  <w:rPr>
                    <w:color w:val="00529B"/>
                    <w:spacing w:val="-20"/>
                    <w:sz w:val="40"/>
                    <w:szCs w:val="40"/>
                  </w:rPr>
                </w:pPr>
                <w:r>
                  <w:rPr>
                    <w:b/>
                    <w:color w:val="003283"/>
                    <w:sz w:val="40"/>
                    <w:szCs w:val="40"/>
                  </w:rPr>
                  <w:br/>
                </w:r>
                <w:r w:rsidR="008A05C9">
                  <w:rPr>
                    <w:color w:val="00529B"/>
                    <w:spacing w:val="-20"/>
                    <w:sz w:val="40"/>
                    <w:szCs w:val="40"/>
                  </w:rPr>
                  <w:t xml:space="preserve"> </w:t>
                </w:r>
                <w:sdt>
                  <w:sdtPr>
                    <w:rPr>
                      <w:color w:val="00529B"/>
                      <w:spacing w:val="-20"/>
                      <w:sz w:val="40"/>
                      <w:szCs w:val="40"/>
                    </w:rPr>
                    <w:alias w:val="Undertittel"/>
                    <w:tag w:val="Undertittel"/>
                    <w:id w:val="463394786"/>
                    <w:placeholder>
                      <w:docPart w:val="630F4D38D4FD485C920CEE2690CAA88A"/>
                    </w:placeholder>
                    <w:text/>
                  </w:sdtPr>
                  <w:sdtEndPr/>
                  <w:sdtContent>
                    <w:r w:rsidR="007E40C3">
                      <w:rPr>
                        <w:color w:val="00529B"/>
                        <w:spacing w:val="-20"/>
                        <w:sz w:val="40"/>
                        <w:szCs w:val="40"/>
                      </w:rPr>
                      <w:t>2022/</w:t>
                    </w:r>
                    <w:r w:rsidR="005E041A">
                      <w:rPr>
                        <w:color w:val="00529B"/>
                        <w:spacing w:val="-20"/>
                        <w:sz w:val="40"/>
                        <w:szCs w:val="40"/>
                      </w:rPr>
                      <w:t>581</w:t>
                    </w:r>
                    <w:r w:rsidR="008F7392">
                      <w:rPr>
                        <w:color w:val="00529B"/>
                        <w:spacing w:val="-20"/>
                        <w:sz w:val="40"/>
                        <w:szCs w:val="40"/>
                      </w:rPr>
                      <w:t xml:space="preserve"> </w:t>
                    </w:r>
                    <w:r w:rsidR="00226A84">
                      <w:rPr>
                        <w:color w:val="00529B"/>
                        <w:spacing w:val="-20"/>
                        <w:sz w:val="40"/>
                        <w:szCs w:val="40"/>
                      </w:rPr>
                      <w:t>L</w:t>
                    </w:r>
                    <w:r w:rsidR="008F7392">
                      <w:rPr>
                        <w:color w:val="00529B"/>
                        <w:spacing w:val="-20"/>
                        <w:sz w:val="40"/>
                        <w:szCs w:val="40"/>
                      </w:rPr>
                      <w:t>eie av brakkerigg</w:t>
                    </w:r>
                    <w:r w:rsidR="008A05C9">
                      <w:rPr>
                        <w:color w:val="00529B"/>
                        <w:spacing w:val="-20"/>
                        <w:sz w:val="40"/>
                        <w:szCs w:val="40"/>
                      </w:rPr>
                      <w:t xml:space="preserve"> til Helse Bergen HF</w:t>
                    </w:r>
                  </w:sdtContent>
                </w:sdt>
              </w:p>
              <w:p w14:paraId="4551E073" w14:textId="3810E3FF" w:rsidR="00D2006B" w:rsidRPr="00D2006B" w:rsidRDefault="008A05C9" w:rsidP="008A05C9">
                <w:pPr>
                  <w:contextualSpacing/>
                  <w:rPr>
                    <w:b/>
                    <w:color w:val="003283"/>
                    <w:sz w:val="40"/>
                    <w:szCs w:val="40"/>
                  </w:rPr>
                </w:pPr>
                <w:r>
                  <w:rPr>
                    <w:color w:val="00529B"/>
                    <w:spacing w:val="-20"/>
                    <w:sz w:val="40"/>
                    <w:szCs w:val="40"/>
                  </w:rPr>
                  <w:t xml:space="preserve"> </w:t>
                </w:r>
              </w:p>
            </w:tc>
          </w:tr>
          <w:tr w:rsidR="00D2006B" w:rsidRPr="00934498" w14:paraId="4754712F" w14:textId="77777777" w:rsidTr="001479F2">
            <w:tc>
              <w:tcPr>
                <w:tcW w:w="10065" w:type="dxa"/>
              </w:tcPr>
              <w:p w14:paraId="6E6582B6" w14:textId="77777777" w:rsidR="00D2006B" w:rsidRDefault="00D2006B" w:rsidP="001479F2">
                <w:pPr>
                  <w:contextualSpacing/>
                  <w:rPr>
                    <w:b/>
                    <w:color w:val="003283"/>
                    <w:sz w:val="88"/>
                    <w:szCs w:val="88"/>
                  </w:rPr>
                </w:pPr>
              </w:p>
            </w:tc>
          </w:tr>
        </w:tbl>
        <w:p w14:paraId="209B524A" w14:textId="3D1E3587" w:rsidR="00A72534" w:rsidRPr="002865D4" w:rsidRDefault="00A72534" w:rsidP="002865D4">
          <w:pPr>
            <w:rPr>
              <w:rFonts w:asciiTheme="majorHAnsi" w:eastAsiaTheme="majorEastAsia" w:hAnsiTheme="majorHAnsi" w:cstheme="majorBidi"/>
              <w:b/>
              <w:color w:val="003283" w:themeColor="text2"/>
              <w:spacing w:val="-10"/>
              <w:kern w:val="28"/>
              <w:sz w:val="56"/>
              <w:szCs w:val="56"/>
            </w:rPr>
          </w:pPr>
          <w:r>
            <w:rPr>
              <w:noProof/>
              <w:lang w:eastAsia="nb-NO"/>
            </w:rPr>
            <mc:AlternateContent>
              <mc:Choice Requires="wps">
                <w:drawing>
                  <wp:anchor distT="0" distB="0" distL="114300" distR="114300" simplePos="0" relativeHeight="251658240" behindDoc="1" locked="0" layoutInCell="1" allowOverlap="1" wp14:anchorId="5B8BDCC1" wp14:editId="106D4691">
                    <wp:simplePos x="0" y="0"/>
                    <wp:positionH relativeFrom="page">
                      <wp:posOffset>0</wp:posOffset>
                    </wp:positionH>
                    <wp:positionV relativeFrom="page">
                      <wp:posOffset>0</wp:posOffset>
                    </wp:positionV>
                    <wp:extent cx="7559675" cy="10691495"/>
                    <wp:effectExtent l="0" t="0" r="3175" b="0"/>
                    <wp:wrapNone/>
                    <wp:docPr id="1" name="Rektangel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F4A933F">
                  <v:rect id="Rektangel 1" style="position:absolute;margin-left:0;margin-top:0;width:595.25pt;height:84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white [3212]" stroked="f" strokeweight="1pt" w14:anchorId="18B5C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">
                    <w10:wrap anchorx="page" anchory="page"/>
                  </v:rect>
                </w:pict>
              </mc:Fallback>
            </mc:AlternateContent>
          </w:r>
          <w:r>
            <w:br w:type="page"/>
          </w:r>
        </w:p>
      </w:sdtContent>
    </w:sdt>
    <w:sdt>
      <w:sdtPr>
        <w:rPr>
          <w:rFonts w:asciiTheme="minorHAnsi" w:eastAsiaTheme="minorHAnsi" w:hAnsiTheme="minorHAnsi" w:cstheme="minorBidi"/>
          <w:color w:val="auto"/>
          <w:sz w:val="22"/>
          <w:szCs w:val="22"/>
        </w:rPr>
        <w:id w:val="1930609305"/>
        <w:docPartObj>
          <w:docPartGallery w:val="Table of Contents"/>
          <w:docPartUnique/>
        </w:docPartObj>
      </w:sdtPr>
      <w:sdtEndPr>
        <w:rPr>
          <w:b/>
          <w:bCs/>
        </w:rPr>
      </w:sdtEndPr>
      <w:sdtContent>
        <w:p w14:paraId="01B0AD2A" w14:textId="77777777" w:rsidR="00781EE7" w:rsidRDefault="00781EE7" w:rsidP="007C447F">
          <w:pPr>
            <w:pStyle w:val="Overskriftforinnholdsfortegnelse"/>
            <w:numPr>
              <w:ilvl w:val="0"/>
              <w:numId w:val="0"/>
            </w:numPr>
          </w:pPr>
          <w:r>
            <w:t>Innhold</w:t>
          </w:r>
        </w:p>
        <w:p w14:paraId="13516EB9" w14:textId="1320E9BF" w:rsidR="00E34AC2" w:rsidRDefault="00781EE7">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100048788" w:history="1">
            <w:r w:rsidR="00E34AC2" w:rsidRPr="000D263A">
              <w:rPr>
                <w:rStyle w:val="Hyperkobling"/>
                <w:noProof/>
              </w:rPr>
              <w:t>1</w:t>
            </w:r>
            <w:r w:rsidR="00E34AC2">
              <w:rPr>
                <w:rFonts w:eastAsiaTheme="minorEastAsia"/>
                <w:noProof/>
                <w:lang w:eastAsia="nb-NO"/>
              </w:rPr>
              <w:tab/>
            </w:r>
            <w:r w:rsidR="00E34AC2" w:rsidRPr="000D263A">
              <w:rPr>
                <w:rStyle w:val="Hyperkobling"/>
                <w:noProof/>
              </w:rPr>
              <w:t>Generell informasjon om konkurransen</w:t>
            </w:r>
            <w:r w:rsidR="00E34AC2">
              <w:rPr>
                <w:noProof/>
                <w:webHidden/>
              </w:rPr>
              <w:tab/>
            </w:r>
            <w:r w:rsidR="00E34AC2">
              <w:rPr>
                <w:noProof/>
                <w:webHidden/>
              </w:rPr>
              <w:fldChar w:fldCharType="begin"/>
            </w:r>
            <w:r w:rsidR="00E34AC2">
              <w:rPr>
                <w:noProof/>
                <w:webHidden/>
              </w:rPr>
              <w:instrText xml:space="preserve"> PAGEREF _Toc100048788 \h </w:instrText>
            </w:r>
            <w:r w:rsidR="00E34AC2">
              <w:rPr>
                <w:noProof/>
                <w:webHidden/>
              </w:rPr>
            </w:r>
            <w:r w:rsidR="00E34AC2">
              <w:rPr>
                <w:noProof/>
                <w:webHidden/>
              </w:rPr>
              <w:fldChar w:fldCharType="separate"/>
            </w:r>
            <w:r w:rsidR="009C6F9C">
              <w:rPr>
                <w:noProof/>
                <w:webHidden/>
              </w:rPr>
              <w:t>3</w:t>
            </w:r>
            <w:r w:rsidR="00E34AC2">
              <w:rPr>
                <w:noProof/>
                <w:webHidden/>
              </w:rPr>
              <w:fldChar w:fldCharType="end"/>
            </w:r>
          </w:hyperlink>
        </w:p>
        <w:p w14:paraId="3611598B" w14:textId="1B6F6644" w:rsidR="00E34AC2" w:rsidRDefault="00C00D32">
          <w:pPr>
            <w:pStyle w:val="INNH2"/>
            <w:tabs>
              <w:tab w:val="left" w:pos="880"/>
              <w:tab w:val="right" w:leader="dot" w:pos="9016"/>
            </w:tabs>
            <w:rPr>
              <w:rFonts w:eastAsiaTheme="minorEastAsia"/>
              <w:noProof/>
              <w:lang w:eastAsia="nb-NO"/>
            </w:rPr>
          </w:pPr>
          <w:hyperlink w:anchor="_Toc100048789" w:history="1">
            <w:r w:rsidR="00E34AC2" w:rsidRPr="000D263A">
              <w:rPr>
                <w:rStyle w:val="Hyperkobling"/>
                <w:noProof/>
              </w:rPr>
              <w:t>1.1</w:t>
            </w:r>
            <w:r w:rsidR="00E34AC2">
              <w:rPr>
                <w:rFonts w:eastAsiaTheme="minorEastAsia"/>
                <w:noProof/>
                <w:lang w:eastAsia="nb-NO"/>
              </w:rPr>
              <w:tab/>
            </w:r>
            <w:r w:rsidR="00E34AC2" w:rsidRPr="000D263A">
              <w:rPr>
                <w:rStyle w:val="Hyperkobling"/>
                <w:noProof/>
              </w:rPr>
              <w:t>Oppdragsgiver og kunde</w:t>
            </w:r>
            <w:r w:rsidR="00E34AC2">
              <w:rPr>
                <w:noProof/>
                <w:webHidden/>
              </w:rPr>
              <w:tab/>
            </w:r>
            <w:r w:rsidR="00E34AC2">
              <w:rPr>
                <w:noProof/>
                <w:webHidden/>
              </w:rPr>
              <w:fldChar w:fldCharType="begin"/>
            </w:r>
            <w:r w:rsidR="00E34AC2">
              <w:rPr>
                <w:noProof/>
                <w:webHidden/>
              </w:rPr>
              <w:instrText xml:space="preserve"> PAGEREF _Toc100048789 \h </w:instrText>
            </w:r>
            <w:r w:rsidR="00E34AC2">
              <w:rPr>
                <w:noProof/>
                <w:webHidden/>
              </w:rPr>
            </w:r>
            <w:r w:rsidR="00E34AC2">
              <w:rPr>
                <w:noProof/>
                <w:webHidden/>
              </w:rPr>
              <w:fldChar w:fldCharType="separate"/>
            </w:r>
            <w:r w:rsidR="009C6F9C">
              <w:rPr>
                <w:noProof/>
                <w:webHidden/>
              </w:rPr>
              <w:t>3</w:t>
            </w:r>
            <w:r w:rsidR="00E34AC2">
              <w:rPr>
                <w:noProof/>
                <w:webHidden/>
              </w:rPr>
              <w:fldChar w:fldCharType="end"/>
            </w:r>
          </w:hyperlink>
        </w:p>
        <w:p w14:paraId="52A4F506" w14:textId="79552EC3" w:rsidR="00E34AC2" w:rsidRDefault="00C00D32">
          <w:pPr>
            <w:pStyle w:val="INNH2"/>
            <w:tabs>
              <w:tab w:val="left" w:pos="880"/>
              <w:tab w:val="right" w:leader="dot" w:pos="9016"/>
            </w:tabs>
            <w:rPr>
              <w:rFonts w:eastAsiaTheme="minorEastAsia"/>
              <w:noProof/>
              <w:lang w:eastAsia="nb-NO"/>
            </w:rPr>
          </w:pPr>
          <w:hyperlink w:anchor="_Toc100048790" w:history="1">
            <w:r w:rsidR="00E34AC2" w:rsidRPr="000D263A">
              <w:rPr>
                <w:rStyle w:val="Hyperkobling"/>
                <w:noProof/>
              </w:rPr>
              <w:t>1.2</w:t>
            </w:r>
            <w:r w:rsidR="00E34AC2">
              <w:rPr>
                <w:rFonts w:eastAsiaTheme="minorEastAsia"/>
                <w:noProof/>
                <w:lang w:eastAsia="nb-NO"/>
              </w:rPr>
              <w:tab/>
            </w:r>
            <w:r w:rsidR="00E34AC2" w:rsidRPr="000D263A">
              <w:rPr>
                <w:rStyle w:val="Hyperkobling"/>
                <w:noProof/>
              </w:rPr>
              <w:t>Anskaffelsens formål og omfang</w:t>
            </w:r>
            <w:r w:rsidR="00E34AC2">
              <w:rPr>
                <w:noProof/>
                <w:webHidden/>
              </w:rPr>
              <w:tab/>
            </w:r>
            <w:r w:rsidR="00E34AC2">
              <w:rPr>
                <w:noProof/>
                <w:webHidden/>
              </w:rPr>
              <w:fldChar w:fldCharType="begin"/>
            </w:r>
            <w:r w:rsidR="00E34AC2">
              <w:rPr>
                <w:noProof/>
                <w:webHidden/>
              </w:rPr>
              <w:instrText xml:space="preserve"> PAGEREF _Toc100048790 \h </w:instrText>
            </w:r>
            <w:r w:rsidR="00E34AC2">
              <w:rPr>
                <w:noProof/>
                <w:webHidden/>
              </w:rPr>
            </w:r>
            <w:r w:rsidR="00E34AC2">
              <w:rPr>
                <w:noProof/>
                <w:webHidden/>
              </w:rPr>
              <w:fldChar w:fldCharType="separate"/>
            </w:r>
            <w:r w:rsidR="009C6F9C">
              <w:rPr>
                <w:noProof/>
                <w:webHidden/>
              </w:rPr>
              <w:t>3</w:t>
            </w:r>
            <w:r w:rsidR="00E34AC2">
              <w:rPr>
                <w:noProof/>
                <w:webHidden/>
              </w:rPr>
              <w:fldChar w:fldCharType="end"/>
            </w:r>
          </w:hyperlink>
        </w:p>
        <w:p w14:paraId="1D58C49E" w14:textId="070D2B28" w:rsidR="00E34AC2" w:rsidRDefault="00C00D32">
          <w:pPr>
            <w:pStyle w:val="INNH2"/>
            <w:tabs>
              <w:tab w:val="left" w:pos="880"/>
              <w:tab w:val="right" w:leader="dot" w:pos="9016"/>
            </w:tabs>
            <w:rPr>
              <w:rFonts w:eastAsiaTheme="minorEastAsia"/>
              <w:noProof/>
              <w:lang w:eastAsia="nb-NO"/>
            </w:rPr>
          </w:pPr>
          <w:hyperlink w:anchor="_Toc100048791" w:history="1">
            <w:r w:rsidR="00E34AC2" w:rsidRPr="000D263A">
              <w:rPr>
                <w:rStyle w:val="Hyperkobling"/>
                <w:noProof/>
              </w:rPr>
              <w:t>1.3</w:t>
            </w:r>
            <w:r w:rsidR="00E34AC2">
              <w:rPr>
                <w:rFonts w:eastAsiaTheme="minorEastAsia"/>
                <w:noProof/>
                <w:lang w:eastAsia="nb-NO"/>
              </w:rPr>
              <w:tab/>
            </w:r>
            <w:r w:rsidR="00E34AC2" w:rsidRPr="000D263A">
              <w:rPr>
                <w:rStyle w:val="Hyperkobling"/>
                <w:noProof/>
              </w:rPr>
              <w:t>Avtaletype</w:t>
            </w:r>
            <w:r w:rsidR="00E34AC2">
              <w:rPr>
                <w:noProof/>
                <w:webHidden/>
              </w:rPr>
              <w:tab/>
            </w:r>
            <w:r w:rsidR="00E34AC2">
              <w:rPr>
                <w:noProof/>
                <w:webHidden/>
              </w:rPr>
              <w:fldChar w:fldCharType="begin"/>
            </w:r>
            <w:r w:rsidR="00E34AC2">
              <w:rPr>
                <w:noProof/>
                <w:webHidden/>
              </w:rPr>
              <w:instrText xml:space="preserve"> PAGEREF _Toc100048791 \h </w:instrText>
            </w:r>
            <w:r w:rsidR="00E34AC2">
              <w:rPr>
                <w:noProof/>
                <w:webHidden/>
              </w:rPr>
            </w:r>
            <w:r w:rsidR="00E34AC2">
              <w:rPr>
                <w:noProof/>
                <w:webHidden/>
              </w:rPr>
              <w:fldChar w:fldCharType="separate"/>
            </w:r>
            <w:r w:rsidR="009C6F9C">
              <w:rPr>
                <w:noProof/>
                <w:webHidden/>
              </w:rPr>
              <w:t>4</w:t>
            </w:r>
            <w:r w:rsidR="00E34AC2">
              <w:rPr>
                <w:noProof/>
                <w:webHidden/>
              </w:rPr>
              <w:fldChar w:fldCharType="end"/>
            </w:r>
          </w:hyperlink>
        </w:p>
        <w:p w14:paraId="717BA847" w14:textId="3BACCB52" w:rsidR="00E34AC2" w:rsidRDefault="00C00D32">
          <w:pPr>
            <w:pStyle w:val="INNH2"/>
            <w:tabs>
              <w:tab w:val="left" w:pos="880"/>
              <w:tab w:val="right" w:leader="dot" w:pos="9016"/>
            </w:tabs>
            <w:rPr>
              <w:rFonts w:eastAsiaTheme="minorEastAsia"/>
              <w:noProof/>
              <w:lang w:eastAsia="nb-NO"/>
            </w:rPr>
          </w:pPr>
          <w:hyperlink w:anchor="_Toc100048792" w:history="1">
            <w:r w:rsidR="00E34AC2" w:rsidRPr="000D263A">
              <w:rPr>
                <w:rStyle w:val="Hyperkobling"/>
                <w:noProof/>
              </w:rPr>
              <w:t>1.4</w:t>
            </w:r>
            <w:r w:rsidR="00E34AC2">
              <w:rPr>
                <w:rFonts w:eastAsiaTheme="minorEastAsia"/>
                <w:noProof/>
                <w:lang w:eastAsia="nb-NO"/>
              </w:rPr>
              <w:tab/>
            </w:r>
            <w:r w:rsidR="00E34AC2" w:rsidRPr="000D263A">
              <w:rPr>
                <w:rStyle w:val="Hyperkobling"/>
                <w:noProof/>
              </w:rPr>
              <w:t>Avtaleperiode</w:t>
            </w:r>
            <w:r w:rsidR="00E34AC2">
              <w:rPr>
                <w:noProof/>
                <w:webHidden/>
              </w:rPr>
              <w:tab/>
            </w:r>
            <w:r w:rsidR="00E34AC2">
              <w:rPr>
                <w:noProof/>
                <w:webHidden/>
              </w:rPr>
              <w:fldChar w:fldCharType="begin"/>
            </w:r>
            <w:r w:rsidR="00E34AC2">
              <w:rPr>
                <w:noProof/>
                <w:webHidden/>
              </w:rPr>
              <w:instrText xml:space="preserve"> PAGEREF _Toc100048792 \h </w:instrText>
            </w:r>
            <w:r w:rsidR="00E34AC2">
              <w:rPr>
                <w:noProof/>
                <w:webHidden/>
              </w:rPr>
            </w:r>
            <w:r w:rsidR="00E34AC2">
              <w:rPr>
                <w:noProof/>
                <w:webHidden/>
              </w:rPr>
              <w:fldChar w:fldCharType="separate"/>
            </w:r>
            <w:r w:rsidR="009C6F9C">
              <w:rPr>
                <w:noProof/>
                <w:webHidden/>
              </w:rPr>
              <w:t>4</w:t>
            </w:r>
            <w:r w:rsidR="00E34AC2">
              <w:rPr>
                <w:noProof/>
                <w:webHidden/>
              </w:rPr>
              <w:fldChar w:fldCharType="end"/>
            </w:r>
          </w:hyperlink>
        </w:p>
        <w:p w14:paraId="2FF3A58E" w14:textId="38580EB1" w:rsidR="00E34AC2" w:rsidRDefault="00C00D32">
          <w:pPr>
            <w:pStyle w:val="INNH2"/>
            <w:tabs>
              <w:tab w:val="left" w:pos="880"/>
              <w:tab w:val="right" w:leader="dot" w:pos="9016"/>
            </w:tabs>
            <w:rPr>
              <w:rFonts w:eastAsiaTheme="minorEastAsia"/>
              <w:noProof/>
              <w:lang w:eastAsia="nb-NO"/>
            </w:rPr>
          </w:pPr>
          <w:hyperlink w:anchor="_Toc100048793" w:history="1">
            <w:r w:rsidR="00E34AC2" w:rsidRPr="000D263A">
              <w:rPr>
                <w:rStyle w:val="Hyperkobling"/>
                <w:noProof/>
              </w:rPr>
              <w:t>1.5</w:t>
            </w:r>
            <w:r w:rsidR="00E34AC2">
              <w:rPr>
                <w:rFonts w:eastAsiaTheme="minorEastAsia"/>
                <w:noProof/>
                <w:lang w:eastAsia="nb-NO"/>
              </w:rPr>
              <w:tab/>
            </w:r>
            <w:r w:rsidR="00E34AC2" w:rsidRPr="000D263A">
              <w:rPr>
                <w:rStyle w:val="Hyperkobling"/>
                <w:noProof/>
              </w:rPr>
              <w:t>Delkontrakter</w:t>
            </w:r>
            <w:r w:rsidR="00E34AC2">
              <w:rPr>
                <w:noProof/>
                <w:webHidden/>
              </w:rPr>
              <w:tab/>
            </w:r>
            <w:r w:rsidR="00E34AC2">
              <w:rPr>
                <w:noProof/>
                <w:webHidden/>
              </w:rPr>
              <w:fldChar w:fldCharType="begin"/>
            </w:r>
            <w:r w:rsidR="00E34AC2">
              <w:rPr>
                <w:noProof/>
                <w:webHidden/>
              </w:rPr>
              <w:instrText xml:space="preserve"> PAGEREF _Toc100048793 \h </w:instrText>
            </w:r>
            <w:r w:rsidR="00E34AC2">
              <w:rPr>
                <w:noProof/>
                <w:webHidden/>
              </w:rPr>
            </w:r>
            <w:r w:rsidR="00E34AC2">
              <w:rPr>
                <w:noProof/>
                <w:webHidden/>
              </w:rPr>
              <w:fldChar w:fldCharType="separate"/>
            </w:r>
            <w:r w:rsidR="009C6F9C">
              <w:rPr>
                <w:noProof/>
                <w:webHidden/>
              </w:rPr>
              <w:t>4</w:t>
            </w:r>
            <w:r w:rsidR="00E34AC2">
              <w:rPr>
                <w:noProof/>
                <w:webHidden/>
              </w:rPr>
              <w:fldChar w:fldCharType="end"/>
            </w:r>
          </w:hyperlink>
        </w:p>
        <w:p w14:paraId="3122F282" w14:textId="0F44FB91" w:rsidR="00E34AC2" w:rsidRDefault="00C00D32">
          <w:pPr>
            <w:pStyle w:val="INNH2"/>
            <w:tabs>
              <w:tab w:val="left" w:pos="880"/>
              <w:tab w:val="right" w:leader="dot" w:pos="9016"/>
            </w:tabs>
            <w:rPr>
              <w:rFonts w:eastAsiaTheme="minorEastAsia"/>
              <w:noProof/>
              <w:lang w:eastAsia="nb-NO"/>
            </w:rPr>
          </w:pPr>
          <w:hyperlink w:anchor="_Toc100048794" w:history="1">
            <w:r w:rsidR="00E34AC2" w:rsidRPr="000D263A">
              <w:rPr>
                <w:rStyle w:val="Hyperkobling"/>
                <w:noProof/>
              </w:rPr>
              <w:t>1.6</w:t>
            </w:r>
            <w:r w:rsidR="00E34AC2">
              <w:rPr>
                <w:rFonts w:eastAsiaTheme="minorEastAsia"/>
                <w:noProof/>
                <w:lang w:eastAsia="nb-NO"/>
              </w:rPr>
              <w:tab/>
            </w:r>
            <w:r w:rsidR="00E34AC2" w:rsidRPr="000D263A">
              <w:rPr>
                <w:rStyle w:val="Hyperkobling"/>
                <w:noProof/>
              </w:rPr>
              <w:t>Konkurransegrunnlaget</w:t>
            </w:r>
            <w:r w:rsidR="00E34AC2">
              <w:rPr>
                <w:noProof/>
                <w:webHidden/>
              </w:rPr>
              <w:tab/>
            </w:r>
            <w:r w:rsidR="00E34AC2">
              <w:rPr>
                <w:noProof/>
                <w:webHidden/>
              </w:rPr>
              <w:fldChar w:fldCharType="begin"/>
            </w:r>
            <w:r w:rsidR="00E34AC2">
              <w:rPr>
                <w:noProof/>
                <w:webHidden/>
              </w:rPr>
              <w:instrText xml:space="preserve"> PAGEREF _Toc100048794 \h </w:instrText>
            </w:r>
            <w:r w:rsidR="00E34AC2">
              <w:rPr>
                <w:noProof/>
                <w:webHidden/>
              </w:rPr>
            </w:r>
            <w:r w:rsidR="00E34AC2">
              <w:rPr>
                <w:noProof/>
                <w:webHidden/>
              </w:rPr>
              <w:fldChar w:fldCharType="separate"/>
            </w:r>
            <w:r w:rsidR="009C6F9C">
              <w:rPr>
                <w:noProof/>
                <w:webHidden/>
              </w:rPr>
              <w:t>4</w:t>
            </w:r>
            <w:r w:rsidR="00E34AC2">
              <w:rPr>
                <w:noProof/>
                <w:webHidden/>
              </w:rPr>
              <w:fldChar w:fldCharType="end"/>
            </w:r>
          </w:hyperlink>
        </w:p>
        <w:p w14:paraId="24BE285D" w14:textId="29AD90DC" w:rsidR="00E34AC2" w:rsidRDefault="00C00D32">
          <w:pPr>
            <w:pStyle w:val="INNH2"/>
            <w:tabs>
              <w:tab w:val="left" w:pos="880"/>
              <w:tab w:val="right" w:leader="dot" w:pos="9016"/>
            </w:tabs>
            <w:rPr>
              <w:rFonts w:eastAsiaTheme="minorEastAsia"/>
              <w:noProof/>
              <w:lang w:eastAsia="nb-NO"/>
            </w:rPr>
          </w:pPr>
          <w:hyperlink w:anchor="_Toc100048795" w:history="1">
            <w:r w:rsidR="00E34AC2" w:rsidRPr="000D263A">
              <w:rPr>
                <w:rStyle w:val="Hyperkobling"/>
                <w:noProof/>
              </w:rPr>
              <w:t>1.7</w:t>
            </w:r>
            <w:r w:rsidR="00E34AC2">
              <w:rPr>
                <w:rFonts w:eastAsiaTheme="minorEastAsia"/>
                <w:noProof/>
                <w:lang w:eastAsia="nb-NO"/>
              </w:rPr>
              <w:tab/>
            </w:r>
            <w:r w:rsidR="00E34AC2" w:rsidRPr="000D263A">
              <w:rPr>
                <w:rStyle w:val="Hyperkobling"/>
                <w:noProof/>
              </w:rPr>
              <w:t>Viktige datoer</w:t>
            </w:r>
            <w:r w:rsidR="00E34AC2">
              <w:rPr>
                <w:noProof/>
                <w:webHidden/>
              </w:rPr>
              <w:tab/>
            </w:r>
            <w:r w:rsidR="00E34AC2">
              <w:rPr>
                <w:noProof/>
                <w:webHidden/>
              </w:rPr>
              <w:fldChar w:fldCharType="begin"/>
            </w:r>
            <w:r w:rsidR="00E34AC2">
              <w:rPr>
                <w:noProof/>
                <w:webHidden/>
              </w:rPr>
              <w:instrText xml:space="preserve"> PAGEREF _Toc100048795 \h </w:instrText>
            </w:r>
            <w:r w:rsidR="00E34AC2">
              <w:rPr>
                <w:noProof/>
                <w:webHidden/>
              </w:rPr>
            </w:r>
            <w:r w:rsidR="00E34AC2">
              <w:rPr>
                <w:noProof/>
                <w:webHidden/>
              </w:rPr>
              <w:fldChar w:fldCharType="separate"/>
            </w:r>
            <w:r w:rsidR="009C6F9C">
              <w:rPr>
                <w:noProof/>
                <w:webHidden/>
              </w:rPr>
              <w:t>5</w:t>
            </w:r>
            <w:r w:rsidR="00E34AC2">
              <w:rPr>
                <w:noProof/>
                <w:webHidden/>
              </w:rPr>
              <w:fldChar w:fldCharType="end"/>
            </w:r>
          </w:hyperlink>
        </w:p>
        <w:p w14:paraId="2E1F4809" w14:textId="36237F0A" w:rsidR="00E34AC2" w:rsidRDefault="00C00D32">
          <w:pPr>
            <w:pStyle w:val="INNH2"/>
            <w:tabs>
              <w:tab w:val="left" w:pos="880"/>
              <w:tab w:val="right" w:leader="dot" w:pos="9016"/>
            </w:tabs>
            <w:rPr>
              <w:rFonts w:eastAsiaTheme="minorEastAsia"/>
              <w:noProof/>
              <w:lang w:eastAsia="nb-NO"/>
            </w:rPr>
          </w:pPr>
          <w:hyperlink w:anchor="_Toc100048796" w:history="1">
            <w:r w:rsidR="00E34AC2" w:rsidRPr="000D263A">
              <w:rPr>
                <w:rStyle w:val="Hyperkobling"/>
                <w:noProof/>
              </w:rPr>
              <w:t>1.8</w:t>
            </w:r>
            <w:r w:rsidR="00E34AC2">
              <w:rPr>
                <w:rFonts w:eastAsiaTheme="minorEastAsia"/>
                <w:noProof/>
                <w:lang w:eastAsia="nb-NO"/>
              </w:rPr>
              <w:tab/>
            </w:r>
            <w:r w:rsidR="00E34AC2" w:rsidRPr="000D263A">
              <w:rPr>
                <w:rStyle w:val="Hyperkobling"/>
                <w:noProof/>
              </w:rPr>
              <w:t>Tilbudsbefaring</w:t>
            </w:r>
            <w:r w:rsidR="00E34AC2">
              <w:rPr>
                <w:noProof/>
                <w:webHidden/>
              </w:rPr>
              <w:tab/>
            </w:r>
            <w:r w:rsidR="00E34AC2">
              <w:rPr>
                <w:noProof/>
                <w:webHidden/>
              </w:rPr>
              <w:fldChar w:fldCharType="begin"/>
            </w:r>
            <w:r w:rsidR="00E34AC2">
              <w:rPr>
                <w:noProof/>
                <w:webHidden/>
              </w:rPr>
              <w:instrText xml:space="preserve"> PAGEREF _Toc100048796 \h </w:instrText>
            </w:r>
            <w:r w:rsidR="00E34AC2">
              <w:rPr>
                <w:noProof/>
                <w:webHidden/>
              </w:rPr>
            </w:r>
            <w:r w:rsidR="00E34AC2">
              <w:rPr>
                <w:noProof/>
                <w:webHidden/>
              </w:rPr>
              <w:fldChar w:fldCharType="separate"/>
            </w:r>
            <w:r w:rsidR="009C6F9C">
              <w:rPr>
                <w:noProof/>
                <w:webHidden/>
              </w:rPr>
              <w:t>5</w:t>
            </w:r>
            <w:r w:rsidR="00E34AC2">
              <w:rPr>
                <w:noProof/>
                <w:webHidden/>
              </w:rPr>
              <w:fldChar w:fldCharType="end"/>
            </w:r>
          </w:hyperlink>
        </w:p>
        <w:p w14:paraId="011B495B" w14:textId="496FA190" w:rsidR="00E34AC2" w:rsidRDefault="00C00D32">
          <w:pPr>
            <w:pStyle w:val="INNH1"/>
            <w:tabs>
              <w:tab w:val="left" w:pos="440"/>
              <w:tab w:val="right" w:leader="dot" w:pos="9016"/>
            </w:tabs>
            <w:rPr>
              <w:rFonts w:eastAsiaTheme="minorEastAsia"/>
              <w:noProof/>
              <w:lang w:eastAsia="nb-NO"/>
            </w:rPr>
          </w:pPr>
          <w:hyperlink w:anchor="_Toc100048797" w:history="1">
            <w:r w:rsidR="00E34AC2" w:rsidRPr="000D263A">
              <w:rPr>
                <w:rStyle w:val="Hyperkobling"/>
                <w:noProof/>
              </w:rPr>
              <w:t>2</w:t>
            </w:r>
            <w:r w:rsidR="00E34AC2">
              <w:rPr>
                <w:rFonts w:eastAsiaTheme="minorEastAsia"/>
                <w:noProof/>
                <w:lang w:eastAsia="nb-NO"/>
              </w:rPr>
              <w:tab/>
            </w:r>
            <w:r w:rsidR="00E34AC2" w:rsidRPr="000D263A">
              <w:rPr>
                <w:rStyle w:val="Hyperkobling"/>
                <w:noProof/>
              </w:rPr>
              <w:t>Regler for gjennomføring av konkurransen</w:t>
            </w:r>
            <w:r w:rsidR="00E34AC2">
              <w:rPr>
                <w:noProof/>
                <w:webHidden/>
              </w:rPr>
              <w:tab/>
            </w:r>
            <w:r w:rsidR="00E34AC2">
              <w:rPr>
                <w:noProof/>
                <w:webHidden/>
              </w:rPr>
              <w:fldChar w:fldCharType="begin"/>
            </w:r>
            <w:r w:rsidR="00E34AC2">
              <w:rPr>
                <w:noProof/>
                <w:webHidden/>
              </w:rPr>
              <w:instrText xml:space="preserve"> PAGEREF _Toc100048797 \h </w:instrText>
            </w:r>
            <w:r w:rsidR="00E34AC2">
              <w:rPr>
                <w:noProof/>
                <w:webHidden/>
              </w:rPr>
            </w:r>
            <w:r w:rsidR="00E34AC2">
              <w:rPr>
                <w:noProof/>
                <w:webHidden/>
              </w:rPr>
              <w:fldChar w:fldCharType="separate"/>
            </w:r>
            <w:r w:rsidR="009C6F9C">
              <w:rPr>
                <w:noProof/>
                <w:webHidden/>
              </w:rPr>
              <w:t>5</w:t>
            </w:r>
            <w:r w:rsidR="00E34AC2">
              <w:rPr>
                <w:noProof/>
                <w:webHidden/>
              </w:rPr>
              <w:fldChar w:fldCharType="end"/>
            </w:r>
          </w:hyperlink>
        </w:p>
        <w:p w14:paraId="0ED9D17F" w14:textId="49E8BBE0" w:rsidR="00E34AC2" w:rsidRDefault="00C00D32">
          <w:pPr>
            <w:pStyle w:val="INNH2"/>
            <w:tabs>
              <w:tab w:val="left" w:pos="880"/>
              <w:tab w:val="right" w:leader="dot" w:pos="9016"/>
            </w:tabs>
            <w:rPr>
              <w:rFonts w:eastAsiaTheme="minorEastAsia"/>
              <w:noProof/>
              <w:lang w:eastAsia="nb-NO"/>
            </w:rPr>
          </w:pPr>
          <w:hyperlink w:anchor="_Toc100048798" w:history="1">
            <w:r w:rsidR="00E34AC2" w:rsidRPr="000D263A">
              <w:rPr>
                <w:rStyle w:val="Hyperkobling"/>
                <w:noProof/>
              </w:rPr>
              <w:t>2.1</w:t>
            </w:r>
            <w:r w:rsidR="00E34AC2">
              <w:rPr>
                <w:rFonts w:eastAsiaTheme="minorEastAsia"/>
                <w:noProof/>
                <w:lang w:eastAsia="nb-NO"/>
              </w:rPr>
              <w:tab/>
            </w:r>
            <w:r w:rsidR="00E34AC2" w:rsidRPr="000D263A">
              <w:rPr>
                <w:rStyle w:val="Hyperkobling"/>
                <w:noProof/>
              </w:rPr>
              <w:t>Anskaffelsesprosedyre</w:t>
            </w:r>
            <w:r w:rsidR="00E34AC2">
              <w:rPr>
                <w:noProof/>
                <w:webHidden/>
              </w:rPr>
              <w:tab/>
            </w:r>
            <w:r w:rsidR="00E34AC2">
              <w:rPr>
                <w:noProof/>
                <w:webHidden/>
              </w:rPr>
              <w:fldChar w:fldCharType="begin"/>
            </w:r>
            <w:r w:rsidR="00E34AC2">
              <w:rPr>
                <w:noProof/>
                <w:webHidden/>
              </w:rPr>
              <w:instrText xml:space="preserve"> PAGEREF _Toc100048798 \h </w:instrText>
            </w:r>
            <w:r w:rsidR="00E34AC2">
              <w:rPr>
                <w:noProof/>
                <w:webHidden/>
              </w:rPr>
            </w:r>
            <w:r w:rsidR="00E34AC2">
              <w:rPr>
                <w:noProof/>
                <w:webHidden/>
              </w:rPr>
              <w:fldChar w:fldCharType="separate"/>
            </w:r>
            <w:r w:rsidR="009C6F9C">
              <w:rPr>
                <w:noProof/>
                <w:webHidden/>
              </w:rPr>
              <w:t>5</w:t>
            </w:r>
            <w:r w:rsidR="00E34AC2">
              <w:rPr>
                <w:noProof/>
                <w:webHidden/>
              </w:rPr>
              <w:fldChar w:fldCharType="end"/>
            </w:r>
          </w:hyperlink>
        </w:p>
        <w:p w14:paraId="5546B9C5" w14:textId="7D4503F9" w:rsidR="00E34AC2" w:rsidRDefault="00C00D32">
          <w:pPr>
            <w:pStyle w:val="INNH2"/>
            <w:tabs>
              <w:tab w:val="left" w:pos="880"/>
              <w:tab w:val="right" w:leader="dot" w:pos="9016"/>
            </w:tabs>
            <w:rPr>
              <w:rFonts w:eastAsiaTheme="minorEastAsia"/>
              <w:noProof/>
              <w:lang w:eastAsia="nb-NO"/>
            </w:rPr>
          </w:pPr>
          <w:hyperlink w:anchor="_Toc100048799" w:history="1">
            <w:r w:rsidR="00E34AC2" w:rsidRPr="000D263A">
              <w:rPr>
                <w:rStyle w:val="Hyperkobling"/>
                <w:noProof/>
              </w:rPr>
              <w:t>2.2</w:t>
            </w:r>
            <w:r w:rsidR="00E34AC2">
              <w:rPr>
                <w:rFonts w:eastAsiaTheme="minorEastAsia"/>
                <w:noProof/>
                <w:lang w:eastAsia="nb-NO"/>
              </w:rPr>
              <w:tab/>
            </w:r>
            <w:r w:rsidR="00E34AC2" w:rsidRPr="000D263A">
              <w:rPr>
                <w:rStyle w:val="Hyperkobling"/>
                <w:noProof/>
              </w:rPr>
              <w:t>Kommunikasjon</w:t>
            </w:r>
            <w:r w:rsidR="00E34AC2">
              <w:rPr>
                <w:noProof/>
                <w:webHidden/>
              </w:rPr>
              <w:tab/>
            </w:r>
            <w:r w:rsidR="00E34AC2">
              <w:rPr>
                <w:noProof/>
                <w:webHidden/>
              </w:rPr>
              <w:fldChar w:fldCharType="begin"/>
            </w:r>
            <w:r w:rsidR="00E34AC2">
              <w:rPr>
                <w:noProof/>
                <w:webHidden/>
              </w:rPr>
              <w:instrText xml:space="preserve"> PAGEREF _Toc100048799 \h </w:instrText>
            </w:r>
            <w:r w:rsidR="00E34AC2">
              <w:rPr>
                <w:noProof/>
                <w:webHidden/>
              </w:rPr>
            </w:r>
            <w:r w:rsidR="00E34AC2">
              <w:rPr>
                <w:noProof/>
                <w:webHidden/>
              </w:rPr>
              <w:fldChar w:fldCharType="separate"/>
            </w:r>
            <w:r w:rsidR="009C6F9C">
              <w:rPr>
                <w:noProof/>
                <w:webHidden/>
              </w:rPr>
              <w:t>6</w:t>
            </w:r>
            <w:r w:rsidR="00E34AC2">
              <w:rPr>
                <w:noProof/>
                <w:webHidden/>
              </w:rPr>
              <w:fldChar w:fldCharType="end"/>
            </w:r>
          </w:hyperlink>
        </w:p>
        <w:p w14:paraId="1551AE99" w14:textId="0D778C2E" w:rsidR="00E34AC2" w:rsidRDefault="00C00D32">
          <w:pPr>
            <w:pStyle w:val="INNH2"/>
            <w:tabs>
              <w:tab w:val="left" w:pos="880"/>
              <w:tab w:val="right" w:leader="dot" w:pos="9016"/>
            </w:tabs>
            <w:rPr>
              <w:rFonts w:eastAsiaTheme="minorEastAsia"/>
              <w:noProof/>
              <w:lang w:eastAsia="nb-NO"/>
            </w:rPr>
          </w:pPr>
          <w:hyperlink w:anchor="_Toc100048800" w:history="1">
            <w:r w:rsidR="00E34AC2" w:rsidRPr="000D263A">
              <w:rPr>
                <w:rStyle w:val="Hyperkobling"/>
                <w:noProof/>
              </w:rPr>
              <w:t>2.3</w:t>
            </w:r>
            <w:r w:rsidR="00E34AC2">
              <w:rPr>
                <w:rFonts w:eastAsiaTheme="minorEastAsia"/>
                <w:noProof/>
                <w:lang w:eastAsia="nb-NO"/>
              </w:rPr>
              <w:tab/>
            </w:r>
            <w:r w:rsidR="00E34AC2" w:rsidRPr="000D263A">
              <w:rPr>
                <w:rStyle w:val="Hyperkobling"/>
                <w:noProof/>
              </w:rPr>
              <w:t>Skatteattest</w:t>
            </w:r>
            <w:r w:rsidR="00E34AC2">
              <w:rPr>
                <w:noProof/>
                <w:webHidden/>
              </w:rPr>
              <w:tab/>
            </w:r>
            <w:r w:rsidR="00E34AC2">
              <w:rPr>
                <w:noProof/>
                <w:webHidden/>
              </w:rPr>
              <w:fldChar w:fldCharType="begin"/>
            </w:r>
            <w:r w:rsidR="00E34AC2">
              <w:rPr>
                <w:noProof/>
                <w:webHidden/>
              </w:rPr>
              <w:instrText xml:space="preserve"> PAGEREF _Toc100048800 \h </w:instrText>
            </w:r>
            <w:r w:rsidR="00E34AC2">
              <w:rPr>
                <w:noProof/>
                <w:webHidden/>
              </w:rPr>
            </w:r>
            <w:r w:rsidR="00E34AC2">
              <w:rPr>
                <w:noProof/>
                <w:webHidden/>
              </w:rPr>
              <w:fldChar w:fldCharType="separate"/>
            </w:r>
            <w:r w:rsidR="009C6F9C">
              <w:rPr>
                <w:noProof/>
                <w:webHidden/>
              </w:rPr>
              <w:t>6</w:t>
            </w:r>
            <w:r w:rsidR="00E34AC2">
              <w:rPr>
                <w:noProof/>
                <w:webHidden/>
              </w:rPr>
              <w:fldChar w:fldCharType="end"/>
            </w:r>
          </w:hyperlink>
        </w:p>
        <w:p w14:paraId="79A3CE4A" w14:textId="274F5713" w:rsidR="00E34AC2" w:rsidRDefault="00C00D32">
          <w:pPr>
            <w:pStyle w:val="INNH2"/>
            <w:tabs>
              <w:tab w:val="left" w:pos="880"/>
              <w:tab w:val="right" w:leader="dot" w:pos="9016"/>
            </w:tabs>
            <w:rPr>
              <w:rFonts w:eastAsiaTheme="minorEastAsia"/>
              <w:noProof/>
              <w:lang w:eastAsia="nb-NO"/>
            </w:rPr>
          </w:pPr>
          <w:hyperlink w:anchor="_Toc100048801" w:history="1">
            <w:r w:rsidR="00E34AC2" w:rsidRPr="000D263A">
              <w:rPr>
                <w:rStyle w:val="Hyperkobling"/>
                <w:noProof/>
              </w:rPr>
              <w:t>2.4</w:t>
            </w:r>
            <w:r w:rsidR="00E34AC2">
              <w:rPr>
                <w:rFonts w:eastAsiaTheme="minorEastAsia"/>
                <w:noProof/>
                <w:lang w:eastAsia="nb-NO"/>
              </w:rPr>
              <w:tab/>
            </w:r>
            <w:r w:rsidR="00E34AC2" w:rsidRPr="000D263A">
              <w:rPr>
                <w:rStyle w:val="Hyperkobling"/>
                <w:noProof/>
              </w:rPr>
              <w:t>Lønns- og arbeidsvilkår</w:t>
            </w:r>
            <w:r w:rsidR="00E34AC2">
              <w:rPr>
                <w:noProof/>
                <w:webHidden/>
              </w:rPr>
              <w:tab/>
            </w:r>
            <w:r w:rsidR="00E34AC2">
              <w:rPr>
                <w:noProof/>
                <w:webHidden/>
              </w:rPr>
              <w:fldChar w:fldCharType="begin"/>
            </w:r>
            <w:r w:rsidR="00E34AC2">
              <w:rPr>
                <w:noProof/>
                <w:webHidden/>
              </w:rPr>
              <w:instrText xml:space="preserve"> PAGEREF _Toc100048801 \h </w:instrText>
            </w:r>
            <w:r w:rsidR="00E34AC2">
              <w:rPr>
                <w:noProof/>
                <w:webHidden/>
              </w:rPr>
            </w:r>
            <w:r w:rsidR="00E34AC2">
              <w:rPr>
                <w:noProof/>
                <w:webHidden/>
              </w:rPr>
              <w:fldChar w:fldCharType="separate"/>
            </w:r>
            <w:r w:rsidR="009C6F9C">
              <w:rPr>
                <w:noProof/>
                <w:webHidden/>
              </w:rPr>
              <w:t>6</w:t>
            </w:r>
            <w:r w:rsidR="00E34AC2">
              <w:rPr>
                <w:noProof/>
                <w:webHidden/>
              </w:rPr>
              <w:fldChar w:fldCharType="end"/>
            </w:r>
          </w:hyperlink>
        </w:p>
        <w:p w14:paraId="1C2DDB41" w14:textId="145B0A80" w:rsidR="00E34AC2" w:rsidRDefault="00C00D32">
          <w:pPr>
            <w:pStyle w:val="INNH1"/>
            <w:tabs>
              <w:tab w:val="left" w:pos="440"/>
              <w:tab w:val="right" w:leader="dot" w:pos="9016"/>
            </w:tabs>
            <w:rPr>
              <w:rFonts w:eastAsiaTheme="minorEastAsia"/>
              <w:noProof/>
              <w:lang w:eastAsia="nb-NO"/>
            </w:rPr>
          </w:pPr>
          <w:hyperlink w:anchor="_Toc100048802" w:history="1">
            <w:r w:rsidR="00E34AC2" w:rsidRPr="000D263A">
              <w:rPr>
                <w:rStyle w:val="Hyperkobling"/>
                <w:noProof/>
              </w:rPr>
              <w:t>3</w:t>
            </w:r>
            <w:r w:rsidR="00E34AC2">
              <w:rPr>
                <w:rFonts w:eastAsiaTheme="minorEastAsia"/>
                <w:noProof/>
                <w:lang w:eastAsia="nb-NO"/>
              </w:rPr>
              <w:tab/>
            </w:r>
            <w:r w:rsidR="00E34AC2" w:rsidRPr="000D263A">
              <w:rPr>
                <w:rStyle w:val="Hyperkobling"/>
                <w:noProof/>
              </w:rPr>
              <w:t>Krav til tilbudet</w:t>
            </w:r>
            <w:r w:rsidR="00E34AC2">
              <w:rPr>
                <w:noProof/>
                <w:webHidden/>
              </w:rPr>
              <w:tab/>
            </w:r>
            <w:r w:rsidR="00E34AC2">
              <w:rPr>
                <w:noProof/>
                <w:webHidden/>
              </w:rPr>
              <w:fldChar w:fldCharType="begin"/>
            </w:r>
            <w:r w:rsidR="00E34AC2">
              <w:rPr>
                <w:noProof/>
                <w:webHidden/>
              </w:rPr>
              <w:instrText xml:space="preserve"> PAGEREF _Toc100048802 \h </w:instrText>
            </w:r>
            <w:r w:rsidR="00E34AC2">
              <w:rPr>
                <w:noProof/>
                <w:webHidden/>
              </w:rPr>
            </w:r>
            <w:r w:rsidR="00E34AC2">
              <w:rPr>
                <w:noProof/>
                <w:webHidden/>
              </w:rPr>
              <w:fldChar w:fldCharType="separate"/>
            </w:r>
            <w:r w:rsidR="009C6F9C">
              <w:rPr>
                <w:noProof/>
                <w:webHidden/>
              </w:rPr>
              <w:t>6</w:t>
            </w:r>
            <w:r w:rsidR="00E34AC2">
              <w:rPr>
                <w:noProof/>
                <w:webHidden/>
              </w:rPr>
              <w:fldChar w:fldCharType="end"/>
            </w:r>
          </w:hyperlink>
        </w:p>
        <w:p w14:paraId="26411585" w14:textId="3177DC63" w:rsidR="00E34AC2" w:rsidRDefault="00C00D32">
          <w:pPr>
            <w:pStyle w:val="INNH2"/>
            <w:tabs>
              <w:tab w:val="left" w:pos="880"/>
              <w:tab w:val="right" w:leader="dot" w:pos="9016"/>
            </w:tabs>
            <w:rPr>
              <w:rFonts w:eastAsiaTheme="minorEastAsia"/>
              <w:noProof/>
              <w:lang w:eastAsia="nb-NO"/>
            </w:rPr>
          </w:pPr>
          <w:hyperlink w:anchor="_Toc100048803" w:history="1">
            <w:r w:rsidR="00E34AC2" w:rsidRPr="000D263A">
              <w:rPr>
                <w:rStyle w:val="Hyperkobling"/>
                <w:noProof/>
              </w:rPr>
              <w:t>3.1</w:t>
            </w:r>
            <w:r w:rsidR="00E34AC2">
              <w:rPr>
                <w:rFonts w:eastAsiaTheme="minorEastAsia"/>
                <w:noProof/>
                <w:lang w:eastAsia="nb-NO"/>
              </w:rPr>
              <w:tab/>
            </w:r>
            <w:r w:rsidR="00E34AC2" w:rsidRPr="000D263A">
              <w:rPr>
                <w:rStyle w:val="Hyperkobling"/>
                <w:noProof/>
              </w:rPr>
              <w:t>Innlevering av tilbud</w:t>
            </w:r>
            <w:r w:rsidR="00E34AC2">
              <w:rPr>
                <w:noProof/>
                <w:webHidden/>
              </w:rPr>
              <w:tab/>
            </w:r>
            <w:r w:rsidR="00E34AC2">
              <w:rPr>
                <w:noProof/>
                <w:webHidden/>
              </w:rPr>
              <w:fldChar w:fldCharType="begin"/>
            </w:r>
            <w:r w:rsidR="00E34AC2">
              <w:rPr>
                <w:noProof/>
                <w:webHidden/>
              </w:rPr>
              <w:instrText xml:space="preserve"> PAGEREF _Toc100048803 \h </w:instrText>
            </w:r>
            <w:r w:rsidR="00E34AC2">
              <w:rPr>
                <w:noProof/>
                <w:webHidden/>
              </w:rPr>
            </w:r>
            <w:r w:rsidR="00E34AC2">
              <w:rPr>
                <w:noProof/>
                <w:webHidden/>
              </w:rPr>
              <w:fldChar w:fldCharType="separate"/>
            </w:r>
            <w:r w:rsidR="009C6F9C">
              <w:rPr>
                <w:noProof/>
                <w:webHidden/>
              </w:rPr>
              <w:t>6</w:t>
            </w:r>
            <w:r w:rsidR="00E34AC2">
              <w:rPr>
                <w:noProof/>
                <w:webHidden/>
              </w:rPr>
              <w:fldChar w:fldCharType="end"/>
            </w:r>
          </w:hyperlink>
        </w:p>
        <w:p w14:paraId="29E35F0B" w14:textId="3F18A9A9" w:rsidR="00E34AC2" w:rsidRDefault="00C00D32">
          <w:pPr>
            <w:pStyle w:val="INNH2"/>
            <w:tabs>
              <w:tab w:val="left" w:pos="880"/>
              <w:tab w:val="right" w:leader="dot" w:pos="9016"/>
            </w:tabs>
            <w:rPr>
              <w:rFonts w:eastAsiaTheme="minorEastAsia"/>
              <w:noProof/>
              <w:lang w:eastAsia="nb-NO"/>
            </w:rPr>
          </w:pPr>
          <w:hyperlink w:anchor="_Toc100048804" w:history="1">
            <w:r w:rsidR="00E34AC2" w:rsidRPr="000D263A">
              <w:rPr>
                <w:rStyle w:val="Hyperkobling"/>
                <w:noProof/>
              </w:rPr>
              <w:t>3.2</w:t>
            </w:r>
            <w:r w:rsidR="00E34AC2">
              <w:rPr>
                <w:rFonts w:eastAsiaTheme="minorEastAsia"/>
                <w:noProof/>
                <w:lang w:eastAsia="nb-NO"/>
              </w:rPr>
              <w:tab/>
            </w:r>
            <w:r w:rsidR="00E34AC2" w:rsidRPr="000D263A">
              <w:rPr>
                <w:rStyle w:val="Hyperkobling"/>
                <w:noProof/>
              </w:rPr>
              <w:t>Tilbudets utforming</w:t>
            </w:r>
            <w:r w:rsidR="00E34AC2">
              <w:rPr>
                <w:noProof/>
                <w:webHidden/>
              </w:rPr>
              <w:tab/>
            </w:r>
            <w:r w:rsidR="00E34AC2">
              <w:rPr>
                <w:noProof/>
                <w:webHidden/>
              </w:rPr>
              <w:fldChar w:fldCharType="begin"/>
            </w:r>
            <w:r w:rsidR="00E34AC2">
              <w:rPr>
                <w:noProof/>
                <w:webHidden/>
              </w:rPr>
              <w:instrText xml:space="preserve"> PAGEREF _Toc100048804 \h </w:instrText>
            </w:r>
            <w:r w:rsidR="00E34AC2">
              <w:rPr>
                <w:noProof/>
                <w:webHidden/>
              </w:rPr>
            </w:r>
            <w:r w:rsidR="00E34AC2">
              <w:rPr>
                <w:noProof/>
                <w:webHidden/>
              </w:rPr>
              <w:fldChar w:fldCharType="separate"/>
            </w:r>
            <w:r w:rsidR="009C6F9C">
              <w:rPr>
                <w:noProof/>
                <w:webHidden/>
              </w:rPr>
              <w:t>6</w:t>
            </w:r>
            <w:r w:rsidR="00E34AC2">
              <w:rPr>
                <w:noProof/>
                <w:webHidden/>
              </w:rPr>
              <w:fldChar w:fldCharType="end"/>
            </w:r>
          </w:hyperlink>
        </w:p>
        <w:p w14:paraId="12C1E6AA" w14:textId="23C9CF2E" w:rsidR="00E34AC2" w:rsidRDefault="00C00D32">
          <w:pPr>
            <w:pStyle w:val="INNH2"/>
            <w:tabs>
              <w:tab w:val="left" w:pos="880"/>
              <w:tab w:val="right" w:leader="dot" w:pos="9016"/>
            </w:tabs>
            <w:rPr>
              <w:rFonts w:eastAsiaTheme="minorEastAsia"/>
              <w:noProof/>
              <w:lang w:eastAsia="nb-NO"/>
            </w:rPr>
          </w:pPr>
          <w:hyperlink w:anchor="_Toc100048805" w:history="1">
            <w:r w:rsidR="00E34AC2" w:rsidRPr="000D263A">
              <w:rPr>
                <w:rStyle w:val="Hyperkobling"/>
                <w:noProof/>
              </w:rPr>
              <w:t>3.3</w:t>
            </w:r>
            <w:r w:rsidR="00E34AC2">
              <w:rPr>
                <w:rFonts w:eastAsiaTheme="minorEastAsia"/>
                <w:noProof/>
                <w:lang w:eastAsia="nb-NO"/>
              </w:rPr>
              <w:tab/>
            </w:r>
            <w:r w:rsidR="00E34AC2" w:rsidRPr="000D263A">
              <w:rPr>
                <w:rStyle w:val="Hyperkobling"/>
                <w:noProof/>
              </w:rPr>
              <w:t>Alternative tilbud</w:t>
            </w:r>
            <w:r w:rsidR="00E34AC2">
              <w:rPr>
                <w:noProof/>
                <w:webHidden/>
              </w:rPr>
              <w:tab/>
            </w:r>
            <w:r w:rsidR="00E34AC2">
              <w:rPr>
                <w:noProof/>
                <w:webHidden/>
              </w:rPr>
              <w:fldChar w:fldCharType="begin"/>
            </w:r>
            <w:r w:rsidR="00E34AC2">
              <w:rPr>
                <w:noProof/>
                <w:webHidden/>
              </w:rPr>
              <w:instrText xml:space="preserve"> PAGEREF _Toc100048805 \h </w:instrText>
            </w:r>
            <w:r w:rsidR="00E34AC2">
              <w:rPr>
                <w:noProof/>
                <w:webHidden/>
              </w:rPr>
            </w:r>
            <w:r w:rsidR="00E34AC2">
              <w:rPr>
                <w:noProof/>
                <w:webHidden/>
              </w:rPr>
              <w:fldChar w:fldCharType="separate"/>
            </w:r>
            <w:r w:rsidR="009C6F9C">
              <w:rPr>
                <w:noProof/>
                <w:webHidden/>
              </w:rPr>
              <w:t>7</w:t>
            </w:r>
            <w:r w:rsidR="00E34AC2">
              <w:rPr>
                <w:noProof/>
                <w:webHidden/>
              </w:rPr>
              <w:fldChar w:fldCharType="end"/>
            </w:r>
          </w:hyperlink>
        </w:p>
        <w:p w14:paraId="33BACE0B" w14:textId="1667C45A" w:rsidR="00E34AC2" w:rsidRDefault="00C00D32">
          <w:pPr>
            <w:pStyle w:val="INNH2"/>
            <w:tabs>
              <w:tab w:val="left" w:pos="880"/>
              <w:tab w:val="right" w:leader="dot" w:pos="9016"/>
            </w:tabs>
            <w:rPr>
              <w:rFonts w:eastAsiaTheme="minorEastAsia"/>
              <w:noProof/>
              <w:lang w:eastAsia="nb-NO"/>
            </w:rPr>
          </w:pPr>
          <w:hyperlink w:anchor="_Toc100048806" w:history="1">
            <w:r w:rsidR="00E34AC2" w:rsidRPr="000D263A">
              <w:rPr>
                <w:rStyle w:val="Hyperkobling"/>
                <w:noProof/>
              </w:rPr>
              <w:t>3.4</w:t>
            </w:r>
            <w:r w:rsidR="00E34AC2">
              <w:rPr>
                <w:rFonts w:eastAsiaTheme="minorEastAsia"/>
                <w:noProof/>
                <w:lang w:eastAsia="nb-NO"/>
              </w:rPr>
              <w:tab/>
            </w:r>
            <w:r w:rsidR="00E34AC2" w:rsidRPr="000D263A">
              <w:rPr>
                <w:rStyle w:val="Hyperkobling"/>
                <w:noProof/>
              </w:rPr>
              <w:t>Parallelle tilbud</w:t>
            </w:r>
            <w:r w:rsidR="00E34AC2">
              <w:rPr>
                <w:noProof/>
                <w:webHidden/>
              </w:rPr>
              <w:tab/>
            </w:r>
            <w:r w:rsidR="00E34AC2">
              <w:rPr>
                <w:noProof/>
                <w:webHidden/>
              </w:rPr>
              <w:fldChar w:fldCharType="begin"/>
            </w:r>
            <w:r w:rsidR="00E34AC2">
              <w:rPr>
                <w:noProof/>
                <w:webHidden/>
              </w:rPr>
              <w:instrText xml:space="preserve"> PAGEREF _Toc100048806 \h </w:instrText>
            </w:r>
            <w:r w:rsidR="00E34AC2">
              <w:rPr>
                <w:noProof/>
                <w:webHidden/>
              </w:rPr>
            </w:r>
            <w:r w:rsidR="00E34AC2">
              <w:rPr>
                <w:noProof/>
                <w:webHidden/>
              </w:rPr>
              <w:fldChar w:fldCharType="separate"/>
            </w:r>
            <w:r w:rsidR="009C6F9C">
              <w:rPr>
                <w:noProof/>
                <w:webHidden/>
              </w:rPr>
              <w:t>7</w:t>
            </w:r>
            <w:r w:rsidR="00E34AC2">
              <w:rPr>
                <w:noProof/>
                <w:webHidden/>
              </w:rPr>
              <w:fldChar w:fldCharType="end"/>
            </w:r>
          </w:hyperlink>
        </w:p>
        <w:p w14:paraId="207F3E03" w14:textId="5247044A" w:rsidR="00E34AC2" w:rsidRDefault="00C00D32">
          <w:pPr>
            <w:pStyle w:val="INNH2"/>
            <w:tabs>
              <w:tab w:val="left" w:pos="880"/>
              <w:tab w:val="right" w:leader="dot" w:pos="9016"/>
            </w:tabs>
            <w:rPr>
              <w:rFonts w:eastAsiaTheme="minorEastAsia"/>
              <w:noProof/>
              <w:lang w:eastAsia="nb-NO"/>
            </w:rPr>
          </w:pPr>
          <w:hyperlink w:anchor="_Toc100048807" w:history="1">
            <w:r w:rsidR="00E34AC2" w:rsidRPr="000D263A">
              <w:rPr>
                <w:rStyle w:val="Hyperkobling"/>
                <w:noProof/>
              </w:rPr>
              <w:t>3.5</w:t>
            </w:r>
            <w:r w:rsidR="00E34AC2">
              <w:rPr>
                <w:rFonts w:eastAsiaTheme="minorEastAsia"/>
                <w:noProof/>
                <w:lang w:eastAsia="nb-NO"/>
              </w:rPr>
              <w:tab/>
            </w:r>
            <w:r w:rsidR="00E34AC2" w:rsidRPr="000D263A">
              <w:rPr>
                <w:rStyle w:val="Hyperkobling"/>
                <w:noProof/>
              </w:rPr>
              <w:t>Språk</w:t>
            </w:r>
            <w:r w:rsidR="00E34AC2">
              <w:rPr>
                <w:noProof/>
                <w:webHidden/>
              </w:rPr>
              <w:tab/>
            </w:r>
            <w:r w:rsidR="00E34AC2">
              <w:rPr>
                <w:noProof/>
                <w:webHidden/>
              </w:rPr>
              <w:fldChar w:fldCharType="begin"/>
            </w:r>
            <w:r w:rsidR="00E34AC2">
              <w:rPr>
                <w:noProof/>
                <w:webHidden/>
              </w:rPr>
              <w:instrText xml:space="preserve"> PAGEREF _Toc100048807 \h </w:instrText>
            </w:r>
            <w:r w:rsidR="00E34AC2">
              <w:rPr>
                <w:noProof/>
                <w:webHidden/>
              </w:rPr>
            </w:r>
            <w:r w:rsidR="00E34AC2">
              <w:rPr>
                <w:noProof/>
                <w:webHidden/>
              </w:rPr>
              <w:fldChar w:fldCharType="separate"/>
            </w:r>
            <w:r w:rsidR="009C6F9C">
              <w:rPr>
                <w:noProof/>
                <w:webHidden/>
              </w:rPr>
              <w:t>7</w:t>
            </w:r>
            <w:r w:rsidR="00E34AC2">
              <w:rPr>
                <w:noProof/>
                <w:webHidden/>
              </w:rPr>
              <w:fldChar w:fldCharType="end"/>
            </w:r>
          </w:hyperlink>
        </w:p>
        <w:p w14:paraId="4C7AAD8A" w14:textId="1E4E3265" w:rsidR="00E34AC2" w:rsidRDefault="00C00D32">
          <w:pPr>
            <w:pStyle w:val="INNH2"/>
            <w:tabs>
              <w:tab w:val="left" w:pos="880"/>
              <w:tab w:val="right" w:leader="dot" w:pos="9016"/>
            </w:tabs>
            <w:rPr>
              <w:rFonts w:eastAsiaTheme="minorEastAsia"/>
              <w:noProof/>
              <w:lang w:eastAsia="nb-NO"/>
            </w:rPr>
          </w:pPr>
          <w:hyperlink w:anchor="_Toc100048808" w:history="1">
            <w:r w:rsidR="00E34AC2" w:rsidRPr="000D263A">
              <w:rPr>
                <w:rStyle w:val="Hyperkobling"/>
                <w:noProof/>
              </w:rPr>
              <w:t>3.6</w:t>
            </w:r>
            <w:r w:rsidR="00E34AC2">
              <w:rPr>
                <w:rFonts w:eastAsiaTheme="minorEastAsia"/>
                <w:noProof/>
                <w:lang w:eastAsia="nb-NO"/>
              </w:rPr>
              <w:tab/>
            </w:r>
            <w:r w:rsidR="00E34AC2" w:rsidRPr="000D263A">
              <w:rPr>
                <w:rStyle w:val="Hyperkobling"/>
                <w:noProof/>
              </w:rPr>
              <w:t>Forbehold</w:t>
            </w:r>
            <w:r w:rsidR="00E34AC2">
              <w:rPr>
                <w:noProof/>
                <w:webHidden/>
              </w:rPr>
              <w:tab/>
            </w:r>
            <w:r w:rsidR="00E34AC2">
              <w:rPr>
                <w:noProof/>
                <w:webHidden/>
              </w:rPr>
              <w:fldChar w:fldCharType="begin"/>
            </w:r>
            <w:r w:rsidR="00E34AC2">
              <w:rPr>
                <w:noProof/>
                <w:webHidden/>
              </w:rPr>
              <w:instrText xml:space="preserve"> PAGEREF _Toc100048808 \h </w:instrText>
            </w:r>
            <w:r w:rsidR="00E34AC2">
              <w:rPr>
                <w:noProof/>
                <w:webHidden/>
              </w:rPr>
            </w:r>
            <w:r w:rsidR="00E34AC2">
              <w:rPr>
                <w:noProof/>
                <w:webHidden/>
              </w:rPr>
              <w:fldChar w:fldCharType="separate"/>
            </w:r>
            <w:r w:rsidR="009C6F9C">
              <w:rPr>
                <w:noProof/>
                <w:webHidden/>
              </w:rPr>
              <w:t>7</w:t>
            </w:r>
            <w:r w:rsidR="00E34AC2">
              <w:rPr>
                <w:noProof/>
                <w:webHidden/>
              </w:rPr>
              <w:fldChar w:fldCharType="end"/>
            </w:r>
          </w:hyperlink>
        </w:p>
        <w:p w14:paraId="196066AB" w14:textId="7472E0D6" w:rsidR="00E34AC2" w:rsidRDefault="00C00D32">
          <w:pPr>
            <w:pStyle w:val="INNH2"/>
            <w:tabs>
              <w:tab w:val="left" w:pos="880"/>
              <w:tab w:val="right" w:leader="dot" w:pos="9016"/>
            </w:tabs>
            <w:rPr>
              <w:rFonts w:eastAsiaTheme="minorEastAsia"/>
              <w:noProof/>
              <w:lang w:eastAsia="nb-NO"/>
            </w:rPr>
          </w:pPr>
          <w:hyperlink w:anchor="_Toc100048809" w:history="1">
            <w:r w:rsidR="00E34AC2" w:rsidRPr="000D263A">
              <w:rPr>
                <w:rStyle w:val="Hyperkobling"/>
                <w:noProof/>
              </w:rPr>
              <w:t>3.7</w:t>
            </w:r>
            <w:r w:rsidR="00E34AC2">
              <w:rPr>
                <w:rFonts w:eastAsiaTheme="minorEastAsia"/>
                <w:noProof/>
                <w:lang w:eastAsia="nb-NO"/>
              </w:rPr>
              <w:tab/>
            </w:r>
            <w:r w:rsidR="00E34AC2" w:rsidRPr="000D263A">
              <w:rPr>
                <w:rStyle w:val="Hyperkobling"/>
                <w:noProof/>
              </w:rPr>
              <w:t>Vedståelsesfrist</w:t>
            </w:r>
            <w:r w:rsidR="00E34AC2">
              <w:rPr>
                <w:noProof/>
                <w:webHidden/>
              </w:rPr>
              <w:tab/>
            </w:r>
            <w:r w:rsidR="00E34AC2">
              <w:rPr>
                <w:noProof/>
                <w:webHidden/>
              </w:rPr>
              <w:fldChar w:fldCharType="begin"/>
            </w:r>
            <w:r w:rsidR="00E34AC2">
              <w:rPr>
                <w:noProof/>
                <w:webHidden/>
              </w:rPr>
              <w:instrText xml:space="preserve"> PAGEREF _Toc100048809 \h </w:instrText>
            </w:r>
            <w:r w:rsidR="00E34AC2">
              <w:rPr>
                <w:noProof/>
                <w:webHidden/>
              </w:rPr>
            </w:r>
            <w:r w:rsidR="00E34AC2">
              <w:rPr>
                <w:noProof/>
                <w:webHidden/>
              </w:rPr>
              <w:fldChar w:fldCharType="separate"/>
            </w:r>
            <w:r w:rsidR="009C6F9C">
              <w:rPr>
                <w:noProof/>
                <w:webHidden/>
              </w:rPr>
              <w:t>7</w:t>
            </w:r>
            <w:r w:rsidR="00E34AC2">
              <w:rPr>
                <w:noProof/>
                <w:webHidden/>
              </w:rPr>
              <w:fldChar w:fldCharType="end"/>
            </w:r>
          </w:hyperlink>
        </w:p>
        <w:p w14:paraId="224F784D" w14:textId="3F83B0CA" w:rsidR="00E34AC2" w:rsidRDefault="00C00D32">
          <w:pPr>
            <w:pStyle w:val="INNH2"/>
            <w:tabs>
              <w:tab w:val="left" w:pos="880"/>
              <w:tab w:val="right" w:leader="dot" w:pos="9016"/>
            </w:tabs>
            <w:rPr>
              <w:rFonts w:eastAsiaTheme="minorEastAsia"/>
              <w:noProof/>
              <w:lang w:eastAsia="nb-NO"/>
            </w:rPr>
          </w:pPr>
          <w:hyperlink w:anchor="_Toc100048810" w:history="1">
            <w:r w:rsidR="00E34AC2" w:rsidRPr="000D263A">
              <w:rPr>
                <w:rStyle w:val="Hyperkobling"/>
                <w:noProof/>
              </w:rPr>
              <w:t>3.8</w:t>
            </w:r>
            <w:r w:rsidR="00E34AC2">
              <w:rPr>
                <w:rFonts w:eastAsiaTheme="minorEastAsia"/>
                <w:noProof/>
                <w:lang w:eastAsia="nb-NO"/>
              </w:rPr>
              <w:tab/>
            </w:r>
            <w:r w:rsidR="00E34AC2" w:rsidRPr="000D263A">
              <w:rPr>
                <w:rStyle w:val="Hyperkobling"/>
                <w:noProof/>
              </w:rPr>
              <w:t>Omkostninger</w:t>
            </w:r>
            <w:r w:rsidR="00E34AC2">
              <w:rPr>
                <w:noProof/>
                <w:webHidden/>
              </w:rPr>
              <w:tab/>
            </w:r>
            <w:r w:rsidR="00E34AC2">
              <w:rPr>
                <w:noProof/>
                <w:webHidden/>
              </w:rPr>
              <w:fldChar w:fldCharType="begin"/>
            </w:r>
            <w:r w:rsidR="00E34AC2">
              <w:rPr>
                <w:noProof/>
                <w:webHidden/>
              </w:rPr>
              <w:instrText xml:space="preserve"> PAGEREF _Toc100048810 \h </w:instrText>
            </w:r>
            <w:r w:rsidR="00E34AC2">
              <w:rPr>
                <w:noProof/>
                <w:webHidden/>
              </w:rPr>
            </w:r>
            <w:r w:rsidR="00E34AC2">
              <w:rPr>
                <w:noProof/>
                <w:webHidden/>
              </w:rPr>
              <w:fldChar w:fldCharType="separate"/>
            </w:r>
            <w:r w:rsidR="009C6F9C">
              <w:rPr>
                <w:noProof/>
                <w:webHidden/>
              </w:rPr>
              <w:t>7</w:t>
            </w:r>
            <w:r w:rsidR="00E34AC2">
              <w:rPr>
                <w:noProof/>
                <w:webHidden/>
              </w:rPr>
              <w:fldChar w:fldCharType="end"/>
            </w:r>
          </w:hyperlink>
        </w:p>
        <w:p w14:paraId="5DC6F511" w14:textId="7F016F42" w:rsidR="00E34AC2" w:rsidRDefault="00C00D32">
          <w:pPr>
            <w:pStyle w:val="INNH2"/>
            <w:tabs>
              <w:tab w:val="left" w:pos="880"/>
              <w:tab w:val="right" w:leader="dot" w:pos="9016"/>
            </w:tabs>
            <w:rPr>
              <w:rFonts w:eastAsiaTheme="minorEastAsia"/>
              <w:noProof/>
              <w:lang w:eastAsia="nb-NO"/>
            </w:rPr>
          </w:pPr>
          <w:hyperlink w:anchor="_Toc100048811" w:history="1">
            <w:r w:rsidR="00E34AC2" w:rsidRPr="000D263A">
              <w:rPr>
                <w:rStyle w:val="Hyperkobling"/>
                <w:noProof/>
              </w:rPr>
              <w:t>3.9</w:t>
            </w:r>
            <w:r w:rsidR="00E34AC2">
              <w:rPr>
                <w:rFonts w:eastAsiaTheme="minorEastAsia"/>
                <w:noProof/>
                <w:lang w:eastAsia="nb-NO"/>
              </w:rPr>
              <w:tab/>
            </w:r>
            <w:r w:rsidR="00E34AC2" w:rsidRPr="000D263A">
              <w:rPr>
                <w:rStyle w:val="Hyperkobling"/>
                <w:noProof/>
              </w:rPr>
              <w:t>Offentlighet</w:t>
            </w:r>
            <w:r w:rsidR="00E34AC2">
              <w:rPr>
                <w:noProof/>
                <w:webHidden/>
              </w:rPr>
              <w:tab/>
            </w:r>
            <w:r w:rsidR="00E34AC2">
              <w:rPr>
                <w:noProof/>
                <w:webHidden/>
              </w:rPr>
              <w:fldChar w:fldCharType="begin"/>
            </w:r>
            <w:r w:rsidR="00E34AC2">
              <w:rPr>
                <w:noProof/>
                <w:webHidden/>
              </w:rPr>
              <w:instrText xml:space="preserve"> PAGEREF _Toc100048811 \h </w:instrText>
            </w:r>
            <w:r w:rsidR="00E34AC2">
              <w:rPr>
                <w:noProof/>
                <w:webHidden/>
              </w:rPr>
            </w:r>
            <w:r w:rsidR="00E34AC2">
              <w:rPr>
                <w:noProof/>
                <w:webHidden/>
              </w:rPr>
              <w:fldChar w:fldCharType="separate"/>
            </w:r>
            <w:r w:rsidR="009C6F9C">
              <w:rPr>
                <w:noProof/>
                <w:webHidden/>
              </w:rPr>
              <w:t>7</w:t>
            </w:r>
            <w:r w:rsidR="00E34AC2">
              <w:rPr>
                <w:noProof/>
                <w:webHidden/>
              </w:rPr>
              <w:fldChar w:fldCharType="end"/>
            </w:r>
          </w:hyperlink>
        </w:p>
        <w:p w14:paraId="34B477E0" w14:textId="12B3691A" w:rsidR="00E34AC2" w:rsidRDefault="00C00D32">
          <w:pPr>
            <w:pStyle w:val="INNH2"/>
            <w:tabs>
              <w:tab w:val="left" w:pos="880"/>
              <w:tab w:val="right" w:leader="dot" w:pos="9016"/>
            </w:tabs>
            <w:rPr>
              <w:rFonts w:eastAsiaTheme="minorEastAsia"/>
              <w:noProof/>
              <w:lang w:eastAsia="nb-NO"/>
            </w:rPr>
          </w:pPr>
          <w:hyperlink w:anchor="_Toc100048812" w:history="1">
            <w:r w:rsidR="00E34AC2" w:rsidRPr="000D263A">
              <w:rPr>
                <w:rStyle w:val="Hyperkobling"/>
                <w:noProof/>
              </w:rPr>
              <w:t>3.10</w:t>
            </w:r>
            <w:r w:rsidR="00E34AC2">
              <w:rPr>
                <w:rFonts w:eastAsiaTheme="minorEastAsia"/>
                <w:noProof/>
                <w:lang w:eastAsia="nb-NO"/>
              </w:rPr>
              <w:tab/>
            </w:r>
            <w:r w:rsidR="00E34AC2" w:rsidRPr="000D263A">
              <w:rPr>
                <w:rStyle w:val="Hyperkobling"/>
                <w:noProof/>
              </w:rPr>
              <w:t>Vareprøver, demonstrasjon og utprøving</w:t>
            </w:r>
            <w:r w:rsidR="00E34AC2">
              <w:rPr>
                <w:noProof/>
                <w:webHidden/>
              </w:rPr>
              <w:tab/>
            </w:r>
            <w:r w:rsidR="00E34AC2">
              <w:rPr>
                <w:noProof/>
                <w:webHidden/>
              </w:rPr>
              <w:fldChar w:fldCharType="begin"/>
            </w:r>
            <w:r w:rsidR="00E34AC2">
              <w:rPr>
                <w:noProof/>
                <w:webHidden/>
              </w:rPr>
              <w:instrText xml:space="preserve"> PAGEREF _Toc100048812 \h </w:instrText>
            </w:r>
            <w:r w:rsidR="00E34AC2">
              <w:rPr>
                <w:noProof/>
                <w:webHidden/>
              </w:rPr>
            </w:r>
            <w:r w:rsidR="00E34AC2">
              <w:rPr>
                <w:noProof/>
                <w:webHidden/>
              </w:rPr>
              <w:fldChar w:fldCharType="separate"/>
            </w:r>
            <w:r w:rsidR="009C6F9C">
              <w:rPr>
                <w:noProof/>
                <w:webHidden/>
              </w:rPr>
              <w:t>8</w:t>
            </w:r>
            <w:r w:rsidR="00E34AC2">
              <w:rPr>
                <w:noProof/>
                <w:webHidden/>
              </w:rPr>
              <w:fldChar w:fldCharType="end"/>
            </w:r>
          </w:hyperlink>
        </w:p>
        <w:p w14:paraId="0A679908" w14:textId="486EA3A5" w:rsidR="00E34AC2" w:rsidRDefault="00C00D32">
          <w:pPr>
            <w:pStyle w:val="INNH1"/>
            <w:tabs>
              <w:tab w:val="left" w:pos="440"/>
              <w:tab w:val="right" w:leader="dot" w:pos="9016"/>
            </w:tabs>
            <w:rPr>
              <w:rFonts w:eastAsiaTheme="minorEastAsia"/>
              <w:noProof/>
              <w:lang w:eastAsia="nb-NO"/>
            </w:rPr>
          </w:pPr>
          <w:hyperlink w:anchor="_Toc100048813" w:history="1">
            <w:r w:rsidR="00E34AC2" w:rsidRPr="000D263A">
              <w:rPr>
                <w:rStyle w:val="Hyperkobling"/>
                <w:noProof/>
              </w:rPr>
              <w:t>4</w:t>
            </w:r>
            <w:r w:rsidR="00E34AC2">
              <w:rPr>
                <w:rFonts w:eastAsiaTheme="minorEastAsia"/>
                <w:noProof/>
                <w:lang w:eastAsia="nb-NO"/>
              </w:rPr>
              <w:tab/>
            </w:r>
            <w:r w:rsidR="00E34AC2" w:rsidRPr="000D263A">
              <w:rPr>
                <w:rStyle w:val="Hyperkobling"/>
                <w:noProof/>
              </w:rPr>
              <w:t>Kvalifikasjonskrav</w:t>
            </w:r>
            <w:r w:rsidR="00E34AC2">
              <w:rPr>
                <w:noProof/>
                <w:webHidden/>
              </w:rPr>
              <w:tab/>
            </w:r>
            <w:r w:rsidR="00E34AC2">
              <w:rPr>
                <w:noProof/>
                <w:webHidden/>
              </w:rPr>
              <w:fldChar w:fldCharType="begin"/>
            </w:r>
            <w:r w:rsidR="00E34AC2">
              <w:rPr>
                <w:noProof/>
                <w:webHidden/>
              </w:rPr>
              <w:instrText xml:space="preserve"> PAGEREF _Toc100048813 \h </w:instrText>
            </w:r>
            <w:r w:rsidR="00E34AC2">
              <w:rPr>
                <w:noProof/>
                <w:webHidden/>
              </w:rPr>
            </w:r>
            <w:r w:rsidR="00E34AC2">
              <w:rPr>
                <w:noProof/>
                <w:webHidden/>
              </w:rPr>
              <w:fldChar w:fldCharType="separate"/>
            </w:r>
            <w:r w:rsidR="009C6F9C">
              <w:rPr>
                <w:noProof/>
                <w:webHidden/>
              </w:rPr>
              <w:t>8</w:t>
            </w:r>
            <w:r w:rsidR="00E34AC2">
              <w:rPr>
                <w:noProof/>
                <w:webHidden/>
              </w:rPr>
              <w:fldChar w:fldCharType="end"/>
            </w:r>
          </w:hyperlink>
        </w:p>
        <w:p w14:paraId="4366746A" w14:textId="46FD3534" w:rsidR="00E34AC2" w:rsidRDefault="00C00D32">
          <w:pPr>
            <w:pStyle w:val="INNH2"/>
            <w:tabs>
              <w:tab w:val="left" w:pos="880"/>
              <w:tab w:val="right" w:leader="dot" w:pos="9016"/>
            </w:tabs>
            <w:rPr>
              <w:rFonts w:eastAsiaTheme="minorEastAsia"/>
              <w:noProof/>
              <w:lang w:eastAsia="nb-NO"/>
            </w:rPr>
          </w:pPr>
          <w:hyperlink w:anchor="_Toc100048814" w:history="1">
            <w:r w:rsidR="00E34AC2" w:rsidRPr="000D263A">
              <w:rPr>
                <w:rStyle w:val="Hyperkobling"/>
                <w:noProof/>
              </w:rPr>
              <w:t>4.1</w:t>
            </w:r>
            <w:r w:rsidR="00E34AC2">
              <w:rPr>
                <w:rFonts w:eastAsiaTheme="minorEastAsia"/>
                <w:noProof/>
                <w:lang w:eastAsia="nb-NO"/>
              </w:rPr>
              <w:tab/>
            </w:r>
            <w:r w:rsidR="00E34AC2" w:rsidRPr="000D263A">
              <w:rPr>
                <w:rStyle w:val="Hyperkobling"/>
                <w:noProof/>
              </w:rPr>
              <w:t>Registreringer, autorisasjoner mv.</w:t>
            </w:r>
            <w:r w:rsidR="00E34AC2">
              <w:rPr>
                <w:noProof/>
                <w:webHidden/>
              </w:rPr>
              <w:tab/>
            </w:r>
            <w:r w:rsidR="00E34AC2">
              <w:rPr>
                <w:noProof/>
                <w:webHidden/>
              </w:rPr>
              <w:fldChar w:fldCharType="begin"/>
            </w:r>
            <w:r w:rsidR="00E34AC2">
              <w:rPr>
                <w:noProof/>
                <w:webHidden/>
              </w:rPr>
              <w:instrText xml:space="preserve"> PAGEREF _Toc100048814 \h </w:instrText>
            </w:r>
            <w:r w:rsidR="00E34AC2">
              <w:rPr>
                <w:noProof/>
                <w:webHidden/>
              </w:rPr>
            </w:r>
            <w:r w:rsidR="00E34AC2">
              <w:rPr>
                <w:noProof/>
                <w:webHidden/>
              </w:rPr>
              <w:fldChar w:fldCharType="separate"/>
            </w:r>
            <w:r w:rsidR="009C6F9C">
              <w:rPr>
                <w:noProof/>
                <w:webHidden/>
              </w:rPr>
              <w:t>8</w:t>
            </w:r>
            <w:r w:rsidR="00E34AC2">
              <w:rPr>
                <w:noProof/>
                <w:webHidden/>
              </w:rPr>
              <w:fldChar w:fldCharType="end"/>
            </w:r>
          </w:hyperlink>
        </w:p>
        <w:p w14:paraId="4C8CDC4D" w14:textId="2107CD4A" w:rsidR="00E34AC2" w:rsidRDefault="00C00D32">
          <w:pPr>
            <w:pStyle w:val="INNH2"/>
            <w:tabs>
              <w:tab w:val="left" w:pos="880"/>
              <w:tab w:val="right" w:leader="dot" w:pos="9016"/>
            </w:tabs>
            <w:rPr>
              <w:rFonts w:eastAsiaTheme="minorEastAsia"/>
              <w:noProof/>
              <w:lang w:eastAsia="nb-NO"/>
            </w:rPr>
          </w:pPr>
          <w:hyperlink w:anchor="_Toc100048815" w:history="1">
            <w:r w:rsidR="00E34AC2" w:rsidRPr="000D263A">
              <w:rPr>
                <w:rStyle w:val="Hyperkobling"/>
                <w:noProof/>
              </w:rPr>
              <w:t>4.2</w:t>
            </w:r>
            <w:r w:rsidR="00E34AC2">
              <w:rPr>
                <w:rFonts w:eastAsiaTheme="minorEastAsia"/>
                <w:noProof/>
                <w:lang w:eastAsia="nb-NO"/>
              </w:rPr>
              <w:tab/>
            </w:r>
            <w:r w:rsidR="00E34AC2" w:rsidRPr="000D263A">
              <w:rPr>
                <w:rStyle w:val="Hyperkobling"/>
                <w:noProof/>
              </w:rPr>
              <w:t>Økonomisk og finansiell kapasitet</w:t>
            </w:r>
            <w:r w:rsidR="00E34AC2">
              <w:rPr>
                <w:noProof/>
                <w:webHidden/>
              </w:rPr>
              <w:tab/>
            </w:r>
            <w:r w:rsidR="00E34AC2">
              <w:rPr>
                <w:noProof/>
                <w:webHidden/>
              </w:rPr>
              <w:fldChar w:fldCharType="begin"/>
            </w:r>
            <w:r w:rsidR="00E34AC2">
              <w:rPr>
                <w:noProof/>
                <w:webHidden/>
              </w:rPr>
              <w:instrText xml:space="preserve"> PAGEREF _Toc100048815 \h </w:instrText>
            </w:r>
            <w:r w:rsidR="00E34AC2">
              <w:rPr>
                <w:noProof/>
                <w:webHidden/>
              </w:rPr>
            </w:r>
            <w:r w:rsidR="00E34AC2">
              <w:rPr>
                <w:noProof/>
                <w:webHidden/>
              </w:rPr>
              <w:fldChar w:fldCharType="separate"/>
            </w:r>
            <w:r w:rsidR="009C6F9C">
              <w:rPr>
                <w:noProof/>
                <w:webHidden/>
              </w:rPr>
              <w:t>8</w:t>
            </w:r>
            <w:r w:rsidR="00E34AC2">
              <w:rPr>
                <w:noProof/>
                <w:webHidden/>
              </w:rPr>
              <w:fldChar w:fldCharType="end"/>
            </w:r>
          </w:hyperlink>
        </w:p>
        <w:p w14:paraId="52EC4EFD" w14:textId="3BE645EB" w:rsidR="00E34AC2" w:rsidRDefault="00C00D32">
          <w:pPr>
            <w:pStyle w:val="INNH2"/>
            <w:tabs>
              <w:tab w:val="left" w:pos="880"/>
              <w:tab w:val="right" w:leader="dot" w:pos="9016"/>
            </w:tabs>
            <w:rPr>
              <w:rFonts w:eastAsiaTheme="minorEastAsia"/>
              <w:noProof/>
              <w:lang w:eastAsia="nb-NO"/>
            </w:rPr>
          </w:pPr>
          <w:hyperlink w:anchor="_Toc100048816" w:history="1">
            <w:r w:rsidR="00E34AC2" w:rsidRPr="000D263A">
              <w:rPr>
                <w:rStyle w:val="Hyperkobling"/>
                <w:noProof/>
              </w:rPr>
              <w:t>4.3</w:t>
            </w:r>
            <w:r w:rsidR="00E34AC2">
              <w:rPr>
                <w:rFonts w:eastAsiaTheme="minorEastAsia"/>
                <w:noProof/>
                <w:lang w:eastAsia="nb-NO"/>
              </w:rPr>
              <w:tab/>
            </w:r>
            <w:r w:rsidR="00E34AC2" w:rsidRPr="000D263A">
              <w:rPr>
                <w:rStyle w:val="Hyperkobling"/>
                <w:noProof/>
              </w:rPr>
              <w:t>Tekniske og faglige kvalifikasjoner</w:t>
            </w:r>
            <w:r w:rsidR="00E34AC2">
              <w:rPr>
                <w:noProof/>
                <w:webHidden/>
              </w:rPr>
              <w:tab/>
            </w:r>
            <w:r w:rsidR="00E34AC2">
              <w:rPr>
                <w:noProof/>
                <w:webHidden/>
              </w:rPr>
              <w:fldChar w:fldCharType="begin"/>
            </w:r>
            <w:r w:rsidR="00E34AC2">
              <w:rPr>
                <w:noProof/>
                <w:webHidden/>
              </w:rPr>
              <w:instrText xml:space="preserve"> PAGEREF _Toc100048816 \h </w:instrText>
            </w:r>
            <w:r w:rsidR="00E34AC2">
              <w:rPr>
                <w:noProof/>
                <w:webHidden/>
              </w:rPr>
            </w:r>
            <w:r w:rsidR="00E34AC2">
              <w:rPr>
                <w:noProof/>
                <w:webHidden/>
              </w:rPr>
              <w:fldChar w:fldCharType="separate"/>
            </w:r>
            <w:r w:rsidR="009C6F9C">
              <w:rPr>
                <w:noProof/>
                <w:webHidden/>
              </w:rPr>
              <w:t>9</w:t>
            </w:r>
            <w:r w:rsidR="00E34AC2">
              <w:rPr>
                <w:noProof/>
                <w:webHidden/>
              </w:rPr>
              <w:fldChar w:fldCharType="end"/>
            </w:r>
          </w:hyperlink>
        </w:p>
        <w:p w14:paraId="4E9F11A8" w14:textId="7F116334" w:rsidR="00E34AC2" w:rsidRDefault="00C00D32">
          <w:pPr>
            <w:pStyle w:val="INNH2"/>
            <w:tabs>
              <w:tab w:val="left" w:pos="880"/>
              <w:tab w:val="right" w:leader="dot" w:pos="9016"/>
            </w:tabs>
            <w:rPr>
              <w:rFonts w:eastAsiaTheme="minorEastAsia"/>
              <w:noProof/>
              <w:lang w:eastAsia="nb-NO"/>
            </w:rPr>
          </w:pPr>
          <w:hyperlink w:anchor="_Toc100048817" w:history="1">
            <w:r w:rsidR="00E34AC2" w:rsidRPr="000D263A">
              <w:rPr>
                <w:rStyle w:val="Hyperkobling"/>
                <w:noProof/>
              </w:rPr>
              <w:t>4.4</w:t>
            </w:r>
            <w:r w:rsidR="00E34AC2">
              <w:rPr>
                <w:rFonts w:eastAsiaTheme="minorEastAsia"/>
                <w:noProof/>
                <w:lang w:eastAsia="nb-NO"/>
              </w:rPr>
              <w:tab/>
            </w:r>
            <w:r w:rsidR="00E34AC2" w:rsidRPr="000D263A">
              <w:rPr>
                <w:rStyle w:val="Hyperkobling"/>
                <w:noProof/>
              </w:rPr>
              <w:t>Støtte fra andre virksomheter</w:t>
            </w:r>
            <w:r w:rsidR="00E34AC2">
              <w:rPr>
                <w:noProof/>
                <w:webHidden/>
              </w:rPr>
              <w:tab/>
            </w:r>
            <w:r w:rsidR="00E34AC2">
              <w:rPr>
                <w:noProof/>
                <w:webHidden/>
              </w:rPr>
              <w:fldChar w:fldCharType="begin"/>
            </w:r>
            <w:r w:rsidR="00E34AC2">
              <w:rPr>
                <w:noProof/>
                <w:webHidden/>
              </w:rPr>
              <w:instrText xml:space="preserve"> PAGEREF _Toc100048817 \h </w:instrText>
            </w:r>
            <w:r w:rsidR="00E34AC2">
              <w:rPr>
                <w:noProof/>
                <w:webHidden/>
              </w:rPr>
            </w:r>
            <w:r w:rsidR="00E34AC2">
              <w:rPr>
                <w:noProof/>
                <w:webHidden/>
              </w:rPr>
              <w:fldChar w:fldCharType="separate"/>
            </w:r>
            <w:r w:rsidR="009C6F9C">
              <w:rPr>
                <w:noProof/>
                <w:webHidden/>
              </w:rPr>
              <w:t>9</w:t>
            </w:r>
            <w:r w:rsidR="00E34AC2">
              <w:rPr>
                <w:noProof/>
                <w:webHidden/>
              </w:rPr>
              <w:fldChar w:fldCharType="end"/>
            </w:r>
          </w:hyperlink>
        </w:p>
        <w:p w14:paraId="47753A64" w14:textId="5A5EE05D" w:rsidR="00E34AC2" w:rsidRDefault="00C00D32">
          <w:pPr>
            <w:pStyle w:val="INNH1"/>
            <w:tabs>
              <w:tab w:val="left" w:pos="440"/>
              <w:tab w:val="right" w:leader="dot" w:pos="9016"/>
            </w:tabs>
            <w:rPr>
              <w:rFonts w:eastAsiaTheme="minorEastAsia"/>
              <w:noProof/>
              <w:lang w:eastAsia="nb-NO"/>
            </w:rPr>
          </w:pPr>
          <w:hyperlink w:anchor="_Toc100048818" w:history="1">
            <w:r w:rsidR="00E34AC2" w:rsidRPr="000D263A">
              <w:rPr>
                <w:rStyle w:val="Hyperkobling"/>
                <w:noProof/>
              </w:rPr>
              <w:t>5</w:t>
            </w:r>
            <w:r w:rsidR="00E34AC2">
              <w:rPr>
                <w:rFonts w:eastAsiaTheme="minorEastAsia"/>
                <w:noProof/>
                <w:lang w:eastAsia="nb-NO"/>
              </w:rPr>
              <w:tab/>
            </w:r>
            <w:r w:rsidR="00E34AC2" w:rsidRPr="000D263A">
              <w:rPr>
                <w:rStyle w:val="Hyperkobling"/>
                <w:noProof/>
              </w:rPr>
              <w:t>Tildelingskriterier og evaluering</w:t>
            </w:r>
            <w:r w:rsidR="00E34AC2">
              <w:rPr>
                <w:noProof/>
                <w:webHidden/>
              </w:rPr>
              <w:tab/>
            </w:r>
            <w:r w:rsidR="00E34AC2">
              <w:rPr>
                <w:noProof/>
                <w:webHidden/>
              </w:rPr>
              <w:fldChar w:fldCharType="begin"/>
            </w:r>
            <w:r w:rsidR="00E34AC2">
              <w:rPr>
                <w:noProof/>
                <w:webHidden/>
              </w:rPr>
              <w:instrText xml:space="preserve"> PAGEREF _Toc100048818 \h </w:instrText>
            </w:r>
            <w:r w:rsidR="00E34AC2">
              <w:rPr>
                <w:noProof/>
                <w:webHidden/>
              </w:rPr>
            </w:r>
            <w:r w:rsidR="00E34AC2">
              <w:rPr>
                <w:noProof/>
                <w:webHidden/>
              </w:rPr>
              <w:fldChar w:fldCharType="separate"/>
            </w:r>
            <w:r w:rsidR="009C6F9C">
              <w:rPr>
                <w:noProof/>
                <w:webHidden/>
              </w:rPr>
              <w:t>10</w:t>
            </w:r>
            <w:r w:rsidR="00E34AC2">
              <w:rPr>
                <w:noProof/>
                <w:webHidden/>
              </w:rPr>
              <w:fldChar w:fldCharType="end"/>
            </w:r>
          </w:hyperlink>
        </w:p>
        <w:p w14:paraId="774DD86E" w14:textId="5FA053E0" w:rsidR="00E34AC2" w:rsidRDefault="00C00D32">
          <w:pPr>
            <w:pStyle w:val="INNH2"/>
            <w:tabs>
              <w:tab w:val="left" w:pos="880"/>
              <w:tab w:val="right" w:leader="dot" w:pos="9016"/>
            </w:tabs>
            <w:rPr>
              <w:rFonts w:eastAsiaTheme="minorEastAsia"/>
              <w:noProof/>
              <w:lang w:eastAsia="nb-NO"/>
            </w:rPr>
          </w:pPr>
          <w:hyperlink w:anchor="_Toc100048819" w:history="1">
            <w:r w:rsidR="00E34AC2" w:rsidRPr="000D263A">
              <w:rPr>
                <w:rStyle w:val="Hyperkobling"/>
                <w:noProof/>
              </w:rPr>
              <w:t>5.1</w:t>
            </w:r>
            <w:r w:rsidR="00E34AC2">
              <w:rPr>
                <w:rFonts w:eastAsiaTheme="minorEastAsia"/>
                <w:noProof/>
                <w:lang w:eastAsia="nb-NO"/>
              </w:rPr>
              <w:tab/>
            </w:r>
            <w:r w:rsidR="00E34AC2" w:rsidRPr="000D263A">
              <w:rPr>
                <w:rStyle w:val="Hyperkobling"/>
                <w:noProof/>
              </w:rPr>
              <w:t>Tildeling av kontrakt</w:t>
            </w:r>
            <w:r w:rsidR="00E34AC2">
              <w:rPr>
                <w:noProof/>
                <w:webHidden/>
              </w:rPr>
              <w:tab/>
            </w:r>
            <w:r w:rsidR="00E34AC2">
              <w:rPr>
                <w:noProof/>
                <w:webHidden/>
              </w:rPr>
              <w:fldChar w:fldCharType="begin"/>
            </w:r>
            <w:r w:rsidR="00E34AC2">
              <w:rPr>
                <w:noProof/>
                <w:webHidden/>
              </w:rPr>
              <w:instrText xml:space="preserve"> PAGEREF _Toc100048819 \h </w:instrText>
            </w:r>
            <w:r w:rsidR="00E34AC2">
              <w:rPr>
                <w:noProof/>
                <w:webHidden/>
              </w:rPr>
            </w:r>
            <w:r w:rsidR="00E34AC2">
              <w:rPr>
                <w:noProof/>
                <w:webHidden/>
              </w:rPr>
              <w:fldChar w:fldCharType="separate"/>
            </w:r>
            <w:r w:rsidR="009C6F9C">
              <w:rPr>
                <w:noProof/>
                <w:webHidden/>
              </w:rPr>
              <w:t>10</w:t>
            </w:r>
            <w:r w:rsidR="00E34AC2">
              <w:rPr>
                <w:noProof/>
                <w:webHidden/>
              </w:rPr>
              <w:fldChar w:fldCharType="end"/>
            </w:r>
          </w:hyperlink>
        </w:p>
        <w:p w14:paraId="7C29141A" w14:textId="77777777" w:rsidR="002865D4" w:rsidRDefault="00781EE7" w:rsidP="00781EE7">
          <w:pPr>
            <w:rPr>
              <w:b/>
              <w:bCs/>
            </w:rPr>
          </w:pPr>
          <w:r>
            <w:rPr>
              <w:b/>
              <w:bCs/>
            </w:rPr>
            <w:fldChar w:fldCharType="end"/>
          </w:r>
        </w:p>
      </w:sdtContent>
    </w:sdt>
    <w:p w14:paraId="226CEB75" w14:textId="47CB2783" w:rsidR="00781EE7" w:rsidRDefault="00781EE7" w:rsidP="00781EE7"/>
    <w:p w14:paraId="47919BBB" w14:textId="42720A9A" w:rsidR="00781EE7" w:rsidRDefault="00813819" w:rsidP="00781EE7">
      <w:pPr>
        <w:pStyle w:val="Overskrift1"/>
      </w:pPr>
      <w:bookmarkStart w:id="0" w:name="_Toc100048788"/>
      <w:r>
        <w:t>Generell informasjon om konkurransen</w:t>
      </w:r>
      <w:bookmarkEnd w:id="0"/>
    </w:p>
    <w:p w14:paraId="38101F90" w14:textId="77777777" w:rsidR="00813819" w:rsidRDefault="00813819" w:rsidP="00813819">
      <w:pPr>
        <w:pStyle w:val="Overskrift2"/>
      </w:pPr>
      <w:bookmarkStart w:id="1" w:name="_Toc100048789"/>
      <w:r>
        <w:t>Oppdragsgiver og kunde</w:t>
      </w:r>
      <w:bookmarkEnd w:id="1"/>
    </w:p>
    <w:p w14:paraId="5D97ADDA" w14:textId="4E97ADD2" w:rsidR="00813819" w:rsidRPr="00813819" w:rsidRDefault="00813819" w:rsidP="00813819">
      <w:r>
        <w:t>Oppdragsgiver for denne konkurransen er</w:t>
      </w:r>
      <w:r w:rsidR="00C9006D">
        <w:t xml:space="preserve"> </w:t>
      </w:r>
      <w:r w:rsidR="00C9006D" w:rsidRPr="00C31B93">
        <w:t>Sykehusinnkjøp HF.</w:t>
      </w:r>
    </w:p>
    <w:p w14:paraId="1EF57C88" w14:textId="6F96195D" w:rsidR="00813819" w:rsidRDefault="002401A3" w:rsidP="00813819">
      <w:r w:rsidRPr="008A05C9">
        <w:t>Sykehusinnkjøp HF er eid av de fire regionale helseforetakene, Helse Sør-Øst RHF, Helse Vest RHF, Helse Midt-Norge RHF og Helse Nord RHF, hvorav eierandelen er på 25 prosent hver</w:t>
      </w:r>
      <w:r w:rsidR="00813819" w:rsidRPr="008A05C9">
        <w:t>. Sykehusinnkjøp HF</w:t>
      </w:r>
      <w:r w:rsidRPr="008A05C9">
        <w:t>,</w:t>
      </w:r>
      <w:r w:rsidR="00813819" w:rsidRPr="008A05C9">
        <w:t xml:space="preserve"> divisjon </w:t>
      </w:r>
      <w:r w:rsidR="008A05C9" w:rsidRPr="008A05C9">
        <w:t>vest</w:t>
      </w:r>
      <w:r w:rsidR="00813819" w:rsidRPr="008A05C9">
        <w:t xml:space="preserve"> er avtaleforvalter. </w:t>
      </w:r>
      <w:r w:rsidR="00813819">
        <w:t xml:space="preserve">For mer informasjon, se </w:t>
      </w:r>
      <w:hyperlink r:id="rId14" w:history="1">
        <w:r w:rsidR="00813819" w:rsidRPr="0072718B">
          <w:rPr>
            <w:rStyle w:val="Hyperkobling"/>
          </w:rPr>
          <w:t>www.sykehusinnkjop.no</w:t>
        </w:r>
      </w:hyperlink>
      <w:r w:rsidR="00813819">
        <w:t>.</w:t>
      </w:r>
    </w:p>
    <w:p w14:paraId="72916070" w14:textId="0FE6172D" w:rsidR="00813819" w:rsidRPr="008A05C9" w:rsidRDefault="00813819" w:rsidP="00BD42B8">
      <w:r w:rsidRPr="008A05C9">
        <w:t>Sykehusinnkjøp HF gjennomfører anskaffelsen på vegne av Kunden. Kunde</w:t>
      </w:r>
      <w:r w:rsidR="008A05C9" w:rsidRPr="008A05C9">
        <w:t xml:space="preserve"> </w:t>
      </w:r>
      <w:r w:rsidRPr="008A05C9">
        <w:t>på denne avtale</w:t>
      </w:r>
      <w:r w:rsidR="005D06D1" w:rsidRPr="008A05C9">
        <w:t xml:space="preserve">n er </w:t>
      </w:r>
      <w:r w:rsidR="008A05C9" w:rsidRPr="008A05C9">
        <w:t>Helse Bergen HF</w:t>
      </w:r>
      <w:r w:rsidR="008A05C9">
        <w:t>.</w:t>
      </w:r>
    </w:p>
    <w:p w14:paraId="4E2D9C4D" w14:textId="2B6C0389" w:rsidR="00FF52D8" w:rsidRDefault="00813819" w:rsidP="00813819">
      <w:pPr>
        <w:pStyle w:val="Overskrift2"/>
      </w:pPr>
      <w:bookmarkStart w:id="2" w:name="_Toc100048790"/>
      <w:r>
        <w:t>Anskaffelsens formål og omfang</w:t>
      </w:r>
      <w:bookmarkEnd w:id="2"/>
    </w:p>
    <w:p w14:paraId="17DAD283" w14:textId="77777777" w:rsidR="002865D4" w:rsidRDefault="000C469A" w:rsidP="002865D4">
      <w:pPr>
        <w:spacing w:after="0"/>
        <w:rPr>
          <w:rFonts w:cs="Arial"/>
        </w:rPr>
      </w:pPr>
      <w:r w:rsidRPr="00867312">
        <w:t>Helse Bergen HF skal bygge ny vaskehall og sterilforsyning («Parkhjørnet») ved Haukeland universitetssykehus og i den forbindelse er det behov for to midlertidige brakkerigger i TEK 17 standard.</w:t>
      </w:r>
      <w:r w:rsidR="00753B73" w:rsidRPr="00867312">
        <w:t xml:space="preserve"> </w:t>
      </w:r>
      <w:r w:rsidR="002865D4" w:rsidRPr="00867312">
        <w:rPr>
          <w:rFonts w:cs="Arial"/>
        </w:rPr>
        <w:t>Leverandør skal også levere og montere motorisert port og rondell med adgangskontroll.</w:t>
      </w:r>
    </w:p>
    <w:p w14:paraId="1BB1CF38" w14:textId="0731C9CE" w:rsidR="00867312" w:rsidRPr="00ED59CE" w:rsidRDefault="000C469A" w:rsidP="00ED59CE">
      <w:r w:rsidRPr="00867312">
        <w:t>Oppdragsgiver åpner opp for at tilbydere kan tilby brukte brakkerigger, men de må være i god stand</w:t>
      </w:r>
      <w:r w:rsidR="00887C29" w:rsidRPr="00867312">
        <w:t xml:space="preserve"> og skadefri innvendig og utvendig</w:t>
      </w:r>
      <w:r w:rsidRPr="00867312">
        <w:t xml:space="preserve">. </w:t>
      </w:r>
      <w:r w:rsidR="00F45041" w:rsidRPr="00867312">
        <w:t>Alt</w:t>
      </w:r>
      <w:r w:rsidR="00867312">
        <w:t xml:space="preserve"> av</w:t>
      </w:r>
      <w:r w:rsidR="00F45041" w:rsidRPr="00867312">
        <w:t xml:space="preserve"> innvendig og utvendig vedlikehold samt utskiftning sk</w:t>
      </w:r>
      <w:r w:rsidR="003A29B5" w:rsidRPr="00867312">
        <w:t>al være inkludert i leieavtalen.</w:t>
      </w:r>
    </w:p>
    <w:p w14:paraId="305254A2" w14:textId="132AA080" w:rsidR="00487B2C" w:rsidRDefault="000C469A" w:rsidP="000C469A">
      <w:r w:rsidRPr="00384E3B">
        <w:t xml:space="preserve">Se </w:t>
      </w:r>
      <w:r w:rsidR="00B5331D" w:rsidRPr="00384E3B">
        <w:t xml:space="preserve">Bilag </w:t>
      </w:r>
      <w:r w:rsidR="00384E3B" w:rsidRPr="00384E3B">
        <w:t>3.1</w:t>
      </w:r>
      <w:r w:rsidR="00B5331D" w:rsidRPr="00384E3B">
        <w:t xml:space="preserve"> – Brakkerigg rammebetingelser </w:t>
      </w:r>
      <w:r w:rsidRPr="00384E3B">
        <w:t>og Bilag 1 - Prisskjema for nærmere beskrivelse</w:t>
      </w:r>
      <w:r w:rsidR="003A29B5" w:rsidRPr="00384E3B">
        <w:t xml:space="preserve"> for utfyllende informasjon</w:t>
      </w:r>
      <w:r w:rsidRPr="00384E3B">
        <w:t>.</w:t>
      </w:r>
    </w:p>
    <w:p w14:paraId="7EEF3BFD" w14:textId="60D1B48E" w:rsidR="00487B2C" w:rsidRPr="00246BA4" w:rsidRDefault="0053392E" w:rsidP="00813819">
      <w:pPr>
        <w:rPr>
          <w:i/>
        </w:rPr>
      </w:pPr>
      <w:r w:rsidRPr="000843F7">
        <w:rPr>
          <w:i/>
        </w:rPr>
        <w:t>MERK! Det er viktig at entreprenøren merker seg at det er kort tilbudsfrist og</w:t>
      </w:r>
      <w:r w:rsidR="00487B2C">
        <w:rPr>
          <w:i/>
        </w:rPr>
        <w:t xml:space="preserve"> at</w:t>
      </w:r>
      <w:r w:rsidRPr="000843F7">
        <w:rPr>
          <w:i/>
        </w:rPr>
        <w:t xml:space="preserve"> </w:t>
      </w:r>
      <w:r w:rsidR="00487B2C" w:rsidRPr="00487B2C">
        <w:rPr>
          <w:i/>
        </w:rPr>
        <w:t xml:space="preserve">Leietaker ønsker brakker </w:t>
      </w:r>
      <w:r w:rsidR="00487B2C">
        <w:rPr>
          <w:i/>
        </w:rPr>
        <w:t>overlevert</w:t>
      </w:r>
      <w:r w:rsidR="00487B2C" w:rsidRPr="00487B2C">
        <w:rPr>
          <w:i/>
        </w:rPr>
        <w:t xml:space="preserve"> snarest mulig.</w:t>
      </w:r>
    </w:p>
    <w:p w14:paraId="6ACDE70C" w14:textId="77777777" w:rsidR="00813819" w:rsidRPr="002865D4" w:rsidRDefault="00813819" w:rsidP="00813819">
      <w:pPr>
        <w:pStyle w:val="Overskrift2"/>
      </w:pPr>
      <w:bookmarkStart w:id="3" w:name="_Toc100048791"/>
      <w:r>
        <w:t>Avtaletype</w:t>
      </w:r>
      <w:bookmarkEnd w:id="3"/>
    </w:p>
    <w:p w14:paraId="7825AF2B" w14:textId="5E8167D9" w:rsidR="00813819" w:rsidRPr="002865D4" w:rsidRDefault="007E40C3" w:rsidP="00813819">
      <w:r w:rsidRPr="002865D4">
        <w:t xml:space="preserve">Avtaleforholdet reguleres av </w:t>
      </w:r>
      <w:r w:rsidR="009D0EDD">
        <w:t>leieavtale for næringslokaler (nye lokaler)</w:t>
      </w:r>
      <w:r w:rsidR="009D0EDD" w:rsidRPr="009D0EDD">
        <w:t xml:space="preserve"> </w:t>
      </w:r>
      <w:r w:rsidRPr="002865D4">
        <w:t>med de tillegg og endringer som fremkommer av konkurransegrunnlaget med vedlegg</w:t>
      </w:r>
      <w:r w:rsidR="00FB7A14" w:rsidRPr="002865D4">
        <w:t>.</w:t>
      </w:r>
    </w:p>
    <w:p w14:paraId="1D4D07F8" w14:textId="77777777" w:rsidR="00813819" w:rsidRDefault="00813819" w:rsidP="00813819">
      <w:pPr>
        <w:pStyle w:val="Overskrift2"/>
      </w:pPr>
      <w:bookmarkStart w:id="4" w:name="_Toc100048792"/>
      <w:r>
        <w:t>Avtaleperiode</w:t>
      </w:r>
      <w:bookmarkEnd w:id="4"/>
    </w:p>
    <w:p w14:paraId="747FA76D" w14:textId="19D6EC96" w:rsidR="00666983" w:rsidRPr="00E746A8" w:rsidRDefault="00FF216C" w:rsidP="00FF216C">
      <w:r>
        <w:t>Det ønskes tilbud på tre løsninger</w:t>
      </w:r>
    </w:p>
    <w:p w14:paraId="4F7EECE8" w14:textId="4EDA430A" w:rsidR="00ED59CE" w:rsidRDefault="00246BA4" w:rsidP="00CD4069">
      <w:pPr>
        <w:spacing w:after="0"/>
      </w:pPr>
      <w:r>
        <w:t xml:space="preserve">Alternativ 1) </w:t>
      </w:r>
      <w:r w:rsidR="00D373FD" w:rsidRPr="00D373FD">
        <w:t>Levering og demontering av brakkerigger hvor leie er basert på leietakers bruk av brakkerigger</w:t>
      </w:r>
      <w:r w:rsidR="00D373FD">
        <w:t xml:space="preserve">. </w:t>
      </w:r>
      <w:r w:rsidR="00ED59CE" w:rsidRPr="00E746A8">
        <w:t>Avtalen har en varighet fra kontraktsign</w:t>
      </w:r>
      <w:r w:rsidR="00ED59CE">
        <w:t>ering og er gjeldende i</w:t>
      </w:r>
      <w:r w:rsidR="00ED59CE" w:rsidRPr="00E746A8">
        <w:t xml:space="preserve"> 2 år.</w:t>
      </w:r>
      <w:r w:rsidR="00ED59CE">
        <w:t xml:space="preserve"> </w:t>
      </w:r>
      <w:r w:rsidR="00ED59CE" w:rsidRPr="003774C0">
        <w:t xml:space="preserve">Oppdragsgiver kan </w:t>
      </w:r>
      <w:r w:rsidR="00ED59CE">
        <w:t>etter 2 år</w:t>
      </w:r>
      <w:r w:rsidR="00ED59CE" w:rsidRPr="003774C0">
        <w:t xml:space="preserve"> f</w:t>
      </w:r>
      <w:r w:rsidR="00CD4069">
        <w:t>orlenge avtalen med inntil 1 år</w:t>
      </w:r>
      <w:r w:rsidR="00ED59CE" w:rsidRPr="003774C0">
        <w:t xml:space="preserve">. Maksimalt samlet </w:t>
      </w:r>
      <w:r w:rsidR="00ED59CE" w:rsidRPr="00AA3C40">
        <w:t xml:space="preserve">avtaleperiode er </w:t>
      </w:r>
      <w:r w:rsidR="00CD4069">
        <w:t>3</w:t>
      </w:r>
      <w:r w:rsidR="00ED59CE" w:rsidRPr="00AA3C40">
        <w:t xml:space="preserve"> år. </w:t>
      </w:r>
    </w:p>
    <w:p w14:paraId="71FC737A" w14:textId="77777777" w:rsidR="00CD4069" w:rsidRDefault="00CD4069" w:rsidP="00CD4069">
      <w:pPr>
        <w:spacing w:after="0"/>
      </w:pPr>
    </w:p>
    <w:p w14:paraId="54409F93" w14:textId="69CC5AE4" w:rsidR="00CD4069" w:rsidRDefault="00CD4069" w:rsidP="00CD4069">
      <w:pPr>
        <w:spacing w:after="0"/>
      </w:pPr>
      <w:r>
        <w:t xml:space="preserve">Alternativ 2) </w:t>
      </w:r>
      <w:r w:rsidRPr="00CD4069">
        <w:t>Levering og demontering av brakkerigg i to faser hvor leie er basert på leietakers bruk av brakkerigger</w:t>
      </w:r>
      <w:r>
        <w:t>.</w:t>
      </w:r>
      <w:r w:rsidR="00D373FD">
        <w:t xml:space="preserve"> </w:t>
      </w:r>
      <w:r w:rsidRPr="003774C0">
        <w:t xml:space="preserve">Oppdragsgiver kan </w:t>
      </w:r>
      <w:r>
        <w:t>etter 2 år</w:t>
      </w:r>
      <w:r w:rsidRPr="003774C0">
        <w:t xml:space="preserve"> f</w:t>
      </w:r>
      <w:r>
        <w:t>orlenge avtalen med inntil 1 år</w:t>
      </w:r>
      <w:r w:rsidRPr="003774C0">
        <w:t xml:space="preserve">. Maksimalt samlet </w:t>
      </w:r>
      <w:r w:rsidRPr="00AA3C40">
        <w:t xml:space="preserve">avtaleperiode er </w:t>
      </w:r>
      <w:r>
        <w:t>3</w:t>
      </w:r>
      <w:r w:rsidRPr="00AA3C40">
        <w:t xml:space="preserve"> år. </w:t>
      </w:r>
    </w:p>
    <w:p w14:paraId="3618D20C" w14:textId="77777777" w:rsidR="00CD4069" w:rsidRDefault="00CD4069" w:rsidP="00CD4069">
      <w:pPr>
        <w:spacing w:after="0"/>
      </w:pPr>
    </w:p>
    <w:p w14:paraId="4BBF87B9" w14:textId="4F24FD2D" w:rsidR="00ED59CE" w:rsidRDefault="00246BA4" w:rsidP="00431B4F">
      <w:r>
        <w:t xml:space="preserve">Alternativ </w:t>
      </w:r>
      <w:r w:rsidR="00CD4069">
        <w:t>3</w:t>
      </w:r>
      <w:r>
        <w:t>) Leie basert på standard leie</w:t>
      </w:r>
      <w:r w:rsidR="000C32FD">
        <w:t xml:space="preserve">. </w:t>
      </w:r>
      <w:r w:rsidR="00ED59CE" w:rsidRPr="00E746A8">
        <w:t>Avtalen har en varighet fra kontraktsign</w:t>
      </w:r>
      <w:r w:rsidR="00ED59CE">
        <w:t>ering og er gjeldende i</w:t>
      </w:r>
      <w:r w:rsidR="00ED59CE" w:rsidRPr="00E746A8">
        <w:t xml:space="preserve"> 2 år.</w:t>
      </w:r>
      <w:r w:rsidR="00ED59CE">
        <w:t xml:space="preserve"> </w:t>
      </w:r>
      <w:r w:rsidR="00ED59CE" w:rsidRPr="003774C0">
        <w:t xml:space="preserve">Oppdragsgiver kan </w:t>
      </w:r>
      <w:r w:rsidR="00ED59CE">
        <w:t>etter 2 år</w:t>
      </w:r>
      <w:r w:rsidR="00ED59CE" w:rsidRPr="003774C0">
        <w:t xml:space="preserve"> for</w:t>
      </w:r>
      <w:r w:rsidR="00CD4069">
        <w:t>lenge avtalen med inntil 1 år</w:t>
      </w:r>
      <w:r w:rsidR="00ED59CE" w:rsidRPr="003774C0">
        <w:t xml:space="preserve">. Maksimalt samlet </w:t>
      </w:r>
      <w:r w:rsidR="00ED59CE" w:rsidRPr="00AA3C40">
        <w:t xml:space="preserve">avtaleperiode er </w:t>
      </w:r>
      <w:r w:rsidR="00CD4069">
        <w:t>3</w:t>
      </w:r>
      <w:r w:rsidR="00ED59CE" w:rsidRPr="00AA3C40">
        <w:t xml:space="preserve"> år. </w:t>
      </w:r>
    </w:p>
    <w:p w14:paraId="4762D089" w14:textId="6A930DAE" w:rsidR="00246BA4" w:rsidRDefault="00246BA4" w:rsidP="00246BA4">
      <w:pPr>
        <w:spacing w:after="0"/>
      </w:pPr>
      <w:r>
        <w:t xml:space="preserve">Vennligst se Bilag 1 </w:t>
      </w:r>
      <w:r w:rsidR="00A3350C">
        <w:t>–</w:t>
      </w:r>
      <w:r>
        <w:t xml:space="preserve"> Prisskjema</w:t>
      </w:r>
      <w:r w:rsidR="00A3350C">
        <w:t xml:space="preserve"> utfyllende informasjon</w:t>
      </w:r>
    </w:p>
    <w:p w14:paraId="5A90FFE1" w14:textId="7BCC058B" w:rsidR="00054344" w:rsidRDefault="00054344" w:rsidP="00431B4F">
      <w:pPr>
        <w:rPr>
          <w:color w:val="0070C0"/>
        </w:rPr>
      </w:pPr>
    </w:p>
    <w:p w14:paraId="5CFD9F67" w14:textId="12CB949B" w:rsidR="003E149D" w:rsidRDefault="003E149D" w:rsidP="00431B4F">
      <w:pPr>
        <w:rPr>
          <w:color w:val="0070C0"/>
        </w:rPr>
      </w:pPr>
    </w:p>
    <w:p w14:paraId="2710B7C8" w14:textId="77777777" w:rsidR="003E149D" w:rsidRPr="00431B4F" w:rsidRDefault="003E149D" w:rsidP="00431B4F">
      <w:pPr>
        <w:rPr>
          <w:color w:val="0070C0"/>
        </w:rPr>
      </w:pPr>
    </w:p>
    <w:p w14:paraId="11AB4159" w14:textId="0387EB6C" w:rsidR="00813819" w:rsidRDefault="0017793A" w:rsidP="00A72534">
      <w:pPr>
        <w:pStyle w:val="Overskrift2"/>
      </w:pPr>
      <w:bookmarkStart w:id="5" w:name="_Toc100048793"/>
      <w:r>
        <w:t>Delkontrakt</w:t>
      </w:r>
      <w:r w:rsidR="00124CB0">
        <w:t>er</w:t>
      </w:r>
      <w:bookmarkEnd w:id="5"/>
    </w:p>
    <w:p w14:paraId="28001C80" w14:textId="6BB3C985" w:rsidR="00666983" w:rsidRPr="00822007" w:rsidRDefault="00124CB0" w:rsidP="00A72534">
      <w:r w:rsidRPr="003774C0">
        <w:t xml:space="preserve">Anskaffelsen </w:t>
      </w:r>
      <w:r w:rsidR="00FF216C">
        <w:t>ikke inndelt i delkontrakter.</w:t>
      </w:r>
    </w:p>
    <w:p w14:paraId="0201556A" w14:textId="77777777" w:rsidR="00A72534" w:rsidRDefault="00A72534" w:rsidP="00A72534">
      <w:pPr>
        <w:pStyle w:val="Overskrift2"/>
      </w:pPr>
      <w:bookmarkStart w:id="6" w:name="_Toc100048794"/>
      <w:r>
        <w:t>Konkurransegrunnlaget</w:t>
      </w:r>
      <w:bookmarkEnd w:id="6"/>
    </w:p>
    <w:p w14:paraId="662DECD8" w14:textId="33338CD8" w:rsidR="00431B4F" w:rsidRPr="00FF216C" w:rsidRDefault="00226A84" w:rsidP="00A72534">
      <w:r>
        <w:t>Konkurransegrunnlaget består av dette dokumentet og følgende vedlegg:</w:t>
      </w:r>
    </w:p>
    <w:tbl>
      <w:tblPr>
        <w:tblStyle w:val="SykehusinnkjpBl"/>
        <w:tblW w:w="0" w:type="auto"/>
        <w:tblLook w:val="0420" w:firstRow="1" w:lastRow="0" w:firstColumn="0" w:lastColumn="0" w:noHBand="0" w:noVBand="1"/>
      </w:tblPr>
      <w:tblGrid>
        <w:gridCol w:w="2411"/>
        <w:gridCol w:w="6605"/>
      </w:tblGrid>
      <w:tr w:rsidR="00431B4F" w14:paraId="21BE4C9E" w14:textId="77777777" w:rsidTr="002C76A2">
        <w:trPr>
          <w:cnfStyle w:val="100000000000" w:firstRow="1" w:lastRow="0" w:firstColumn="0" w:lastColumn="0" w:oddVBand="0" w:evenVBand="0" w:oddHBand="0" w:evenHBand="0" w:firstRowFirstColumn="0" w:firstRowLastColumn="0" w:lastRowFirstColumn="0" w:lastRowLastColumn="0"/>
        </w:trPr>
        <w:tc>
          <w:tcPr>
            <w:tcW w:w="2411" w:type="dxa"/>
          </w:tcPr>
          <w:p w14:paraId="265287F8" w14:textId="77777777" w:rsidR="00431B4F" w:rsidRDefault="00431B4F" w:rsidP="00031F34">
            <w:r>
              <w:t>Dokument</w:t>
            </w:r>
          </w:p>
        </w:tc>
        <w:tc>
          <w:tcPr>
            <w:tcW w:w="6605" w:type="dxa"/>
          </w:tcPr>
          <w:p w14:paraId="4736F0BD" w14:textId="77777777" w:rsidR="00431B4F" w:rsidRDefault="00431B4F" w:rsidP="00031F34">
            <w:r>
              <w:t>Navn</w:t>
            </w:r>
          </w:p>
        </w:tc>
      </w:tr>
      <w:tr w:rsidR="002C76A2" w14:paraId="14CB30E0" w14:textId="77777777" w:rsidTr="002C76A2">
        <w:tc>
          <w:tcPr>
            <w:tcW w:w="2411" w:type="dxa"/>
            <w:shd w:val="clear" w:color="auto" w:fill="BFBFBF" w:themeFill="background2" w:themeFillShade="BF"/>
          </w:tcPr>
          <w:p w14:paraId="75D1B5EE" w14:textId="54C8DDEA" w:rsidR="00487B2C" w:rsidRDefault="00487B2C" w:rsidP="002C76A2"/>
        </w:tc>
        <w:tc>
          <w:tcPr>
            <w:tcW w:w="6605" w:type="dxa"/>
            <w:shd w:val="clear" w:color="auto" w:fill="BFBFBF" w:themeFill="background2" w:themeFillShade="BF"/>
          </w:tcPr>
          <w:p w14:paraId="093D6EAA" w14:textId="2751F7F2" w:rsidR="00487B2C" w:rsidRDefault="002C76A2" w:rsidP="00031F34">
            <w:r>
              <w:t>Del I Konkurransebeskrivelsen</w:t>
            </w:r>
          </w:p>
        </w:tc>
      </w:tr>
      <w:tr w:rsidR="00431B4F" w14:paraId="39769F1D" w14:textId="77777777" w:rsidTr="002C76A2">
        <w:tc>
          <w:tcPr>
            <w:tcW w:w="2411" w:type="dxa"/>
          </w:tcPr>
          <w:p w14:paraId="1C8E0797" w14:textId="77777777" w:rsidR="00431B4F" w:rsidRPr="00EF4934" w:rsidRDefault="00431B4F" w:rsidP="00031F34"/>
        </w:tc>
        <w:tc>
          <w:tcPr>
            <w:tcW w:w="6605" w:type="dxa"/>
          </w:tcPr>
          <w:p w14:paraId="0FC5FC8E" w14:textId="77777777" w:rsidR="00431B4F" w:rsidRPr="00EF4934" w:rsidRDefault="00431B4F" w:rsidP="00031F34">
            <w:r w:rsidRPr="00EF4934">
              <w:t xml:space="preserve">Konkurransebestemmelser </w:t>
            </w:r>
            <w:r w:rsidRPr="00EF4934">
              <w:rPr>
                <w:i/>
              </w:rPr>
              <w:t>(dette dokumentet)</w:t>
            </w:r>
          </w:p>
        </w:tc>
      </w:tr>
      <w:tr w:rsidR="00431B4F" w14:paraId="43E2F000" w14:textId="77777777" w:rsidTr="002C76A2">
        <w:tc>
          <w:tcPr>
            <w:tcW w:w="2411" w:type="dxa"/>
          </w:tcPr>
          <w:p w14:paraId="16C2F8F9" w14:textId="77777777" w:rsidR="00431B4F" w:rsidRPr="00EF4934" w:rsidRDefault="00431B4F" w:rsidP="00031F34">
            <w:r w:rsidRPr="00EF4934">
              <w:t xml:space="preserve">Vedlegg 1 </w:t>
            </w:r>
          </w:p>
        </w:tc>
        <w:tc>
          <w:tcPr>
            <w:tcW w:w="6605" w:type="dxa"/>
          </w:tcPr>
          <w:p w14:paraId="50D62F57" w14:textId="77777777" w:rsidR="00431B4F" w:rsidRPr="00EF4934" w:rsidRDefault="00431B4F" w:rsidP="00031F34">
            <w:r w:rsidRPr="00EF4934">
              <w:t>Tilbudsbrev</w:t>
            </w:r>
          </w:p>
        </w:tc>
      </w:tr>
      <w:tr w:rsidR="00431B4F" w14:paraId="56782A76" w14:textId="77777777" w:rsidTr="002C76A2">
        <w:tc>
          <w:tcPr>
            <w:tcW w:w="2411" w:type="dxa"/>
          </w:tcPr>
          <w:p w14:paraId="741E1034" w14:textId="77777777" w:rsidR="00431B4F" w:rsidRPr="00EF4934" w:rsidRDefault="00431B4F" w:rsidP="00031F34">
            <w:r w:rsidRPr="00EF4934">
              <w:t>Vedlegg 2</w:t>
            </w:r>
          </w:p>
        </w:tc>
        <w:tc>
          <w:tcPr>
            <w:tcW w:w="6605" w:type="dxa"/>
          </w:tcPr>
          <w:p w14:paraId="4060A3C9" w14:textId="77777777" w:rsidR="00431B4F" w:rsidRPr="00EF4934" w:rsidRDefault="00431B4F" w:rsidP="00031F34">
            <w:r w:rsidRPr="00EF4934">
              <w:t>Informasjon om tilbyder</w:t>
            </w:r>
          </w:p>
        </w:tc>
      </w:tr>
      <w:tr w:rsidR="002C76A2" w:rsidRPr="00EF4934" w14:paraId="23BE9D81" w14:textId="77777777" w:rsidTr="002C76A2">
        <w:tc>
          <w:tcPr>
            <w:tcW w:w="2411" w:type="dxa"/>
          </w:tcPr>
          <w:p w14:paraId="30337C99" w14:textId="38426598" w:rsidR="009D0EDD" w:rsidRPr="00EF4934" w:rsidRDefault="009D0EDD" w:rsidP="009D0EDD">
            <w:r w:rsidRPr="00185CF6">
              <w:t>Vedlegg 3</w:t>
            </w:r>
          </w:p>
        </w:tc>
        <w:tc>
          <w:tcPr>
            <w:tcW w:w="6605" w:type="dxa"/>
          </w:tcPr>
          <w:p w14:paraId="423FC6E9" w14:textId="77777777" w:rsidR="009D0EDD" w:rsidRPr="00EF4934" w:rsidRDefault="009D0EDD" w:rsidP="00744636">
            <w:r w:rsidRPr="00EF4934">
              <w:t>Svarskjema referanser</w:t>
            </w:r>
          </w:p>
        </w:tc>
      </w:tr>
      <w:tr w:rsidR="002C76A2" w:rsidRPr="00EF4934" w14:paraId="3DBB6DB7" w14:textId="77777777" w:rsidTr="002C76A2">
        <w:tc>
          <w:tcPr>
            <w:tcW w:w="2411" w:type="dxa"/>
          </w:tcPr>
          <w:p w14:paraId="0958AE93" w14:textId="0A37C7FF" w:rsidR="009D0EDD" w:rsidRPr="009D0EDD" w:rsidRDefault="009D0EDD" w:rsidP="00744636">
            <w:pPr>
              <w:rPr>
                <w:highlight w:val="yellow"/>
              </w:rPr>
            </w:pPr>
            <w:r w:rsidRPr="003C1E53">
              <w:t>Vedlegg 4</w:t>
            </w:r>
          </w:p>
        </w:tc>
        <w:tc>
          <w:tcPr>
            <w:tcW w:w="6605" w:type="dxa"/>
          </w:tcPr>
          <w:p w14:paraId="2A2DE51E" w14:textId="77777777" w:rsidR="009D0EDD" w:rsidRPr="00EF4934" w:rsidRDefault="009D0EDD" w:rsidP="00744636">
            <w:r w:rsidRPr="00EF4934">
              <w:t>Bruksanvisning og begrunnelse for sladding av tilbud</w:t>
            </w:r>
          </w:p>
        </w:tc>
      </w:tr>
      <w:tr w:rsidR="002C76A2" w14:paraId="0BC70825" w14:textId="77777777" w:rsidTr="002C76A2">
        <w:tc>
          <w:tcPr>
            <w:tcW w:w="2411" w:type="dxa"/>
            <w:shd w:val="clear" w:color="auto" w:fill="BFBFBF" w:themeFill="background2" w:themeFillShade="BF"/>
          </w:tcPr>
          <w:p w14:paraId="357B769D" w14:textId="02CEBFE0" w:rsidR="002C76A2" w:rsidRPr="00EF4934" w:rsidRDefault="002C76A2" w:rsidP="002C76A2"/>
        </w:tc>
        <w:tc>
          <w:tcPr>
            <w:tcW w:w="6605" w:type="dxa"/>
            <w:shd w:val="clear" w:color="auto" w:fill="BFBFBF" w:themeFill="background2" w:themeFillShade="BF"/>
          </w:tcPr>
          <w:p w14:paraId="5C823F66" w14:textId="1DA6E09B" w:rsidR="002C76A2" w:rsidRPr="00EF4934" w:rsidRDefault="002C76A2" w:rsidP="002C76A2">
            <w:r w:rsidRPr="00E85EEB">
              <w:t>Del II</w:t>
            </w:r>
            <w:r>
              <w:t xml:space="preserve"> Kontraktsgrunnlaget</w:t>
            </w:r>
          </w:p>
        </w:tc>
      </w:tr>
      <w:tr w:rsidR="002C76A2" w14:paraId="16285BFE" w14:textId="77777777" w:rsidTr="002C76A2">
        <w:tc>
          <w:tcPr>
            <w:tcW w:w="2411" w:type="dxa"/>
          </w:tcPr>
          <w:p w14:paraId="3FF852BD" w14:textId="77777777" w:rsidR="002C76A2" w:rsidRPr="00EF4934" w:rsidRDefault="002C76A2" w:rsidP="002C76A2"/>
        </w:tc>
        <w:tc>
          <w:tcPr>
            <w:tcW w:w="6605" w:type="dxa"/>
          </w:tcPr>
          <w:p w14:paraId="348B026A" w14:textId="361BE40A" w:rsidR="002C76A2" w:rsidRPr="00EF4934" w:rsidRDefault="002C76A2" w:rsidP="002C76A2">
            <w:r>
              <w:t>Leieavtale for næringslokaler (nye lokaler)</w:t>
            </w:r>
          </w:p>
          <w:p w14:paraId="53E8699C" w14:textId="77777777" w:rsidR="002C76A2" w:rsidRPr="00EF4934" w:rsidRDefault="002C76A2" w:rsidP="002C76A2">
            <w:r w:rsidRPr="00EF4934">
              <w:rPr>
                <w:rStyle w:val="normaltextrun"/>
                <w:rFonts w:ascii="Calibri" w:hAnsi="Calibri" w:cs="Calibri"/>
                <w:i/>
                <w:iCs/>
                <w:shd w:val="clear" w:color="auto" w:fill="FFFFFF"/>
              </w:rPr>
              <w:t>Fylles ut fullstendig ved avtaleinngåelse</w:t>
            </w:r>
            <w:r w:rsidRPr="00EF4934">
              <w:rPr>
                <w:rStyle w:val="eop"/>
                <w:shd w:val="clear" w:color="auto" w:fill="FFFFFF"/>
              </w:rPr>
              <w:t> </w:t>
            </w:r>
          </w:p>
        </w:tc>
      </w:tr>
      <w:tr w:rsidR="002C76A2" w:rsidRPr="003F52DC" w14:paraId="118BB7A2" w14:textId="77777777" w:rsidTr="002C76A2">
        <w:tc>
          <w:tcPr>
            <w:tcW w:w="2411" w:type="dxa"/>
          </w:tcPr>
          <w:p w14:paraId="255DDC58" w14:textId="77777777" w:rsidR="002C76A2" w:rsidRPr="00EF4934" w:rsidRDefault="002C76A2" w:rsidP="002C76A2">
            <w:r w:rsidRPr="00EF4934">
              <w:t>Bilag 1</w:t>
            </w:r>
          </w:p>
        </w:tc>
        <w:tc>
          <w:tcPr>
            <w:tcW w:w="6605" w:type="dxa"/>
          </w:tcPr>
          <w:p w14:paraId="1CDAD0DF" w14:textId="77777777" w:rsidR="002C76A2" w:rsidRPr="00EF4934" w:rsidRDefault="002C76A2" w:rsidP="002C76A2">
            <w:r w:rsidRPr="00EF4934">
              <w:t>Prisskjema</w:t>
            </w:r>
          </w:p>
        </w:tc>
      </w:tr>
      <w:tr w:rsidR="002C76A2" w:rsidRPr="003F52DC" w14:paraId="0D9E84C8" w14:textId="77777777" w:rsidTr="002C76A2">
        <w:tc>
          <w:tcPr>
            <w:tcW w:w="2411" w:type="dxa"/>
          </w:tcPr>
          <w:p w14:paraId="3810734E" w14:textId="77777777" w:rsidR="002C76A2" w:rsidRPr="00384E3B" w:rsidRDefault="002C76A2" w:rsidP="002C76A2">
            <w:r w:rsidRPr="00384E3B">
              <w:t>Bilag 2</w:t>
            </w:r>
          </w:p>
        </w:tc>
        <w:tc>
          <w:tcPr>
            <w:tcW w:w="6605" w:type="dxa"/>
          </w:tcPr>
          <w:p w14:paraId="6A244CAD" w14:textId="77777777" w:rsidR="002C76A2" w:rsidRPr="00384E3B" w:rsidRDefault="002C76A2" w:rsidP="002C76A2">
            <w:r w:rsidRPr="00384E3B">
              <w:t>Fremdriftsplan</w:t>
            </w:r>
          </w:p>
        </w:tc>
      </w:tr>
      <w:tr w:rsidR="002C76A2" w14:paraId="565EA65E" w14:textId="77777777" w:rsidTr="002C76A2">
        <w:tc>
          <w:tcPr>
            <w:tcW w:w="2411" w:type="dxa"/>
          </w:tcPr>
          <w:p w14:paraId="1558B0C5" w14:textId="77777777" w:rsidR="002C76A2" w:rsidRPr="00384E3B" w:rsidRDefault="002C76A2" w:rsidP="002C76A2">
            <w:r w:rsidRPr="00384E3B">
              <w:t>Bilag 3.1</w:t>
            </w:r>
          </w:p>
          <w:p w14:paraId="06822D51" w14:textId="7B230C5A" w:rsidR="002C76A2" w:rsidRPr="00384E3B" w:rsidRDefault="002C76A2" w:rsidP="002C76A2">
            <w:r w:rsidRPr="00384E3B">
              <w:t>Bilag 3</w:t>
            </w:r>
            <w:r>
              <w:t>.2</w:t>
            </w:r>
          </w:p>
          <w:p w14:paraId="4B11354C" w14:textId="77777777" w:rsidR="002C76A2" w:rsidRPr="00384E3B" w:rsidRDefault="002C76A2" w:rsidP="002C76A2">
            <w:r w:rsidRPr="00384E3B">
              <w:rPr>
                <w:lang w:val="en-GB"/>
              </w:rPr>
              <w:t>Bilag 3.3</w:t>
            </w:r>
          </w:p>
          <w:p w14:paraId="645E46F4" w14:textId="77777777" w:rsidR="002C76A2" w:rsidRDefault="002C76A2" w:rsidP="002C76A2">
            <w:r w:rsidRPr="00384E3B">
              <w:t>Bilag 3.4</w:t>
            </w:r>
          </w:p>
          <w:p w14:paraId="330780F7" w14:textId="77777777" w:rsidR="002C76A2" w:rsidRDefault="002C76A2" w:rsidP="002C76A2">
            <w:r>
              <w:t>Bilag 3.5</w:t>
            </w:r>
          </w:p>
          <w:p w14:paraId="47A487B2" w14:textId="479B9CBE" w:rsidR="002C76A2" w:rsidRDefault="002C76A2" w:rsidP="002C76A2">
            <w:r>
              <w:t>Bilag 3.6</w:t>
            </w:r>
          </w:p>
          <w:p w14:paraId="6293F6A2" w14:textId="2A2FBD44" w:rsidR="002C76A2" w:rsidRPr="00384E3B" w:rsidRDefault="002C76A2" w:rsidP="002C76A2">
            <w:r>
              <w:t>Bilag 3.7</w:t>
            </w:r>
          </w:p>
        </w:tc>
        <w:tc>
          <w:tcPr>
            <w:tcW w:w="6605" w:type="dxa"/>
          </w:tcPr>
          <w:p w14:paraId="09DDBC14" w14:textId="77777777" w:rsidR="002C76A2" w:rsidRPr="00384E3B" w:rsidRDefault="002C76A2" w:rsidP="002C76A2">
            <w:r w:rsidRPr="00384E3B">
              <w:t xml:space="preserve">Brakkerigg rammebetingelser </w:t>
            </w:r>
          </w:p>
          <w:p w14:paraId="44C324DC" w14:textId="77777777" w:rsidR="002C76A2" w:rsidRPr="00384E3B" w:rsidRDefault="002C76A2" w:rsidP="002C76A2">
            <w:r w:rsidRPr="00384E3B">
              <w:t>Tegning_573 PAHJ_Riggplan</w:t>
            </w:r>
          </w:p>
          <w:p w14:paraId="352663A6" w14:textId="66C2EBC4" w:rsidR="002C76A2" w:rsidRPr="00384E3B" w:rsidRDefault="002C76A2" w:rsidP="002C76A2">
            <w:r w:rsidRPr="00384E3B">
              <w:t>Tegning_573 PAHJ_Riggplan målsatt med svingradius</w:t>
            </w:r>
          </w:p>
          <w:p w14:paraId="7048438C" w14:textId="41A26026" w:rsidR="002C76A2" w:rsidRDefault="002C76A2" w:rsidP="002C76A2">
            <w:r w:rsidRPr="00246BA4">
              <w:t>Bilag 3.4 -Tegning_573 PAHJ_Riggplan uten tekst</w:t>
            </w:r>
          </w:p>
          <w:p w14:paraId="69ED44DF" w14:textId="77777777" w:rsidR="002C76A2" w:rsidRDefault="002C76A2" w:rsidP="002C76A2">
            <w:r w:rsidRPr="00384E3B">
              <w:t>Sperreplan</w:t>
            </w:r>
          </w:p>
          <w:p w14:paraId="624DFD02" w14:textId="77777777" w:rsidR="002C76A2" w:rsidRDefault="002C76A2" w:rsidP="002C76A2">
            <w:r>
              <w:t>Parkjørnet MOP</w:t>
            </w:r>
          </w:p>
          <w:p w14:paraId="0D3571E2" w14:textId="1026AADF" w:rsidR="002C76A2" w:rsidRPr="00384E3B" w:rsidRDefault="002C76A2" w:rsidP="002C76A2">
            <w:r>
              <w:t>Risikovurdering</w:t>
            </w:r>
          </w:p>
        </w:tc>
      </w:tr>
      <w:tr w:rsidR="002C76A2" w14:paraId="6CE68993" w14:textId="77777777" w:rsidTr="002C76A2">
        <w:tc>
          <w:tcPr>
            <w:tcW w:w="2411" w:type="dxa"/>
          </w:tcPr>
          <w:p w14:paraId="082157FE" w14:textId="77777777" w:rsidR="002C76A2" w:rsidRPr="00EF4934" w:rsidRDefault="002C76A2" w:rsidP="002C76A2">
            <w:r w:rsidRPr="00EF4934">
              <w:t xml:space="preserve">Bilag 4 </w:t>
            </w:r>
          </w:p>
        </w:tc>
        <w:tc>
          <w:tcPr>
            <w:tcW w:w="6605" w:type="dxa"/>
          </w:tcPr>
          <w:p w14:paraId="023957B6" w14:textId="77777777" w:rsidR="002C76A2" w:rsidRPr="00EF4934" w:rsidRDefault="002C76A2" w:rsidP="002C76A2">
            <w:r w:rsidRPr="00EF4934">
              <w:t>Kontraktskrav etisk handel</w:t>
            </w:r>
          </w:p>
        </w:tc>
      </w:tr>
      <w:tr w:rsidR="002C76A2" w14:paraId="52AD4D0F" w14:textId="77777777" w:rsidTr="002C76A2">
        <w:tc>
          <w:tcPr>
            <w:tcW w:w="2411" w:type="dxa"/>
          </w:tcPr>
          <w:p w14:paraId="6338CFE7" w14:textId="77777777" w:rsidR="002C76A2" w:rsidRPr="00EF4934" w:rsidRDefault="002C76A2" w:rsidP="002C76A2">
            <w:r w:rsidRPr="00EF4934">
              <w:t>Bilag 5</w:t>
            </w:r>
          </w:p>
        </w:tc>
        <w:tc>
          <w:tcPr>
            <w:tcW w:w="6605" w:type="dxa"/>
          </w:tcPr>
          <w:p w14:paraId="158CB94C" w14:textId="77777777" w:rsidR="002C76A2" w:rsidRPr="00EF4934" w:rsidRDefault="002C76A2" w:rsidP="002C76A2">
            <w:r w:rsidRPr="00EF4934">
              <w:t>Krav arbeidslivskriminalitet og sosial dumping</w:t>
            </w:r>
          </w:p>
        </w:tc>
      </w:tr>
      <w:tr w:rsidR="002C76A2" w14:paraId="4002FAAB" w14:textId="77777777" w:rsidTr="002C76A2">
        <w:tc>
          <w:tcPr>
            <w:tcW w:w="2411" w:type="dxa"/>
          </w:tcPr>
          <w:p w14:paraId="5D7217FB" w14:textId="77777777" w:rsidR="002C76A2" w:rsidRPr="00EF4934" w:rsidRDefault="002C76A2" w:rsidP="002C76A2">
            <w:r w:rsidRPr="00EF4934">
              <w:t>Bilag 6</w:t>
            </w:r>
          </w:p>
        </w:tc>
        <w:tc>
          <w:tcPr>
            <w:tcW w:w="6605" w:type="dxa"/>
          </w:tcPr>
          <w:p w14:paraId="7D0EE8B9" w14:textId="77777777" w:rsidR="002C76A2" w:rsidRPr="00EF4934" w:rsidRDefault="002C76A2" w:rsidP="002C76A2">
            <w:r w:rsidRPr="00EF4934">
              <w:t>Egenrapportering Arbeidslivskriminalitet og sosial dumping</w:t>
            </w:r>
          </w:p>
        </w:tc>
      </w:tr>
      <w:tr w:rsidR="002C76A2" w14:paraId="4A53824B" w14:textId="77777777" w:rsidTr="002C76A2">
        <w:trPr>
          <w:trHeight w:val="319"/>
        </w:trPr>
        <w:tc>
          <w:tcPr>
            <w:tcW w:w="2411" w:type="dxa"/>
          </w:tcPr>
          <w:p w14:paraId="4D573688" w14:textId="77777777" w:rsidR="002C76A2" w:rsidRPr="00EF4934" w:rsidRDefault="002C76A2" w:rsidP="002C76A2">
            <w:r w:rsidRPr="00EF4934">
              <w:t>Bilag 7</w:t>
            </w:r>
          </w:p>
        </w:tc>
        <w:tc>
          <w:tcPr>
            <w:tcW w:w="6605" w:type="dxa"/>
          </w:tcPr>
          <w:p w14:paraId="25D3D307" w14:textId="77777777" w:rsidR="002C76A2" w:rsidRPr="00EF4934" w:rsidRDefault="002C76A2" w:rsidP="002C76A2">
            <w:r w:rsidRPr="00EF4934">
              <w:t xml:space="preserve">Endringsprotokoll </w:t>
            </w:r>
          </w:p>
        </w:tc>
      </w:tr>
      <w:tr w:rsidR="002C76A2" w14:paraId="47EB3081" w14:textId="77777777" w:rsidTr="002C76A2">
        <w:tc>
          <w:tcPr>
            <w:tcW w:w="2411" w:type="dxa"/>
          </w:tcPr>
          <w:p w14:paraId="00BA4D6B" w14:textId="77777777" w:rsidR="002C76A2" w:rsidRPr="00EF4934" w:rsidRDefault="002C76A2" w:rsidP="002C76A2">
            <w:r w:rsidRPr="00EF4934">
              <w:t>Bilag 8</w:t>
            </w:r>
          </w:p>
        </w:tc>
        <w:tc>
          <w:tcPr>
            <w:tcW w:w="6605" w:type="dxa"/>
          </w:tcPr>
          <w:p w14:paraId="0638B101" w14:textId="77777777" w:rsidR="002C76A2" w:rsidRPr="00EF4934" w:rsidRDefault="002C76A2" w:rsidP="002C76A2">
            <w:r w:rsidRPr="00EF4934">
              <w:t>Forpliktelseserklæring</w:t>
            </w:r>
          </w:p>
        </w:tc>
      </w:tr>
      <w:tr w:rsidR="002C76A2" w:rsidRPr="00E85EEB" w14:paraId="310EF195" w14:textId="77777777" w:rsidTr="002C76A2">
        <w:tc>
          <w:tcPr>
            <w:tcW w:w="2411" w:type="dxa"/>
          </w:tcPr>
          <w:p w14:paraId="688ABD3B" w14:textId="79ECD85B" w:rsidR="002C76A2" w:rsidRPr="00EF4934" w:rsidRDefault="00F53018" w:rsidP="002C76A2">
            <w:r>
              <w:t>Bilag 9</w:t>
            </w:r>
          </w:p>
        </w:tc>
        <w:tc>
          <w:tcPr>
            <w:tcW w:w="6605" w:type="dxa"/>
          </w:tcPr>
          <w:p w14:paraId="2D8A6344" w14:textId="3EF01DC3" w:rsidR="002C76A2" w:rsidRPr="00EF4934" w:rsidRDefault="002C76A2" w:rsidP="002C76A2">
            <w:r w:rsidRPr="004B569C">
              <w:t>Skjema for overtakelsesprotokoll</w:t>
            </w:r>
          </w:p>
        </w:tc>
      </w:tr>
      <w:tr w:rsidR="002C76A2" w:rsidRPr="00BF6084" w14:paraId="4F5D546D" w14:textId="77777777" w:rsidTr="002C76A2">
        <w:trPr>
          <w:trHeight w:val="36"/>
        </w:trPr>
        <w:tc>
          <w:tcPr>
            <w:tcW w:w="2411" w:type="dxa"/>
          </w:tcPr>
          <w:p w14:paraId="2DDF5F08" w14:textId="77777777" w:rsidR="002C76A2" w:rsidRPr="00EF4934" w:rsidRDefault="002C76A2" w:rsidP="002C76A2"/>
        </w:tc>
        <w:tc>
          <w:tcPr>
            <w:tcW w:w="6605" w:type="dxa"/>
          </w:tcPr>
          <w:p w14:paraId="6D4D73B8" w14:textId="77777777" w:rsidR="002C76A2" w:rsidRPr="00EF4934" w:rsidRDefault="002C76A2" w:rsidP="002C76A2">
            <w:r w:rsidRPr="00EF4934">
              <w:t>Avtale om elektronisk samhandling</w:t>
            </w:r>
          </w:p>
        </w:tc>
      </w:tr>
    </w:tbl>
    <w:p w14:paraId="503E5E5E" w14:textId="0DFEE979" w:rsidR="00431B4F" w:rsidRDefault="00431B4F" w:rsidP="00A72534">
      <w:pPr>
        <w:rPr>
          <w:b/>
          <w:i/>
        </w:rPr>
      </w:pPr>
    </w:p>
    <w:p w14:paraId="074F9244" w14:textId="23333CCD" w:rsidR="00431B4F" w:rsidRDefault="00431B4F" w:rsidP="00A72534">
      <w:pPr>
        <w:rPr>
          <w:b/>
          <w:i/>
        </w:rPr>
      </w:pPr>
    </w:p>
    <w:p w14:paraId="7FB03912" w14:textId="218BA8C4" w:rsidR="00431B4F" w:rsidRDefault="00431B4F" w:rsidP="00A72534">
      <w:pPr>
        <w:rPr>
          <w:b/>
          <w:i/>
        </w:rPr>
      </w:pPr>
    </w:p>
    <w:p w14:paraId="05D63BBA" w14:textId="159BBD4A" w:rsidR="00FF216C" w:rsidRDefault="00FF216C" w:rsidP="00A72534">
      <w:pPr>
        <w:rPr>
          <w:b/>
          <w:i/>
        </w:rPr>
      </w:pPr>
    </w:p>
    <w:p w14:paraId="12B988F1" w14:textId="77777777" w:rsidR="00FF216C" w:rsidRPr="00431B4F" w:rsidRDefault="00FF216C" w:rsidP="00A72534">
      <w:pPr>
        <w:rPr>
          <w:b/>
          <w:i/>
        </w:rPr>
      </w:pPr>
    </w:p>
    <w:p w14:paraId="1064F873" w14:textId="77777777" w:rsidR="000862DA" w:rsidRDefault="000862DA" w:rsidP="000862DA">
      <w:pPr>
        <w:pStyle w:val="Overskrift2"/>
      </w:pPr>
      <w:bookmarkStart w:id="7" w:name="_Toc100048795"/>
      <w:r>
        <w:lastRenderedPageBreak/>
        <w:t>Viktige datoer</w:t>
      </w:r>
      <w:bookmarkEnd w:id="7"/>
    </w:p>
    <w:tbl>
      <w:tblPr>
        <w:tblStyle w:val="SykehusinnkjpBl"/>
        <w:tblW w:w="0" w:type="auto"/>
        <w:tblLook w:val="0420" w:firstRow="1" w:lastRow="0" w:firstColumn="0" w:lastColumn="0" w:noHBand="0" w:noVBand="1"/>
      </w:tblPr>
      <w:tblGrid>
        <w:gridCol w:w="6374"/>
        <w:gridCol w:w="2642"/>
      </w:tblGrid>
      <w:tr w:rsidR="000862DA" w14:paraId="02BBF871" w14:textId="77777777" w:rsidTr="000862DA">
        <w:trPr>
          <w:cnfStyle w:val="100000000000" w:firstRow="1" w:lastRow="0" w:firstColumn="0" w:lastColumn="0" w:oddVBand="0" w:evenVBand="0" w:oddHBand="0" w:evenHBand="0" w:firstRowFirstColumn="0" w:firstRowLastColumn="0" w:lastRowFirstColumn="0" w:lastRowLastColumn="0"/>
        </w:trPr>
        <w:tc>
          <w:tcPr>
            <w:tcW w:w="6374" w:type="dxa"/>
          </w:tcPr>
          <w:p w14:paraId="0C9C016A" w14:textId="77777777" w:rsidR="000862DA" w:rsidRDefault="000862DA" w:rsidP="000862DA">
            <w:r>
              <w:t>Aktivitet</w:t>
            </w:r>
          </w:p>
        </w:tc>
        <w:tc>
          <w:tcPr>
            <w:tcW w:w="2642" w:type="dxa"/>
          </w:tcPr>
          <w:p w14:paraId="57EEE45F" w14:textId="0183DD60" w:rsidR="000862DA" w:rsidRDefault="00A81910" w:rsidP="000862DA">
            <w:r>
              <w:t>Tidspunkt</w:t>
            </w:r>
          </w:p>
        </w:tc>
      </w:tr>
      <w:tr w:rsidR="000862DA" w:rsidRPr="004B0A12" w14:paraId="7F281C79" w14:textId="77777777" w:rsidTr="000862DA">
        <w:tc>
          <w:tcPr>
            <w:tcW w:w="6374" w:type="dxa"/>
          </w:tcPr>
          <w:p w14:paraId="0036B80F" w14:textId="59F0562A" w:rsidR="000862DA" w:rsidRPr="008C5C07" w:rsidRDefault="007E40C3" w:rsidP="000862DA">
            <w:pPr>
              <w:rPr>
                <w:color w:val="0070C0"/>
              </w:rPr>
            </w:pPr>
            <w:r w:rsidRPr="001108A2">
              <w:t>Kunngjøring av konkurranse</w:t>
            </w:r>
          </w:p>
        </w:tc>
        <w:tc>
          <w:tcPr>
            <w:tcW w:w="2642" w:type="dxa"/>
          </w:tcPr>
          <w:p w14:paraId="4E3FC2FC" w14:textId="55304DFC" w:rsidR="000862DA" w:rsidRPr="004B0A12" w:rsidRDefault="004B0A12" w:rsidP="000862DA">
            <w:r w:rsidRPr="004B0A12">
              <w:t>Se Mercell</w:t>
            </w:r>
          </w:p>
        </w:tc>
      </w:tr>
      <w:tr w:rsidR="000862DA" w:rsidRPr="004B0A12" w14:paraId="6898ABE6" w14:textId="77777777" w:rsidTr="000862DA">
        <w:tc>
          <w:tcPr>
            <w:tcW w:w="6374" w:type="dxa"/>
          </w:tcPr>
          <w:p w14:paraId="40D94338" w14:textId="77777777" w:rsidR="000862DA" w:rsidRPr="008C5C07" w:rsidRDefault="000862DA" w:rsidP="000862DA">
            <w:pPr>
              <w:rPr>
                <w:color w:val="0070C0"/>
              </w:rPr>
            </w:pPr>
            <w:r w:rsidRPr="00E33A65">
              <w:t>Frist for å stille spørsmål til konkurransegrunnlaget</w:t>
            </w:r>
          </w:p>
        </w:tc>
        <w:tc>
          <w:tcPr>
            <w:tcW w:w="2642" w:type="dxa"/>
          </w:tcPr>
          <w:p w14:paraId="69F49F85" w14:textId="7461D19B" w:rsidR="000862DA" w:rsidRPr="004B0A12" w:rsidRDefault="004B0A12" w:rsidP="000862DA">
            <w:r w:rsidRPr="004B0A12">
              <w:t>Se Mercell</w:t>
            </w:r>
          </w:p>
        </w:tc>
      </w:tr>
      <w:tr w:rsidR="000862DA" w:rsidRPr="004B0A12" w14:paraId="411C1BFE" w14:textId="77777777" w:rsidTr="000862DA">
        <w:tc>
          <w:tcPr>
            <w:tcW w:w="6374" w:type="dxa"/>
          </w:tcPr>
          <w:p w14:paraId="440776B0" w14:textId="77777777" w:rsidR="000862DA" w:rsidRDefault="000862DA" w:rsidP="000862DA">
            <w:r>
              <w:t>Frist for å levere tilbud</w:t>
            </w:r>
          </w:p>
        </w:tc>
        <w:tc>
          <w:tcPr>
            <w:tcW w:w="2642" w:type="dxa"/>
          </w:tcPr>
          <w:p w14:paraId="6D61197F" w14:textId="062B26B6" w:rsidR="000862DA" w:rsidRPr="004B0A12" w:rsidRDefault="004B0A12" w:rsidP="000862DA">
            <w:r w:rsidRPr="004B0A12">
              <w:t>Se Mercell</w:t>
            </w:r>
          </w:p>
        </w:tc>
      </w:tr>
      <w:tr w:rsidR="001C4F2D" w:rsidRPr="001C4F2D" w14:paraId="128C55DF" w14:textId="77777777" w:rsidTr="000862DA">
        <w:tc>
          <w:tcPr>
            <w:tcW w:w="6374" w:type="dxa"/>
          </w:tcPr>
          <w:p w14:paraId="22736F4A" w14:textId="77777777" w:rsidR="00460458" w:rsidRPr="001C4F2D" w:rsidRDefault="00460458" w:rsidP="00460458">
            <w:r w:rsidRPr="001C4F2D">
              <w:t>Evaluering</w:t>
            </w:r>
          </w:p>
        </w:tc>
        <w:tc>
          <w:tcPr>
            <w:tcW w:w="2642" w:type="dxa"/>
          </w:tcPr>
          <w:p w14:paraId="4181259A" w14:textId="5204E5A2" w:rsidR="00460458" w:rsidRPr="001C4F2D" w:rsidRDefault="00593B8C" w:rsidP="001C4F2D">
            <w:r>
              <w:t>juni</w:t>
            </w:r>
            <w:r w:rsidRPr="001C4F2D">
              <w:t xml:space="preserve">  </w:t>
            </w:r>
            <w:r w:rsidR="004B0A12" w:rsidRPr="001C4F2D">
              <w:t>(tentativt)</w:t>
            </w:r>
          </w:p>
        </w:tc>
      </w:tr>
      <w:tr w:rsidR="001C4F2D" w:rsidRPr="001C4F2D" w14:paraId="6029D565" w14:textId="77777777" w:rsidTr="000862DA">
        <w:tc>
          <w:tcPr>
            <w:tcW w:w="6374" w:type="dxa"/>
          </w:tcPr>
          <w:p w14:paraId="2CC70615" w14:textId="03830131" w:rsidR="00460458" w:rsidRPr="001C4F2D" w:rsidRDefault="00460458" w:rsidP="00460458">
            <w:r w:rsidRPr="001C4F2D">
              <w:t>Tildelingsbeslutning og meddelelse til tilbyderne</w:t>
            </w:r>
          </w:p>
        </w:tc>
        <w:tc>
          <w:tcPr>
            <w:tcW w:w="2642" w:type="dxa"/>
          </w:tcPr>
          <w:p w14:paraId="6A4124B3" w14:textId="11DEDBF3" w:rsidR="00460458" w:rsidRPr="001C4F2D" w:rsidRDefault="00FF216C" w:rsidP="001C4F2D">
            <w:r>
              <w:t>juni</w:t>
            </w:r>
            <w:r w:rsidRPr="001C4F2D">
              <w:t xml:space="preserve">  </w:t>
            </w:r>
            <w:r w:rsidR="00384E3B" w:rsidRPr="001C4F2D">
              <w:t>(tentativt)</w:t>
            </w:r>
          </w:p>
        </w:tc>
      </w:tr>
      <w:tr w:rsidR="001C4F2D" w:rsidRPr="001C4F2D" w14:paraId="3999D68B" w14:textId="77777777" w:rsidTr="000862DA">
        <w:tc>
          <w:tcPr>
            <w:tcW w:w="6374" w:type="dxa"/>
          </w:tcPr>
          <w:p w14:paraId="02B22BE6" w14:textId="3B95B2BF" w:rsidR="00460458" w:rsidRPr="001C4F2D" w:rsidRDefault="00460458" w:rsidP="00460458">
            <w:r w:rsidRPr="001C4F2D">
              <w:t>Avtaleinngåelse</w:t>
            </w:r>
          </w:p>
        </w:tc>
        <w:tc>
          <w:tcPr>
            <w:tcW w:w="2642" w:type="dxa"/>
          </w:tcPr>
          <w:p w14:paraId="084AD353" w14:textId="5328E3E3" w:rsidR="00460458" w:rsidRPr="001C4F2D" w:rsidRDefault="00FF216C" w:rsidP="001C4F2D">
            <w:r>
              <w:t>juni</w:t>
            </w:r>
            <w:r w:rsidRPr="001C4F2D">
              <w:t xml:space="preserve">  (tentativt)</w:t>
            </w:r>
          </w:p>
        </w:tc>
      </w:tr>
      <w:tr w:rsidR="001C4F2D" w:rsidRPr="001C4F2D" w14:paraId="4B9BF768" w14:textId="77777777" w:rsidTr="000862DA">
        <w:tc>
          <w:tcPr>
            <w:tcW w:w="6374" w:type="dxa"/>
          </w:tcPr>
          <w:p w14:paraId="6B70DF53" w14:textId="218BAAB7" w:rsidR="00460458" w:rsidRPr="001C4F2D" w:rsidRDefault="00460458" w:rsidP="00460458">
            <w:r w:rsidRPr="001C4F2D">
              <w:t>Oppstart av avtale</w:t>
            </w:r>
          </w:p>
        </w:tc>
        <w:tc>
          <w:tcPr>
            <w:tcW w:w="2642" w:type="dxa"/>
          </w:tcPr>
          <w:p w14:paraId="643475E6" w14:textId="3BFD0151" w:rsidR="00460458" w:rsidRPr="001C4F2D" w:rsidRDefault="00FF216C" w:rsidP="001C4F2D">
            <w:r>
              <w:t>juni</w:t>
            </w:r>
            <w:r w:rsidRPr="001C4F2D">
              <w:t xml:space="preserve">  (tentativt)</w:t>
            </w:r>
          </w:p>
        </w:tc>
      </w:tr>
    </w:tbl>
    <w:p w14:paraId="3FEC72E3" w14:textId="77777777" w:rsidR="000862DA" w:rsidRDefault="000862DA" w:rsidP="000862DA"/>
    <w:p w14:paraId="6D003738" w14:textId="7FEA984B" w:rsidR="000862DA" w:rsidRPr="003774C0" w:rsidRDefault="0076594D" w:rsidP="000862DA">
      <w:pPr>
        <w:pStyle w:val="Overskrift2"/>
      </w:pPr>
      <w:bookmarkStart w:id="8" w:name="_Toc100048796"/>
      <w:r w:rsidRPr="003774C0">
        <w:t>T</w:t>
      </w:r>
      <w:r w:rsidR="000862DA" w:rsidRPr="003774C0">
        <w:t>ilbudsbefaring</w:t>
      </w:r>
      <w:bookmarkEnd w:id="8"/>
    </w:p>
    <w:p w14:paraId="59EAB95D" w14:textId="6315403C" w:rsidR="000843F7" w:rsidRPr="00FF216C" w:rsidRDefault="00D36230" w:rsidP="00D36230">
      <w:bookmarkStart w:id="9" w:name="_Toc100048797"/>
      <w:r w:rsidRPr="00384E3B">
        <w:t xml:space="preserve">Det vil ikke bli avholdt felles tilbudsbefaring. </w:t>
      </w:r>
      <w:r w:rsidR="000843F7" w:rsidRPr="00384E3B">
        <w:t xml:space="preserve"> </w:t>
      </w:r>
      <w:r w:rsidRPr="00384E3B">
        <w:t>Leverandører kan på eget initiativ inspisere området.</w:t>
      </w:r>
      <w:r w:rsidR="000843F7" w:rsidRPr="00384E3B">
        <w:t xml:space="preserve"> Vennligst se Bilag 3.1 Brakkerigg rammebetingelser for mer informasjon.</w:t>
      </w:r>
    </w:p>
    <w:p w14:paraId="4001C243" w14:textId="33FC0FB8" w:rsidR="000843F7" w:rsidRPr="000843F7" w:rsidRDefault="000843F7" w:rsidP="000843F7">
      <w:pPr>
        <w:spacing w:after="0" w:line="240" w:lineRule="auto"/>
        <w:rPr>
          <w:i/>
        </w:rPr>
      </w:pPr>
      <w:r w:rsidRPr="000843F7">
        <w:rPr>
          <w:i/>
        </w:rPr>
        <w:t>Merk!</w:t>
      </w:r>
      <w:r>
        <w:rPr>
          <w:i/>
        </w:rPr>
        <w:t xml:space="preserve"> o</w:t>
      </w:r>
      <w:r w:rsidRPr="000843F7">
        <w:rPr>
          <w:i/>
        </w:rPr>
        <w:t>mrådet er utendørs og tilgjengelig for besiktigelse av tilbyderne uten avtale. Oppdragsgiver oppfordrer tilbyderne til å besiktige området på egenhånd før inngivelse av tilbud.</w:t>
      </w:r>
    </w:p>
    <w:p w14:paraId="6F64E5DC" w14:textId="1D7A7D0A" w:rsidR="00D36230" w:rsidRPr="001108A2" w:rsidRDefault="00D36230" w:rsidP="0036206F"/>
    <w:p w14:paraId="30B3BC07" w14:textId="77777777" w:rsidR="000862DA" w:rsidRDefault="000862DA" w:rsidP="000862DA">
      <w:pPr>
        <w:pStyle w:val="Overskrift1"/>
      </w:pPr>
      <w:r>
        <w:t>Regler for gjennomføring av konkurransen</w:t>
      </w:r>
      <w:bookmarkEnd w:id="9"/>
    </w:p>
    <w:p w14:paraId="7A4136F3" w14:textId="460C694A" w:rsidR="000862DA" w:rsidRDefault="00490D0C" w:rsidP="00C85850">
      <w:pPr>
        <w:pStyle w:val="Overskrift2"/>
      </w:pPr>
      <w:bookmarkStart w:id="10" w:name="_Toc100048798"/>
      <w:r>
        <w:t>Anskaffelsesprosedyre</w:t>
      </w:r>
      <w:bookmarkEnd w:id="10"/>
      <w:r>
        <w:t xml:space="preserve"> </w:t>
      </w:r>
    </w:p>
    <w:p w14:paraId="1C12934D" w14:textId="69ADB3D4" w:rsidR="000559AF" w:rsidRPr="000559AF" w:rsidRDefault="00021359" w:rsidP="37DBC30F">
      <w:r w:rsidRPr="37DBC30F">
        <w:rPr>
          <w:rFonts w:cs="Arial"/>
          <w:color w:val="000000" w:themeColor="text1"/>
        </w:rPr>
        <w:t xml:space="preserve">Anskaffelsen vil bli gjennomført som åpen </w:t>
      </w:r>
      <w:r w:rsidR="712102B6" w:rsidRPr="37DBC30F">
        <w:rPr>
          <w:rFonts w:cs="Arial"/>
          <w:color w:val="000000" w:themeColor="text1"/>
        </w:rPr>
        <w:t>tilbudskonkurranse</w:t>
      </w:r>
      <w:r w:rsidRPr="37DBC30F">
        <w:rPr>
          <w:rFonts w:cs="Arial"/>
          <w:color w:val="000000" w:themeColor="text1"/>
        </w:rPr>
        <w:t xml:space="preserve"> etter lov 17. juni 2016 nr. 73 om offentlige anskaffelser og forskrift 12. august 2016 nr. 974 om offe</w:t>
      </w:r>
      <w:r w:rsidR="000559AF" w:rsidRPr="37DBC30F">
        <w:rPr>
          <w:rFonts w:cs="Arial"/>
          <w:color w:val="000000" w:themeColor="text1"/>
        </w:rPr>
        <w:t>ntlige anskaffelser del I og II</w:t>
      </w:r>
      <w:r w:rsidRPr="37DBC30F">
        <w:rPr>
          <w:rFonts w:cs="Arial"/>
          <w:color w:val="000000" w:themeColor="text1"/>
        </w:rPr>
        <w:t>.</w:t>
      </w:r>
      <w:r w:rsidR="000559AF" w:rsidRPr="37DBC30F">
        <w:rPr>
          <w:rFonts w:cs="Arial"/>
          <w:color w:val="000000" w:themeColor="text1"/>
        </w:rPr>
        <w:t xml:space="preserve"> </w:t>
      </w:r>
    </w:p>
    <w:p w14:paraId="7C610710" w14:textId="5BA51BA0" w:rsidR="000559AF" w:rsidRPr="00AA3C40" w:rsidRDefault="000559AF" w:rsidP="000559AF">
      <w:bookmarkStart w:id="11" w:name="_Toc181105592"/>
      <w:bookmarkEnd w:id="11"/>
      <w:r w:rsidRPr="006A0F3D">
        <w:t xml:space="preserve">Oppdragsgiver planlegger å velge tilbud på bakgrunn av en vurdering av tilbudene slik de foreligger </w:t>
      </w:r>
      <w:r w:rsidRPr="00AA3C40">
        <w:t xml:space="preserve">ved tilbudsfristens utløp. Dialog i form av avklaringer eller korrigeringer vil bli gjennomført i henhold til de behov som eventuelt oppstår. </w:t>
      </w:r>
    </w:p>
    <w:p w14:paraId="3C903349" w14:textId="1CC910F7" w:rsidR="000559AF" w:rsidRPr="00AA3C40" w:rsidRDefault="000559AF" w:rsidP="000559AF">
      <w:r w:rsidRPr="00AA3C40">
        <w:t>Dialog gjennom forhandlinger kan likevel bli gjennomført dersom oppdragsgiver, etter at tilbudene er mottatt, vurderer dette som formålstjenlig. Utvelgelsen av hvem det eventuelt skal forhandles med vil i så fall skje etter en vurdering av tildelingskriteriene. Det presiseres at ingen av leverandørene kan forvente å få forhandle om sitt tilbud og derfor må levere sitt beste tilbud.</w:t>
      </w:r>
    </w:p>
    <w:p w14:paraId="7557B58D" w14:textId="1744BA65" w:rsidR="00923A94" w:rsidRDefault="0057504A" w:rsidP="0057504A">
      <w:pPr>
        <w:pStyle w:val="Overskrift2"/>
      </w:pPr>
      <w:bookmarkStart w:id="12" w:name="_Toc100048799"/>
      <w:r>
        <w:t>Kommunikasjon</w:t>
      </w:r>
      <w:bookmarkEnd w:id="12"/>
    </w:p>
    <w:p w14:paraId="4FB53D1B" w14:textId="113E4E90" w:rsidR="00514A17" w:rsidRPr="004D6526" w:rsidRDefault="00514A17" w:rsidP="00514A17">
      <w:r>
        <w:t xml:space="preserve">All kommunikasjon i </w:t>
      </w:r>
      <w:r w:rsidRPr="004D6526">
        <w:t>prosessen skal foregå via</w:t>
      </w:r>
      <w:r w:rsidR="00D65722">
        <w:t xml:space="preserve"> kommuni</w:t>
      </w:r>
      <w:r w:rsidR="00FE5DA0">
        <w:t xml:space="preserve">kasjonsmodulen for gjeldende konkurranse i </w:t>
      </w:r>
      <w:r w:rsidRPr="004D6526">
        <w:t>Mercell</w:t>
      </w:r>
      <w:r>
        <w:t>-</w:t>
      </w:r>
      <w:r w:rsidRPr="004D6526">
        <w:t>portalen</w:t>
      </w:r>
      <w:r w:rsidR="006C2738">
        <w:t xml:space="preserve"> (</w:t>
      </w:r>
      <w:hyperlink r:id="rId15" w:history="1">
        <w:r w:rsidR="00336A1D" w:rsidRPr="00E604E2">
          <w:rPr>
            <w:rStyle w:val="Hyperkobling"/>
          </w:rPr>
          <w:t>https://www.mercell.com</w:t>
        </w:r>
      </w:hyperlink>
      <w:r w:rsidR="00336A1D">
        <w:t>)</w:t>
      </w:r>
      <w:r w:rsidRPr="004D6526">
        <w:t xml:space="preserve">. </w:t>
      </w:r>
      <w:r w:rsidR="0069588C">
        <w:t xml:space="preserve">Dette for at all kommunikasjon skal loggføres. </w:t>
      </w:r>
      <w:r w:rsidRPr="004D6526">
        <w:t xml:space="preserve">Annen kommunikasjon med personer som deltar i beslutningsprosessen er ikke tillatt, og henvendelser som skjer på annen måte kan ikke påregnes besvart. </w:t>
      </w:r>
      <w:r>
        <w:t>Ved spørsmål som angår alle tilbydere, vil Oppdragsgiver besvare dette anonymisert til alle tilbyderne.</w:t>
      </w:r>
    </w:p>
    <w:p w14:paraId="261966C8" w14:textId="1C5DA6B7" w:rsidR="0057504A" w:rsidRDefault="00AE6E68" w:rsidP="00AE6E68">
      <w:pPr>
        <w:pStyle w:val="Overskrift2"/>
      </w:pPr>
      <w:bookmarkStart w:id="13" w:name="_Toc100048800"/>
      <w:r>
        <w:t>Skatteattest</w:t>
      </w:r>
      <w:bookmarkEnd w:id="13"/>
    </w:p>
    <w:p w14:paraId="1BE34D5E" w14:textId="77777777" w:rsidR="00CF39FA" w:rsidRDefault="00CF39FA" w:rsidP="00CF39FA">
      <w:r>
        <w:t xml:space="preserve">Valgte leverandør skal på forespørsel levere skatteattest for merverdiavgift og skatteattest for skatt. Dette gjelder bare dersom valgte leverandør er norsk. </w:t>
      </w:r>
    </w:p>
    <w:p w14:paraId="7A1BD5BA" w14:textId="77777777" w:rsidR="00CF39FA" w:rsidRDefault="00CF39FA" w:rsidP="00CF39FA">
      <w:r>
        <w:t>Skatteattesten skal ikke være eldre enn 6 måneder regnet fra fristen for å levere forespørsel om å delta i konkurransen eller tilbud.</w:t>
      </w:r>
    </w:p>
    <w:p w14:paraId="4325B4CF" w14:textId="77777777" w:rsidR="001A17B8" w:rsidRPr="00746115" w:rsidRDefault="001A17B8" w:rsidP="001A17B8">
      <w:r w:rsidRPr="00746115">
        <w:lastRenderedPageBreak/>
        <w:t>Ved bygge- og anleggskontrakter skal også alle underleverandører levere skatteattest.</w:t>
      </w:r>
    </w:p>
    <w:p w14:paraId="4FD1741A" w14:textId="0CD50B02" w:rsidR="0020794F" w:rsidRPr="00746115" w:rsidRDefault="00227FE7" w:rsidP="00227FE7">
      <w:pPr>
        <w:pStyle w:val="Overskrift2"/>
      </w:pPr>
      <w:bookmarkStart w:id="14" w:name="_Toc100048801"/>
      <w:r w:rsidRPr="00746115">
        <w:t>Lønns</w:t>
      </w:r>
      <w:r w:rsidR="00EC13C3" w:rsidRPr="00746115">
        <w:t>- og arbeidsvilkår</w:t>
      </w:r>
      <w:bookmarkEnd w:id="14"/>
    </w:p>
    <w:p w14:paraId="1A460894" w14:textId="6EE90E22" w:rsidR="002D0C8A" w:rsidRPr="00746115" w:rsidRDefault="00656027" w:rsidP="002D0C8A">
      <w:r w:rsidRPr="00746115">
        <w:t xml:space="preserve">Forskrift om lønns- og arbeidsvilkår i offentlige </w:t>
      </w:r>
      <w:r w:rsidR="003A2B6F" w:rsidRPr="00746115">
        <w:t>kontrakter</w:t>
      </w:r>
      <w:r w:rsidRPr="00746115">
        <w:t xml:space="preserve"> skal</w:t>
      </w:r>
      <w:r w:rsidR="003A2B6F" w:rsidRPr="00746115">
        <w:t xml:space="preserve"> bidra til</w:t>
      </w:r>
      <w:r w:rsidR="004304F9" w:rsidRPr="00746115">
        <w:t xml:space="preserve"> at ansatte</w:t>
      </w:r>
      <w:r w:rsidR="00387D0C" w:rsidRPr="00746115">
        <w:t xml:space="preserve"> i virksomheter</w:t>
      </w:r>
      <w:r w:rsidR="009C41DC" w:rsidRPr="00746115">
        <w:t xml:space="preserve"> som utfører tjenester og bygge- og anleggsarbe</w:t>
      </w:r>
      <w:r w:rsidR="00F433F2" w:rsidRPr="00746115">
        <w:t>i</w:t>
      </w:r>
      <w:r w:rsidR="009C41DC" w:rsidRPr="00746115">
        <w:t>der for offentlige oppdragsgivere, ikke har dårligere lønns- og arbeidsvilkår</w:t>
      </w:r>
      <w:r w:rsidR="00F433F2" w:rsidRPr="00746115">
        <w:t xml:space="preserve"> enn det som følger av gjeldende allmenngjøringsforskrifter eller landsomfattende tariffavtaler</w:t>
      </w:r>
      <w:r w:rsidR="002D0C8A" w:rsidRPr="00746115">
        <w:t>.</w:t>
      </w:r>
    </w:p>
    <w:p w14:paraId="77F95519" w14:textId="0732B0DE" w:rsidR="00901293" w:rsidRPr="00746115" w:rsidRDefault="00901293" w:rsidP="002D0C8A">
      <w:r w:rsidRPr="00BA731A">
        <w:t xml:space="preserve">I </w:t>
      </w:r>
      <w:r w:rsidR="00BA731A" w:rsidRPr="00BA731A">
        <w:t xml:space="preserve">Bilag </w:t>
      </w:r>
      <w:r w:rsidR="00220FA2">
        <w:t>5</w:t>
      </w:r>
      <w:r w:rsidR="00DC41AC" w:rsidRPr="00BA731A">
        <w:t xml:space="preserve">– Arbeidskriminalitet </w:t>
      </w:r>
      <w:r w:rsidR="00DC41AC" w:rsidRPr="00746115">
        <w:t>og sosial dumping</w:t>
      </w:r>
      <w:r w:rsidRPr="00746115">
        <w:t xml:space="preserve"> har </w:t>
      </w:r>
      <w:r w:rsidR="00DC41AC" w:rsidRPr="00746115">
        <w:t>Oppdragsgiver</w:t>
      </w:r>
      <w:r w:rsidRPr="00746115">
        <w:t xml:space="preserve"> stilt krav som bidrar til at arbeidstakerne </w:t>
      </w:r>
      <w:r w:rsidR="00A111BC" w:rsidRPr="00746115">
        <w:t xml:space="preserve">hos leverandør og eventuelle underleverandører som utfører arbeid på </w:t>
      </w:r>
      <w:r w:rsidR="006F6C52" w:rsidRPr="00746115">
        <w:t>kontrakten</w:t>
      </w:r>
      <w:r w:rsidR="00A111BC" w:rsidRPr="00746115">
        <w:t xml:space="preserve"> får disse minimumsbetingelsene</w:t>
      </w:r>
      <w:r w:rsidR="005B7AE9" w:rsidRPr="00746115">
        <w:t xml:space="preserve">. </w:t>
      </w:r>
    </w:p>
    <w:p w14:paraId="23FFFB42" w14:textId="458A7431" w:rsidR="005B7AE9" w:rsidRPr="00746115" w:rsidRDefault="00E6644B" w:rsidP="002D0C8A">
      <w:r w:rsidRPr="00746115">
        <w:t>I</w:t>
      </w:r>
      <w:r w:rsidR="005B7AE9" w:rsidRPr="00746115">
        <w:t xml:space="preserve"> samsvar med forskriften vil </w:t>
      </w:r>
      <w:r w:rsidR="00A22E18" w:rsidRPr="00746115">
        <w:t>Oppdragsgiver</w:t>
      </w:r>
      <w:r w:rsidR="005B7AE9" w:rsidRPr="00746115">
        <w:t xml:space="preserve"> kreve nødvendig dokumentasjon fra Leverandør og føre kontroll </w:t>
      </w:r>
      <w:r w:rsidR="006F6C52" w:rsidRPr="00746115">
        <w:t xml:space="preserve">på at bestemmelsene blir overholdt. Ved Leverandørens manglende </w:t>
      </w:r>
      <w:r w:rsidR="00804913" w:rsidRPr="00746115">
        <w:t>overholdelse av bestemmelsene vil vi sette i verk sanksjoner</w:t>
      </w:r>
      <w:r w:rsidRPr="00746115">
        <w:t xml:space="preserve"> i henhold til kontrakten. </w:t>
      </w:r>
    </w:p>
    <w:p w14:paraId="392595ED" w14:textId="63C99CC2" w:rsidR="000D2668" w:rsidRPr="00676292" w:rsidRDefault="00B91178" w:rsidP="001F05A9">
      <w:r>
        <w:t xml:space="preserve">Bilag </w:t>
      </w:r>
      <w:r w:rsidR="00220FA2">
        <w:t xml:space="preserve">6 - </w:t>
      </w:r>
      <w:r w:rsidR="00024C12" w:rsidRPr="00746115">
        <w:t>Egenrapportering Arbeidslivskriminalitet og sosial dumping som følger konkurransegrunnlaget skal uoppfordret returneres utfylt til Oppdragsgiver innen én måned etter oppstart av avtalen, med mindre annet er avtalt.</w:t>
      </w:r>
    </w:p>
    <w:p w14:paraId="15E82BC3" w14:textId="15F33B38" w:rsidR="00FB34AE" w:rsidRDefault="00F153C5" w:rsidP="00F153C5">
      <w:pPr>
        <w:pStyle w:val="Overskrift1"/>
      </w:pPr>
      <w:bookmarkStart w:id="15" w:name="_Toc100048802"/>
      <w:r>
        <w:t>Krav til tilbudet</w:t>
      </w:r>
      <w:bookmarkEnd w:id="15"/>
    </w:p>
    <w:p w14:paraId="2F339488" w14:textId="2B973E50" w:rsidR="00F153C5" w:rsidRDefault="00EC6FE8" w:rsidP="00EC6FE8">
      <w:pPr>
        <w:pStyle w:val="Overskrift2"/>
      </w:pPr>
      <w:bookmarkStart w:id="16" w:name="_Toc100048803"/>
      <w:r>
        <w:t>Innlevering av tilbud</w:t>
      </w:r>
      <w:bookmarkEnd w:id="16"/>
    </w:p>
    <w:p w14:paraId="3AEF6584" w14:textId="62CA20BC" w:rsidR="007B04D1" w:rsidRDefault="007B04D1" w:rsidP="007B04D1">
      <w:r>
        <w:t xml:space="preserve">Alle tilbud skal leveres elektronisk via </w:t>
      </w:r>
      <w:r w:rsidR="00681ECD">
        <w:t xml:space="preserve">gjeldende konkurranse i </w:t>
      </w:r>
      <w:r>
        <w:t xml:space="preserve">Mercell-portalen, </w:t>
      </w:r>
      <w:hyperlink r:id="rId16" w:history="1">
        <w:r w:rsidRPr="003C552C">
          <w:rPr>
            <w:rStyle w:val="Hyperkobling"/>
          </w:rPr>
          <w:t>www.mercell.no</w:t>
        </w:r>
      </w:hyperlink>
      <w:r>
        <w:t xml:space="preserve">. Systemet tillater ikke </w:t>
      </w:r>
      <w:r w:rsidR="00D1600B">
        <w:t xml:space="preserve">levering av tilbud </w:t>
      </w:r>
      <w:r>
        <w:t>etter tilbudsfrist</w:t>
      </w:r>
      <w:r w:rsidR="007C6B6A">
        <w:t>en</w:t>
      </w:r>
      <w:r>
        <w:t xml:space="preserve">. </w:t>
      </w:r>
    </w:p>
    <w:p w14:paraId="0D165259" w14:textId="77777777" w:rsidR="007B04D1" w:rsidRDefault="007B04D1" w:rsidP="007B04D1">
      <w:r>
        <w:t xml:space="preserve">Kontakt Mercell Support, tlf. 21 01 88 60 eller e-post </w:t>
      </w:r>
      <w:hyperlink r:id="rId17" w:history="1">
        <w:r w:rsidRPr="003C552C">
          <w:rPr>
            <w:rStyle w:val="Hyperkobling"/>
          </w:rPr>
          <w:t>support@mercell.com</w:t>
        </w:r>
      </w:hyperlink>
      <w:r>
        <w:t xml:space="preserve"> ved spørsmål knyttet til opprettelse av bruker hos Mercell og funksjonalitet i verktøyet.</w:t>
      </w:r>
    </w:p>
    <w:p w14:paraId="70765861" w14:textId="08479D22" w:rsidR="00905372" w:rsidRDefault="007B04D1" w:rsidP="007B04D1">
      <w:r>
        <w:t>Det anbefales at tilbudet leveres i god tid før fristens utløp. Leverte tilbud kan endres helt frem til tilbudsfristens utløp. Det sist leverte tilbudet regnes som det endelige tilbudet.</w:t>
      </w:r>
    </w:p>
    <w:p w14:paraId="1EC10956" w14:textId="31497566" w:rsidR="00F23739" w:rsidRDefault="00335DEB" w:rsidP="00F23739">
      <w:pPr>
        <w:pStyle w:val="Overskrift2"/>
      </w:pPr>
      <w:bookmarkStart w:id="17" w:name="_Toc100048804"/>
      <w:r>
        <w:t>Tilbudets utforming</w:t>
      </w:r>
      <w:bookmarkEnd w:id="17"/>
    </w:p>
    <w:p w14:paraId="293438DB" w14:textId="7A5CE981" w:rsidR="0058107A" w:rsidRPr="00925BC8" w:rsidRDefault="0058107A" w:rsidP="0058107A">
      <w:r w:rsidRPr="00925BC8">
        <w:t xml:space="preserve">Ved innlevering i Mercell skal </w:t>
      </w:r>
      <w:r w:rsidR="00BF5C1D" w:rsidRPr="00925BC8">
        <w:t xml:space="preserve">tilbyderens </w:t>
      </w:r>
      <w:r w:rsidRPr="00925BC8">
        <w:t>navn angis med kortnavn, maks. 8 bokstaver.</w:t>
      </w:r>
      <w:r w:rsidR="00F42DC7" w:rsidRPr="00925BC8">
        <w:t xml:space="preserve"> </w:t>
      </w:r>
      <w:r w:rsidR="00CE0370" w:rsidRPr="00925BC8">
        <w:t>Eksempel:</w:t>
      </w:r>
      <w:r w:rsidR="00786674" w:rsidRPr="00925BC8">
        <w:t xml:space="preserve"> Vedlegg </w:t>
      </w:r>
      <w:r w:rsidR="00B0390F" w:rsidRPr="00925BC8">
        <w:t>X</w:t>
      </w:r>
      <w:r w:rsidR="00786674" w:rsidRPr="00925BC8">
        <w:t xml:space="preserve"> </w:t>
      </w:r>
      <w:r w:rsidR="00DC070E" w:rsidRPr="00925BC8">
        <w:t>[</w:t>
      </w:r>
      <w:r w:rsidR="00786674" w:rsidRPr="00925BC8">
        <w:t>tilbyder</w:t>
      </w:r>
      <w:r w:rsidR="000F4866" w:rsidRPr="00925BC8">
        <w:t>s navn</w:t>
      </w:r>
      <w:r w:rsidR="0068654E" w:rsidRPr="00925BC8">
        <w:t xml:space="preserve"> maks 8 karakterer</w:t>
      </w:r>
      <w:r w:rsidR="00DC070E" w:rsidRPr="00925BC8">
        <w:t>]</w:t>
      </w:r>
      <w:r w:rsidR="00D05ABA" w:rsidRPr="00925BC8">
        <w:t xml:space="preserve"> Tilbudsbrev</w:t>
      </w:r>
      <w:r w:rsidR="004D54E9" w:rsidRPr="00925BC8">
        <w:t xml:space="preserve"> </w:t>
      </w:r>
    </w:p>
    <w:p w14:paraId="3FE57873" w14:textId="690B8355" w:rsidR="002C76A2" w:rsidRPr="0015180F" w:rsidRDefault="00713368" w:rsidP="0058107A">
      <w:r w:rsidRPr="0015180F">
        <w:t>Tilbudet skal leveres med filnavn i henhold til følgende struktur</w:t>
      </w:r>
      <w:r w:rsidR="0015180F" w:rsidRPr="0015180F">
        <w:t>:</w:t>
      </w:r>
    </w:p>
    <w:tbl>
      <w:tblPr>
        <w:tblStyle w:val="SykehusinnkjpBl"/>
        <w:tblpPr w:leftFromText="141" w:rightFromText="141" w:vertAnchor="text" w:tblpY="1"/>
        <w:tblOverlap w:val="never"/>
        <w:tblW w:w="0" w:type="auto"/>
        <w:tblLook w:val="0420" w:firstRow="1" w:lastRow="0" w:firstColumn="0" w:lastColumn="0" w:noHBand="0" w:noVBand="1"/>
      </w:tblPr>
      <w:tblGrid>
        <w:gridCol w:w="1390"/>
        <w:gridCol w:w="4559"/>
        <w:gridCol w:w="1585"/>
        <w:gridCol w:w="1482"/>
      </w:tblGrid>
      <w:tr w:rsidR="00ED4C56" w14:paraId="49038826" w14:textId="52E968C4" w:rsidTr="00D227EF">
        <w:trPr>
          <w:cnfStyle w:val="100000000000" w:firstRow="1" w:lastRow="0" w:firstColumn="0" w:lastColumn="0" w:oddVBand="0" w:evenVBand="0" w:oddHBand="0" w:evenHBand="0" w:firstRowFirstColumn="0" w:firstRowLastColumn="0" w:lastRowFirstColumn="0" w:lastRowLastColumn="0"/>
        </w:trPr>
        <w:tc>
          <w:tcPr>
            <w:tcW w:w="1390" w:type="dxa"/>
          </w:tcPr>
          <w:p w14:paraId="1DDEC233" w14:textId="563FA3EB" w:rsidR="002C76A2" w:rsidRPr="00587A2C" w:rsidRDefault="002C76A2" w:rsidP="009D0EDD">
            <w:pPr>
              <w:rPr>
                <w:color w:val="FFFFFF" w:themeColor="background1"/>
              </w:rPr>
            </w:pPr>
            <w:r>
              <w:rPr>
                <w:color w:val="FFFFFF" w:themeColor="background1"/>
              </w:rPr>
              <w:t>Dokumentnr.</w:t>
            </w:r>
          </w:p>
        </w:tc>
        <w:tc>
          <w:tcPr>
            <w:tcW w:w="4559" w:type="dxa"/>
          </w:tcPr>
          <w:p w14:paraId="57C968E9" w14:textId="3142608D" w:rsidR="002C76A2" w:rsidRPr="00587A2C" w:rsidRDefault="002C76A2" w:rsidP="009D0EDD">
            <w:pPr>
              <w:rPr>
                <w:color w:val="FFFFFF" w:themeColor="background1"/>
              </w:rPr>
            </w:pPr>
            <w:r>
              <w:rPr>
                <w:color w:val="FFFFFF" w:themeColor="background1"/>
              </w:rPr>
              <w:t>Filnavn</w:t>
            </w:r>
          </w:p>
        </w:tc>
        <w:tc>
          <w:tcPr>
            <w:tcW w:w="1585" w:type="dxa"/>
          </w:tcPr>
          <w:p w14:paraId="64CA8956" w14:textId="3055653E" w:rsidR="002C76A2" w:rsidRPr="00587A2C" w:rsidRDefault="002C76A2" w:rsidP="009D0EDD">
            <w:pPr>
              <w:rPr>
                <w:color w:val="FFFFFF" w:themeColor="background1"/>
              </w:rPr>
            </w:pPr>
            <w:r>
              <w:rPr>
                <w:color w:val="FFFFFF" w:themeColor="background1"/>
              </w:rPr>
              <w:t>Format</w:t>
            </w:r>
          </w:p>
        </w:tc>
        <w:tc>
          <w:tcPr>
            <w:tcW w:w="1482" w:type="dxa"/>
          </w:tcPr>
          <w:p w14:paraId="5F64F8B9" w14:textId="06A6290C" w:rsidR="002C76A2" w:rsidRPr="00587A2C" w:rsidRDefault="002C76A2" w:rsidP="009D0EDD">
            <w:pPr>
              <w:rPr>
                <w:color w:val="FFFFFF" w:themeColor="background1"/>
              </w:rPr>
            </w:pPr>
            <w:r>
              <w:rPr>
                <w:color w:val="FFFFFF" w:themeColor="background1"/>
              </w:rPr>
              <w:t>Referanse</w:t>
            </w:r>
          </w:p>
        </w:tc>
      </w:tr>
      <w:tr w:rsidR="00ED4C56" w14:paraId="3F538E6F" w14:textId="0DF11250" w:rsidTr="00D227EF">
        <w:tc>
          <w:tcPr>
            <w:tcW w:w="1390" w:type="dxa"/>
          </w:tcPr>
          <w:p w14:paraId="4A1E282F" w14:textId="1D46F557" w:rsidR="002C76A2" w:rsidRDefault="002C76A2" w:rsidP="009D0EDD">
            <w:r>
              <w:t>1</w:t>
            </w:r>
          </w:p>
        </w:tc>
        <w:tc>
          <w:tcPr>
            <w:tcW w:w="4559" w:type="dxa"/>
          </w:tcPr>
          <w:p w14:paraId="278B06D4" w14:textId="6D7536C1" w:rsidR="002C76A2" w:rsidRPr="001A0E63" w:rsidRDefault="002C76A2" w:rsidP="009D0EDD">
            <w:r>
              <w:t>Vedlegg 1 -  Tilbudsbrev</w:t>
            </w:r>
          </w:p>
        </w:tc>
        <w:tc>
          <w:tcPr>
            <w:tcW w:w="1585" w:type="dxa"/>
          </w:tcPr>
          <w:p w14:paraId="1B91B182" w14:textId="7E58344A" w:rsidR="002C76A2" w:rsidRPr="001A0E63" w:rsidRDefault="002C76A2" w:rsidP="009D0EDD">
            <w:r w:rsidRPr="001A0E63">
              <w:t>[</w:t>
            </w:r>
            <w:r>
              <w:t>Word</w:t>
            </w:r>
            <w:r w:rsidRPr="001A0E63">
              <w:t>-format]</w:t>
            </w:r>
          </w:p>
        </w:tc>
        <w:tc>
          <w:tcPr>
            <w:tcW w:w="1482" w:type="dxa"/>
          </w:tcPr>
          <w:p w14:paraId="745833CB" w14:textId="77777777" w:rsidR="002C76A2" w:rsidRDefault="002C76A2" w:rsidP="009D0EDD"/>
        </w:tc>
      </w:tr>
      <w:tr w:rsidR="00ED4C56" w14:paraId="5A1AC355" w14:textId="188BFE20" w:rsidTr="00D227EF">
        <w:tc>
          <w:tcPr>
            <w:tcW w:w="1390" w:type="dxa"/>
          </w:tcPr>
          <w:p w14:paraId="1B114A6C" w14:textId="539403CB" w:rsidR="002C76A2" w:rsidRPr="001A0E63" w:rsidRDefault="002C76A2" w:rsidP="009D0EDD">
            <w:r>
              <w:t>2</w:t>
            </w:r>
          </w:p>
        </w:tc>
        <w:tc>
          <w:tcPr>
            <w:tcW w:w="4559" w:type="dxa"/>
          </w:tcPr>
          <w:p w14:paraId="118BFB75" w14:textId="046F6493" w:rsidR="002C76A2" w:rsidRPr="001A0E63" w:rsidRDefault="002C76A2" w:rsidP="009D0EDD">
            <w:r w:rsidRPr="001A0E63">
              <w:t>Vedlegg 2</w:t>
            </w:r>
            <w:r>
              <w:t xml:space="preserve"> -</w:t>
            </w:r>
            <w:r w:rsidRPr="001A0E63">
              <w:t xml:space="preserve"> Informasjon</w:t>
            </w:r>
            <w:r>
              <w:t xml:space="preserve"> om tilbyder</w:t>
            </w:r>
          </w:p>
        </w:tc>
        <w:tc>
          <w:tcPr>
            <w:tcW w:w="1585" w:type="dxa"/>
          </w:tcPr>
          <w:p w14:paraId="423A855B" w14:textId="06B921E8" w:rsidR="002C76A2" w:rsidRPr="001A0E63" w:rsidRDefault="002C76A2" w:rsidP="009D0EDD">
            <w:r w:rsidRPr="001A0E63">
              <w:t>[</w:t>
            </w:r>
            <w:r>
              <w:t>Word</w:t>
            </w:r>
            <w:r w:rsidRPr="001A0E63">
              <w:t>-format]</w:t>
            </w:r>
          </w:p>
        </w:tc>
        <w:tc>
          <w:tcPr>
            <w:tcW w:w="1482" w:type="dxa"/>
          </w:tcPr>
          <w:p w14:paraId="4DA0C819" w14:textId="77777777" w:rsidR="002C76A2" w:rsidRPr="001A0E63" w:rsidRDefault="002C76A2" w:rsidP="009D0EDD"/>
        </w:tc>
      </w:tr>
      <w:tr w:rsidR="00ED4C56" w:rsidRPr="001A0E63" w14:paraId="3029393A" w14:textId="46666376" w:rsidTr="00D227EF">
        <w:tc>
          <w:tcPr>
            <w:tcW w:w="1390" w:type="dxa"/>
          </w:tcPr>
          <w:p w14:paraId="79303086" w14:textId="02C2EAE0" w:rsidR="002C76A2" w:rsidRPr="001A0E63" w:rsidRDefault="00301C66" w:rsidP="009D0EDD">
            <w:r>
              <w:t>3</w:t>
            </w:r>
          </w:p>
        </w:tc>
        <w:tc>
          <w:tcPr>
            <w:tcW w:w="4559" w:type="dxa"/>
          </w:tcPr>
          <w:p w14:paraId="7AFF7FD9" w14:textId="5EF2EB8A" w:rsidR="002C76A2" w:rsidRPr="001A0E63" w:rsidRDefault="00ED4C56" w:rsidP="00D227EF">
            <w:r w:rsidRPr="00C436AD">
              <w:t>Vedlegg 3 - Bruksanvisning og begrunnelse for sladding av tilbud</w:t>
            </w:r>
          </w:p>
        </w:tc>
        <w:tc>
          <w:tcPr>
            <w:tcW w:w="1585" w:type="dxa"/>
          </w:tcPr>
          <w:p w14:paraId="36D8A470" w14:textId="49B3749D" w:rsidR="002C76A2" w:rsidRPr="001A0E63" w:rsidRDefault="00ED4C56" w:rsidP="009D0EDD">
            <w:r w:rsidRPr="001A0E63">
              <w:t>[PDF-format]</w:t>
            </w:r>
          </w:p>
        </w:tc>
        <w:tc>
          <w:tcPr>
            <w:tcW w:w="1482" w:type="dxa"/>
          </w:tcPr>
          <w:p w14:paraId="610291B0" w14:textId="77777777" w:rsidR="002C76A2" w:rsidRDefault="002C76A2" w:rsidP="009D0EDD"/>
        </w:tc>
      </w:tr>
      <w:tr w:rsidR="00ED4C56" w:rsidRPr="001A0E63" w14:paraId="41B57783" w14:textId="04B952CE" w:rsidTr="00D227EF">
        <w:tc>
          <w:tcPr>
            <w:tcW w:w="1390" w:type="dxa"/>
          </w:tcPr>
          <w:p w14:paraId="140E3F93" w14:textId="0091D1B6" w:rsidR="002C76A2" w:rsidRDefault="00301C66" w:rsidP="009D0EDD">
            <w:r>
              <w:t>4</w:t>
            </w:r>
          </w:p>
        </w:tc>
        <w:tc>
          <w:tcPr>
            <w:tcW w:w="4559" w:type="dxa"/>
          </w:tcPr>
          <w:p w14:paraId="7B651F37" w14:textId="197BF63A" w:rsidR="002C76A2" w:rsidRPr="001A0E63" w:rsidRDefault="00F53018" w:rsidP="00F53018">
            <w:r>
              <w:t xml:space="preserve">Vedlegg 4 - </w:t>
            </w:r>
            <w:r w:rsidR="00ED4C56">
              <w:t>Eventuelt s</w:t>
            </w:r>
            <w:r w:rsidR="00ED4C56" w:rsidRPr="001A0E63">
              <w:t>laddet versjon av tilbudet</w:t>
            </w:r>
            <w:r w:rsidR="00ED4C56">
              <w:t xml:space="preserve">  </w:t>
            </w:r>
          </w:p>
        </w:tc>
        <w:tc>
          <w:tcPr>
            <w:tcW w:w="1585" w:type="dxa"/>
          </w:tcPr>
          <w:p w14:paraId="716B7006" w14:textId="721BBB03" w:rsidR="002C76A2" w:rsidRPr="001A0E63" w:rsidRDefault="002C76A2" w:rsidP="009D0EDD">
            <w:r w:rsidRPr="001A0E63">
              <w:t>[PDF-format]</w:t>
            </w:r>
          </w:p>
        </w:tc>
        <w:tc>
          <w:tcPr>
            <w:tcW w:w="1482" w:type="dxa"/>
          </w:tcPr>
          <w:p w14:paraId="54AA4D06" w14:textId="77777777" w:rsidR="002C76A2" w:rsidRDefault="002C76A2" w:rsidP="009D0EDD"/>
        </w:tc>
      </w:tr>
      <w:tr w:rsidR="00301C66" w:rsidRPr="001A0E63" w14:paraId="2AA435C2" w14:textId="77777777" w:rsidTr="00D227EF">
        <w:tc>
          <w:tcPr>
            <w:tcW w:w="1390" w:type="dxa"/>
          </w:tcPr>
          <w:p w14:paraId="72480015" w14:textId="2A0F00A6" w:rsidR="00301C66" w:rsidRDefault="00301C66" w:rsidP="009D0EDD">
            <w:r>
              <w:t>5</w:t>
            </w:r>
          </w:p>
        </w:tc>
        <w:tc>
          <w:tcPr>
            <w:tcW w:w="4559" w:type="dxa"/>
          </w:tcPr>
          <w:p w14:paraId="4F381007" w14:textId="1C621429" w:rsidR="00301C66" w:rsidRDefault="00301C66" w:rsidP="00301C66">
            <w:r>
              <w:t xml:space="preserve">Bilag 6 - Egenrapportering Arbeidslivskriminalitet og sosial dumping (Leveres innen en mnd etter oppstart av avtale) </w:t>
            </w:r>
          </w:p>
        </w:tc>
        <w:tc>
          <w:tcPr>
            <w:tcW w:w="1585" w:type="dxa"/>
          </w:tcPr>
          <w:p w14:paraId="27DA6E62" w14:textId="1E326641" w:rsidR="00301C66" w:rsidRPr="00301C66" w:rsidRDefault="00301C66" w:rsidP="00301C66">
            <w:pPr>
              <w:tabs>
                <w:tab w:val="left" w:pos="505"/>
              </w:tabs>
            </w:pPr>
            <w:r w:rsidRPr="001A0E63">
              <w:t>[PDF-format]</w:t>
            </w:r>
          </w:p>
        </w:tc>
        <w:tc>
          <w:tcPr>
            <w:tcW w:w="1482" w:type="dxa"/>
          </w:tcPr>
          <w:p w14:paraId="05B923EF" w14:textId="77777777" w:rsidR="00301C66" w:rsidRDefault="00301C66" w:rsidP="009D0EDD"/>
        </w:tc>
      </w:tr>
      <w:tr w:rsidR="002C76A2" w:rsidRPr="001A0E63" w14:paraId="1925C00F" w14:textId="4ABF9FCC" w:rsidTr="00744636">
        <w:tc>
          <w:tcPr>
            <w:tcW w:w="9016" w:type="dxa"/>
            <w:gridSpan w:val="4"/>
            <w:shd w:val="clear" w:color="auto" w:fill="BFBFBF" w:themeFill="background2" w:themeFillShade="BF"/>
          </w:tcPr>
          <w:p w14:paraId="34623CBC" w14:textId="470F7A77" w:rsidR="002C76A2" w:rsidRPr="002C76A2" w:rsidRDefault="002C76A2" w:rsidP="009D0EDD">
            <w:r w:rsidRPr="003D31CD">
              <w:rPr>
                <w:color w:val="000000" w:themeColor="text1"/>
              </w:rPr>
              <w:t>Dokumen</w:t>
            </w:r>
            <w:r>
              <w:rPr>
                <w:color w:val="000000" w:themeColor="text1"/>
              </w:rPr>
              <w:t>tasjon på kvalifikasjonskravene</w:t>
            </w:r>
          </w:p>
        </w:tc>
      </w:tr>
      <w:tr w:rsidR="00301C66" w:rsidRPr="001A0E63" w14:paraId="39D18F4E" w14:textId="05E8A3A9" w:rsidTr="00D227EF">
        <w:tc>
          <w:tcPr>
            <w:tcW w:w="1390" w:type="dxa"/>
          </w:tcPr>
          <w:p w14:paraId="5FC0C08E" w14:textId="3F61CECF" w:rsidR="00301C66" w:rsidRDefault="00301C66" w:rsidP="00301C66">
            <w:r>
              <w:t>6</w:t>
            </w:r>
          </w:p>
        </w:tc>
        <w:tc>
          <w:tcPr>
            <w:tcW w:w="4559" w:type="dxa"/>
          </w:tcPr>
          <w:p w14:paraId="3B1C4BCE" w14:textId="79A37229" w:rsidR="00301C66" w:rsidRPr="001A0E63" w:rsidRDefault="00301C66" w:rsidP="00301C66">
            <w:r w:rsidRPr="00C436AD">
              <w:t>Firmaattest</w:t>
            </w:r>
          </w:p>
        </w:tc>
        <w:tc>
          <w:tcPr>
            <w:tcW w:w="1585" w:type="dxa"/>
          </w:tcPr>
          <w:p w14:paraId="4794FD98" w14:textId="19CC32D2" w:rsidR="00301C66" w:rsidRPr="001A0E63" w:rsidRDefault="00301C66" w:rsidP="00301C66">
            <w:r w:rsidRPr="00C436AD">
              <w:t>[PDF-format]</w:t>
            </w:r>
          </w:p>
        </w:tc>
        <w:tc>
          <w:tcPr>
            <w:tcW w:w="1482" w:type="dxa"/>
          </w:tcPr>
          <w:p w14:paraId="48DB33FB" w14:textId="666495F0" w:rsidR="00301C66" w:rsidRDefault="00301C66" w:rsidP="00301C66">
            <w:r w:rsidRPr="00C436AD">
              <w:t>Ref. pkt. 4.1</w:t>
            </w:r>
          </w:p>
        </w:tc>
      </w:tr>
      <w:tr w:rsidR="00301C66" w:rsidRPr="001A0E63" w14:paraId="3D0D1B3C" w14:textId="77777777" w:rsidTr="00D227EF">
        <w:tc>
          <w:tcPr>
            <w:tcW w:w="1390" w:type="dxa"/>
          </w:tcPr>
          <w:p w14:paraId="2699C6EE" w14:textId="1EE82F0A" w:rsidR="00301C66" w:rsidRDefault="00D227EF" w:rsidP="00301C66">
            <w:r>
              <w:lastRenderedPageBreak/>
              <w:t>7</w:t>
            </w:r>
          </w:p>
        </w:tc>
        <w:tc>
          <w:tcPr>
            <w:tcW w:w="4559" w:type="dxa"/>
          </w:tcPr>
          <w:p w14:paraId="7471535A" w14:textId="2E21B578" w:rsidR="00301C66" w:rsidRDefault="00301C66" w:rsidP="00301C66">
            <w:r w:rsidRPr="00C436AD">
              <w:t xml:space="preserve">Kredittvurdering </w:t>
            </w:r>
          </w:p>
        </w:tc>
        <w:tc>
          <w:tcPr>
            <w:tcW w:w="1585" w:type="dxa"/>
          </w:tcPr>
          <w:p w14:paraId="3A979B0F" w14:textId="2570F43D" w:rsidR="00301C66" w:rsidRDefault="00301C66" w:rsidP="00301C66">
            <w:r w:rsidRPr="00C436AD">
              <w:t>[PDF-format]</w:t>
            </w:r>
          </w:p>
        </w:tc>
        <w:tc>
          <w:tcPr>
            <w:tcW w:w="1482" w:type="dxa"/>
          </w:tcPr>
          <w:p w14:paraId="65244F8F" w14:textId="6D0985FE" w:rsidR="00301C66" w:rsidRDefault="00301C66" w:rsidP="00301C66">
            <w:r>
              <w:t>Ref. pkt. 4.2</w:t>
            </w:r>
          </w:p>
        </w:tc>
      </w:tr>
      <w:tr w:rsidR="00301C66" w:rsidRPr="001A0E63" w14:paraId="521BF7C2" w14:textId="77777777" w:rsidTr="00D227EF">
        <w:tc>
          <w:tcPr>
            <w:tcW w:w="1390" w:type="dxa"/>
          </w:tcPr>
          <w:p w14:paraId="7302B679" w14:textId="27854D9A" w:rsidR="00301C66" w:rsidRDefault="00D227EF" w:rsidP="00301C66">
            <w:r>
              <w:t>8</w:t>
            </w:r>
          </w:p>
        </w:tc>
        <w:tc>
          <w:tcPr>
            <w:tcW w:w="4559" w:type="dxa"/>
          </w:tcPr>
          <w:p w14:paraId="4A1F3A17" w14:textId="2EBC0D1F" w:rsidR="00301C66" w:rsidRPr="00C436AD" w:rsidRDefault="00301C66" w:rsidP="00301C66">
            <w:r w:rsidRPr="00C436AD">
              <w:t>Attest for skatt og merverdiavgift</w:t>
            </w:r>
          </w:p>
        </w:tc>
        <w:tc>
          <w:tcPr>
            <w:tcW w:w="1585" w:type="dxa"/>
          </w:tcPr>
          <w:p w14:paraId="2B046131" w14:textId="46C14285" w:rsidR="00301C66" w:rsidRDefault="00301C66" w:rsidP="00301C66">
            <w:r w:rsidRPr="00C436AD">
              <w:t>[PDF-format]</w:t>
            </w:r>
          </w:p>
        </w:tc>
        <w:tc>
          <w:tcPr>
            <w:tcW w:w="1482" w:type="dxa"/>
          </w:tcPr>
          <w:p w14:paraId="621170A9" w14:textId="662AB38F" w:rsidR="00301C66" w:rsidRDefault="00301C66" w:rsidP="00301C66">
            <w:r>
              <w:t>Ref. pkt. 4.2</w:t>
            </w:r>
          </w:p>
        </w:tc>
      </w:tr>
      <w:tr w:rsidR="00301C66" w:rsidRPr="001A0E63" w14:paraId="6BF058A7" w14:textId="4A3F4E31" w:rsidTr="00D227EF">
        <w:tc>
          <w:tcPr>
            <w:tcW w:w="1390" w:type="dxa"/>
          </w:tcPr>
          <w:p w14:paraId="19D5A8DA" w14:textId="06C266B5" w:rsidR="00301C66" w:rsidRDefault="00D227EF" w:rsidP="00301C66">
            <w:r>
              <w:t>9</w:t>
            </w:r>
          </w:p>
        </w:tc>
        <w:tc>
          <w:tcPr>
            <w:tcW w:w="4559" w:type="dxa"/>
          </w:tcPr>
          <w:p w14:paraId="6379C35D" w14:textId="5ED5EE29" w:rsidR="00301C66" w:rsidRDefault="00301C66" w:rsidP="00301C66">
            <w:r>
              <w:t>Vedlegg 4 – Svarskjema referanser</w:t>
            </w:r>
          </w:p>
        </w:tc>
        <w:tc>
          <w:tcPr>
            <w:tcW w:w="1585" w:type="dxa"/>
          </w:tcPr>
          <w:p w14:paraId="5148ABB6" w14:textId="0BB6E49E" w:rsidR="00301C66" w:rsidRDefault="00301C66" w:rsidP="00301C66">
            <w:r w:rsidRPr="00C436AD">
              <w:t>[PDF-format]</w:t>
            </w:r>
          </w:p>
        </w:tc>
        <w:tc>
          <w:tcPr>
            <w:tcW w:w="1482" w:type="dxa"/>
          </w:tcPr>
          <w:p w14:paraId="79A77E0C" w14:textId="7B27D7E8" w:rsidR="00301C66" w:rsidRDefault="00301C66" w:rsidP="00301C66">
            <w:r>
              <w:t>Ref. pkt. 4.3</w:t>
            </w:r>
          </w:p>
        </w:tc>
      </w:tr>
      <w:tr w:rsidR="00301C66" w:rsidRPr="001A0E63" w14:paraId="2C837E21" w14:textId="6E74A797" w:rsidTr="00D227EF">
        <w:tc>
          <w:tcPr>
            <w:tcW w:w="1390" w:type="dxa"/>
          </w:tcPr>
          <w:p w14:paraId="51892ABA" w14:textId="4684C410" w:rsidR="00301C66" w:rsidRDefault="00D227EF" w:rsidP="00301C66">
            <w:r>
              <w:t>10</w:t>
            </w:r>
          </w:p>
        </w:tc>
        <w:tc>
          <w:tcPr>
            <w:tcW w:w="4559" w:type="dxa"/>
          </w:tcPr>
          <w:p w14:paraId="21B21CC9" w14:textId="69C9FBFD" w:rsidR="00301C66" w:rsidRDefault="00301C66" w:rsidP="00301C66">
            <w:r w:rsidRPr="00C436AD">
              <w:t>Dokumentasjon på miljøstyring</w:t>
            </w:r>
          </w:p>
        </w:tc>
        <w:tc>
          <w:tcPr>
            <w:tcW w:w="1585" w:type="dxa"/>
          </w:tcPr>
          <w:p w14:paraId="4906FF78" w14:textId="5E6F7E4A" w:rsidR="00301C66" w:rsidRDefault="00301C66" w:rsidP="00301C66">
            <w:r w:rsidRPr="00C436AD">
              <w:t>[PDF-format]</w:t>
            </w:r>
          </w:p>
        </w:tc>
        <w:tc>
          <w:tcPr>
            <w:tcW w:w="1482" w:type="dxa"/>
          </w:tcPr>
          <w:p w14:paraId="0C4E2C24" w14:textId="23310AD7" w:rsidR="00301C66" w:rsidRDefault="00301C66" w:rsidP="00301C66">
            <w:r>
              <w:t>Ref. pkt. 4.4</w:t>
            </w:r>
          </w:p>
        </w:tc>
      </w:tr>
      <w:tr w:rsidR="00301C66" w:rsidRPr="001A0E63" w14:paraId="3E5A8400" w14:textId="14C66369" w:rsidTr="00D227EF">
        <w:tc>
          <w:tcPr>
            <w:tcW w:w="1390" w:type="dxa"/>
          </w:tcPr>
          <w:p w14:paraId="2A523F5D" w14:textId="3F87C900" w:rsidR="00301C66" w:rsidRDefault="00D227EF" w:rsidP="00301C66">
            <w:r>
              <w:t>11</w:t>
            </w:r>
          </w:p>
        </w:tc>
        <w:tc>
          <w:tcPr>
            <w:tcW w:w="4559" w:type="dxa"/>
          </w:tcPr>
          <w:p w14:paraId="48FF60DB" w14:textId="40E93BD5" w:rsidR="00301C66" w:rsidRDefault="00301C66" w:rsidP="00301C66">
            <w:r w:rsidRPr="00F53018">
              <w:t>Bilag 8</w:t>
            </w:r>
            <w:r>
              <w:t xml:space="preserve"> - </w:t>
            </w:r>
            <w:r w:rsidRPr="00ED4C56">
              <w:t>Forpliktelseserklæring (dersom relevant)</w:t>
            </w:r>
          </w:p>
        </w:tc>
        <w:tc>
          <w:tcPr>
            <w:tcW w:w="1585" w:type="dxa"/>
          </w:tcPr>
          <w:p w14:paraId="083397FD" w14:textId="33AFCF29" w:rsidR="00301C66" w:rsidRDefault="00301C66" w:rsidP="00301C66">
            <w:r w:rsidRPr="00C436AD">
              <w:t>[PDF-format]</w:t>
            </w:r>
          </w:p>
        </w:tc>
        <w:tc>
          <w:tcPr>
            <w:tcW w:w="1482" w:type="dxa"/>
          </w:tcPr>
          <w:p w14:paraId="19E05CF5" w14:textId="478D3CCF" w:rsidR="00301C66" w:rsidRDefault="00301C66" w:rsidP="00301C66">
            <w:r>
              <w:t>Ref. pkt. 4.5</w:t>
            </w:r>
          </w:p>
        </w:tc>
      </w:tr>
      <w:tr w:rsidR="00301C66" w:rsidRPr="002C76A2" w14:paraId="1A205FB2" w14:textId="77777777" w:rsidTr="00744636">
        <w:tc>
          <w:tcPr>
            <w:tcW w:w="9016" w:type="dxa"/>
            <w:gridSpan w:val="4"/>
            <w:shd w:val="clear" w:color="auto" w:fill="BFBFBF" w:themeFill="background2" w:themeFillShade="BF"/>
          </w:tcPr>
          <w:p w14:paraId="7B8E38A7" w14:textId="0005122B" w:rsidR="00301C66" w:rsidRPr="002C76A2" w:rsidRDefault="00301C66" w:rsidP="00301C66">
            <w:r w:rsidRPr="003D31CD">
              <w:rPr>
                <w:color w:val="000000" w:themeColor="text1"/>
              </w:rPr>
              <w:t>Dokumen</w:t>
            </w:r>
            <w:r>
              <w:rPr>
                <w:color w:val="000000" w:themeColor="text1"/>
              </w:rPr>
              <w:t>tasjon på tildelingskriteriene</w:t>
            </w:r>
          </w:p>
        </w:tc>
      </w:tr>
      <w:tr w:rsidR="00301C66" w:rsidRPr="001A0E63" w14:paraId="06C43819" w14:textId="77777777" w:rsidTr="00D227EF">
        <w:tc>
          <w:tcPr>
            <w:tcW w:w="1390" w:type="dxa"/>
          </w:tcPr>
          <w:p w14:paraId="4BD80D59" w14:textId="5EB236E8" w:rsidR="00301C66" w:rsidRDefault="00D227EF" w:rsidP="00301C66">
            <w:r>
              <w:t>12</w:t>
            </w:r>
          </w:p>
        </w:tc>
        <w:tc>
          <w:tcPr>
            <w:tcW w:w="4559" w:type="dxa"/>
          </w:tcPr>
          <w:p w14:paraId="3A84FA68" w14:textId="24B04826" w:rsidR="00301C66" w:rsidRDefault="00301C66" w:rsidP="00301C66">
            <w:r>
              <w:t>Bilag 1 – Utfylt prisskjema</w:t>
            </w:r>
          </w:p>
        </w:tc>
        <w:tc>
          <w:tcPr>
            <w:tcW w:w="1585" w:type="dxa"/>
          </w:tcPr>
          <w:p w14:paraId="1A8730EA" w14:textId="02931750" w:rsidR="00301C66" w:rsidRDefault="00301C66" w:rsidP="00301C66">
            <w:r w:rsidRPr="00C436AD">
              <w:t>[Excel-format]</w:t>
            </w:r>
          </w:p>
        </w:tc>
        <w:tc>
          <w:tcPr>
            <w:tcW w:w="1482" w:type="dxa"/>
          </w:tcPr>
          <w:p w14:paraId="4F6C3F46" w14:textId="1DE4AB45" w:rsidR="00301C66" w:rsidRDefault="00301C66" w:rsidP="00301C66"/>
        </w:tc>
      </w:tr>
      <w:tr w:rsidR="00301C66" w:rsidRPr="001A0E63" w14:paraId="105B9417" w14:textId="2FE9D693" w:rsidTr="00D227EF">
        <w:tc>
          <w:tcPr>
            <w:tcW w:w="1390" w:type="dxa"/>
          </w:tcPr>
          <w:p w14:paraId="5E6B25E8" w14:textId="56000B76" w:rsidR="00301C66" w:rsidRDefault="00D227EF" w:rsidP="00301C66">
            <w:r>
              <w:t>13</w:t>
            </w:r>
          </w:p>
        </w:tc>
        <w:tc>
          <w:tcPr>
            <w:tcW w:w="4559" w:type="dxa"/>
          </w:tcPr>
          <w:p w14:paraId="37736A12" w14:textId="0DCEA23B" w:rsidR="00301C66" w:rsidRPr="001A0E63" w:rsidRDefault="00301C66" w:rsidP="00301C66">
            <w:r>
              <w:t>Bilag 2 - Fremdriftsplan</w:t>
            </w:r>
          </w:p>
        </w:tc>
        <w:tc>
          <w:tcPr>
            <w:tcW w:w="1585" w:type="dxa"/>
          </w:tcPr>
          <w:p w14:paraId="61B8F9FF" w14:textId="7D7D83F1" w:rsidR="00301C66" w:rsidRPr="001A0E63" w:rsidRDefault="00301C66" w:rsidP="00301C66">
            <w:r w:rsidRPr="001A0E63">
              <w:t>[PDF-format]</w:t>
            </w:r>
          </w:p>
        </w:tc>
        <w:tc>
          <w:tcPr>
            <w:tcW w:w="1482" w:type="dxa"/>
          </w:tcPr>
          <w:p w14:paraId="38D981DF" w14:textId="634A344D" w:rsidR="00301C66" w:rsidRDefault="00301C66" w:rsidP="00301C66"/>
        </w:tc>
      </w:tr>
      <w:tr w:rsidR="00301C66" w:rsidRPr="001A0E63" w14:paraId="362B6754" w14:textId="1214F854" w:rsidTr="00D227EF">
        <w:tc>
          <w:tcPr>
            <w:tcW w:w="1390" w:type="dxa"/>
          </w:tcPr>
          <w:p w14:paraId="34467727" w14:textId="3FF0836A" w:rsidR="00301C66" w:rsidRDefault="00D227EF" w:rsidP="00301C66">
            <w:r>
              <w:t>14</w:t>
            </w:r>
          </w:p>
        </w:tc>
        <w:tc>
          <w:tcPr>
            <w:tcW w:w="4559" w:type="dxa"/>
          </w:tcPr>
          <w:p w14:paraId="5945D6F7" w14:textId="22CAE3D0" w:rsidR="00301C66" w:rsidRDefault="00301C66" w:rsidP="005B2CD7">
            <w:r w:rsidRPr="00C625B0">
              <w:t>Dokumentasjon på at funksjonskravene i kravspesifikasjonen er oppfylt/hvordan kravene er oppfylt</w:t>
            </w:r>
            <w:r>
              <w:t xml:space="preserve"> og bilder på brukte brakkerigger</w:t>
            </w:r>
          </w:p>
        </w:tc>
        <w:tc>
          <w:tcPr>
            <w:tcW w:w="1585" w:type="dxa"/>
          </w:tcPr>
          <w:p w14:paraId="6754AADA" w14:textId="097AB9F7" w:rsidR="00301C66" w:rsidRDefault="00301C66" w:rsidP="00301C66">
            <w:r w:rsidRPr="001A0E63">
              <w:t>[PDF-format]</w:t>
            </w:r>
          </w:p>
        </w:tc>
        <w:tc>
          <w:tcPr>
            <w:tcW w:w="1482" w:type="dxa"/>
          </w:tcPr>
          <w:p w14:paraId="498779AB" w14:textId="2A690C91" w:rsidR="00301C66" w:rsidRPr="00C625B0" w:rsidRDefault="00301C66" w:rsidP="00301C66"/>
        </w:tc>
      </w:tr>
    </w:tbl>
    <w:p w14:paraId="6A2985FF" w14:textId="4E9B5330" w:rsidR="00335DEB" w:rsidRDefault="009D0EDD" w:rsidP="00335DEB">
      <w:r>
        <w:br w:type="textWrapping" w:clear="all"/>
      </w:r>
    </w:p>
    <w:p w14:paraId="19E23EEF" w14:textId="77777777" w:rsidR="005548E1" w:rsidRDefault="005548E1" w:rsidP="005548E1">
      <w:pPr>
        <w:pStyle w:val="Overskrift2"/>
      </w:pPr>
      <w:bookmarkStart w:id="18" w:name="_Toc100048805"/>
      <w:r>
        <w:t>Alternative tilbud</w:t>
      </w:r>
      <w:bookmarkEnd w:id="18"/>
    </w:p>
    <w:p w14:paraId="1795286D" w14:textId="77777777" w:rsidR="005548E1" w:rsidRPr="008C5C07" w:rsidRDefault="005548E1" w:rsidP="005548E1">
      <w:pPr>
        <w:rPr>
          <w:color w:val="0070C0"/>
        </w:rPr>
      </w:pPr>
      <w:r w:rsidRPr="00FB7A14">
        <w:t>Alternative tilbud aksepteres ikke</w:t>
      </w:r>
      <w:r>
        <w:rPr>
          <w:color w:val="0070C0"/>
        </w:rPr>
        <w:t xml:space="preserve">. </w:t>
      </w:r>
    </w:p>
    <w:p w14:paraId="634A5FC2" w14:textId="77777777" w:rsidR="005548E1" w:rsidRDefault="005548E1" w:rsidP="005548E1">
      <w:pPr>
        <w:pStyle w:val="Overskrift2"/>
      </w:pPr>
      <w:bookmarkStart w:id="19" w:name="_Toc100048806"/>
      <w:r>
        <w:t>Parallelle tilbud</w:t>
      </w:r>
      <w:bookmarkEnd w:id="19"/>
    </w:p>
    <w:p w14:paraId="75E4F176" w14:textId="147951A4" w:rsidR="0027570F" w:rsidRPr="00431B4F" w:rsidRDefault="0027570F" w:rsidP="005548E1">
      <w:r w:rsidRPr="00431B4F">
        <w:t>Det er adgang til å levere inn p</w:t>
      </w:r>
      <w:r w:rsidR="008D2D71">
        <w:t>arallelle tilbud i konkurransen</w:t>
      </w:r>
      <w:r w:rsidR="00431B4F">
        <w:t>.</w:t>
      </w:r>
    </w:p>
    <w:p w14:paraId="6B2D585B" w14:textId="48C9B92E" w:rsidR="009B55CC" w:rsidRDefault="00615225" w:rsidP="00615225">
      <w:pPr>
        <w:pStyle w:val="Overskrift2"/>
      </w:pPr>
      <w:bookmarkStart w:id="20" w:name="_Toc100048807"/>
      <w:r>
        <w:t>Språk</w:t>
      </w:r>
      <w:bookmarkEnd w:id="20"/>
    </w:p>
    <w:p w14:paraId="4BA90EF7" w14:textId="5C1713C1" w:rsidR="00727FC8" w:rsidRPr="0076594D" w:rsidRDefault="00727FC8" w:rsidP="00727FC8">
      <w:r w:rsidRPr="0076594D">
        <w:t xml:space="preserve">Tilbudet skal være skrevet på </w:t>
      </w:r>
      <w:r w:rsidR="00746115">
        <w:t>norsk.</w:t>
      </w:r>
    </w:p>
    <w:p w14:paraId="79596975" w14:textId="1E124A7E" w:rsidR="00615225" w:rsidRPr="0076594D" w:rsidRDefault="00E37921" w:rsidP="00615225">
      <w:r w:rsidRPr="0076594D">
        <w:t>Brosjyrer, produktdatablad, mv. kan også leveres på engelsk</w:t>
      </w:r>
      <w:r w:rsidR="00746115">
        <w:t>.</w:t>
      </w:r>
    </w:p>
    <w:p w14:paraId="130A1E74" w14:textId="0D680EBA" w:rsidR="006033E4" w:rsidRDefault="00AC337A" w:rsidP="00AC337A">
      <w:pPr>
        <w:pStyle w:val="Overskrift2"/>
      </w:pPr>
      <w:bookmarkStart w:id="21" w:name="_Toc100048808"/>
      <w:r>
        <w:t>Forbehold</w:t>
      </w:r>
      <w:bookmarkEnd w:id="21"/>
    </w:p>
    <w:p w14:paraId="31869FBF" w14:textId="7E0288E4" w:rsidR="000E2160" w:rsidRPr="00746115" w:rsidRDefault="000E2160" w:rsidP="000E2160">
      <w:pPr>
        <w:pStyle w:val="Merknadstekst"/>
        <w:rPr>
          <w:sz w:val="22"/>
          <w:szCs w:val="22"/>
        </w:rPr>
      </w:pPr>
      <w:r w:rsidRPr="00746115">
        <w:rPr>
          <w:sz w:val="22"/>
          <w:szCs w:val="22"/>
        </w:rPr>
        <w:t>Tilbyders eventuelle f</w:t>
      </w:r>
      <w:r w:rsidR="00BD42B8" w:rsidRPr="00746115">
        <w:rPr>
          <w:sz w:val="22"/>
          <w:szCs w:val="22"/>
        </w:rPr>
        <w:t xml:space="preserve">orbehold bes oppgitt i Vedlegg </w:t>
      </w:r>
      <w:r w:rsidR="00BA731A">
        <w:rPr>
          <w:sz w:val="22"/>
          <w:szCs w:val="22"/>
        </w:rPr>
        <w:t>1</w:t>
      </w:r>
      <w:r w:rsidR="00BD42B8" w:rsidRPr="00746115">
        <w:rPr>
          <w:sz w:val="22"/>
          <w:szCs w:val="22"/>
        </w:rPr>
        <w:t xml:space="preserve"> –</w:t>
      </w:r>
      <w:r w:rsidRPr="00746115">
        <w:rPr>
          <w:sz w:val="22"/>
          <w:szCs w:val="22"/>
        </w:rPr>
        <w:t xml:space="preserve"> Tilbudsbrev. Forbehold skal være presise og entydige slik at Oppdragsgiver kan vurdere disse uten kontakt med tilbyderen.</w:t>
      </w:r>
    </w:p>
    <w:p w14:paraId="0FE21798" w14:textId="59E6101D" w:rsidR="004310DB" w:rsidRPr="00746115" w:rsidRDefault="00BA6E95" w:rsidP="000E2160">
      <w:pPr>
        <w:pStyle w:val="Merknadstekst"/>
        <w:rPr>
          <w:sz w:val="22"/>
          <w:szCs w:val="22"/>
        </w:rPr>
      </w:pPr>
      <w:r w:rsidRPr="00746115">
        <w:rPr>
          <w:sz w:val="22"/>
          <w:szCs w:val="22"/>
        </w:rPr>
        <w:t xml:space="preserve">Ethvert </w:t>
      </w:r>
      <w:r w:rsidR="00F50CD9" w:rsidRPr="00746115">
        <w:rPr>
          <w:sz w:val="22"/>
          <w:szCs w:val="22"/>
        </w:rPr>
        <w:t xml:space="preserve">avvik fra konkurransegrunnlaget innebærer en risiko for at tilbyder eller tilbud </w:t>
      </w:r>
      <w:r w:rsidR="000D6692" w:rsidRPr="00746115">
        <w:rPr>
          <w:sz w:val="22"/>
          <w:szCs w:val="22"/>
        </w:rPr>
        <w:t xml:space="preserve">må </w:t>
      </w:r>
      <w:r w:rsidR="00893789" w:rsidRPr="00746115">
        <w:rPr>
          <w:sz w:val="22"/>
          <w:szCs w:val="22"/>
        </w:rPr>
        <w:t>avvises</w:t>
      </w:r>
      <w:r w:rsidR="0018139D" w:rsidRPr="00746115">
        <w:rPr>
          <w:sz w:val="22"/>
          <w:szCs w:val="22"/>
        </w:rPr>
        <w:t xml:space="preserve"> fra konkurransen</w:t>
      </w:r>
      <w:r w:rsidR="00893789" w:rsidRPr="00746115">
        <w:rPr>
          <w:sz w:val="22"/>
          <w:szCs w:val="22"/>
        </w:rPr>
        <w:t>.</w:t>
      </w:r>
    </w:p>
    <w:p w14:paraId="4B5D5487" w14:textId="1ECF3309" w:rsidR="004310DB" w:rsidRDefault="00E05D4B" w:rsidP="00E05D4B">
      <w:pPr>
        <w:pStyle w:val="Overskrift2"/>
      </w:pPr>
      <w:bookmarkStart w:id="22" w:name="_Toc100048809"/>
      <w:r>
        <w:t>Vedståelsesfrist</w:t>
      </w:r>
      <w:bookmarkEnd w:id="22"/>
    </w:p>
    <w:p w14:paraId="30DE5B53" w14:textId="4C171D6F" w:rsidR="00E05D4B" w:rsidRDefault="001008CD" w:rsidP="00E05D4B">
      <w:r>
        <w:t xml:space="preserve">Tilbudet er </w:t>
      </w:r>
      <w:r w:rsidRPr="00AA3C40">
        <w:t xml:space="preserve">bindende i </w:t>
      </w:r>
      <w:r w:rsidR="0076594D" w:rsidRPr="00AA3C40">
        <w:t>3</w:t>
      </w:r>
      <w:r w:rsidRPr="00AA3C40">
        <w:t xml:space="preserve"> måneder </w:t>
      </w:r>
      <w:r w:rsidRPr="0076594D">
        <w:t>regnet fra tilbudsfristen.</w:t>
      </w:r>
    </w:p>
    <w:p w14:paraId="4A1DB8D8" w14:textId="17659D51" w:rsidR="00C30C86" w:rsidRDefault="00C30C86" w:rsidP="00C30C86">
      <w:pPr>
        <w:pStyle w:val="Overskrift2"/>
      </w:pPr>
      <w:bookmarkStart w:id="23" w:name="_Toc100048810"/>
      <w:r>
        <w:t>Omkostninger</w:t>
      </w:r>
      <w:bookmarkEnd w:id="23"/>
      <w:r>
        <w:t xml:space="preserve"> </w:t>
      </w:r>
    </w:p>
    <w:p w14:paraId="0C2974B3" w14:textId="77777777" w:rsidR="009054C3" w:rsidRPr="0012182B" w:rsidRDefault="009054C3" w:rsidP="009054C3">
      <w:r w:rsidRPr="0012182B">
        <w:t>Omkostninger tilbyder pådrar seg i forbindelse med konkurransen vil ikke bli refundert.</w:t>
      </w:r>
    </w:p>
    <w:p w14:paraId="7C0FCAAD" w14:textId="77777777" w:rsidR="007F1890" w:rsidRDefault="00762F6D" w:rsidP="007F1890">
      <w:pPr>
        <w:pStyle w:val="Overskrift2"/>
      </w:pPr>
      <w:bookmarkStart w:id="24" w:name="_Toc100048811"/>
      <w:r>
        <w:t>Offentlighet</w:t>
      </w:r>
      <w:bookmarkEnd w:id="24"/>
    </w:p>
    <w:p w14:paraId="37B58172" w14:textId="331903D6" w:rsidR="00BE41B6" w:rsidRPr="007F1890" w:rsidRDefault="00BE41B6" w:rsidP="007F1890">
      <w:pPr>
        <w:rPr>
          <w:color w:val="0070C0"/>
        </w:rPr>
      </w:pPr>
      <w:r w:rsidRPr="007F1890">
        <w:rPr>
          <w:lang w:eastAsia="nb-NO"/>
        </w:rPr>
        <w:t xml:space="preserve">Enhver kan begjære innsyn i de innkomne tilbudene, jf. lov 19. mai 2006 nr. 16 om rett til innsyn i dokument i offentleg verksemd § 3. For å forenkle innsynsprosessen skal tilbyderen fylle </w:t>
      </w:r>
      <w:r w:rsidRPr="00BA731A">
        <w:rPr>
          <w:lang w:eastAsia="nb-NO"/>
        </w:rPr>
        <w:t xml:space="preserve">ut </w:t>
      </w:r>
      <w:r w:rsidR="007F1890" w:rsidRPr="00BA731A">
        <w:t>V</w:t>
      </w:r>
      <w:r w:rsidRPr="00BA731A">
        <w:t xml:space="preserve">edlegg </w:t>
      </w:r>
      <w:r w:rsidR="00BA731A">
        <w:t>3</w:t>
      </w:r>
      <w:r w:rsidR="007F1890" w:rsidRPr="00BA731A">
        <w:t xml:space="preserve"> – </w:t>
      </w:r>
      <w:r w:rsidRPr="00BA731A">
        <w:t>B</w:t>
      </w:r>
      <w:r w:rsidR="007F1890" w:rsidRPr="00BA731A">
        <w:t>ruksanvisning og b</w:t>
      </w:r>
      <w:r w:rsidRPr="00BA731A">
        <w:t>egrunnelse for sladding</w:t>
      </w:r>
      <w:r w:rsidR="007F1890" w:rsidRPr="00BA731A">
        <w:t xml:space="preserve"> av tilbud</w:t>
      </w:r>
      <w:r w:rsidRPr="00BA731A">
        <w:rPr>
          <w:lang w:eastAsia="nb-NO"/>
        </w:rPr>
        <w:t xml:space="preserve"> med sin vurdering av hvilke opplysninger i tilbudet so</w:t>
      </w:r>
      <w:r w:rsidRPr="007F1890">
        <w:rPr>
          <w:lang w:eastAsia="nb-NO"/>
        </w:rPr>
        <w:t>m er underlagt lovbestemt taushetsplikt og begrunnelse for hvorfor vilkårene for taushetsplikt er</w:t>
      </w:r>
      <w:r w:rsidRPr="007F1890">
        <w:rPr>
          <w:rFonts w:ascii="Calibri" w:eastAsia="Times New Roman" w:hAnsi="Calibri" w:cs="Calibri"/>
          <w:lang w:eastAsia="nb-NO"/>
        </w:rPr>
        <w:t xml:space="preserve"> oppfylt.</w:t>
      </w:r>
    </w:p>
    <w:p w14:paraId="4933C596" w14:textId="6AAF3E08" w:rsidR="00BE41B6" w:rsidRPr="00BE41B6" w:rsidRDefault="00BE41B6" w:rsidP="00BE41B6">
      <w:pPr>
        <w:spacing w:before="100" w:beforeAutospacing="1" w:after="165" w:line="240" w:lineRule="auto"/>
        <w:rPr>
          <w:rFonts w:ascii="Segoe UI" w:eastAsia="Times New Roman" w:hAnsi="Segoe UI" w:cs="Segoe UI"/>
          <w:sz w:val="21"/>
          <w:szCs w:val="21"/>
          <w:lang w:eastAsia="nb-NO"/>
        </w:rPr>
      </w:pPr>
      <w:r w:rsidRPr="00BE41B6">
        <w:rPr>
          <w:rFonts w:ascii="Calibri" w:eastAsia="Times New Roman" w:hAnsi="Calibri" w:cs="Calibri"/>
          <w:lang w:eastAsia="nb-NO"/>
        </w:rPr>
        <w:t xml:space="preserve">Tilbyder skal legge ved en sladdet versjon av tilbudet i tråd </w:t>
      </w:r>
      <w:r w:rsidRPr="00D66613">
        <w:rPr>
          <w:rFonts w:ascii="Calibri" w:eastAsia="Times New Roman" w:hAnsi="Calibri" w:cs="Calibri"/>
          <w:lang w:eastAsia="nb-NO"/>
        </w:rPr>
        <w:t xml:space="preserve">med sin vurdering av lovbestemt taushetsplikt. Dette lages som et eget vedlegg og merkes </w:t>
      </w:r>
      <w:r w:rsidR="007F1890" w:rsidRPr="00D66613">
        <w:rPr>
          <w:rFonts w:ascii="Calibri" w:eastAsia="Times New Roman" w:hAnsi="Calibri" w:cs="Calibri"/>
          <w:lang w:eastAsia="nb-NO"/>
        </w:rPr>
        <w:t>V</w:t>
      </w:r>
      <w:r w:rsidRPr="00D66613">
        <w:rPr>
          <w:rFonts w:ascii="Calibri" w:eastAsia="Times New Roman" w:hAnsi="Calibri" w:cs="Calibri"/>
          <w:lang w:eastAsia="nb-NO"/>
        </w:rPr>
        <w:t xml:space="preserve">edlegg </w:t>
      </w:r>
      <w:r w:rsidR="00D66613" w:rsidRPr="00D66613">
        <w:rPr>
          <w:rFonts w:ascii="Calibri" w:eastAsia="Times New Roman" w:hAnsi="Calibri" w:cs="Calibri"/>
          <w:lang w:eastAsia="nb-NO"/>
        </w:rPr>
        <w:t>7</w:t>
      </w:r>
      <w:r w:rsidRPr="00D66613">
        <w:rPr>
          <w:rFonts w:ascii="Calibri" w:eastAsia="Times New Roman" w:hAnsi="Calibri" w:cs="Calibri"/>
          <w:lang w:eastAsia="nb-NO"/>
        </w:rPr>
        <w:t xml:space="preserve"> </w:t>
      </w:r>
      <w:r w:rsidR="007F1890" w:rsidRPr="00D66613">
        <w:rPr>
          <w:rFonts w:ascii="Calibri" w:eastAsia="Times New Roman" w:hAnsi="Calibri" w:cs="Calibri"/>
          <w:lang w:eastAsia="nb-NO"/>
        </w:rPr>
        <w:t xml:space="preserve">– </w:t>
      </w:r>
      <w:r w:rsidRPr="0070762E">
        <w:rPr>
          <w:rFonts w:ascii="Calibri" w:eastAsia="Times New Roman" w:hAnsi="Calibri" w:cs="Calibri"/>
          <w:lang w:eastAsia="nb-NO"/>
        </w:rPr>
        <w:t>Sladdet versjon av tilbudet</w:t>
      </w:r>
      <w:r w:rsidRPr="00BE41B6">
        <w:rPr>
          <w:rFonts w:ascii="Calibri" w:eastAsia="Times New Roman" w:hAnsi="Calibri" w:cs="Calibri"/>
          <w:lang w:eastAsia="nb-NO"/>
        </w:rPr>
        <w:t xml:space="preserve">. Det bes om at sladdet tilbud leveres i redigerbart format slik at oppdragsgiver kan bearbeide </w:t>
      </w:r>
      <w:r w:rsidRPr="00BE41B6">
        <w:rPr>
          <w:rFonts w:ascii="Calibri" w:eastAsia="Times New Roman" w:hAnsi="Calibri" w:cs="Calibri"/>
          <w:lang w:eastAsia="nb-NO"/>
        </w:rPr>
        <w:lastRenderedPageBreak/>
        <w:t>dokumentet hvis det blir nødvendig. Det sladdede tilbudet vil bli gjort om til et låst dokument i PDF før det blir gitt innsyn.</w:t>
      </w:r>
    </w:p>
    <w:p w14:paraId="7C53CE32" w14:textId="25A34889" w:rsidR="00065A6B" w:rsidRPr="007F1890" w:rsidRDefault="00BE41B6" w:rsidP="007F1890">
      <w:pPr>
        <w:spacing w:before="100" w:beforeAutospacing="1" w:after="165" w:line="240" w:lineRule="auto"/>
        <w:rPr>
          <w:rFonts w:ascii="Calibri" w:eastAsia="Times New Roman" w:hAnsi="Calibri" w:cs="Calibri"/>
          <w:lang w:eastAsia="nb-NO"/>
        </w:rPr>
      </w:pPr>
      <w:r w:rsidRPr="00BE41B6">
        <w:rPr>
          <w:rFonts w:ascii="Calibri" w:eastAsia="Times New Roman" w:hAnsi="Calibri" w:cs="Calibri"/>
          <w:lang w:eastAsia="nb-NO"/>
        </w:rPr>
        <w:t xml:space="preserve">Dersom tilbyder ikke anser noen opplysninger i tilbudet som taushetsbelagt, bes dette bekreftet i </w:t>
      </w:r>
      <w:r w:rsidR="007F1890" w:rsidRPr="00BA731A">
        <w:rPr>
          <w:rFonts w:ascii="Calibri" w:eastAsia="Times New Roman" w:hAnsi="Calibri" w:cs="Calibri"/>
          <w:lang w:eastAsia="nb-NO"/>
        </w:rPr>
        <w:t>V</w:t>
      </w:r>
      <w:r w:rsidR="00BA731A">
        <w:rPr>
          <w:rFonts w:ascii="Calibri" w:eastAsia="Times New Roman" w:hAnsi="Calibri" w:cs="Calibri"/>
          <w:lang w:eastAsia="nb-NO"/>
        </w:rPr>
        <w:t>edlegg 1</w:t>
      </w:r>
      <w:r w:rsidR="007F1890" w:rsidRPr="00BA731A">
        <w:rPr>
          <w:rFonts w:ascii="Calibri" w:eastAsia="Times New Roman" w:hAnsi="Calibri" w:cs="Calibri"/>
          <w:lang w:eastAsia="nb-NO"/>
        </w:rPr>
        <w:t xml:space="preserve"> – </w:t>
      </w:r>
      <w:r w:rsidRPr="00BA731A">
        <w:rPr>
          <w:rFonts w:ascii="Calibri" w:eastAsia="Times New Roman" w:hAnsi="Calibri" w:cs="Calibri"/>
          <w:lang w:eastAsia="nb-NO"/>
        </w:rPr>
        <w:t>Tilbudsbrev.</w:t>
      </w:r>
    </w:p>
    <w:p w14:paraId="0ED4D2B6" w14:textId="77777777" w:rsidR="00065A6B" w:rsidRDefault="00065A6B" w:rsidP="00065A6B">
      <w:pPr>
        <w:pStyle w:val="Overskrift2"/>
      </w:pPr>
      <w:bookmarkStart w:id="25" w:name="_Toc100048812"/>
      <w:r>
        <w:t>Vareprøver, demonstrasjon og utprøving</w:t>
      </w:r>
      <w:bookmarkEnd w:id="25"/>
    </w:p>
    <w:p w14:paraId="008E6CB3" w14:textId="4744E718" w:rsidR="00AC337A" w:rsidRDefault="00065A6B" w:rsidP="008972F1">
      <w:pPr>
        <w:jc w:val="both"/>
      </w:pPr>
      <w:r w:rsidRPr="00FB7A14">
        <w:t>I denne konkurransen skal det ikke leveres vareprøver</w:t>
      </w:r>
      <w:r w:rsidR="76457A49" w:rsidRPr="00FB7A14">
        <w:t>.</w:t>
      </w:r>
    </w:p>
    <w:p w14:paraId="35E4552E" w14:textId="3D0F5487" w:rsidR="005751B4" w:rsidRPr="00C34A0A" w:rsidRDefault="00304497" w:rsidP="00304497">
      <w:pPr>
        <w:pStyle w:val="Overskrift1"/>
      </w:pPr>
      <w:bookmarkStart w:id="26" w:name="_Toc100048813"/>
      <w:r w:rsidRPr="00C34A0A">
        <w:t>Kvalifikasjonskrav</w:t>
      </w:r>
      <w:bookmarkEnd w:id="26"/>
    </w:p>
    <w:p w14:paraId="5867CE1D" w14:textId="0027B4EC" w:rsidR="00304497" w:rsidRPr="00C34A0A" w:rsidRDefault="007679F7" w:rsidP="007679F7">
      <w:pPr>
        <w:spacing w:after="0" w:line="240" w:lineRule="auto"/>
      </w:pPr>
      <w:r w:rsidRPr="00C34A0A">
        <w:t>For å kunne få sitt tilbud evaluert må leverandøren levere etterspurt dokumentasjon på at han oppfyller kvalifikasjonskravene sammen med tilbudet</w:t>
      </w:r>
      <w:r w:rsidRPr="00D227EF">
        <w:t>.</w:t>
      </w:r>
      <w:r w:rsidR="00D227EF" w:rsidRPr="00D227EF">
        <w:t xml:space="preserve"> Dokumentasjon tas inn i tilbud slik beskrevet i punkt 3 ovenfor.</w:t>
      </w:r>
      <w:r w:rsidR="004F202D" w:rsidRPr="00C34A0A">
        <w:br/>
      </w:r>
    </w:p>
    <w:p w14:paraId="2E5708AE" w14:textId="25FC6005" w:rsidR="00801309" w:rsidRPr="00C34A0A" w:rsidRDefault="008F1877" w:rsidP="00994181">
      <w:pPr>
        <w:pStyle w:val="Overskrift2"/>
      </w:pPr>
      <w:bookmarkStart w:id="27" w:name="_Toc100048814"/>
      <w:r w:rsidRPr="00C34A0A">
        <w:t xml:space="preserve">Registreringer, </w:t>
      </w:r>
      <w:r w:rsidR="00D17BCD" w:rsidRPr="00C34A0A">
        <w:t>autorisasjoner m</w:t>
      </w:r>
      <w:r w:rsidR="00C94CAF" w:rsidRPr="00C34A0A">
        <w:t>v.</w:t>
      </w:r>
      <w:bookmarkEnd w:id="27"/>
    </w:p>
    <w:tbl>
      <w:tblPr>
        <w:tblStyle w:val="SykehusinnkjpBl"/>
        <w:tblW w:w="0" w:type="auto"/>
        <w:tblLook w:val="0420" w:firstRow="1" w:lastRow="0" w:firstColumn="0" w:lastColumn="0" w:noHBand="0" w:noVBand="1"/>
      </w:tblPr>
      <w:tblGrid>
        <w:gridCol w:w="4508"/>
        <w:gridCol w:w="4508"/>
      </w:tblGrid>
      <w:tr w:rsidR="00635DD1" w:rsidRPr="00635DD1" w14:paraId="03E78343" w14:textId="77777777" w:rsidTr="00E76B70">
        <w:trPr>
          <w:cnfStyle w:val="100000000000" w:firstRow="1" w:lastRow="0" w:firstColumn="0" w:lastColumn="0" w:oddVBand="0" w:evenVBand="0" w:oddHBand="0" w:evenHBand="0" w:firstRowFirstColumn="0" w:firstRowLastColumn="0" w:lastRowFirstColumn="0" w:lastRowLastColumn="0"/>
        </w:trPr>
        <w:tc>
          <w:tcPr>
            <w:tcW w:w="4508" w:type="dxa"/>
          </w:tcPr>
          <w:p w14:paraId="4B53EE16" w14:textId="07B80337" w:rsidR="00E76B70" w:rsidRPr="00E146D2" w:rsidRDefault="00E76B70" w:rsidP="002B5548">
            <w:pPr>
              <w:rPr>
                <w:color w:val="FFFFFF" w:themeColor="background1"/>
              </w:rPr>
            </w:pPr>
            <w:r w:rsidRPr="00E146D2">
              <w:rPr>
                <w:color w:val="FFFFFF" w:themeColor="background1"/>
              </w:rPr>
              <w:t>Kvalifikasjonskrav</w:t>
            </w:r>
          </w:p>
        </w:tc>
        <w:tc>
          <w:tcPr>
            <w:tcW w:w="4508" w:type="dxa"/>
          </w:tcPr>
          <w:p w14:paraId="6DE1A0ED" w14:textId="76D0E9D0" w:rsidR="00E76B70" w:rsidRPr="00E146D2" w:rsidRDefault="00E76B70" w:rsidP="002B5548">
            <w:pPr>
              <w:rPr>
                <w:color w:val="FFFFFF" w:themeColor="background1"/>
              </w:rPr>
            </w:pPr>
            <w:r w:rsidRPr="00E146D2">
              <w:rPr>
                <w:color w:val="FFFFFF" w:themeColor="background1"/>
              </w:rPr>
              <w:t>Dokumentasjonskrav</w:t>
            </w:r>
          </w:p>
        </w:tc>
      </w:tr>
      <w:tr w:rsidR="00635DD1" w:rsidRPr="00635DD1" w14:paraId="179D4378" w14:textId="77777777" w:rsidTr="00E76B70">
        <w:tc>
          <w:tcPr>
            <w:tcW w:w="4508" w:type="dxa"/>
          </w:tcPr>
          <w:p w14:paraId="63A348D3" w14:textId="00A24348" w:rsidR="00D35C1C" w:rsidRPr="00C34A0A" w:rsidRDefault="00D35C1C" w:rsidP="00D35C1C">
            <w:r w:rsidRPr="00C34A0A">
              <w:t>Tilbyder skal være registrert i et foretaksregister eller et handelsregister i den staten der tilbyder er etablert.</w:t>
            </w:r>
          </w:p>
        </w:tc>
        <w:tc>
          <w:tcPr>
            <w:tcW w:w="4508" w:type="dxa"/>
          </w:tcPr>
          <w:p w14:paraId="5181288B" w14:textId="77777777" w:rsidR="006620E0" w:rsidRPr="00C34A0A" w:rsidRDefault="006620E0" w:rsidP="006620E0">
            <w:r w:rsidRPr="00C34A0A">
              <w:t>Norske selskaper: Firmaattest</w:t>
            </w:r>
          </w:p>
          <w:p w14:paraId="62FD3522" w14:textId="77777777" w:rsidR="006620E0" w:rsidRPr="00C34A0A" w:rsidRDefault="006620E0" w:rsidP="006620E0"/>
          <w:p w14:paraId="0A2DBC4B" w14:textId="067BCB67" w:rsidR="00C34A0A" w:rsidRPr="00C34A0A" w:rsidRDefault="006620E0" w:rsidP="006620E0">
            <w:r w:rsidRPr="00C34A0A">
              <w:t xml:space="preserve">Utenlandske selskaper: Godtgjørelse på at selskapet er registrert i et faglig register i den staten der tilbyder er etablert. </w:t>
            </w:r>
          </w:p>
        </w:tc>
      </w:tr>
    </w:tbl>
    <w:p w14:paraId="5DFC771B" w14:textId="3D11A242" w:rsidR="002B5548" w:rsidRPr="003C5B8E" w:rsidRDefault="002B5548" w:rsidP="002B5548">
      <w:pPr>
        <w:rPr>
          <w:color w:val="00B0F0"/>
        </w:rPr>
      </w:pPr>
    </w:p>
    <w:p w14:paraId="688A974A" w14:textId="2C912FC4" w:rsidR="00EC0959" w:rsidRPr="00A0736F" w:rsidRDefault="00A5604B" w:rsidP="00D40C54">
      <w:pPr>
        <w:pStyle w:val="Overskrift2"/>
      </w:pPr>
      <w:bookmarkStart w:id="28" w:name="_Toc100048815"/>
      <w:r w:rsidRPr="00A0736F">
        <w:t>Økonomisk og finansiell kapasitet</w:t>
      </w:r>
      <w:bookmarkEnd w:id="28"/>
    </w:p>
    <w:tbl>
      <w:tblPr>
        <w:tblStyle w:val="SykehusinnkjpBl"/>
        <w:tblW w:w="0" w:type="auto"/>
        <w:tblLook w:val="0420" w:firstRow="1" w:lastRow="0" w:firstColumn="0" w:lastColumn="0" w:noHBand="0" w:noVBand="1"/>
      </w:tblPr>
      <w:tblGrid>
        <w:gridCol w:w="4508"/>
        <w:gridCol w:w="4508"/>
      </w:tblGrid>
      <w:tr w:rsidR="00635DD1" w:rsidRPr="00635DD1" w14:paraId="463DB2CE" w14:textId="77777777" w:rsidTr="00D47EF2">
        <w:trPr>
          <w:cnfStyle w:val="100000000000" w:firstRow="1" w:lastRow="0" w:firstColumn="0" w:lastColumn="0" w:oddVBand="0" w:evenVBand="0" w:oddHBand="0" w:evenHBand="0" w:firstRowFirstColumn="0" w:firstRowLastColumn="0" w:lastRowFirstColumn="0" w:lastRowLastColumn="0"/>
        </w:trPr>
        <w:tc>
          <w:tcPr>
            <w:tcW w:w="4508" w:type="dxa"/>
          </w:tcPr>
          <w:p w14:paraId="18399E86" w14:textId="4BEC224C" w:rsidR="00D47EF2" w:rsidRPr="00E146D2" w:rsidRDefault="00284DD3" w:rsidP="00A5604B">
            <w:pPr>
              <w:rPr>
                <w:color w:val="FFFFFF" w:themeColor="background1"/>
              </w:rPr>
            </w:pPr>
            <w:r w:rsidRPr="00E146D2">
              <w:rPr>
                <w:color w:val="FFFFFF" w:themeColor="background1"/>
              </w:rPr>
              <w:t>Kvalifikasjonskrav</w:t>
            </w:r>
          </w:p>
        </w:tc>
        <w:tc>
          <w:tcPr>
            <w:tcW w:w="4508" w:type="dxa"/>
          </w:tcPr>
          <w:p w14:paraId="75833964" w14:textId="1F6E3102" w:rsidR="00D47EF2" w:rsidRPr="00E146D2" w:rsidRDefault="000065EC" w:rsidP="00A5604B">
            <w:pPr>
              <w:rPr>
                <w:color w:val="FFFFFF" w:themeColor="background1"/>
              </w:rPr>
            </w:pPr>
            <w:r w:rsidRPr="00E146D2">
              <w:rPr>
                <w:color w:val="FFFFFF" w:themeColor="background1"/>
              </w:rPr>
              <w:t>Dokumentasjon</w:t>
            </w:r>
            <w:r w:rsidR="00B01CE1" w:rsidRPr="00E146D2">
              <w:rPr>
                <w:color w:val="FFFFFF" w:themeColor="background1"/>
              </w:rPr>
              <w:t>skrav</w:t>
            </w:r>
          </w:p>
        </w:tc>
      </w:tr>
      <w:tr w:rsidR="00635DD1" w:rsidRPr="00635DD1" w14:paraId="533D46B4" w14:textId="77777777" w:rsidTr="00D47EF2">
        <w:tc>
          <w:tcPr>
            <w:tcW w:w="4508" w:type="dxa"/>
          </w:tcPr>
          <w:p w14:paraId="7BE52310" w14:textId="77777777" w:rsidR="00C34A0A" w:rsidRPr="00C34A0A" w:rsidRDefault="00C34A0A" w:rsidP="00C34A0A">
            <w:r w:rsidRPr="00C34A0A">
              <w:t>Leverandør skal ha tilstrekkelig økonomisk og finansiell kapasitet til å kunne gjennomføre kontraktsforpliktelsene.</w:t>
            </w:r>
          </w:p>
          <w:p w14:paraId="207F0E7B" w14:textId="77777777" w:rsidR="00C34A0A" w:rsidRPr="00C34A0A" w:rsidRDefault="00C34A0A" w:rsidP="00C34A0A">
            <w:r w:rsidRPr="00C34A0A">
              <w:t xml:space="preserve">  </w:t>
            </w:r>
          </w:p>
          <w:p w14:paraId="455B4D4A" w14:textId="77777777" w:rsidR="00C34A0A" w:rsidRPr="00C34A0A" w:rsidRDefault="00C34A0A" w:rsidP="00C34A0A">
            <w:r w:rsidRPr="00C34A0A">
              <w:t xml:space="preserve">Med økonomisk og finansiell kapasitet menes at Leverandøren oppfyller følgende krav: </w:t>
            </w:r>
          </w:p>
          <w:p w14:paraId="5AB0EA18" w14:textId="77777777" w:rsidR="00C34A0A" w:rsidRPr="00C34A0A" w:rsidRDefault="00C34A0A" w:rsidP="00C34A0A"/>
          <w:p w14:paraId="7E326686" w14:textId="77777777" w:rsidR="00D47EF2" w:rsidRDefault="00C34A0A" w:rsidP="008972F1">
            <w:r w:rsidRPr="005E774D">
              <w:t xml:space="preserve">Kredittrating lik </w:t>
            </w:r>
            <w:r w:rsidR="008972F1" w:rsidRPr="005E774D">
              <w:t>A</w:t>
            </w:r>
            <w:r w:rsidRPr="005E774D">
              <w:t xml:space="preserve"> eller bedre, målt ut fra AAA Soliditets skala – eller tilsvarende </w:t>
            </w:r>
            <w:r w:rsidRPr="00C34A0A">
              <w:t>score fra andre velrenommerte ratingselskap</w:t>
            </w:r>
          </w:p>
          <w:p w14:paraId="088BE6FC" w14:textId="18335BCE" w:rsidR="00822007" w:rsidRDefault="00822007" w:rsidP="00822007"/>
          <w:p w14:paraId="0555A2D0" w14:textId="26E7139B" w:rsidR="005E774D" w:rsidRDefault="005E774D" w:rsidP="00822007"/>
          <w:p w14:paraId="09E7E785" w14:textId="1C1312FE" w:rsidR="005E774D" w:rsidRDefault="005E774D" w:rsidP="00822007"/>
          <w:p w14:paraId="22CC5E76" w14:textId="6359B0AD" w:rsidR="005E774D" w:rsidRDefault="005E774D" w:rsidP="00822007"/>
          <w:p w14:paraId="02DBC7D9" w14:textId="0F340231" w:rsidR="005E774D" w:rsidRDefault="005E774D" w:rsidP="00822007"/>
          <w:p w14:paraId="5944C114" w14:textId="09A0D8F6" w:rsidR="00B0541E" w:rsidRDefault="00B0541E" w:rsidP="00822007"/>
          <w:p w14:paraId="7AAFFCA0" w14:textId="022B5065" w:rsidR="00B0541E" w:rsidRDefault="00B0541E" w:rsidP="00822007"/>
          <w:p w14:paraId="52B7EDE2" w14:textId="0AEA16EC" w:rsidR="00B0541E" w:rsidRDefault="00B0541E" w:rsidP="00822007"/>
          <w:p w14:paraId="517E1235" w14:textId="4465682E" w:rsidR="00B0541E" w:rsidRDefault="00B0541E" w:rsidP="00822007"/>
          <w:p w14:paraId="015A7A31" w14:textId="4DCDD763" w:rsidR="00B0541E" w:rsidRDefault="00B0541E" w:rsidP="00822007"/>
          <w:p w14:paraId="6CCCDE22" w14:textId="75B73022" w:rsidR="00B0541E" w:rsidRDefault="00B0541E" w:rsidP="00822007"/>
          <w:p w14:paraId="0FBE6FC2" w14:textId="3E531F47" w:rsidR="00B0541E" w:rsidRDefault="00B0541E" w:rsidP="00822007"/>
          <w:p w14:paraId="44C77AD4" w14:textId="7EE6F559" w:rsidR="00B0541E" w:rsidRDefault="00B0541E" w:rsidP="00822007"/>
          <w:p w14:paraId="48015DE1" w14:textId="3AD4BC9C" w:rsidR="00822007" w:rsidRPr="00C34A0A" w:rsidRDefault="00822007" w:rsidP="0069161D"/>
        </w:tc>
        <w:tc>
          <w:tcPr>
            <w:tcW w:w="4508" w:type="dxa"/>
          </w:tcPr>
          <w:p w14:paraId="1BA78648" w14:textId="77777777" w:rsidR="00B0541E" w:rsidRDefault="00B0541E" w:rsidP="00C34A0A">
            <w:r w:rsidRPr="00B0541E">
              <w:lastRenderedPageBreak/>
              <w:t>Oppdragsgiver vil vurdere Leverandørens oppfyllelse av kvalifikasjonskravet på følgende måter:</w:t>
            </w:r>
          </w:p>
          <w:p w14:paraId="65D8CEE4" w14:textId="77777777" w:rsidR="00B0541E" w:rsidRDefault="00B0541E" w:rsidP="00C34A0A"/>
          <w:p w14:paraId="6BAED8A9" w14:textId="2E6E1968" w:rsidR="00B0541E" w:rsidRDefault="00B0541E" w:rsidP="00C34A0A">
            <w:r w:rsidRPr="00B0541E">
              <w:t xml:space="preserve"> · Kredittvurdering</w:t>
            </w:r>
            <w:r w:rsidR="007C79C6">
              <w:t>.</w:t>
            </w:r>
            <w:r w:rsidRPr="00B0541E">
              <w:t xml:space="preserve"> Kredittvurderingen skal ikke være eldre enn 6 måneder fra tilbudsfristen, og skal basere seg på siste kjente regnskapstall. </w:t>
            </w:r>
          </w:p>
          <w:p w14:paraId="4E960B79" w14:textId="77777777" w:rsidR="00B0541E" w:rsidRDefault="00B0541E" w:rsidP="00C34A0A">
            <w:r w:rsidRPr="00B0541E">
              <w:t xml:space="preserve">En vurdering skal være utført av offentlig godkjent kredittvurderingsinstitusjon. </w:t>
            </w:r>
          </w:p>
          <w:p w14:paraId="7CF9AC88" w14:textId="77777777" w:rsidR="00B0541E" w:rsidRDefault="00B0541E" w:rsidP="00C34A0A"/>
          <w:p w14:paraId="073F6F93" w14:textId="77777777" w:rsidR="00B0541E" w:rsidRDefault="00B0541E" w:rsidP="00C34A0A">
            <w:r w:rsidRPr="00B0541E">
              <w:t xml:space="preserve">Oppdragsgiver forholder seg retten til å innhente kredittvurdering på eget initiativ fra velrennomert ratingselskap. </w:t>
            </w:r>
          </w:p>
          <w:p w14:paraId="1A5813A5" w14:textId="77777777" w:rsidR="00B0541E" w:rsidRDefault="00B0541E" w:rsidP="00C34A0A"/>
          <w:p w14:paraId="40F5D506" w14:textId="77777777" w:rsidR="00B0541E" w:rsidRDefault="00B0541E" w:rsidP="00C34A0A">
            <w:r w:rsidRPr="00B0541E">
              <w:t xml:space="preserve">Dersom leverandøren har saklig grunn til ikke å fremlegge den dokumentasjon oppdragsgiver har krevd, kan han dokumentere sin økonomiske og finansielle kapasitet ved å fremlegge ethvert annet dokument som oppdragsgiver anser egnet, herunder: </w:t>
            </w:r>
          </w:p>
          <w:p w14:paraId="1F43B4FC" w14:textId="77777777" w:rsidR="00B0541E" w:rsidRDefault="00B0541E" w:rsidP="00C34A0A">
            <w:r w:rsidRPr="00B0541E">
              <w:t xml:space="preserve">• Resultatregnskap og/eller balanse siste halvår dersom det er mer enn seks måneder siden siste årsregnskap. og/eller: </w:t>
            </w:r>
          </w:p>
          <w:p w14:paraId="777B60CB" w14:textId="1D7B2D5F" w:rsidR="00D47EF2" w:rsidRPr="00833FFB" w:rsidRDefault="00B0541E" w:rsidP="00A5604B">
            <w:r w:rsidRPr="00B0541E">
              <w:lastRenderedPageBreak/>
              <w:t xml:space="preserve">• Bankgaranti </w:t>
            </w:r>
          </w:p>
        </w:tc>
      </w:tr>
      <w:tr w:rsidR="00C34A0A" w:rsidRPr="00635DD1" w14:paraId="2381FF85" w14:textId="77777777" w:rsidTr="00D47EF2">
        <w:tc>
          <w:tcPr>
            <w:tcW w:w="4508" w:type="dxa"/>
          </w:tcPr>
          <w:p w14:paraId="11896591" w14:textId="3BA4AFE7" w:rsidR="00C34A0A" w:rsidRPr="00C34A0A" w:rsidRDefault="00C34A0A" w:rsidP="00C34A0A">
            <w:r w:rsidRPr="002F1731">
              <w:lastRenderedPageBreak/>
              <w:t>Attest for skatt og merverdiavgift</w:t>
            </w:r>
          </w:p>
        </w:tc>
        <w:tc>
          <w:tcPr>
            <w:tcW w:w="4508" w:type="dxa"/>
          </w:tcPr>
          <w:p w14:paraId="5F0A26DE" w14:textId="59107530" w:rsidR="000843F7" w:rsidRPr="00C34A0A" w:rsidRDefault="00C34A0A" w:rsidP="00C34A0A">
            <w:r w:rsidRPr="00C34A0A">
              <w:t>Det skal leveres attest for skatt og avgift ved tilbudet som viser status for betaling av skatt, forskuddstrekk, påleggstrekk, arbeidsgiveravgift og merverdiavgift. Leverandører med forretningsadresse i andre EØS-land skal fremlegge tilsvarende attest(er). Attestene må ikke være eldre enn 6 måneder, regnet fra den dag attestene skal være oppdragsgiver i hende. Bestemmelsene om skatteattest skal gjelde tilsvarende i alle underliggende leverandørforhold.</w:t>
            </w:r>
          </w:p>
        </w:tc>
      </w:tr>
    </w:tbl>
    <w:p w14:paraId="58E2344A" w14:textId="392AFF27" w:rsidR="00A5604B" w:rsidRDefault="00A5604B" w:rsidP="00A5604B">
      <w:pPr>
        <w:rPr>
          <w:color w:val="00B0F0"/>
        </w:rPr>
      </w:pPr>
    </w:p>
    <w:p w14:paraId="418B43A0" w14:textId="77777777" w:rsidR="009D0EDD" w:rsidRPr="003C5B8E" w:rsidRDefault="009D0EDD" w:rsidP="00A5604B">
      <w:pPr>
        <w:rPr>
          <w:color w:val="00B0F0"/>
        </w:rPr>
      </w:pPr>
    </w:p>
    <w:p w14:paraId="121688EF" w14:textId="19EC7491" w:rsidR="00DC024E" w:rsidRPr="00C50751" w:rsidRDefault="00B25049" w:rsidP="00B25049">
      <w:pPr>
        <w:pStyle w:val="Overskrift2"/>
      </w:pPr>
      <w:bookmarkStart w:id="29" w:name="_Toc100048816"/>
      <w:r w:rsidRPr="00C50751">
        <w:t>Tekniske og faglige kvalifikasjoner</w:t>
      </w:r>
      <w:bookmarkEnd w:id="29"/>
    </w:p>
    <w:tbl>
      <w:tblPr>
        <w:tblStyle w:val="SykehusinnkjpBl"/>
        <w:tblW w:w="0" w:type="auto"/>
        <w:tblLook w:val="0420" w:firstRow="1" w:lastRow="0" w:firstColumn="0" w:lastColumn="0" w:noHBand="0" w:noVBand="1"/>
      </w:tblPr>
      <w:tblGrid>
        <w:gridCol w:w="4508"/>
        <w:gridCol w:w="4508"/>
      </w:tblGrid>
      <w:tr w:rsidR="00635DD1" w:rsidRPr="00635DD1" w14:paraId="459CF8FE" w14:textId="77777777" w:rsidTr="008B6835">
        <w:trPr>
          <w:cnfStyle w:val="100000000000" w:firstRow="1" w:lastRow="0" w:firstColumn="0" w:lastColumn="0" w:oddVBand="0" w:evenVBand="0" w:oddHBand="0" w:evenHBand="0" w:firstRowFirstColumn="0" w:firstRowLastColumn="0" w:lastRowFirstColumn="0" w:lastRowLastColumn="0"/>
        </w:trPr>
        <w:tc>
          <w:tcPr>
            <w:tcW w:w="4508" w:type="dxa"/>
          </w:tcPr>
          <w:p w14:paraId="25D566F9" w14:textId="6CF5CCB3" w:rsidR="008B6835" w:rsidRPr="00E146D2" w:rsidRDefault="008B6835" w:rsidP="002445EB">
            <w:pPr>
              <w:rPr>
                <w:color w:val="FFFFFF" w:themeColor="background1"/>
              </w:rPr>
            </w:pPr>
            <w:r w:rsidRPr="00E146D2">
              <w:rPr>
                <w:color w:val="FFFFFF" w:themeColor="background1"/>
              </w:rPr>
              <w:t>Kvalifikasjonskrav</w:t>
            </w:r>
          </w:p>
        </w:tc>
        <w:tc>
          <w:tcPr>
            <w:tcW w:w="4508" w:type="dxa"/>
          </w:tcPr>
          <w:p w14:paraId="06DC1EF9" w14:textId="309F8766" w:rsidR="008B6835" w:rsidRPr="00E146D2" w:rsidRDefault="008B6835" w:rsidP="002445EB">
            <w:pPr>
              <w:rPr>
                <w:color w:val="FFFFFF" w:themeColor="background1"/>
              </w:rPr>
            </w:pPr>
            <w:r w:rsidRPr="00E146D2">
              <w:rPr>
                <w:color w:val="FFFFFF" w:themeColor="background1"/>
              </w:rPr>
              <w:t>Dokumentasjonskrav</w:t>
            </w:r>
          </w:p>
        </w:tc>
      </w:tr>
      <w:tr w:rsidR="003C5B8E" w:rsidRPr="003C5B8E" w14:paraId="63E87E06" w14:textId="77777777" w:rsidTr="008B6835">
        <w:tc>
          <w:tcPr>
            <w:tcW w:w="4508" w:type="dxa"/>
          </w:tcPr>
          <w:p w14:paraId="68A09286" w14:textId="530C11F7" w:rsidR="00C34A0A" w:rsidRPr="00C50751" w:rsidRDefault="00C50751" w:rsidP="00C34A0A">
            <w:r w:rsidRPr="00C50751">
              <w:t xml:space="preserve">Leverandøren skal ha den nødvendige kompetanse og </w:t>
            </w:r>
            <w:r w:rsidR="00C34A0A" w:rsidRPr="00C50751">
              <w:t>erfaringen til å gjennomfør</w:t>
            </w:r>
            <w:r w:rsidRPr="00C50751">
              <w:t>e</w:t>
            </w:r>
          </w:p>
          <w:p w14:paraId="32090D81" w14:textId="529E0C8E" w:rsidR="008B6835" w:rsidRPr="003C5B8E" w:rsidRDefault="00C34A0A" w:rsidP="00C34A0A">
            <w:pPr>
              <w:rPr>
                <w:color w:val="00B0F0"/>
              </w:rPr>
            </w:pPr>
            <w:r w:rsidRPr="00C50751">
              <w:t>kontrakten på en tilfredsstillende</w:t>
            </w:r>
            <w:r w:rsidR="00C50751" w:rsidRPr="00C50751">
              <w:t xml:space="preserve"> </w:t>
            </w:r>
            <w:r w:rsidRPr="00C50751">
              <w:t>måte.</w:t>
            </w:r>
          </w:p>
        </w:tc>
        <w:tc>
          <w:tcPr>
            <w:tcW w:w="4508" w:type="dxa"/>
          </w:tcPr>
          <w:p w14:paraId="2057D08D" w14:textId="2922505E" w:rsidR="008B6835" w:rsidRPr="00EF4934" w:rsidRDefault="00C50751" w:rsidP="002445EB">
            <w:r w:rsidRPr="00C50751">
              <w:t>Tilbyderen skal vedlegge en liste over selskapets/konsernets 3 mest relevante oppdrag i løpet av de siste 5 år, herunder kort beskrivelse av leveransens verdi, art og omfang, tidspunkt og mottaker etc., jf. vedlegg 4– Svarskjema referanser. Attester utstedt eller bekreftet av oppdragsgiver kan vedlegges. Oppdragsgiver forbeholder seg muligheten til å kontakte referanser for bekreftelse av oppgitt informasjon.</w:t>
            </w:r>
          </w:p>
        </w:tc>
      </w:tr>
    </w:tbl>
    <w:p w14:paraId="70B7D84A" w14:textId="28085967" w:rsidR="009D5CF0" w:rsidRDefault="009D5CF0" w:rsidP="009D5CF0"/>
    <w:p w14:paraId="3E49720F" w14:textId="77777777" w:rsidR="009D0EDD" w:rsidRPr="003C5B8E" w:rsidRDefault="009D0EDD" w:rsidP="009D0EDD">
      <w:pPr>
        <w:rPr>
          <w:color w:val="00B0F0"/>
        </w:rPr>
      </w:pPr>
    </w:p>
    <w:p w14:paraId="22A980AB" w14:textId="1A669576" w:rsidR="009D0EDD" w:rsidRPr="00487B2C" w:rsidRDefault="00A503F4" w:rsidP="009D0EDD">
      <w:pPr>
        <w:pStyle w:val="Overskrift2"/>
      </w:pPr>
      <w:bookmarkStart w:id="30" w:name="_Toc98503497"/>
      <w:r>
        <w:t>M</w:t>
      </w:r>
      <w:r w:rsidR="009D0EDD" w:rsidRPr="00487B2C">
        <w:t>iljøledelsesstandarder</w:t>
      </w:r>
      <w:bookmarkEnd w:id="30"/>
    </w:p>
    <w:tbl>
      <w:tblPr>
        <w:tblStyle w:val="SykehusinnkjpBl"/>
        <w:tblW w:w="0" w:type="auto"/>
        <w:tblLook w:val="0420" w:firstRow="1" w:lastRow="0" w:firstColumn="0" w:lastColumn="0" w:noHBand="0" w:noVBand="1"/>
      </w:tblPr>
      <w:tblGrid>
        <w:gridCol w:w="4508"/>
        <w:gridCol w:w="4508"/>
      </w:tblGrid>
      <w:tr w:rsidR="009D0EDD" w:rsidRPr="007528C8" w14:paraId="2C9DA4F3" w14:textId="77777777" w:rsidTr="00744636">
        <w:trPr>
          <w:cnfStyle w:val="100000000000" w:firstRow="1" w:lastRow="0" w:firstColumn="0" w:lastColumn="0" w:oddVBand="0" w:evenVBand="0" w:oddHBand="0" w:evenHBand="0" w:firstRowFirstColumn="0" w:firstRowLastColumn="0" w:lastRowFirstColumn="0" w:lastRowLastColumn="0"/>
        </w:trPr>
        <w:tc>
          <w:tcPr>
            <w:tcW w:w="4508" w:type="dxa"/>
          </w:tcPr>
          <w:p w14:paraId="5BB9E414" w14:textId="77777777" w:rsidR="009D0EDD" w:rsidRPr="007528C8" w:rsidRDefault="009D0EDD" w:rsidP="00744636">
            <w:pPr>
              <w:rPr>
                <w:color w:val="FF0000"/>
              </w:rPr>
            </w:pPr>
            <w:r w:rsidRPr="00487B2C">
              <w:rPr>
                <w:color w:val="FFFFFF" w:themeColor="background2"/>
              </w:rPr>
              <w:t>Kvalifikasjonskrav</w:t>
            </w:r>
          </w:p>
        </w:tc>
        <w:tc>
          <w:tcPr>
            <w:tcW w:w="4508" w:type="dxa"/>
          </w:tcPr>
          <w:p w14:paraId="056FC9CE" w14:textId="77777777" w:rsidR="009D0EDD" w:rsidRPr="007528C8" w:rsidRDefault="009D0EDD" w:rsidP="00744636">
            <w:pPr>
              <w:rPr>
                <w:color w:val="FF0000"/>
              </w:rPr>
            </w:pPr>
            <w:r w:rsidRPr="00487B2C">
              <w:rPr>
                <w:color w:val="FFFFFF" w:themeColor="background2"/>
              </w:rPr>
              <w:t>Dokumentasjonskrav</w:t>
            </w:r>
          </w:p>
        </w:tc>
      </w:tr>
      <w:tr w:rsidR="009D0EDD" w:rsidRPr="007528C8" w14:paraId="5B0BFBF3" w14:textId="77777777" w:rsidTr="00744636">
        <w:tc>
          <w:tcPr>
            <w:tcW w:w="4508" w:type="dxa"/>
          </w:tcPr>
          <w:p w14:paraId="6F786B2B" w14:textId="77777777" w:rsidR="009D0EDD" w:rsidRPr="007528C8" w:rsidRDefault="009D0EDD" w:rsidP="00744636">
            <w:pPr>
              <w:rPr>
                <w:color w:val="FF0000"/>
              </w:rPr>
            </w:pPr>
            <w:r w:rsidRPr="00487B2C">
              <w:t>Leverandøren skal ha kompetanse og systemer som sikrer at ytelsen kan utføres med lave miljøbelastninger og høy grad av sikkerhet.</w:t>
            </w:r>
          </w:p>
        </w:tc>
        <w:tc>
          <w:tcPr>
            <w:tcW w:w="4508" w:type="dxa"/>
          </w:tcPr>
          <w:p w14:paraId="79B436F8" w14:textId="77777777" w:rsidR="009D0EDD" w:rsidRPr="00487B2C" w:rsidRDefault="009D0EDD" w:rsidP="00744636">
            <w:r w:rsidRPr="00487B2C">
              <w:t>Leverandørens sitt system for miljøledelse skal beskrives og vedlegges tilbudet.</w:t>
            </w:r>
          </w:p>
          <w:p w14:paraId="0278456C" w14:textId="62495073" w:rsidR="009D0EDD" w:rsidRPr="00D227EF" w:rsidRDefault="009D0EDD" w:rsidP="00744636">
            <w:r w:rsidRPr="00487B2C">
              <w:br/>
              <w:t>Dersom leverandøren har en godkjent sertifisering iht ISO 14001, EMAS eller Miljøfyrtårn, eller andre miljøledelsesstandarder basert på relevante europeiske eller internasjonale standarder sertifisert av organer som overholder fellesskapets regelverk eller relevante europeiske eller internasjonale standarder vedrørende sertifisering, vil fremleggelse av kopi av sertifikatet fungere som oppfyllelse av kvalifikasjonskravet.</w:t>
            </w:r>
          </w:p>
        </w:tc>
      </w:tr>
    </w:tbl>
    <w:p w14:paraId="635A9C3B" w14:textId="77777777" w:rsidR="009D0EDD" w:rsidRDefault="009D0EDD" w:rsidP="009D5CF0"/>
    <w:p w14:paraId="3421F0FA" w14:textId="6958B316" w:rsidR="00E37CF0" w:rsidRDefault="00E37CF0" w:rsidP="00E37CF0">
      <w:pPr>
        <w:pStyle w:val="Overskrift2"/>
      </w:pPr>
      <w:bookmarkStart w:id="31" w:name="_Toc100048817"/>
      <w:r>
        <w:lastRenderedPageBreak/>
        <w:t>Støtte fra andre virksomheter</w:t>
      </w:r>
      <w:bookmarkEnd w:id="31"/>
    </w:p>
    <w:p w14:paraId="26B17B61" w14:textId="042C6F8E" w:rsidR="00B023D3" w:rsidRDefault="00B023D3" w:rsidP="00B023D3">
      <w:r w:rsidRPr="00D93228">
        <w:rPr>
          <w:lang w:eastAsia="nb-NO"/>
        </w:rPr>
        <w:t xml:space="preserve">En leverandør kan støtte seg </w:t>
      </w:r>
      <w:r w:rsidR="00686DEF">
        <w:rPr>
          <w:lang w:eastAsia="nb-NO"/>
        </w:rPr>
        <w:t>på kapasiteten til</w:t>
      </w:r>
      <w:r w:rsidR="00686DEF" w:rsidRPr="00D93228">
        <w:rPr>
          <w:lang w:eastAsia="nb-NO"/>
        </w:rPr>
        <w:t xml:space="preserve"> </w:t>
      </w:r>
      <w:r w:rsidRPr="00D93228">
        <w:rPr>
          <w:lang w:eastAsia="nb-NO"/>
        </w:rPr>
        <w:t xml:space="preserve">andre virksomheter for å oppfylle kvalifikasjonskravene. </w:t>
      </w:r>
      <w:r w:rsidR="00D1665F" w:rsidRPr="00F510B1">
        <w:t>Dette gjelder uavhengig av den juridiske tilknytningen mellom leverandør og virksomheten</w:t>
      </w:r>
      <w:r w:rsidR="00D1665F" w:rsidRPr="008456ED">
        <w:t xml:space="preserve">(e). </w:t>
      </w:r>
    </w:p>
    <w:p w14:paraId="4E2DC259" w14:textId="11F19BEC" w:rsidR="006E34FF" w:rsidRPr="00F510B1" w:rsidRDefault="006E34FF" w:rsidP="00F510B1">
      <w:r>
        <w:t xml:space="preserve">Leverandøren skal dokumentere at han råder over de nødvendige ressursene ved å legge frem </w:t>
      </w:r>
      <w:r w:rsidRPr="00C50751">
        <w:t xml:space="preserve">forpliktelseserklæring fra disse virksomhetene. </w:t>
      </w:r>
    </w:p>
    <w:p w14:paraId="66D5FC34" w14:textId="10D644B1" w:rsidR="00260536" w:rsidRPr="00C50751" w:rsidRDefault="005F7D3C" w:rsidP="005F7D3C">
      <w:r w:rsidRPr="00C50751">
        <w:t xml:space="preserve">Dersom leverandøren støtter seg på kapasiteten til andre virksomheter for å oppfylle kravene til økonomisk og finansiell kapasitet, skal virksomhetene leverandøren støtter seg på være solidarisk ansvarlige for utførelse av kontrakten. Dette dokumenteres ved å </w:t>
      </w:r>
      <w:r w:rsidRPr="008F7392">
        <w:t xml:space="preserve">legge frem </w:t>
      </w:r>
      <w:r w:rsidR="00C50751" w:rsidRPr="008F7392">
        <w:t>solidaritetserklæring.</w:t>
      </w:r>
    </w:p>
    <w:p w14:paraId="0ADB4F74" w14:textId="169D298A" w:rsidR="00E37CF0" w:rsidRDefault="00E37CF0" w:rsidP="00E37CF0"/>
    <w:p w14:paraId="264F4AE2" w14:textId="03C9D2AC" w:rsidR="00D8648C" w:rsidRDefault="00B24358" w:rsidP="00D8648C">
      <w:pPr>
        <w:pStyle w:val="Overskrift1"/>
      </w:pPr>
      <w:bookmarkStart w:id="32" w:name="_Toc100048818"/>
      <w:r>
        <w:t>Tildelingskriterier</w:t>
      </w:r>
      <w:r w:rsidR="004F4C23">
        <w:t xml:space="preserve"> og evalue</w:t>
      </w:r>
      <w:r w:rsidR="00B31692">
        <w:t>ring</w:t>
      </w:r>
      <w:bookmarkEnd w:id="32"/>
    </w:p>
    <w:p w14:paraId="4D7B2C8F" w14:textId="594D5821" w:rsidR="00B24358" w:rsidRDefault="00FE1D8E" w:rsidP="00B24358">
      <w:r w:rsidRPr="00C50751">
        <w:t xml:space="preserve">Tildeling av kontrakt vil skje </w:t>
      </w:r>
      <w:r w:rsidR="00383B33" w:rsidRPr="00C50751">
        <w:t xml:space="preserve">på grunnlag av </w:t>
      </w:r>
      <w:r w:rsidR="00F10BA5" w:rsidRPr="00C50751">
        <w:t>hvilket tilbud</w:t>
      </w:r>
      <w:r w:rsidR="009C729C" w:rsidRPr="00C50751">
        <w:t xml:space="preserve"> som har</w:t>
      </w:r>
      <w:r w:rsidR="00B20273" w:rsidRPr="00C50751">
        <w:t xml:space="preserve"> </w:t>
      </w:r>
      <w:r w:rsidR="007174DA" w:rsidRPr="00C50751">
        <w:t xml:space="preserve">det beste forholdet mellom </w:t>
      </w:r>
      <w:r w:rsidR="00076870">
        <w:t>total</w:t>
      </w:r>
      <w:r w:rsidR="00C50751" w:rsidRPr="00C50751">
        <w:t>pris</w:t>
      </w:r>
      <w:r w:rsidR="000843F7">
        <w:t>, leveringstid</w:t>
      </w:r>
      <w:r w:rsidR="00C50751" w:rsidRPr="00C50751">
        <w:t xml:space="preserve"> og kvalitet.</w:t>
      </w:r>
    </w:p>
    <w:p w14:paraId="24F0AB05" w14:textId="63522688" w:rsidR="000102C4" w:rsidRPr="00FF216C" w:rsidRDefault="000102C4" w:rsidP="00FF216C"/>
    <w:tbl>
      <w:tblPr>
        <w:tblStyle w:val="SykehusinnkjpBl"/>
        <w:tblW w:w="0" w:type="auto"/>
        <w:tblLook w:val="0420" w:firstRow="1" w:lastRow="0" w:firstColumn="0" w:lastColumn="0" w:noHBand="0" w:noVBand="1"/>
      </w:tblPr>
      <w:tblGrid>
        <w:gridCol w:w="2887"/>
        <w:gridCol w:w="1063"/>
        <w:gridCol w:w="5066"/>
      </w:tblGrid>
      <w:tr w:rsidR="00887C29" w14:paraId="05A476AF" w14:textId="77777777" w:rsidTr="004F0FCF">
        <w:trPr>
          <w:cnfStyle w:val="100000000000" w:firstRow="1" w:lastRow="0" w:firstColumn="0" w:lastColumn="0" w:oddVBand="0" w:evenVBand="0" w:oddHBand="0" w:evenHBand="0" w:firstRowFirstColumn="0" w:firstRowLastColumn="0" w:lastRowFirstColumn="0" w:lastRowLastColumn="0"/>
          <w:trHeight w:val="104"/>
        </w:trPr>
        <w:tc>
          <w:tcPr>
            <w:tcW w:w="2887" w:type="dxa"/>
          </w:tcPr>
          <w:p w14:paraId="165DEA5A" w14:textId="77777777" w:rsidR="00887C29" w:rsidRPr="00F8774D" w:rsidRDefault="00887C29" w:rsidP="00031F34">
            <w:pPr>
              <w:rPr>
                <w:color w:val="FFFFFF" w:themeColor="background1"/>
              </w:rPr>
            </w:pPr>
            <w:r w:rsidRPr="00F8774D">
              <w:rPr>
                <w:color w:val="FFFFFF" w:themeColor="background1"/>
              </w:rPr>
              <w:t>Tildelingskriterium</w:t>
            </w:r>
          </w:p>
        </w:tc>
        <w:tc>
          <w:tcPr>
            <w:tcW w:w="1063" w:type="dxa"/>
          </w:tcPr>
          <w:p w14:paraId="2BF441C2" w14:textId="77777777" w:rsidR="00887C29" w:rsidRPr="00F8774D" w:rsidRDefault="00887C29" w:rsidP="00031F34">
            <w:pPr>
              <w:rPr>
                <w:color w:val="FFFFFF" w:themeColor="background1"/>
              </w:rPr>
            </w:pPr>
            <w:r w:rsidRPr="00F8774D">
              <w:rPr>
                <w:color w:val="FFFFFF" w:themeColor="background1"/>
              </w:rPr>
              <w:t>Vekt</w:t>
            </w:r>
          </w:p>
        </w:tc>
        <w:tc>
          <w:tcPr>
            <w:tcW w:w="5066" w:type="dxa"/>
          </w:tcPr>
          <w:p w14:paraId="548B78C1" w14:textId="77777777" w:rsidR="00887C29" w:rsidRPr="00F8774D" w:rsidRDefault="00887C29" w:rsidP="00031F34">
            <w:pPr>
              <w:rPr>
                <w:color w:val="FFFFFF" w:themeColor="background1"/>
              </w:rPr>
            </w:pPr>
            <w:r w:rsidRPr="00F8774D">
              <w:rPr>
                <w:color w:val="FFFFFF" w:themeColor="background1"/>
              </w:rPr>
              <w:t>Detaljer/evalueringsmetode</w:t>
            </w:r>
          </w:p>
        </w:tc>
      </w:tr>
      <w:tr w:rsidR="00887C29" w14:paraId="2DBD07EB" w14:textId="77777777" w:rsidTr="004F0FCF">
        <w:tc>
          <w:tcPr>
            <w:tcW w:w="2887" w:type="dxa"/>
          </w:tcPr>
          <w:p w14:paraId="1169C0A3" w14:textId="77777777" w:rsidR="00887C29" w:rsidRPr="000351D5" w:rsidRDefault="00887C29" w:rsidP="00031F34">
            <w:r w:rsidRPr="000351D5">
              <w:t>Pris</w:t>
            </w:r>
          </w:p>
        </w:tc>
        <w:tc>
          <w:tcPr>
            <w:tcW w:w="1063" w:type="dxa"/>
          </w:tcPr>
          <w:p w14:paraId="210FF55F" w14:textId="28C8A648" w:rsidR="00887C29" w:rsidRPr="000351D5" w:rsidRDefault="00FF216C" w:rsidP="00031F34">
            <w:r>
              <w:t>70</w:t>
            </w:r>
            <w:r w:rsidR="00887C29" w:rsidRPr="000351D5">
              <w:t>%</w:t>
            </w:r>
          </w:p>
        </w:tc>
        <w:tc>
          <w:tcPr>
            <w:tcW w:w="5066" w:type="dxa"/>
          </w:tcPr>
          <w:p w14:paraId="54444CFD" w14:textId="31B341E6" w:rsidR="005C3DAF" w:rsidRDefault="005C3DAF" w:rsidP="005C3DAF">
            <w:r w:rsidRPr="000351D5">
              <w:t xml:space="preserve">Under dette kriteriet vurderes </w:t>
            </w:r>
            <w:r w:rsidR="00D227EF">
              <w:t>totalpris</w:t>
            </w:r>
            <w:r>
              <w:t xml:space="preserve"> av prosjektet</w:t>
            </w:r>
            <w:r w:rsidRPr="000351D5">
              <w:t xml:space="preserve">. </w:t>
            </w:r>
          </w:p>
          <w:p w14:paraId="11CC443A" w14:textId="20B114F5" w:rsidR="005C3DAF" w:rsidRPr="000351D5" w:rsidRDefault="005C3DAF" w:rsidP="00031F34"/>
          <w:p w14:paraId="4B05927A" w14:textId="77777777" w:rsidR="006A0B55" w:rsidRPr="006A0B55" w:rsidRDefault="006A0B55" w:rsidP="006A0B55">
            <w:pPr>
              <w:rPr>
                <w:color w:val="000000" w:themeColor="text1"/>
              </w:rPr>
            </w:pPr>
            <w:r w:rsidRPr="006A0B55">
              <w:rPr>
                <w:color w:val="000000" w:themeColor="text1"/>
              </w:rPr>
              <w:t>Det er, slik anført i punkt 3.4 i Konkurransebestemmelsene, adgang til å levere inn parallelle tilbud i konkurransen. Oppdragsgiver vil betrakte og evaluere tilbyders priser på de – 3 – ulike alternative prismodellene, ref Bilag 1 Prisskjema; «Alternativ 1», «Alternativ 2» og «Alternativ 3» som parallelle tilbud fra tilbyder. Tilbyders inngitte priser på de nevnte ulike alternativene vil bli evaluert og vil konkurrere mot hverandre, på samme måte som mot tilbud fra øvrige tilbydere.</w:t>
            </w:r>
          </w:p>
          <w:p w14:paraId="2FD13560" w14:textId="77777777" w:rsidR="006A0B55" w:rsidRPr="006A0B55" w:rsidRDefault="006A0B55" w:rsidP="006A0B55">
            <w:pPr>
              <w:rPr>
                <w:color w:val="000000" w:themeColor="text1"/>
              </w:rPr>
            </w:pPr>
          </w:p>
          <w:p w14:paraId="6F305F18" w14:textId="3D8BE1FA" w:rsidR="00D227EF" w:rsidRPr="00D51CAA" w:rsidRDefault="006A0B55" w:rsidP="00076870">
            <w:pPr>
              <w:rPr>
                <w:color w:val="000000" w:themeColor="text1"/>
              </w:rPr>
            </w:pPr>
            <w:r w:rsidRPr="006A0B55">
              <w:rPr>
                <w:color w:val="000000" w:themeColor="text1"/>
              </w:rPr>
              <w:t>Oppdragsgiver vil beregne totalpris i evaluering på samlet pris for leie, med tillegg av pris for ytterligere forlengelse med opsjon.</w:t>
            </w:r>
          </w:p>
        </w:tc>
      </w:tr>
      <w:tr w:rsidR="00887C29" w14:paraId="4FBD2E21" w14:textId="77777777" w:rsidTr="004F0FCF">
        <w:tc>
          <w:tcPr>
            <w:tcW w:w="2887" w:type="dxa"/>
          </w:tcPr>
          <w:p w14:paraId="47E58C7A" w14:textId="4989ACC4" w:rsidR="00887C29" w:rsidRPr="00D66613" w:rsidRDefault="00EF4934" w:rsidP="00031F34">
            <w:r>
              <w:t>Leveringstid</w:t>
            </w:r>
          </w:p>
        </w:tc>
        <w:tc>
          <w:tcPr>
            <w:tcW w:w="1063" w:type="dxa"/>
          </w:tcPr>
          <w:p w14:paraId="4C4AF072" w14:textId="048FC2C4" w:rsidR="00887C29" w:rsidRPr="00D66613" w:rsidRDefault="00FF216C" w:rsidP="00031F34">
            <w:r>
              <w:t>20</w:t>
            </w:r>
            <w:r w:rsidR="00887C29" w:rsidRPr="00D66613">
              <w:t>%</w:t>
            </w:r>
          </w:p>
        </w:tc>
        <w:tc>
          <w:tcPr>
            <w:tcW w:w="5066" w:type="dxa"/>
          </w:tcPr>
          <w:p w14:paraId="1B034A3A" w14:textId="5230BFCB" w:rsidR="005C3DAF" w:rsidRDefault="005C3DAF" w:rsidP="005C3DAF">
            <w:r>
              <w:t xml:space="preserve">Det vil bli lagt vekt på kort </w:t>
            </w:r>
            <w:r w:rsidR="000102C4">
              <w:t>leveringstid</w:t>
            </w:r>
            <w:r>
              <w:t>.</w:t>
            </w:r>
          </w:p>
          <w:p w14:paraId="60B08CB6" w14:textId="047FAE8C" w:rsidR="005C3DAF" w:rsidRDefault="005C3DAF" w:rsidP="00031F34"/>
          <w:p w14:paraId="3B54BF0D" w14:textId="14DDE0C8" w:rsidR="006A0B55" w:rsidRDefault="006A0B55" w:rsidP="006A0B55">
            <w:r w:rsidRPr="00E746A8">
              <w:t xml:space="preserve">Tilbyder skal beskrive prosjektets estimerte tidsplan fra start til </w:t>
            </w:r>
            <w:r>
              <w:t>overlevering</w:t>
            </w:r>
            <w:r w:rsidR="00C00D32">
              <w:t xml:space="preserve"> Prosjekt Parkhjørnet har oppstart medio-sent juli.</w:t>
            </w:r>
            <w:r>
              <w:t xml:space="preserve"> </w:t>
            </w:r>
            <w:r w:rsidR="00C00D32">
              <w:t>Kort</w:t>
            </w:r>
            <w:bookmarkStart w:id="33" w:name="_GoBack"/>
            <w:bookmarkEnd w:id="33"/>
            <w:r w:rsidR="00F742E4">
              <w:t xml:space="preserve"> leveringstid </w:t>
            </w:r>
            <w:r w:rsidRPr="00B6548C">
              <w:t>premieres positiv</w:t>
            </w:r>
            <w:r w:rsidR="00F742E4">
              <w:t>t</w:t>
            </w:r>
            <w:r w:rsidR="00B86603">
              <w:t>.</w:t>
            </w:r>
          </w:p>
          <w:p w14:paraId="0E8AC4D4" w14:textId="004DEB7F" w:rsidR="00D227EF" w:rsidRDefault="00D227EF" w:rsidP="00666983"/>
          <w:p w14:paraId="261FC161" w14:textId="3EF5A47D" w:rsidR="006A0B55" w:rsidRDefault="00D227EF" w:rsidP="00666983">
            <w:r w:rsidRPr="00D227EF">
              <w:t xml:space="preserve">Tilbyder skal tilby og vedlegge et utkast til en detaljert fremdriftsplan for alle aktiviteter, herunder men ikke begrenset til, planlegging, prosjektering, anskaffelser, produksjon, transport og arbeider på byggetomt. </w:t>
            </w:r>
            <w:r w:rsidR="006A0B55" w:rsidRPr="006A0B55">
              <w:lastRenderedPageBreak/>
              <w:t>Fremdriftsplanen skal være detaljert, realistisk og troverdig.</w:t>
            </w:r>
          </w:p>
          <w:p w14:paraId="114DB29C" w14:textId="77777777" w:rsidR="006A0B55" w:rsidRDefault="006A0B55" w:rsidP="00666983"/>
          <w:p w14:paraId="48500748" w14:textId="292BD316" w:rsidR="00D227EF" w:rsidRPr="00076870" w:rsidRDefault="00D227EF" w:rsidP="00666983">
            <w:pPr>
              <w:rPr>
                <w:color w:val="000000" w:themeColor="text1"/>
              </w:rPr>
            </w:pPr>
            <w:r w:rsidRPr="00076870">
              <w:rPr>
                <w:color w:val="000000" w:themeColor="text1"/>
              </w:rPr>
              <w:t xml:space="preserve">Viktige milepæler skal fremkomme av fremdriftsplanen. </w:t>
            </w:r>
          </w:p>
          <w:p w14:paraId="30D3A777" w14:textId="481E49A7" w:rsidR="00D227EF" w:rsidRPr="00076870" w:rsidRDefault="00D227EF" w:rsidP="00666983">
            <w:pPr>
              <w:rPr>
                <w:color w:val="000000" w:themeColor="text1"/>
              </w:rPr>
            </w:pPr>
          </w:p>
          <w:p w14:paraId="3A574876" w14:textId="3EC786CC" w:rsidR="00D227EF" w:rsidRPr="00EF0EA6" w:rsidRDefault="00D227EF" w:rsidP="00D227EF">
            <w:pPr>
              <w:rPr>
                <w:color w:val="000000" w:themeColor="text1"/>
              </w:rPr>
            </w:pPr>
            <w:r w:rsidRPr="00EF0EA6">
              <w:rPr>
                <w:color w:val="000000" w:themeColor="text1"/>
              </w:rPr>
              <w:t xml:space="preserve">Milepælene: </w:t>
            </w:r>
          </w:p>
          <w:p w14:paraId="08F5548A" w14:textId="22D09EE4" w:rsidR="00D227EF" w:rsidRPr="00EF0EA6" w:rsidRDefault="00D227EF" w:rsidP="00D227EF">
            <w:pPr>
              <w:pStyle w:val="Listeavsnitt"/>
              <w:numPr>
                <w:ilvl w:val="0"/>
                <w:numId w:val="33"/>
              </w:numPr>
              <w:rPr>
                <w:color w:val="000000" w:themeColor="text1"/>
              </w:rPr>
            </w:pPr>
            <w:r w:rsidRPr="00EF0EA6">
              <w:rPr>
                <w:color w:val="000000" w:themeColor="text1"/>
              </w:rPr>
              <w:t>Start bygging av fundament</w:t>
            </w:r>
          </w:p>
          <w:p w14:paraId="4183A4DE" w14:textId="557C1B7F" w:rsidR="00D227EF" w:rsidRPr="00EF0EA6" w:rsidRDefault="00D227EF" w:rsidP="00D227EF">
            <w:pPr>
              <w:pStyle w:val="Listeavsnitt"/>
              <w:numPr>
                <w:ilvl w:val="0"/>
                <w:numId w:val="33"/>
              </w:numPr>
              <w:rPr>
                <w:color w:val="000000" w:themeColor="text1"/>
              </w:rPr>
            </w:pPr>
            <w:r w:rsidRPr="00EF0EA6">
              <w:rPr>
                <w:color w:val="000000" w:themeColor="text1"/>
              </w:rPr>
              <w:t>Brakker</w:t>
            </w:r>
            <w:r w:rsidR="00076870" w:rsidRPr="00EF0EA6">
              <w:rPr>
                <w:color w:val="000000" w:themeColor="text1"/>
              </w:rPr>
              <w:t>igg</w:t>
            </w:r>
            <w:r w:rsidRPr="00EF0EA6">
              <w:rPr>
                <w:color w:val="000000" w:themeColor="text1"/>
              </w:rPr>
              <w:t xml:space="preserve"> levert </w:t>
            </w:r>
          </w:p>
          <w:p w14:paraId="7258B5DB" w14:textId="5B9E27C6" w:rsidR="00D227EF" w:rsidRPr="00EF0EA6" w:rsidRDefault="00076870" w:rsidP="00D227EF">
            <w:pPr>
              <w:pStyle w:val="Listeavsnitt"/>
              <w:numPr>
                <w:ilvl w:val="0"/>
                <w:numId w:val="33"/>
              </w:numPr>
              <w:rPr>
                <w:color w:val="000000" w:themeColor="text1"/>
              </w:rPr>
            </w:pPr>
            <w:r w:rsidRPr="00EF0EA6">
              <w:rPr>
                <w:color w:val="000000" w:themeColor="text1"/>
              </w:rPr>
              <w:t>Brakkerigg klar</w:t>
            </w:r>
            <w:r w:rsidR="00D227EF" w:rsidRPr="00EF0EA6">
              <w:rPr>
                <w:color w:val="000000" w:themeColor="text1"/>
              </w:rPr>
              <w:t xml:space="preserve"> til overlevering </w:t>
            </w:r>
          </w:p>
          <w:p w14:paraId="4DDC3DE7" w14:textId="77777777" w:rsidR="00D12F3B" w:rsidRDefault="00D12F3B" w:rsidP="00D12F3B">
            <w:pPr>
              <w:pStyle w:val="Listeavsnitt"/>
              <w:rPr>
                <w:b/>
                <w:color w:val="FF0000"/>
              </w:rPr>
            </w:pPr>
          </w:p>
          <w:p w14:paraId="21AE7C7A" w14:textId="78F9B343" w:rsidR="00D227EF" w:rsidRPr="00076870" w:rsidRDefault="00D12F3B" w:rsidP="00031F34">
            <w:pPr>
              <w:rPr>
                <w:color w:val="000000" w:themeColor="text1"/>
              </w:rPr>
            </w:pPr>
            <w:r w:rsidRPr="00076870">
              <w:rPr>
                <w:color w:val="000000" w:themeColor="text1"/>
              </w:rPr>
              <w:t xml:space="preserve">Forsinket overlevering sanksjoneres med dagmulkt, se - Leieavtale pkt. </w:t>
            </w:r>
            <w:r w:rsidR="00076870" w:rsidRPr="00076870">
              <w:rPr>
                <w:color w:val="000000" w:themeColor="text1"/>
              </w:rPr>
              <w:t>26.1</w:t>
            </w:r>
          </w:p>
          <w:p w14:paraId="1067F14B" w14:textId="04EEF1CC" w:rsidR="00D227EF" w:rsidRDefault="00D227EF" w:rsidP="00031F34"/>
          <w:p w14:paraId="5DBEC000" w14:textId="770222BD" w:rsidR="00D227EF" w:rsidRDefault="00D227EF" w:rsidP="00031F34">
            <w:r w:rsidRPr="00D227EF">
              <w:t>Fremdriftsplan vil danne</w:t>
            </w:r>
            <w:r w:rsidR="006A0B55">
              <w:t xml:space="preserve"> grunnlag for tilbudsevaluering</w:t>
            </w:r>
            <w:r w:rsidRPr="00D227EF">
              <w:t>.</w:t>
            </w:r>
          </w:p>
          <w:p w14:paraId="780A8460" w14:textId="77777777" w:rsidR="00D227EF" w:rsidRDefault="00D227EF" w:rsidP="00031F34"/>
          <w:p w14:paraId="55C05D03" w14:textId="19478BDC" w:rsidR="00E746A8" w:rsidRPr="00E746A8" w:rsidRDefault="00E746A8" w:rsidP="00E746A8">
            <w:pPr>
              <w:rPr>
                <w:color w:val="0070C0"/>
              </w:rPr>
            </w:pPr>
            <w:r w:rsidRPr="000351D5">
              <w:t xml:space="preserve">Vennligst se </w:t>
            </w:r>
            <w:r w:rsidRPr="005C3DAF">
              <w:t xml:space="preserve">Bilag </w:t>
            </w:r>
            <w:r>
              <w:t>2</w:t>
            </w:r>
            <w:r w:rsidRPr="005C3DAF">
              <w:t xml:space="preserve"> – </w:t>
            </w:r>
            <w:r>
              <w:t>Fremdriftsplan for utfyllelse</w:t>
            </w:r>
          </w:p>
        </w:tc>
      </w:tr>
      <w:tr w:rsidR="004F0FCF" w14:paraId="6364AB17" w14:textId="77777777" w:rsidTr="004F0FCF">
        <w:tc>
          <w:tcPr>
            <w:tcW w:w="2887" w:type="dxa"/>
          </w:tcPr>
          <w:p w14:paraId="7C38FCCE" w14:textId="5918DBEC" w:rsidR="004F0FCF" w:rsidRDefault="004F0FCF" w:rsidP="004F0FCF">
            <w:r>
              <w:lastRenderedPageBreak/>
              <w:t>Kvalitet</w:t>
            </w:r>
          </w:p>
        </w:tc>
        <w:tc>
          <w:tcPr>
            <w:tcW w:w="1063" w:type="dxa"/>
          </w:tcPr>
          <w:p w14:paraId="31475F0D" w14:textId="705251BE" w:rsidR="004F0FCF" w:rsidRDefault="004F0FCF" w:rsidP="004F0FCF">
            <w:r>
              <w:t>10%</w:t>
            </w:r>
          </w:p>
        </w:tc>
        <w:tc>
          <w:tcPr>
            <w:tcW w:w="5066" w:type="dxa"/>
          </w:tcPr>
          <w:p w14:paraId="2CED8764" w14:textId="7EE96841" w:rsidR="004F0FCF" w:rsidRDefault="004F0FCF" w:rsidP="004F0FCF">
            <w:pPr>
              <w:tabs>
                <w:tab w:val="left" w:pos="4376"/>
              </w:tabs>
              <w:rPr>
                <w:rFonts w:ascii="Calibri" w:hAnsi="Calibri" w:cs="Calibri"/>
              </w:rPr>
            </w:pPr>
            <w:r w:rsidRPr="007A619B">
              <w:rPr>
                <w:rFonts w:ascii="Calibri" w:hAnsi="Calibri" w:cs="Calibri"/>
              </w:rPr>
              <w:t>Det vil bli l</w:t>
            </w:r>
            <w:r>
              <w:rPr>
                <w:rFonts w:ascii="Calibri" w:hAnsi="Calibri" w:cs="Calibri"/>
              </w:rPr>
              <w:t xml:space="preserve">agt vekt på kvalitet på </w:t>
            </w:r>
            <w:r w:rsidR="00C77C27">
              <w:rPr>
                <w:rFonts w:ascii="Calibri" w:hAnsi="Calibri" w:cs="Calibri"/>
              </w:rPr>
              <w:t>brakker.</w:t>
            </w:r>
          </w:p>
          <w:p w14:paraId="5B517D6C" w14:textId="77777777" w:rsidR="00C77C27" w:rsidRDefault="00C77C27" w:rsidP="004F0FCF">
            <w:pPr>
              <w:tabs>
                <w:tab w:val="left" w:pos="4376"/>
              </w:tabs>
              <w:rPr>
                <w:rFonts w:ascii="Calibri" w:hAnsi="Calibri" w:cs="Calibri"/>
              </w:rPr>
            </w:pPr>
          </w:p>
          <w:p w14:paraId="2F6FE464" w14:textId="614FEE0E" w:rsidR="004F0FCF" w:rsidRDefault="004F0FCF" w:rsidP="004F0FCF">
            <w:pPr>
              <w:tabs>
                <w:tab w:val="left" w:pos="4376"/>
              </w:tabs>
              <w:rPr>
                <w:rFonts w:ascii="Calibri" w:hAnsi="Calibri" w:cs="Calibri"/>
              </w:rPr>
            </w:pPr>
            <w:r>
              <w:rPr>
                <w:rFonts w:ascii="Calibri" w:hAnsi="Calibri" w:cs="Calibri"/>
              </w:rPr>
              <w:t>Herunder vil det vektlegges:</w:t>
            </w:r>
          </w:p>
          <w:p w14:paraId="72999ABB" w14:textId="77777777" w:rsidR="004F0FCF" w:rsidRDefault="004F0FCF" w:rsidP="004F0FCF">
            <w:pPr>
              <w:tabs>
                <w:tab w:val="left" w:pos="4376"/>
              </w:tabs>
              <w:rPr>
                <w:rFonts w:ascii="Calibri" w:hAnsi="Calibri" w:cs="Calibri"/>
              </w:rPr>
            </w:pPr>
          </w:p>
          <w:p w14:paraId="09D1DFF0" w14:textId="77777777" w:rsidR="004F0FCF" w:rsidRPr="00895797" w:rsidRDefault="004F0FCF" w:rsidP="004F0FCF">
            <w:pPr>
              <w:pStyle w:val="Listeavsnitt"/>
              <w:numPr>
                <w:ilvl w:val="0"/>
                <w:numId w:val="34"/>
              </w:numPr>
              <w:tabs>
                <w:tab w:val="left" w:pos="4376"/>
              </w:tabs>
              <w:rPr>
                <w:rFonts w:ascii="Calibri" w:hAnsi="Calibri" w:cs="Calibri"/>
              </w:rPr>
            </w:pPr>
            <w:r>
              <w:t>Utvendig og innvendige løsninger samt tilstand på brakker.</w:t>
            </w:r>
          </w:p>
          <w:p w14:paraId="5388B228" w14:textId="77777777" w:rsidR="004F0FCF" w:rsidRDefault="004F0FCF" w:rsidP="004F0FCF">
            <w:pPr>
              <w:spacing w:before="120" w:after="120"/>
              <w:rPr>
                <w:szCs w:val="18"/>
              </w:rPr>
            </w:pPr>
            <w:r>
              <w:rPr>
                <w:szCs w:val="18"/>
              </w:rPr>
              <w:t>Utleier</w:t>
            </w:r>
            <w:r w:rsidRPr="001C46FC">
              <w:rPr>
                <w:szCs w:val="18"/>
              </w:rPr>
              <w:t xml:space="preserve"> skal</w:t>
            </w:r>
            <w:r>
              <w:rPr>
                <w:szCs w:val="18"/>
              </w:rPr>
              <w:t xml:space="preserve"> </w:t>
            </w:r>
            <w:r w:rsidRPr="001C46FC">
              <w:rPr>
                <w:szCs w:val="18"/>
              </w:rPr>
              <w:t>vedlegge bilder</w:t>
            </w:r>
            <w:r>
              <w:rPr>
                <w:szCs w:val="18"/>
              </w:rPr>
              <w:t xml:space="preserve"> og beskrivelse</w:t>
            </w:r>
            <w:r w:rsidRPr="001C46FC">
              <w:rPr>
                <w:szCs w:val="18"/>
              </w:rPr>
              <w:t xml:space="preserve"> </w:t>
            </w:r>
            <w:r>
              <w:rPr>
                <w:szCs w:val="18"/>
              </w:rPr>
              <w:t>i</w:t>
            </w:r>
            <w:r w:rsidRPr="001C46FC">
              <w:rPr>
                <w:szCs w:val="18"/>
              </w:rPr>
              <w:t xml:space="preserve"> tilbudet. Bilder skal vise utvendig og innvendig kvalite</w:t>
            </w:r>
            <w:r>
              <w:rPr>
                <w:szCs w:val="18"/>
              </w:rPr>
              <w:t>ter som; kledning, vinduer, wc</w:t>
            </w:r>
            <w:r w:rsidRPr="001C46FC">
              <w:rPr>
                <w:szCs w:val="18"/>
              </w:rPr>
              <w:t xml:space="preserve">, kjøkken, kontorer m.m. </w:t>
            </w:r>
          </w:p>
          <w:p w14:paraId="1A164513" w14:textId="3E279CAC" w:rsidR="004F0FCF" w:rsidRPr="002379E7" w:rsidRDefault="004F0FCF" w:rsidP="004F0FCF">
            <w:pPr>
              <w:spacing w:before="120" w:after="120"/>
              <w:rPr>
                <w:szCs w:val="18"/>
              </w:rPr>
            </w:pPr>
            <w:r>
              <w:rPr>
                <w:szCs w:val="18"/>
              </w:rPr>
              <w:t>Vennligst beskriv og legg ved som Bilag 3 – Leverandørdokumentasjon</w:t>
            </w:r>
          </w:p>
        </w:tc>
      </w:tr>
    </w:tbl>
    <w:p w14:paraId="44877C0E" w14:textId="2E8247F9" w:rsidR="00744636" w:rsidRDefault="00744636" w:rsidP="00B24358"/>
    <w:p w14:paraId="6170BBF2" w14:textId="2F7D0D78" w:rsidR="00744636" w:rsidRPr="00744636" w:rsidRDefault="00744636" w:rsidP="00B24358">
      <w:pPr>
        <w:rPr>
          <w:color w:val="000000" w:themeColor="text1"/>
        </w:rPr>
      </w:pPr>
      <w:r w:rsidRPr="00076870">
        <w:rPr>
          <w:color w:val="000000" w:themeColor="text1"/>
        </w:rPr>
        <w:t>I henhold til FOA § 9-6. Avvisning på grunn av forhold ved tilbudet jmf. FOA § 24-8 forbeholder oppdragsgiver seg retten til å avvise tilbud dersom oppdragsforståelse vurderes å inneholde avvik eller uklarheter som ikke kan anses som ubetydelige.</w:t>
      </w:r>
    </w:p>
    <w:p w14:paraId="697CD018" w14:textId="0A9D346A" w:rsidR="00167043" w:rsidRDefault="00167043" w:rsidP="00B24358"/>
    <w:p w14:paraId="49A4959E" w14:textId="77777777" w:rsidR="00167043" w:rsidRPr="003E3B92" w:rsidRDefault="00167043" w:rsidP="00167043">
      <w:pPr>
        <w:pStyle w:val="Overskrift2"/>
      </w:pPr>
      <w:r w:rsidRPr="003E3B92">
        <w:t>Evaluering</w:t>
      </w:r>
    </w:p>
    <w:p w14:paraId="63B8B128" w14:textId="77777777" w:rsidR="00167043" w:rsidRPr="003E3B92" w:rsidRDefault="00167043" w:rsidP="00167043">
      <w:pPr>
        <w:pStyle w:val="Overskrift3"/>
        <w:rPr>
          <w:color w:val="auto"/>
        </w:rPr>
      </w:pPr>
      <w:r w:rsidRPr="003E3B92">
        <w:rPr>
          <w:color w:val="auto"/>
        </w:rPr>
        <w:t>Vektingsmodell</w:t>
      </w:r>
    </w:p>
    <w:p w14:paraId="3F71370E" w14:textId="77777777" w:rsidR="00167043" w:rsidRPr="003E3B92" w:rsidRDefault="00167043" w:rsidP="00167043">
      <w:r w:rsidRPr="003E3B92">
        <w:t>Ved evaluering av tilbudene vil det innenfor hvert tildelingskriterium bli benyttet en poengskala fra 0-10 poeng. Beste tilbud innenfor hvert kriterium vil få 10, og øvrige tilbud vil bli poengsatt i forhold til beste tilbud. Poengscore (0-10) multipliseres med den angitte vekten og summeres. Tilbudet med høyeste vektede poengsum totalt vil bli tildelt kontrakt.</w:t>
      </w:r>
    </w:p>
    <w:p w14:paraId="7559E0A9" w14:textId="77777777" w:rsidR="00167043" w:rsidRPr="003E3B92" w:rsidRDefault="00167043" w:rsidP="00167043">
      <w:pPr>
        <w:pStyle w:val="Overskrift3"/>
        <w:rPr>
          <w:color w:val="auto"/>
        </w:rPr>
      </w:pPr>
      <w:r w:rsidRPr="003E3B92">
        <w:rPr>
          <w:color w:val="auto"/>
        </w:rPr>
        <w:t>Pris</w:t>
      </w:r>
    </w:p>
    <w:p w14:paraId="018EB86F" w14:textId="0BE12AFF" w:rsidR="00D12F3B" w:rsidRDefault="00D12F3B" w:rsidP="00167043">
      <w:r w:rsidRPr="006A0B55">
        <w:t>Ved evalueringen av tildelingskriteriet «Pris»</w:t>
      </w:r>
      <w:r w:rsidR="00EC69E7">
        <w:t xml:space="preserve"> </w:t>
      </w:r>
      <w:r w:rsidR="00974539">
        <w:t>evalueres</w:t>
      </w:r>
      <w:r w:rsidR="00EC69E7">
        <w:t xml:space="preserve"> det i henhold til den forholdsmessige metoden. L</w:t>
      </w:r>
      <w:r w:rsidRPr="006A0B55">
        <w:t xml:space="preserve">aveste inngitte totalpris </w:t>
      </w:r>
      <w:r w:rsidR="00EC69E7">
        <w:t xml:space="preserve">gir </w:t>
      </w:r>
      <w:r w:rsidRPr="006A0B55">
        <w:t xml:space="preserve">10 poeng. De andre tilbudene vil poeng bli beregnet, hvor </w:t>
      </w:r>
      <w:r w:rsidRPr="006A0B55">
        <w:lastRenderedPageBreak/>
        <w:t>tilbyders totalpris sammenlignes med beste totalpris etter formel: (beste totalpris / tilbyders totalpris) * 10 poeng.</w:t>
      </w:r>
    </w:p>
    <w:p w14:paraId="641E0E37" w14:textId="482169E7" w:rsidR="00167043" w:rsidRPr="003E3B92" w:rsidRDefault="00167043" w:rsidP="00167043">
      <w:pPr>
        <w:pStyle w:val="Overskrift3"/>
        <w:rPr>
          <w:color w:val="auto"/>
        </w:rPr>
      </w:pPr>
      <w:r>
        <w:rPr>
          <w:color w:val="auto"/>
        </w:rPr>
        <w:t>Leveringstid</w:t>
      </w:r>
    </w:p>
    <w:p w14:paraId="0727323E" w14:textId="0C892475" w:rsidR="00167043" w:rsidRPr="003E3B92" w:rsidRDefault="00D12F3B" w:rsidP="00D12F3B">
      <w:r w:rsidRPr="006A0B55">
        <w:t xml:space="preserve">Ved evalueringen av tildelingskriteriet </w:t>
      </w:r>
      <w:r w:rsidR="00EC69E7">
        <w:t>«</w:t>
      </w:r>
      <w:r>
        <w:t>Leveringstid</w:t>
      </w:r>
      <w:r w:rsidR="00EC69E7">
        <w:t>»</w:t>
      </w:r>
      <w:r>
        <w:t xml:space="preserve"> evalueres det i henhold til den forholdsmessige metoden. </w:t>
      </w:r>
      <w:r w:rsidRPr="00D12F3B">
        <w:t>Korteste leveringstid gis 10</w:t>
      </w:r>
      <w:r w:rsidR="00974539">
        <w:t xml:space="preserve"> poeng</w:t>
      </w:r>
      <w:r w:rsidRPr="00D12F3B">
        <w:t>.</w:t>
      </w:r>
      <w:r>
        <w:t xml:space="preserve"> Karakterene for de øvrige tilbud beregne</w:t>
      </w:r>
      <w:r w:rsidR="00EC69E7">
        <w:t xml:space="preserve">s etter følgende formel: (Sum korteste leveringstid/leveringstid tilbud </w:t>
      </w:r>
      <w:r w:rsidR="00EF0EA6">
        <w:t>X) *</w:t>
      </w:r>
      <w:r w:rsidR="00EC69E7">
        <w:t>10 poeng.</w:t>
      </w:r>
    </w:p>
    <w:p w14:paraId="443C1E62" w14:textId="77777777" w:rsidR="00167043" w:rsidRPr="003E3B92" w:rsidRDefault="00167043" w:rsidP="00167043">
      <w:pPr>
        <w:pStyle w:val="Overskrift3"/>
        <w:rPr>
          <w:color w:val="auto"/>
        </w:rPr>
      </w:pPr>
      <w:r w:rsidRPr="003E3B92">
        <w:rPr>
          <w:color w:val="auto"/>
        </w:rPr>
        <w:t>Kvalitet</w:t>
      </w:r>
    </w:p>
    <w:p w14:paraId="19619884" w14:textId="0D4FE79A" w:rsidR="00D12F3B" w:rsidRPr="003E3B92" w:rsidRDefault="00D12F3B" w:rsidP="00D12F3B">
      <w:r w:rsidRPr="006A0B55">
        <w:t xml:space="preserve">Ved evalueringen av tildelingskriteriet </w:t>
      </w:r>
      <w:r>
        <w:t>«Kvalitet</w:t>
      </w:r>
      <w:r w:rsidR="00EC69E7">
        <w:t>»</w:t>
      </w:r>
      <w:r>
        <w:t xml:space="preserve"> evalueres det i henhold til den forholdsmessige metoden. </w:t>
      </w:r>
      <w:r w:rsidR="00974539">
        <w:t>Beste kvalitet i henhold til oppgitt formål</w:t>
      </w:r>
      <w:r w:rsidRPr="00D12F3B">
        <w:t xml:space="preserve"> gis karakteren 10.</w:t>
      </w:r>
      <w:r>
        <w:t xml:space="preserve"> Karakterene for de øvrige tilbud b</w:t>
      </w:r>
      <w:r w:rsidR="00EC69E7">
        <w:t xml:space="preserve">eregnes etter følgende formel: </w:t>
      </w:r>
      <w:r>
        <w:t xml:space="preserve">Sum </w:t>
      </w:r>
      <w:r w:rsidR="00EC69E7">
        <w:t xml:space="preserve">beste kvalitet/ sum kvalitet tilbyders tilbud </w:t>
      </w:r>
      <w:r>
        <w:t>*</w:t>
      </w:r>
      <w:r w:rsidR="00EC69E7">
        <w:t>10 poeng.</w:t>
      </w:r>
    </w:p>
    <w:p w14:paraId="1BAC656C" w14:textId="54E321C8" w:rsidR="00ED3A77" w:rsidRDefault="00ED3A77" w:rsidP="00B24358"/>
    <w:p w14:paraId="51B57EB2" w14:textId="53CCFF39" w:rsidR="00EE66A0" w:rsidRPr="00FB7A14" w:rsidRDefault="00053189" w:rsidP="008C59A9">
      <w:pPr>
        <w:pStyle w:val="Overskrift2"/>
      </w:pPr>
      <w:bookmarkStart w:id="34" w:name="_Toc100048819"/>
      <w:r w:rsidRPr="00FB7A14">
        <w:t>T</w:t>
      </w:r>
      <w:r w:rsidR="008C59A9" w:rsidRPr="00FB7A14">
        <w:t xml:space="preserve">ildeling av </w:t>
      </w:r>
      <w:r w:rsidR="0032638C" w:rsidRPr="00FB7A14">
        <w:t>kontrakt</w:t>
      </w:r>
      <w:bookmarkEnd w:id="34"/>
    </w:p>
    <w:p w14:paraId="784DC734" w14:textId="0452FD30" w:rsidR="009608D0" w:rsidRDefault="009608D0" w:rsidP="009608D0">
      <w:pPr>
        <w:rPr>
          <w:color w:val="0070C0"/>
        </w:rPr>
      </w:pPr>
      <w:r w:rsidRPr="00FB7A14">
        <w:t xml:space="preserve">Beslutning </w:t>
      </w:r>
      <w:r w:rsidR="00053189" w:rsidRPr="00FB7A14">
        <w:t xml:space="preserve">om </w:t>
      </w:r>
      <w:r w:rsidRPr="00FB7A14">
        <w:t>tildeling av kontrakt vil bli varslet skriftlig til alle tilbydere samtidig i rimelig tid før kontrakt inngås. Beslutningen vil inneholde en begrunnelse for val</w:t>
      </w:r>
      <w:r w:rsidRPr="00FB7A14">
        <w:softHyphen/>
        <w:t>get og gi informasjon om karenstid før inngåelse av kontrakt</w:t>
      </w:r>
      <w:r w:rsidRPr="00635DD1">
        <w:rPr>
          <w:color w:val="0070C0"/>
        </w:rPr>
        <w:t>.</w:t>
      </w:r>
    </w:p>
    <w:p w14:paraId="77D8AA69" w14:textId="2BE45750" w:rsidR="00E05113" w:rsidRPr="00E05113" w:rsidRDefault="00E05113" w:rsidP="00E05113"/>
    <w:sectPr w:rsidR="00E05113" w:rsidRPr="00E05113" w:rsidSect="00A72534">
      <w:headerReference w:type="default" r:id="rId18"/>
      <w:footerReference w:type="default" r:id="rId19"/>
      <w:headerReference w:type="first" r:id="rId20"/>
      <w:footerReference w:type="first" r:id="rId21"/>
      <w:pgSz w:w="11906" w:h="16838"/>
      <w:pgMar w:top="1985" w:right="1440" w:bottom="1440" w:left="1440" w:header="708" w:footer="4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721F" w16cex:dateUtc="2021-06-16T10:50:00Z"/>
  <w16cex:commentExtensible w16cex:durableId="253F3B8C" w16cex:dateUtc="2021-11-17T07:27:00Z"/>
  <w16cex:commentExtensible w16cex:durableId="259D4052" w16cex:dateUtc="2022-01-27T15:01:00Z"/>
  <w16cex:commentExtensible w16cex:durableId="247B73F3" w16cex:dateUtc="2021-06-21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A698C7" w16cid:durableId="2474721F"/>
  <w16cid:commentId w16cid:paraId="65C17B54" w16cid:durableId="220B6F8D"/>
  <w16cid:commentId w16cid:paraId="2A8E3B81" w16cid:durableId="220B6FB2"/>
  <w16cid:commentId w16cid:paraId="64A1C44A" w16cid:durableId="22F78733"/>
  <w16cid:commentId w16cid:paraId="7CA9BAF6" w16cid:durableId="253F3B8C"/>
  <w16cid:commentId w16cid:paraId="399CB61A" w16cid:durableId="22FC8692"/>
  <w16cid:commentId w16cid:paraId="61FD5107" w16cid:durableId="220B72CC"/>
  <w16cid:commentId w16cid:paraId="35E9236F" w16cid:durableId="220B7431"/>
  <w16cid:commentId w16cid:paraId="4C013CC1" w16cid:durableId="220B743D"/>
  <w16cid:commentId w16cid:paraId="593DE1FC" w16cid:durableId="22EF91E7"/>
  <w16cid:commentId w16cid:paraId="3C81956A" w16cid:durableId="220B7A65"/>
  <w16cid:commentId w16cid:paraId="261DFCCF" w16cid:durableId="259D4052"/>
  <w16cid:commentId w16cid:paraId="68D8E4E5" w16cid:durableId="22FB3376"/>
  <w16cid:commentId w16cid:paraId="2FAFEC14" w16cid:durableId="21652921"/>
  <w16cid:commentId w16cid:paraId="21CAF216" w16cid:durableId="21652AEE"/>
  <w16cid:commentId w16cid:paraId="17A06EA8" w16cid:durableId="22FB3424"/>
  <w16cid:commentId w16cid:paraId="130F1635" w16cid:durableId="22FB3420"/>
  <w16cid:commentId w16cid:paraId="44D39F3F" w16cid:durableId="22FB341F"/>
  <w16cid:commentId w16cid:paraId="5CE713B4" w16cid:durableId="2305B579"/>
  <w16cid:commentId w16cid:paraId="2EABA0E0" w16cid:durableId="22FB341C"/>
  <w16cid:commentId w16cid:paraId="1C9094EB" w16cid:durableId="220B7DEF"/>
  <w16cid:commentId w16cid:paraId="75B09C3B" w16cid:durableId="2301FCBE"/>
  <w16cid:commentId w16cid:paraId="1DC3CB95" w16cid:durableId="220B80BB"/>
  <w16cid:commentId w16cid:paraId="7191612D" w16cid:durableId="22EF871C"/>
  <w16cid:commentId w16cid:paraId="5B4E631A" w16cid:durableId="216567F0"/>
  <w16cid:commentId w16cid:paraId="5B40AC76" w16cid:durableId="216569EE"/>
  <w16cid:commentId w16cid:paraId="1E82B52E" w16cid:durableId="220B85A2"/>
  <w16cid:commentId w16cid:paraId="23394049" w16cid:durableId="2301F4F6"/>
  <w16cid:commentId w16cid:paraId="1CF8DBD4" w16cid:durableId="247B73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F4DCD" w14:textId="77777777" w:rsidR="00895797" w:rsidRDefault="00895797" w:rsidP="002D7059">
      <w:pPr>
        <w:spacing w:after="0" w:line="240" w:lineRule="auto"/>
      </w:pPr>
      <w:r>
        <w:separator/>
      </w:r>
    </w:p>
  </w:endnote>
  <w:endnote w:type="continuationSeparator" w:id="0">
    <w:p w14:paraId="18CCA7F9" w14:textId="77777777" w:rsidR="00895797" w:rsidRDefault="00895797" w:rsidP="002D7059">
      <w:pPr>
        <w:spacing w:after="0" w:line="240" w:lineRule="auto"/>
      </w:pPr>
      <w:r>
        <w:continuationSeparator/>
      </w:r>
    </w:p>
  </w:endnote>
  <w:endnote w:type="continuationNotice" w:id="1">
    <w:p w14:paraId="155FAF1D" w14:textId="77777777" w:rsidR="00895797" w:rsidRDefault="008957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60"/>
    </w:tblGrid>
    <w:tr w:rsidR="00895797" w:rsidRPr="00214207" w14:paraId="76949838" w14:textId="77777777" w:rsidTr="004C6BFF">
      <w:tc>
        <w:tcPr>
          <w:tcW w:w="6237" w:type="dxa"/>
        </w:tcPr>
        <w:p w14:paraId="7B37E3D3" w14:textId="478B9E76" w:rsidR="00895797" w:rsidRPr="004A2601" w:rsidRDefault="00895797" w:rsidP="00765347">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260" w:type="dxa"/>
        </w:tcPr>
        <w:p w14:paraId="2A2C0A51" w14:textId="77777777" w:rsidR="00895797" w:rsidRPr="00FF52D8" w:rsidRDefault="00C00D32" w:rsidP="00765347">
          <w:pPr>
            <w:jc w:val="right"/>
            <w:rPr>
              <w:sz w:val="18"/>
              <w:szCs w:val="18"/>
            </w:rPr>
          </w:pPr>
          <w:sdt>
            <w:sdtPr>
              <w:rPr>
                <w:b/>
                <w:bCs/>
                <w:i/>
                <w:iCs/>
                <w:color w:val="003283" w:themeColor="text2"/>
                <w:sz w:val="18"/>
                <w:szCs w:val="18"/>
              </w:rPr>
              <w:alias w:val="Klassifisering"/>
              <w:tag w:val="Klassifisering"/>
              <w:id w:val="106714249"/>
              <w:placeholder>
                <w:docPart w:val="5908AAA9F0A14D569A732280DB98AA8F"/>
              </w:placeholder>
              <w:dataBinding w:xpath="/root[1]/klassifisering[1]" w:storeItemID="{649918F2-B2D5-43B2-A51C-414B10F8D08B}"/>
              <w:text w:multiLine="1"/>
            </w:sdtPr>
            <w:sdtEndPr/>
            <w:sdtContent>
              <w:r w:rsidR="00895797" w:rsidRPr="00FF52D8">
                <w:rPr>
                  <w:b/>
                  <w:bCs/>
                  <w:i/>
                  <w:iCs/>
                  <w:color w:val="003283" w:themeColor="text2"/>
                  <w:sz w:val="18"/>
                  <w:szCs w:val="18"/>
                </w:rPr>
                <w:t xml:space="preserve"> </w:t>
              </w:r>
            </w:sdtContent>
          </w:sdt>
        </w:p>
      </w:tc>
    </w:tr>
    <w:tr w:rsidR="00895797" w:rsidRPr="00214207" w14:paraId="028804DF" w14:textId="77777777" w:rsidTr="004C6BFF">
      <w:tc>
        <w:tcPr>
          <w:tcW w:w="6237" w:type="dxa"/>
        </w:tcPr>
        <w:p w14:paraId="3DA09188" w14:textId="3E9B24BD" w:rsidR="00895797" w:rsidRPr="00653753" w:rsidRDefault="00895797" w:rsidP="00765347">
          <w:pPr>
            <w:pStyle w:val="Bunntekst"/>
            <w:rPr>
              <w:color w:val="003283" w:themeColor="text2"/>
              <w:lang w:val="nb-NO"/>
            </w:rPr>
          </w:pPr>
        </w:p>
      </w:tc>
      <w:tc>
        <w:tcPr>
          <w:tcW w:w="3260" w:type="dxa"/>
        </w:tcPr>
        <w:p w14:paraId="53FBEB8B" w14:textId="7DC75C07" w:rsidR="00895797" w:rsidRDefault="00895797" w:rsidP="00765347">
          <w:pPr>
            <w:jc w:val="right"/>
            <w:rPr>
              <w:b/>
              <w:bCs/>
              <w:i/>
              <w:iCs/>
              <w:color w:val="003283" w:themeColor="text2"/>
              <w:sz w:val="18"/>
              <w:szCs w:val="18"/>
            </w:rPr>
          </w:pPr>
          <w:r w:rsidRPr="00D523D6">
            <w:rPr>
              <w:b/>
              <w:bCs/>
              <w:i/>
              <w:iCs/>
              <w:color w:val="003283" w:themeColor="text2"/>
              <w:sz w:val="18"/>
              <w:szCs w:val="18"/>
            </w:rPr>
            <w:t xml:space="preserve">Side </w:t>
          </w:r>
          <w:r w:rsidRPr="00D523D6">
            <w:rPr>
              <w:b/>
              <w:bCs/>
              <w:i/>
              <w:iCs/>
              <w:color w:val="003283" w:themeColor="text2"/>
              <w:sz w:val="18"/>
              <w:szCs w:val="18"/>
            </w:rPr>
            <w:fldChar w:fldCharType="begin"/>
          </w:r>
          <w:r w:rsidRPr="00D523D6">
            <w:rPr>
              <w:b/>
              <w:bCs/>
              <w:i/>
              <w:iCs/>
              <w:color w:val="003283" w:themeColor="text2"/>
              <w:sz w:val="18"/>
              <w:szCs w:val="18"/>
            </w:rPr>
            <w:instrText>PAGE  \* Arabic  \* MERGEFORMAT</w:instrText>
          </w:r>
          <w:r w:rsidRPr="00D523D6">
            <w:rPr>
              <w:b/>
              <w:bCs/>
              <w:i/>
              <w:iCs/>
              <w:color w:val="003283" w:themeColor="text2"/>
              <w:sz w:val="18"/>
              <w:szCs w:val="18"/>
            </w:rPr>
            <w:fldChar w:fldCharType="separate"/>
          </w:r>
          <w:r w:rsidR="00C00D32">
            <w:rPr>
              <w:b/>
              <w:bCs/>
              <w:i/>
              <w:iCs/>
              <w:noProof/>
              <w:color w:val="003283" w:themeColor="text2"/>
              <w:sz w:val="18"/>
              <w:szCs w:val="18"/>
            </w:rPr>
            <w:t>8</w:t>
          </w:r>
          <w:r w:rsidRPr="00D523D6">
            <w:rPr>
              <w:b/>
              <w:bCs/>
              <w:i/>
              <w:iCs/>
              <w:color w:val="003283" w:themeColor="text2"/>
              <w:sz w:val="18"/>
              <w:szCs w:val="18"/>
            </w:rPr>
            <w:fldChar w:fldCharType="end"/>
          </w:r>
          <w:r w:rsidRPr="00D523D6">
            <w:rPr>
              <w:b/>
              <w:bCs/>
              <w:i/>
              <w:iCs/>
              <w:color w:val="003283" w:themeColor="text2"/>
              <w:sz w:val="18"/>
              <w:szCs w:val="18"/>
            </w:rPr>
            <w:t xml:space="preserve"> av </w:t>
          </w:r>
          <w:r w:rsidRPr="00D523D6">
            <w:rPr>
              <w:b/>
              <w:bCs/>
              <w:i/>
              <w:iCs/>
              <w:color w:val="003283" w:themeColor="text2"/>
              <w:sz w:val="18"/>
              <w:szCs w:val="18"/>
            </w:rPr>
            <w:fldChar w:fldCharType="begin"/>
          </w:r>
          <w:r w:rsidRPr="00D523D6">
            <w:rPr>
              <w:b/>
              <w:bCs/>
              <w:i/>
              <w:iCs/>
              <w:color w:val="003283" w:themeColor="text2"/>
              <w:sz w:val="18"/>
              <w:szCs w:val="18"/>
            </w:rPr>
            <w:instrText>NUMPAGES  \* Arabic  \* MERGEFORMAT</w:instrText>
          </w:r>
          <w:r w:rsidRPr="00D523D6">
            <w:rPr>
              <w:b/>
              <w:bCs/>
              <w:i/>
              <w:iCs/>
              <w:color w:val="003283" w:themeColor="text2"/>
              <w:sz w:val="18"/>
              <w:szCs w:val="18"/>
            </w:rPr>
            <w:fldChar w:fldCharType="separate"/>
          </w:r>
          <w:r w:rsidR="00C00D32">
            <w:rPr>
              <w:b/>
              <w:bCs/>
              <w:i/>
              <w:iCs/>
              <w:noProof/>
              <w:color w:val="003283" w:themeColor="text2"/>
              <w:sz w:val="18"/>
              <w:szCs w:val="18"/>
            </w:rPr>
            <w:t>11</w:t>
          </w:r>
          <w:r w:rsidRPr="00D523D6">
            <w:rPr>
              <w:b/>
              <w:bCs/>
              <w:i/>
              <w:iCs/>
              <w:color w:val="003283" w:themeColor="text2"/>
              <w:sz w:val="18"/>
              <w:szCs w:val="18"/>
            </w:rPr>
            <w:fldChar w:fldCharType="end"/>
          </w:r>
        </w:p>
      </w:tc>
    </w:tr>
    <w:tr w:rsidR="00895797" w:rsidRPr="00653753" w14:paraId="3E551F9B" w14:textId="77777777" w:rsidTr="004C6BFF">
      <w:tc>
        <w:tcPr>
          <w:tcW w:w="6237" w:type="dxa"/>
        </w:tcPr>
        <w:p w14:paraId="19F8A6B7" w14:textId="77777777" w:rsidR="00895797" w:rsidRPr="00653753" w:rsidRDefault="00895797" w:rsidP="00765347">
          <w:pPr>
            <w:pStyle w:val="Bunntekst"/>
            <w:rPr>
              <w:color w:val="003283" w:themeColor="text2"/>
              <w:lang w:val="nb-NO"/>
            </w:rPr>
          </w:pPr>
        </w:p>
      </w:tc>
      <w:tc>
        <w:tcPr>
          <w:tcW w:w="3260" w:type="dxa"/>
        </w:tcPr>
        <w:p w14:paraId="73206F27" w14:textId="77777777" w:rsidR="00895797" w:rsidRPr="00653753" w:rsidRDefault="00895797" w:rsidP="00765347">
          <w:pPr>
            <w:jc w:val="right"/>
            <w:rPr>
              <w:i/>
              <w:iCs/>
              <w:color w:val="003283" w:themeColor="text2"/>
              <w:sz w:val="18"/>
              <w:szCs w:val="18"/>
            </w:rPr>
          </w:pPr>
        </w:p>
      </w:tc>
    </w:tr>
  </w:tbl>
  <w:p w14:paraId="46CF89F7" w14:textId="0D87593B" w:rsidR="00895797" w:rsidRPr="00591B9D" w:rsidRDefault="0089579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895797" w:rsidRPr="00214207" w14:paraId="3980DBA4" w14:textId="77777777" w:rsidTr="001479F2">
      <w:tc>
        <w:tcPr>
          <w:tcW w:w="4536" w:type="dxa"/>
        </w:tcPr>
        <w:p w14:paraId="1C4A6E1E" w14:textId="77777777" w:rsidR="00895797" w:rsidRPr="004A2601" w:rsidRDefault="00895797"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6E6F28E5" w14:textId="77777777" w:rsidR="00895797" w:rsidRPr="00FF52D8" w:rsidRDefault="00C00D32" w:rsidP="008319F5">
          <w:pPr>
            <w:jc w:val="right"/>
            <w:rPr>
              <w:sz w:val="18"/>
              <w:szCs w:val="18"/>
            </w:rPr>
          </w:pPr>
          <w:sdt>
            <w:sdtPr>
              <w:rPr>
                <w:b/>
                <w:bCs/>
                <w:i/>
                <w:iCs/>
                <w:color w:val="003283" w:themeColor="text2"/>
                <w:sz w:val="18"/>
                <w:szCs w:val="18"/>
              </w:rPr>
              <w:alias w:val="Klassifisering"/>
              <w:tag w:val="Klassifisering"/>
              <w:id w:val="-565800166"/>
              <w:placeholder>
                <w:docPart w:val="A655B0C955E14216AC51243A9697FACB"/>
              </w:placeholder>
              <w:dataBinding w:xpath="/root[1]/klassifisering[1]" w:storeItemID="{649918F2-B2D5-43B2-A51C-414B10F8D08B}"/>
              <w:text w:multiLine="1"/>
            </w:sdtPr>
            <w:sdtEndPr/>
            <w:sdtContent>
              <w:r w:rsidR="00895797" w:rsidRPr="00FF52D8">
                <w:rPr>
                  <w:b/>
                  <w:bCs/>
                  <w:i/>
                  <w:iCs/>
                  <w:color w:val="003283" w:themeColor="text2"/>
                  <w:sz w:val="18"/>
                  <w:szCs w:val="18"/>
                </w:rPr>
                <w:t xml:space="preserve"> </w:t>
              </w:r>
            </w:sdtContent>
          </w:sdt>
        </w:p>
      </w:tc>
    </w:tr>
  </w:tbl>
  <w:p w14:paraId="1F770590" w14:textId="77777777" w:rsidR="00895797" w:rsidRPr="008319F5" w:rsidRDefault="00895797"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AE2D7" w14:textId="77777777" w:rsidR="00895797" w:rsidRDefault="00895797" w:rsidP="002D7059">
      <w:pPr>
        <w:spacing w:after="0" w:line="240" w:lineRule="auto"/>
      </w:pPr>
      <w:r>
        <w:separator/>
      </w:r>
    </w:p>
  </w:footnote>
  <w:footnote w:type="continuationSeparator" w:id="0">
    <w:p w14:paraId="57512375" w14:textId="77777777" w:rsidR="00895797" w:rsidRDefault="00895797" w:rsidP="002D7059">
      <w:pPr>
        <w:spacing w:after="0" w:line="240" w:lineRule="auto"/>
      </w:pPr>
      <w:r>
        <w:continuationSeparator/>
      </w:r>
    </w:p>
  </w:footnote>
  <w:footnote w:type="continuationNotice" w:id="1">
    <w:p w14:paraId="0C322003" w14:textId="77777777" w:rsidR="00895797" w:rsidRDefault="008957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390A4" w14:textId="7794DEBB" w:rsidR="00895797" w:rsidRDefault="00895797">
    <w:pPr>
      <w:pStyle w:val="Topptekst"/>
    </w:pPr>
    <w:r>
      <w:rPr>
        <w:noProof/>
        <w:lang w:eastAsia="nb-NO"/>
      </w:rPr>
      <w:drawing>
        <wp:anchor distT="0" distB="0" distL="114300" distR="114300" simplePos="0" relativeHeight="251658241" behindDoc="1" locked="0" layoutInCell="1" allowOverlap="1" wp14:anchorId="19B15143" wp14:editId="4287292B">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954C8" w14:textId="06C4021C" w:rsidR="00895797" w:rsidRDefault="00895797" w:rsidP="00B32B42">
    <w:pPr>
      <w:pStyle w:val="Topptekst"/>
      <w:jc w:val="right"/>
    </w:pPr>
    <w:r>
      <w:rPr>
        <w:noProof/>
        <w:lang w:eastAsia="nb-NO"/>
      </w:rPr>
      <w:drawing>
        <wp:anchor distT="0" distB="0" distL="114300" distR="114300" simplePos="0" relativeHeight="251658240" behindDoc="1" locked="0" layoutInCell="1" allowOverlap="1" wp14:anchorId="56432871" wp14:editId="69735E60">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hybridMultilevel"/>
    <w:tmpl w:val="315AAD0E"/>
    <w:lvl w:ilvl="0" w:tplc="7EB44CE4">
      <w:start w:val="1"/>
      <w:numFmt w:val="decimal"/>
      <w:pStyle w:val="Nummerertliste4"/>
      <w:lvlText w:val="%1."/>
      <w:lvlJc w:val="left"/>
      <w:pPr>
        <w:tabs>
          <w:tab w:val="num" w:pos="1209"/>
        </w:tabs>
        <w:ind w:left="1209" w:hanging="360"/>
      </w:pPr>
    </w:lvl>
    <w:lvl w:ilvl="1" w:tplc="1BB43508">
      <w:numFmt w:val="decimal"/>
      <w:lvlText w:val=""/>
      <w:lvlJc w:val="left"/>
    </w:lvl>
    <w:lvl w:ilvl="2" w:tplc="E88E2812">
      <w:numFmt w:val="decimal"/>
      <w:lvlText w:val=""/>
      <w:lvlJc w:val="left"/>
    </w:lvl>
    <w:lvl w:ilvl="3" w:tplc="B9FCA20A">
      <w:numFmt w:val="decimal"/>
      <w:lvlText w:val=""/>
      <w:lvlJc w:val="left"/>
    </w:lvl>
    <w:lvl w:ilvl="4" w:tplc="D2B4DBB8">
      <w:numFmt w:val="decimal"/>
      <w:lvlText w:val=""/>
      <w:lvlJc w:val="left"/>
    </w:lvl>
    <w:lvl w:ilvl="5" w:tplc="C4FA3500">
      <w:numFmt w:val="decimal"/>
      <w:lvlText w:val=""/>
      <w:lvlJc w:val="left"/>
    </w:lvl>
    <w:lvl w:ilvl="6" w:tplc="AF302F70">
      <w:numFmt w:val="decimal"/>
      <w:lvlText w:val=""/>
      <w:lvlJc w:val="left"/>
    </w:lvl>
    <w:lvl w:ilvl="7" w:tplc="41EC8298">
      <w:numFmt w:val="decimal"/>
      <w:lvlText w:val=""/>
      <w:lvlJc w:val="left"/>
    </w:lvl>
    <w:lvl w:ilvl="8" w:tplc="740A0FE4">
      <w:numFmt w:val="decimal"/>
      <w:lvlText w:val=""/>
      <w:lvlJc w:val="left"/>
    </w:lvl>
  </w:abstractNum>
  <w:abstractNum w:abstractNumId="2" w15:restartNumberingAfterBreak="0">
    <w:nsid w:val="FFFFFF7E"/>
    <w:multiLevelType w:val="multilevel"/>
    <w:tmpl w:val="93081660"/>
    <w:lvl w:ilvl="0">
      <w:start w:val="1"/>
      <w:numFmt w:val="decimal"/>
      <w:pStyle w:val="Nummerertliste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9F364228"/>
    <w:lvl w:ilvl="0">
      <w:start w:val="1"/>
      <w:numFmt w:val="decimal"/>
      <w:pStyle w:val="Nummerertliste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8EE2F404"/>
    <w:lvl w:ilvl="0">
      <w:start w:val="1"/>
      <w:numFmt w:val="bullet"/>
      <w:pStyle w:val="Punktliste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DE64635E"/>
    <w:lvl w:ilvl="0" w:tplc="5FB654D2">
      <w:start w:val="1"/>
      <w:numFmt w:val="bullet"/>
      <w:pStyle w:val="Punktliste4"/>
      <w:lvlText w:val=""/>
      <w:lvlJc w:val="left"/>
      <w:pPr>
        <w:tabs>
          <w:tab w:val="num" w:pos="1209"/>
        </w:tabs>
        <w:ind w:left="1209" w:hanging="360"/>
      </w:pPr>
      <w:rPr>
        <w:rFonts w:ascii="Symbol" w:hAnsi="Symbol" w:hint="default"/>
      </w:rPr>
    </w:lvl>
    <w:lvl w:ilvl="1" w:tplc="88B89F6C">
      <w:numFmt w:val="decimal"/>
      <w:lvlText w:val=""/>
      <w:lvlJc w:val="left"/>
    </w:lvl>
    <w:lvl w:ilvl="2" w:tplc="7562A65C">
      <w:numFmt w:val="decimal"/>
      <w:lvlText w:val=""/>
      <w:lvlJc w:val="left"/>
    </w:lvl>
    <w:lvl w:ilvl="3" w:tplc="B07C0616">
      <w:numFmt w:val="decimal"/>
      <w:lvlText w:val=""/>
      <w:lvlJc w:val="left"/>
    </w:lvl>
    <w:lvl w:ilvl="4" w:tplc="CC6E191E">
      <w:numFmt w:val="decimal"/>
      <w:lvlText w:val=""/>
      <w:lvlJc w:val="left"/>
    </w:lvl>
    <w:lvl w:ilvl="5" w:tplc="D2C69500">
      <w:numFmt w:val="decimal"/>
      <w:lvlText w:val=""/>
      <w:lvlJc w:val="left"/>
    </w:lvl>
    <w:lvl w:ilvl="6" w:tplc="8D78CDC8">
      <w:numFmt w:val="decimal"/>
      <w:lvlText w:val=""/>
      <w:lvlJc w:val="left"/>
    </w:lvl>
    <w:lvl w:ilvl="7" w:tplc="28D285DC">
      <w:numFmt w:val="decimal"/>
      <w:lvlText w:val=""/>
      <w:lvlJc w:val="left"/>
    </w:lvl>
    <w:lvl w:ilvl="8" w:tplc="AF8AEFD4">
      <w:numFmt w:val="decimal"/>
      <w:lvlText w:val=""/>
      <w:lvlJc w:val="left"/>
    </w:lvl>
  </w:abstractNum>
  <w:abstractNum w:abstractNumId="6" w15:restartNumberingAfterBreak="0">
    <w:nsid w:val="FFFFFF82"/>
    <w:multiLevelType w:val="multilevel"/>
    <w:tmpl w:val="E4A89976"/>
    <w:lvl w:ilvl="0">
      <w:start w:val="1"/>
      <w:numFmt w:val="bullet"/>
      <w:pStyle w:val="Punktliste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D0063348"/>
    <w:lvl w:ilvl="0">
      <w:start w:val="1"/>
      <w:numFmt w:val="bullet"/>
      <w:pStyle w:val="Punktliste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9A4E2DDE"/>
    <w:lvl w:ilvl="0" w:tplc="82CA1900">
      <w:start w:val="1"/>
      <w:numFmt w:val="decimal"/>
      <w:pStyle w:val="Nummerertliste"/>
      <w:lvlText w:val="%1."/>
      <w:lvlJc w:val="left"/>
      <w:pPr>
        <w:tabs>
          <w:tab w:val="num" w:pos="360"/>
        </w:tabs>
        <w:ind w:left="360" w:hanging="360"/>
      </w:pPr>
    </w:lvl>
    <w:lvl w:ilvl="1" w:tplc="5964A908">
      <w:numFmt w:val="decimal"/>
      <w:lvlText w:val=""/>
      <w:lvlJc w:val="left"/>
    </w:lvl>
    <w:lvl w:ilvl="2" w:tplc="1B9A64B8">
      <w:numFmt w:val="decimal"/>
      <w:lvlText w:val=""/>
      <w:lvlJc w:val="left"/>
    </w:lvl>
    <w:lvl w:ilvl="3" w:tplc="6F6AC336">
      <w:numFmt w:val="decimal"/>
      <w:lvlText w:val=""/>
      <w:lvlJc w:val="left"/>
    </w:lvl>
    <w:lvl w:ilvl="4" w:tplc="9A846350">
      <w:numFmt w:val="decimal"/>
      <w:lvlText w:val=""/>
      <w:lvlJc w:val="left"/>
    </w:lvl>
    <w:lvl w:ilvl="5" w:tplc="60D659A2">
      <w:numFmt w:val="decimal"/>
      <w:lvlText w:val=""/>
      <w:lvlJc w:val="left"/>
    </w:lvl>
    <w:lvl w:ilvl="6" w:tplc="1CF2E20E">
      <w:numFmt w:val="decimal"/>
      <w:lvlText w:val=""/>
      <w:lvlJc w:val="left"/>
    </w:lvl>
    <w:lvl w:ilvl="7" w:tplc="C3F2D14A">
      <w:numFmt w:val="decimal"/>
      <w:lvlText w:val=""/>
      <w:lvlJc w:val="left"/>
    </w:lvl>
    <w:lvl w:ilvl="8" w:tplc="A0C65CD0">
      <w:numFmt w:val="decimal"/>
      <w:lvlText w:val=""/>
      <w:lvlJc w:val="left"/>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C64950"/>
    <w:multiLevelType w:val="hybridMultilevel"/>
    <w:tmpl w:val="FB2ED8AA"/>
    <w:lvl w:ilvl="0" w:tplc="C4EC306C">
      <w:start w:val="1"/>
      <w:numFmt w:val="upperLetter"/>
      <w:lvlText w:val="%1)"/>
      <w:lvlJc w:val="left"/>
      <w:pPr>
        <w:ind w:left="72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0D9F333D"/>
    <w:multiLevelType w:val="hybridMultilevel"/>
    <w:tmpl w:val="BDF276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0DB62560"/>
    <w:multiLevelType w:val="hybridMultilevel"/>
    <w:tmpl w:val="704228AC"/>
    <w:lvl w:ilvl="0" w:tplc="F642EE2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0F503410"/>
    <w:multiLevelType w:val="hybridMultilevel"/>
    <w:tmpl w:val="0E9CF242"/>
    <w:lvl w:ilvl="0" w:tplc="8A3EEE42">
      <w:start w:val="1"/>
      <w:numFmt w:val="lowerLetter"/>
      <w:lvlText w:val="%1)"/>
      <w:lvlJc w:val="left"/>
      <w:pPr>
        <w:ind w:left="72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1FC1D6C"/>
    <w:multiLevelType w:val="hybridMultilevel"/>
    <w:tmpl w:val="F6E09622"/>
    <w:lvl w:ilvl="0" w:tplc="D59C4D10">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EFE3142"/>
    <w:multiLevelType w:val="hybridMultilevel"/>
    <w:tmpl w:val="FD0EA062"/>
    <w:lvl w:ilvl="0" w:tplc="60DC7132">
      <w:start w:val="1"/>
      <w:numFmt w:val="upperLetter"/>
      <w:lvlText w:val="%1)"/>
      <w:lvlJc w:val="left"/>
      <w:pPr>
        <w:ind w:left="720" w:hanging="72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8272CBE"/>
    <w:multiLevelType w:val="hybridMultilevel"/>
    <w:tmpl w:val="9A6C96C4"/>
    <w:lvl w:ilvl="0" w:tplc="4ABEBD66">
      <w:start w:val="1"/>
      <w:numFmt w:val="upperLetter"/>
      <w:lvlText w:val="%1)"/>
      <w:lvlJc w:val="left"/>
      <w:pPr>
        <w:ind w:left="72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A07E1B"/>
    <w:multiLevelType w:val="hybridMultilevel"/>
    <w:tmpl w:val="4AC84C1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B780230"/>
    <w:multiLevelType w:val="hybridMultilevel"/>
    <w:tmpl w:val="95EE57E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F9725DD"/>
    <w:multiLevelType w:val="hybridMultilevel"/>
    <w:tmpl w:val="AC247676"/>
    <w:lvl w:ilvl="0" w:tplc="04140001">
      <w:start w:val="1"/>
      <w:numFmt w:val="bullet"/>
      <w:lvlText w:val=""/>
      <w:lvlJc w:val="left"/>
      <w:pPr>
        <w:ind w:left="940" w:hanging="360"/>
      </w:pPr>
      <w:rPr>
        <w:rFonts w:ascii="Symbol" w:hAnsi="Symbol" w:hint="default"/>
      </w:rPr>
    </w:lvl>
    <w:lvl w:ilvl="1" w:tplc="04140003" w:tentative="1">
      <w:start w:val="1"/>
      <w:numFmt w:val="bullet"/>
      <w:lvlText w:val="o"/>
      <w:lvlJc w:val="left"/>
      <w:pPr>
        <w:ind w:left="1660" w:hanging="360"/>
      </w:pPr>
      <w:rPr>
        <w:rFonts w:ascii="Courier New" w:hAnsi="Courier New" w:cs="Courier New" w:hint="default"/>
      </w:rPr>
    </w:lvl>
    <w:lvl w:ilvl="2" w:tplc="04140005" w:tentative="1">
      <w:start w:val="1"/>
      <w:numFmt w:val="bullet"/>
      <w:lvlText w:val=""/>
      <w:lvlJc w:val="left"/>
      <w:pPr>
        <w:ind w:left="2380" w:hanging="360"/>
      </w:pPr>
      <w:rPr>
        <w:rFonts w:ascii="Wingdings" w:hAnsi="Wingdings" w:hint="default"/>
      </w:rPr>
    </w:lvl>
    <w:lvl w:ilvl="3" w:tplc="04140001" w:tentative="1">
      <w:start w:val="1"/>
      <w:numFmt w:val="bullet"/>
      <w:lvlText w:val=""/>
      <w:lvlJc w:val="left"/>
      <w:pPr>
        <w:ind w:left="3100" w:hanging="360"/>
      </w:pPr>
      <w:rPr>
        <w:rFonts w:ascii="Symbol" w:hAnsi="Symbol" w:hint="default"/>
      </w:rPr>
    </w:lvl>
    <w:lvl w:ilvl="4" w:tplc="04140003" w:tentative="1">
      <w:start w:val="1"/>
      <w:numFmt w:val="bullet"/>
      <w:lvlText w:val="o"/>
      <w:lvlJc w:val="left"/>
      <w:pPr>
        <w:ind w:left="3820" w:hanging="360"/>
      </w:pPr>
      <w:rPr>
        <w:rFonts w:ascii="Courier New" w:hAnsi="Courier New" w:cs="Courier New" w:hint="default"/>
      </w:rPr>
    </w:lvl>
    <w:lvl w:ilvl="5" w:tplc="04140005" w:tentative="1">
      <w:start w:val="1"/>
      <w:numFmt w:val="bullet"/>
      <w:lvlText w:val=""/>
      <w:lvlJc w:val="left"/>
      <w:pPr>
        <w:ind w:left="4540" w:hanging="360"/>
      </w:pPr>
      <w:rPr>
        <w:rFonts w:ascii="Wingdings" w:hAnsi="Wingdings" w:hint="default"/>
      </w:rPr>
    </w:lvl>
    <w:lvl w:ilvl="6" w:tplc="04140001" w:tentative="1">
      <w:start w:val="1"/>
      <w:numFmt w:val="bullet"/>
      <w:lvlText w:val=""/>
      <w:lvlJc w:val="left"/>
      <w:pPr>
        <w:ind w:left="5260" w:hanging="360"/>
      </w:pPr>
      <w:rPr>
        <w:rFonts w:ascii="Symbol" w:hAnsi="Symbol" w:hint="default"/>
      </w:rPr>
    </w:lvl>
    <w:lvl w:ilvl="7" w:tplc="04140003" w:tentative="1">
      <w:start w:val="1"/>
      <w:numFmt w:val="bullet"/>
      <w:lvlText w:val="o"/>
      <w:lvlJc w:val="left"/>
      <w:pPr>
        <w:ind w:left="5980" w:hanging="360"/>
      </w:pPr>
      <w:rPr>
        <w:rFonts w:ascii="Courier New" w:hAnsi="Courier New" w:cs="Courier New" w:hint="default"/>
      </w:rPr>
    </w:lvl>
    <w:lvl w:ilvl="8" w:tplc="04140005" w:tentative="1">
      <w:start w:val="1"/>
      <w:numFmt w:val="bullet"/>
      <w:lvlText w:val=""/>
      <w:lvlJc w:val="left"/>
      <w:pPr>
        <w:ind w:left="6700" w:hanging="360"/>
      </w:pPr>
      <w:rPr>
        <w:rFonts w:ascii="Wingdings" w:hAnsi="Wingdings" w:hint="default"/>
      </w:rPr>
    </w:lvl>
  </w:abstractNum>
  <w:abstractNum w:abstractNumId="23" w15:restartNumberingAfterBreak="0">
    <w:nsid w:val="53327943"/>
    <w:multiLevelType w:val="hybridMultilevel"/>
    <w:tmpl w:val="8280F9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E302CED"/>
    <w:multiLevelType w:val="hybridMultilevel"/>
    <w:tmpl w:val="75CA26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EF1203E"/>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7" w15:restartNumberingAfterBreak="0">
    <w:nsid w:val="645F5296"/>
    <w:multiLevelType w:val="hybridMultilevel"/>
    <w:tmpl w:val="28C210A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4751B2E"/>
    <w:multiLevelType w:val="hybridMultilevel"/>
    <w:tmpl w:val="C0A6253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D8D77E3"/>
    <w:multiLevelType w:val="hybridMultilevel"/>
    <w:tmpl w:val="4012461A"/>
    <w:lvl w:ilvl="0" w:tplc="8886E7AC">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DB05889"/>
    <w:multiLevelType w:val="hybridMultilevel"/>
    <w:tmpl w:val="183897F2"/>
    <w:lvl w:ilvl="0" w:tplc="5AF0FD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0233ED4"/>
    <w:multiLevelType w:val="hybridMultilevel"/>
    <w:tmpl w:val="AA34298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9533B6F"/>
    <w:multiLevelType w:val="hybridMultilevel"/>
    <w:tmpl w:val="13365DC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11"/>
  </w:num>
  <w:num w:numId="3">
    <w:abstractNumId w:val="24"/>
  </w:num>
  <w:num w:numId="4">
    <w:abstractNumId w:val="20"/>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6"/>
  </w:num>
  <w:num w:numId="16">
    <w:abstractNumId w:val="13"/>
  </w:num>
  <w:num w:numId="17">
    <w:abstractNumId w:val="30"/>
  </w:num>
  <w:num w:numId="18">
    <w:abstractNumId w:val="26"/>
  </w:num>
  <w:num w:numId="19">
    <w:abstractNumId w:val="22"/>
  </w:num>
  <w:num w:numId="20">
    <w:abstractNumId w:val="15"/>
  </w:num>
  <w:num w:numId="21">
    <w:abstractNumId w:val="12"/>
  </w:num>
  <w:num w:numId="22">
    <w:abstractNumId w:val="18"/>
  </w:num>
  <w:num w:numId="23">
    <w:abstractNumId w:val="17"/>
  </w:num>
  <w:num w:numId="24">
    <w:abstractNumId w:val="16"/>
  </w:num>
  <w:num w:numId="25">
    <w:abstractNumId w:val="29"/>
  </w:num>
  <w:num w:numId="26">
    <w:abstractNumId w:val="19"/>
  </w:num>
  <w:num w:numId="27">
    <w:abstractNumId w:val="27"/>
  </w:num>
  <w:num w:numId="28">
    <w:abstractNumId w:val="21"/>
  </w:num>
  <w:num w:numId="29">
    <w:abstractNumId w:val="28"/>
  </w:num>
  <w:num w:numId="30">
    <w:abstractNumId w:val="31"/>
  </w:num>
  <w:num w:numId="31">
    <w:abstractNumId w:val="32"/>
  </w:num>
  <w:num w:numId="32">
    <w:abstractNumId w:val="23"/>
  </w:num>
  <w:num w:numId="33">
    <w:abstractNumId w:val="1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E7"/>
    <w:rsid w:val="000033A2"/>
    <w:rsid w:val="000044D8"/>
    <w:rsid w:val="000054F2"/>
    <w:rsid w:val="0000552A"/>
    <w:rsid w:val="000065EC"/>
    <w:rsid w:val="00007B56"/>
    <w:rsid w:val="000102C4"/>
    <w:rsid w:val="00010556"/>
    <w:rsid w:val="000128C6"/>
    <w:rsid w:val="00013A52"/>
    <w:rsid w:val="00014BE3"/>
    <w:rsid w:val="00021359"/>
    <w:rsid w:val="00024C12"/>
    <w:rsid w:val="0003137E"/>
    <w:rsid w:val="00031F34"/>
    <w:rsid w:val="000326C6"/>
    <w:rsid w:val="000334EF"/>
    <w:rsid w:val="000351D5"/>
    <w:rsid w:val="000356D9"/>
    <w:rsid w:val="00040615"/>
    <w:rsid w:val="00042B8A"/>
    <w:rsid w:val="000436A8"/>
    <w:rsid w:val="00045E99"/>
    <w:rsid w:val="00051A91"/>
    <w:rsid w:val="00053189"/>
    <w:rsid w:val="00054344"/>
    <w:rsid w:val="000559AF"/>
    <w:rsid w:val="00063053"/>
    <w:rsid w:val="0006355B"/>
    <w:rsid w:val="00065A6B"/>
    <w:rsid w:val="00065D1B"/>
    <w:rsid w:val="000736D3"/>
    <w:rsid w:val="00076123"/>
    <w:rsid w:val="00076870"/>
    <w:rsid w:val="000816F6"/>
    <w:rsid w:val="00083D59"/>
    <w:rsid w:val="000843F7"/>
    <w:rsid w:val="0008500B"/>
    <w:rsid w:val="000862DA"/>
    <w:rsid w:val="0008703F"/>
    <w:rsid w:val="00090264"/>
    <w:rsid w:val="00091D08"/>
    <w:rsid w:val="00096F6D"/>
    <w:rsid w:val="000A60C5"/>
    <w:rsid w:val="000B2FA6"/>
    <w:rsid w:val="000B3186"/>
    <w:rsid w:val="000B3DBB"/>
    <w:rsid w:val="000B503C"/>
    <w:rsid w:val="000B5B31"/>
    <w:rsid w:val="000B5C71"/>
    <w:rsid w:val="000B5DBE"/>
    <w:rsid w:val="000B7EFD"/>
    <w:rsid w:val="000C02F0"/>
    <w:rsid w:val="000C184C"/>
    <w:rsid w:val="000C3011"/>
    <w:rsid w:val="000C32FD"/>
    <w:rsid w:val="000C469A"/>
    <w:rsid w:val="000C6F3E"/>
    <w:rsid w:val="000D052F"/>
    <w:rsid w:val="000D1634"/>
    <w:rsid w:val="000D2668"/>
    <w:rsid w:val="000D2A4B"/>
    <w:rsid w:val="000D43F4"/>
    <w:rsid w:val="000D58B0"/>
    <w:rsid w:val="000D6692"/>
    <w:rsid w:val="000E184A"/>
    <w:rsid w:val="000E2160"/>
    <w:rsid w:val="000E7C89"/>
    <w:rsid w:val="000F1D74"/>
    <w:rsid w:val="000F4866"/>
    <w:rsid w:val="000F4B57"/>
    <w:rsid w:val="001008CD"/>
    <w:rsid w:val="00100D47"/>
    <w:rsid w:val="0010118A"/>
    <w:rsid w:val="0010194B"/>
    <w:rsid w:val="00103FC1"/>
    <w:rsid w:val="001045C2"/>
    <w:rsid w:val="001059DA"/>
    <w:rsid w:val="00105FC6"/>
    <w:rsid w:val="001137B0"/>
    <w:rsid w:val="00113A51"/>
    <w:rsid w:val="00122724"/>
    <w:rsid w:val="00124CB0"/>
    <w:rsid w:val="0012555D"/>
    <w:rsid w:val="0012744E"/>
    <w:rsid w:val="0013319B"/>
    <w:rsid w:val="00134D97"/>
    <w:rsid w:val="001479F2"/>
    <w:rsid w:val="00151079"/>
    <w:rsid w:val="0015180F"/>
    <w:rsid w:val="00152559"/>
    <w:rsid w:val="001529E1"/>
    <w:rsid w:val="00152BE8"/>
    <w:rsid w:val="001543FF"/>
    <w:rsid w:val="0015602B"/>
    <w:rsid w:val="00156337"/>
    <w:rsid w:val="00161E14"/>
    <w:rsid w:val="00164A1B"/>
    <w:rsid w:val="00166F0D"/>
    <w:rsid w:val="00167043"/>
    <w:rsid w:val="001720E2"/>
    <w:rsid w:val="00172A0C"/>
    <w:rsid w:val="00173411"/>
    <w:rsid w:val="0017367E"/>
    <w:rsid w:val="0017426D"/>
    <w:rsid w:val="001762B6"/>
    <w:rsid w:val="0017686E"/>
    <w:rsid w:val="0017793A"/>
    <w:rsid w:val="00180605"/>
    <w:rsid w:val="0018139D"/>
    <w:rsid w:val="001816D7"/>
    <w:rsid w:val="001826B9"/>
    <w:rsid w:val="00185609"/>
    <w:rsid w:val="001859AD"/>
    <w:rsid w:val="00185BA4"/>
    <w:rsid w:val="00185CF6"/>
    <w:rsid w:val="00187747"/>
    <w:rsid w:val="001905E5"/>
    <w:rsid w:val="00191A0B"/>
    <w:rsid w:val="00195E7C"/>
    <w:rsid w:val="00197D81"/>
    <w:rsid w:val="001A0860"/>
    <w:rsid w:val="001A0E63"/>
    <w:rsid w:val="001A17B8"/>
    <w:rsid w:val="001A3D42"/>
    <w:rsid w:val="001A4AE4"/>
    <w:rsid w:val="001B148F"/>
    <w:rsid w:val="001C0ABE"/>
    <w:rsid w:val="001C4F2D"/>
    <w:rsid w:val="001D2910"/>
    <w:rsid w:val="001D390A"/>
    <w:rsid w:val="001D3D66"/>
    <w:rsid w:val="001D73FC"/>
    <w:rsid w:val="001E30BC"/>
    <w:rsid w:val="001E4D4F"/>
    <w:rsid w:val="001E748B"/>
    <w:rsid w:val="001F05A9"/>
    <w:rsid w:val="001F0729"/>
    <w:rsid w:val="001F0CCE"/>
    <w:rsid w:val="001F544B"/>
    <w:rsid w:val="001F68D9"/>
    <w:rsid w:val="002003C8"/>
    <w:rsid w:val="002005DB"/>
    <w:rsid w:val="00200A6B"/>
    <w:rsid w:val="00200ADE"/>
    <w:rsid w:val="00200B14"/>
    <w:rsid w:val="002011DF"/>
    <w:rsid w:val="00203671"/>
    <w:rsid w:val="0020763B"/>
    <w:rsid w:val="0020794F"/>
    <w:rsid w:val="002105DB"/>
    <w:rsid w:val="00210BFC"/>
    <w:rsid w:val="00214207"/>
    <w:rsid w:val="0021776C"/>
    <w:rsid w:val="00217FD5"/>
    <w:rsid w:val="0022053F"/>
    <w:rsid w:val="00220FA2"/>
    <w:rsid w:val="002215E9"/>
    <w:rsid w:val="0022694A"/>
    <w:rsid w:val="00226A84"/>
    <w:rsid w:val="00227FE7"/>
    <w:rsid w:val="002324C9"/>
    <w:rsid w:val="00232A17"/>
    <w:rsid w:val="00233BDA"/>
    <w:rsid w:val="002361E1"/>
    <w:rsid w:val="0023648A"/>
    <w:rsid w:val="002379E7"/>
    <w:rsid w:val="002401A3"/>
    <w:rsid w:val="00240E8B"/>
    <w:rsid w:val="002418EB"/>
    <w:rsid w:val="002445EB"/>
    <w:rsid w:val="00246BA4"/>
    <w:rsid w:val="0025046E"/>
    <w:rsid w:val="002544C1"/>
    <w:rsid w:val="002561C2"/>
    <w:rsid w:val="00260536"/>
    <w:rsid w:val="00261514"/>
    <w:rsid w:val="00266BF8"/>
    <w:rsid w:val="002703F4"/>
    <w:rsid w:val="00272D14"/>
    <w:rsid w:val="002736B6"/>
    <w:rsid w:val="0027570F"/>
    <w:rsid w:val="00277021"/>
    <w:rsid w:val="00277F69"/>
    <w:rsid w:val="00280EB0"/>
    <w:rsid w:val="00284126"/>
    <w:rsid w:val="00284DD3"/>
    <w:rsid w:val="002855C1"/>
    <w:rsid w:val="002865D4"/>
    <w:rsid w:val="00287C0E"/>
    <w:rsid w:val="00292B48"/>
    <w:rsid w:val="002955BD"/>
    <w:rsid w:val="002A5FE5"/>
    <w:rsid w:val="002B5548"/>
    <w:rsid w:val="002B6C95"/>
    <w:rsid w:val="002C0736"/>
    <w:rsid w:val="002C0E3F"/>
    <w:rsid w:val="002C0F28"/>
    <w:rsid w:val="002C76A2"/>
    <w:rsid w:val="002D0C8A"/>
    <w:rsid w:val="002D0FE4"/>
    <w:rsid w:val="002D20EF"/>
    <w:rsid w:val="002D4945"/>
    <w:rsid w:val="002D7059"/>
    <w:rsid w:val="002F75F2"/>
    <w:rsid w:val="003008E6"/>
    <w:rsid w:val="00301C66"/>
    <w:rsid w:val="00304497"/>
    <w:rsid w:val="0030695B"/>
    <w:rsid w:val="00307CDD"/>
    <w:rsid w:val="00313224"/>
    <w:rsid w:val="00314412"/>
    <w:rsid w:val="00317610"/>
    <w:rsid w:val="00322130"/>
    <w:rsid w:val="0032379C"/>
    <w:rsid w:val="00324C93"/>
    <w:rsid w:val="003262F1"/>
    <w:rsid w:val="0032638C"/>
    <w:rsid w:val="00326DD3"/>
    <w:rsid w:val="003357D1"/>
    <w:rsid w:val="00335DEB"/>
    <w:rsid w:val="0033623B"/>
    <w:rsid w:val="003367B3"/>
    <w:rsid w:val="00336A1D"/>
    <w:rsid w:val="003375D2"/>
    <w:rsid w:val="00343760"/>
    <w:rsid w:val="00344127"/>
    <w:rsid w:val="0035130C"/>
    <w:rsid w:val="00354A5F"/>
    <w:rsid w:val="00356737"/>
    <w:rsid w:val="00357D49"/>
    <w:rsid w:val="0036206F"/>
    <w:rsid w:val="003638AE"/>
    <w:rsid w:val="00363F25"/>
    <w:rsid w:val="00364178"/>
    <w:rsid w:val="0036494E"/>
    <w:rsid w:val="003716D1"/>
    <w:rsid w:val="003747EB"/>
    <w:rsid w:val="003774C0"/>
    <w:rsid w:val="0037767A"/>
    <w:rsid w:val="00382714"/>
    <w:rsid w:val="00383B33"/>
    <w:rsid w:val="00384E3B"/>
    <w:rsid w:val="003857C2"/>
    <w:rsid w:val="003874FC"/>
    <w:rsid w:val="00387D0C"/>
    <w:rsid w:val="003954B0"/>
    <w:rsid w:val="003959FA"/>
    <w:rsid w:val="00396808"/>
    <w:rsid w:val="003A29B5"/>
    <w:rsid w:val="003A2B6F"/>
    <w:rsid w:val="003A5658"/>
    <w:rsid w:val="003A5FFC"/>
    <w:rsid w:val="003B4227"/>
    <w:rsid w:val="003B5966"/>
    <w:rsid w:val="003B5FB8"/>
    <w:rsid w:val="003C1E53"/>
    <w:rsid w:val="003C4119"/>
    <w:rsid w:val="003C42D8"/>
    <w:rsid w:val="003C5B8E"/>
    <w:rsid w:val="003C5EC6"/>
    <w:rsid w:val="003D3F9C"/>
    <w:rsid w:val="003D7871"/>
    <w:rsid w:val="003D7C4E"/>
    <w:rsid w:val="003D7C95"/>
    <w:rsid w:val="003E0466"/>
    <w:rsid w:val="003E149D"/>
    <w:rsid w:val="003E2589"/>
    <w:rsid w:val="003E3985"/>
    <w:rsid w:val="003E3F39"/>
    <w:rsid w:val="003E42E8"/>
    <w:rsid w:val="003F2801"/>
    <w:rsid w:val="003F4BCF"/>
    <w:rsid w:val="003F6437"/>
    <w:rsid w:val="004004B2"/>
    <w:rsid w:val="00404B34"/>
    <w:rsid w:val="00405B86"/>
    <w:rsid w:val="00406DDA"/>
    <w:rsid w:val="00407B9B"/>
    <w:rsid w:val="004102EB"/>
    <w:rsid w:val="00413D56"/>
    <w:rsid w:val="00416409"/>
    <w:rsid w:val="0042064F"/>
    <w:rsid w:val="004304F9"/>
    <w:rsid w:val="004310DB"/>
    <w:rsid w:val="00431B4F"/>
    <w:rsid w:val="00433F2E"/>
    <w:rsid w:val="004357E6"/>
    <w:rsid w:val="00441135"/>
    <w:rsid w:val="00445E87"/>
    <w:rsid w:val="00446705"/>
    <w:rsid w:val="00446891"/>
    <w:rsid w:val="0045013D"/>
    <w:rsid w:val="00452646"/>
    <w:rsid w:val="00460458"/>
    <w:rsid w:val="004671B2"/>
    <w:rsid w:val="0047409F"/>
    <w:rsid w:val="00475D5C"/>
    <w:rsid w:val="00477108"/>
    <w:rsid w:val="004776CF"/>
    <w:rsid w:val="004817AE"/>
    <w:rsid w:val="00486D96"/>
    <w:rsid w:val="00487B2C"/>
    <w:rsid w:val="00490856"/>
    <w:rsid w:val="00490D0C"/>
    <w:rsid w:val="00492DD7"/>
    <w:rsid w:val="00494930"/>
    <w:rsid w:val="004957E0"/>
    <w:rsid w:val="004977C8"/>
    <w:rsid w:val="004A2601"/>
    <w:rsid w:val="004A71BA"/>
    <w:rsid w:val="004B05E3"/>
    <w:rsid w:val="004B0A12"/>
    <w:rsid w:val="004B2F90"/>
    <w:rsid w:val="004B51CE"/>
    <w:rsid w:val="004B569C"/>
    <w:rsid w:val="004B75EE"/>
    <w:rsid w:val="004C440A"/>
    <w:rsid w:val="004C6BFF"/>
    <w:rsid w:val="004D0EF4"/>
    <w:rsid w:val="004D18C9"/>
    <w:rsid w:val="004D21F8"/>
    <w:rsid w:val="004D4218"/>
    <w:rsid w:val="004D51B4"/>
    <w:rsid w:val="004D54E9"/>
    <w:rsid w:val="004E28FF"/>
    <w:rsid w:val="004E3839"/>
    <w:rsid w:val="004E528E"/>
    <w:rsid w:val="004F0FCF"/>
    <w:rsid w:val="004F202D"/>
    <w:rsid w:val="004F4C23"/>
    <w:rsid w:val="004F658E"/>
    <w:rsid w:val="004F6AA4"/>
    <w:rsid w:val="00503E52"/>
    <w:rsid w:val="00504FDC"/>
    <w:rsid w:val="00512A3E"/>
    <w:rsid w:val="00513624"/>
    <w:rsid w:val="00514A17"/>
    <w:rsid w:val="005168F5"/>
    <w:rsid w:val="00520DAC"/>
    <w:rsid w:val="00522789"/>
    <w:rsid w:val="005318B4"/>
    <w:rsid w:val="0053392E"/>
    <w:rsid w:val="00535671"/>
    <w:rsid w:val="00535CDB"/>
    <w:rsid w:val="00541019"/>
    <w:rsid w:val="0054412C"/>
    <w:rsid w:val="00545667"/>
    <w:rsid w:val="005548E1"/>
    <w:rsid w:val="0055662A"/>
    <w:rsid w:val="00565560"/>
    <w:rsid w:val="00566759"/>
    <w:rsid w:val="00567F67"/>
    <w:rsid w:val="00570E19"/>
    <w:rsid w:val="00571DB0"/>
    <w:rsid w:val="0057504A"/>
    <w:rsid w:val="005751B4"/>
    <w:rsid w:val="005754D6"/>
    <w:rsid w:val="00575FAF"/>
    <w:rsid w:val="00577831"/>
    <w:rsid w:val="0058107A"/>
    <w:rsid w:val="00581145"/>
    <w:rsid w:val="0058665C"/>
    <w:rsid w:val="005875E2"/>
    <w:rsid w:val="00587A2C"/>
    <w:rsid w:val="00591B9D"/>
    <w:rsid w:val="00591C68"/>
    <w:rsid w:val="00592253"/>
    <w:rsid w:val="005931C1"/>
    <w:rsid w:val="00593AA1"/>
    <w:rsid w:val="00593B8C"/>
    <w:rsid w:val="00597972"/>
    <w:rsid w:val="005A53AB"/>
    <w:rsid w:val="005A62F8"/>
    <w:rsid w:val="005A6EE8"/>
    <w:rsid w:val="005A7DF5"/>
    <w:rsid w:val="005B01A8"/>
    <w:rsid w:val="005B0D02"/>
    <w:rsid w:val="005B13C7"/>
    <w:rsid w:val="005B2CD7"/>
    <w:rsid w:val="005B50B1"/>
    <w:rsid w:val="005B7708"/>
    <w:rsid w:val="005B7AE9"/>
    <w:rsid w:val="005C0205"/>
    <w:rsid w:val="005C107C"/>
    <w:rsid w:val="005C26CE"/>
    <w:rsid w:val="005C3DAF"/>
    <w:rsid w:val="005C6166"/>
    <w:rsid w:val="005C72BE"/>
    <w:rsid w:val="005C7D79"/>
    <w:rsid w:val="005D06D1"/>
    <w:rsid w:val="005D5856"/>
    <w:rsid w:val="005D7BE2"/>
    <w:rsid w:val="005E041A"/>
    <w:rsid w:val="005E774D"/>
    <w:rsid w:val="005E7E4B"/>
    <w:rsid w:val="005F041F"/>
    <w:rsid w:val="005F3B84"/>
    <w:rsid w:val="005F654E"/>
    <w:rsid w:val="005F6EE0"/>
    <w:rsid w:val="005F7D3C"/>
    <w:rsid w:val="0060123F"/>
    <w:rsid w:val="006033E4"/>
    <w:rsid w:val="00604D0D"/>
    <w:rsid w:val="00610169"/>
    <w:rsid w:val="00614625"/>
    <w:rsid w:val="00615225"/>
    <w:rsid w:val="00617274"/>
    <w:rsid w:val="00620010"/>
    <w:rsid w:val="00620A9B"/>
    <w:rsid w:val="00622C98"/>
    <w:rsid w:val="00630E12"/>
    <w:rsid w:val="0063136C"/>
    <w:rsid w:val="006318C2"/>
    <w:rsid w:val="00633DBF"/>
    <w:rsid w:val="0063587F"/>
    <w:rsid w:val="00635DD1"/>
    <w:rsid w:val="00644623"/>
    <w:rsid w:val="00645430"/>
    <w:rsid w:val="006501B0"/>
    <w:rsid w:val="00653753"/>
    <w:rsid w:val="00653AB9"/>
    <w:rsid w:val="00653BE1"/>
    <w:rsid w:val="00656027"/>
    <w:rsid w:val="006620E0"/>
    <w:rsid w:val="006653AB"/>
    <w:rsid w:val="00666983"/>
    <w:rsid w:val="00671320"/>
    <w:rsid w:val="006758FC"/>
    <w:rsid w:val="00676292"/>
    <w:rsid w:val="006773D5"/>
    <w:rsid w:val="0067780C"/>
    <w:rsid w:val="00681ECD"/>
    <w:rsid w:val="00683405"/>
    <w:rsid w:val="00684676"/>
    <w:rsid w:val="006846CC"/>
    <w:rsid w:val="0068654E"/>
    <w:rsid w:val="00686DEF"/>
    <w:rsid w:val="0069161D"/>
    <w:rsid w:val="0069588C"/>
    <w:rsid w:val="006958D9"/>
    <w:rsid w:val="00696054"/>
    <w:rsid w:val="00697D94"/>
    <w:rsid w:val="006A0B55"/>
    <w:rsid w:val="006A0F3D"/>
    <w:rsid w:val="006B4217"/>
    <w:rsid w:val="006B53C6"/>
    <w:rsid w:val="006B68C7"/>
    <w:rsid w:val="006C0FEF"/>
    <w:rsid w:val="006C1581"/>
    <w:rsid w:val="006C20FE"/>
    <w:rsid w:val="006C2738"/>
    <w:rsid w:val="006C38F2"/>
    <w:rsid w:val="006C4BFA"/>
    <w:rsid w:val="006C5F5B"/>
    <w:rsid w:val="006D0387"/>
    <w:rsid w:val="006D0B9A"/>
    <w:rsid w:val="006D27DB"/>
    <w:rsid w:val="006D484B"/>
    <w:rsid w:val="006D4C37"/>
    <w:rsid w:val="006E34FF"/>
    <w:rsid w:val="006E6A8F"/>
    <w:rsid w:val="006E797F"/>
    <w:rsid w:val="006F4F63"/>
    <w:rsid w:val="006F60AD"/>
    <w:rsid w:val="006F660E"/>
    <w:rsid w:val="006F6C52"/>
    <w:rsid w:val="00702F83"/>
    <w:rsid w:val="0070762E"/>
    <w:rsid w:val="00712860"/>
    <w:rsid w:val="00713368"/>
    <w:rsid w:val="00716F11"/>
    <w:rsid w:val="007174DA"/>
    <w:rsid w:val="0072042D"/>
    <w:rsid w:val="00722922"/>
    <w:rsid w:val="00725949"/>
    <w:rsid w:val="00727288"/>
    <w:rsid w:val="00727FC8"/>
    <w:rsid w:val="00736E36"/>
    <w:rsid w:val="00740D93"/>
    <w:rsid w:val="00741E15"/>
    <w:rsid w:val="00744636"/>
    <w:rsid w:val="00746115"/>
    <w:rsid w:val="0074702F"/>
    <w:rsid w:val="00751475"/>
    <w:rsid w:val="00753B73"/>
    <w:rsid w:val="007554D6"/>
    <w:rsid w:val="00761663"/>
    <w:rsid w:val="00762F6D"/>
    <w:rsid w:val="007636E3"/>
    <w:rsid w:val="00765347"/>
    <w:rsid w:val="0076594D"/>
    <w:rsid w:val="007679F0"/>
    <w:rsid w:val="007679F7"/>
    <w:rsid w:val="00767EE0"/>
    <w:rsid w:val="007766B9"/>
    <w:rsid w:val="00781EE7"/>
    <w:rsid w:val="00783EDF"/>
    <w:rsid w:val="00786674"/>
    <w:rsid w:val="00791AB8"/>
    <w:rsid w:val="00792520"/>
    <w:rsid w:val="00793C3C"/>
    <w:rsid w:val="007957FF"/>
    <w:rsid w:val="00797C62"/>
    <w:rsid w:val="00797D47"/>
    <w:rsid w:val="007A00DF"/>
    <w:rsid w:val="007A619B"/>
    <w:rsid w:val="007A6815"/>
    <w:rsid w:val="007A7747"/>
    <w:rsid w:val="007B04D1"/>
    <w:rsid w:val="007B14B4"/>
    <w:rsid w:val="007B2BC7"/>
    <w:rsid w:val="007B5B35"/>
    <w:rsid w:val="007C1314"/>
    <w:rsid w:val="007C3FC6"/>
    <w:rsid w:val="007C447F"/>
    <w:rsid w:val="007C6B6A"/>
    <w:rsid w:val="007C7181"/>
    <w:rsid w:val="007C7310"/>
    <w:rsid w:val="007C73BB"/>
    <w:rsid w:val="007C79C6"/>
    <w:rsid w:val="007C7E1B"/>
    <w:rsid w:val="007D5481"/>
    <w:rsid w:val="007D57A2"/>
    <w:rsid w:val="007D7243"/>
    <w:rsid w:val="007E10B7"/>
    <w:rsid w:val="007E2E71"/>
    <w:rsid w:val="007E40C3"/>
    <w:rsid w:val="007E4881"/>
    <w:rsid w:val="007E6F37"/>
    <w:rsid w:val="007E7E01"/>
    <w:rsid w:val="007F1890"/>
    <w:rsid w:val="00801309"/>
    <w:rsid w:val="0080344E"/>
    <w:rsid w:val="0080408A"/>
    <w:rsid w:val="00804913"/>
    <w:rsid w:val="00805BE5"/>
    <w:rsid w:val="00806310"/>
    <w:rsid w:val="00813819"/>
    <w:rsid w:val="00820CFB"/>
    <w:rsid w:val="00821777"/>
    <w:rsid w:val="00822007"/>
    <w:rsid w:val="00822F28"/>
    <w:rsid w:val="00824735"/>
    <w:rsid w:val="008274BF"/>
    <w:rsid w:val="00830298"/>
    <w:rsid w:val="008319F5"/>
    <w:rsid w:val="00833FFB"/>
    <w:rsid w:val="00834690"/>
    <w:rsid w:val="00836625"/>
    <w:rsid w:val="008434B7"/>
    <w:rsid w:val="00844D7B"/>
    <w:rsid w:val="00845424"/>
    <w:rsid w:val="008456ED"/>
    <w:rsid w:val="00845EE6"/>
    <w:rsid w:val="0084793B"/>
    <w:rsid w:val="00852A5A"/>
    <w:rsid w:val="008535A5"/>
    <w:rsid w:val="00854E3D"/>
    <w:rsid w:val="00855CC9"/>
    <w:rsid w:val="008561AF"/>
    <w:rsid w:val="00856E08"/>
    <w:rsid w:val="00857F25"/>
    <w:rsid w:val="008629D3"/>
    <w:rsid w:val="00862AD5"/>
    <w:rsid w:val="00864F3F"/>
    <w:rsid w:val="00865136"/>
    <w:rsid w:val="00867312"/>
    <w:rsid w:val="008709F5"/>
    <w:rsid w:val="0087164C"/>
    <w:rsid w:val="008759B6"/>
    <w:rsid w:val="00876073"/>
    <w:rsid w:val="00876564"/>
    <w:rsid w:val="00876E75"/>
    <w:rsid w:val="00880D42"/>
    <w:rsid w:val="00881A09"/>
    <w:rsid w:val="0088294B"/>
    <w:rsid w:val="00887C29"/>
    <w:rsid w:val="00887DCD"/>
    <w:rsid w:val="00890C51"/>
    <w:rsid w:val="00893789"/>
    <w:rsid w:val="00895712"/>
    <w:rsid w:val="00895797"/>
    <w:rsid w:val="00895D25"/>
    <w:rsid w:val="008972F1"/>
    <w:rsid w:val="008A05C9"/>
    <w:rsid w:val="008A2928"/>
    <w:rsid w:val="008A62D9"/>
    <w:rsid w:val="008A7F27"/>
    <w:rsid w:val="008B5BC2"/>
    <w:rsid w:val="008B6835"/>
    <w:rsid w:val="008B78E3"/>
    <w:rsid w:val="008C1794"/>
    <w:rsid w:val="008C4776"/>
    <w:rsid w:val="008C59A9"/>
    <w:rsid w:val="008C5C07"/>
    <w:rsid w:val="008C60D0"/>
    <w:rsid w:val="008D2D71"/>
    <w:rsid w:val="008D3593"/>
    <w:rsid w:val="008D43B3"/>
    <w:rsid w:val="008D64B5"/>
    <w:rsid w:val="008F030C"/>
    <w:rsid w:val="008F0455"/>
    <w:rsid w:val="008F1877"/>
    <w:rsid w:val="008F1BAB"/>
    <w:rsid w:val="008F238F"/>
    <w:rsid w:val="008F31B9"/>
    <w:rsid w:val="008F4C0C"/>
    <w:rsid w:val="008F7080"/>
    <w:rsid w:val="008F7392"/>
    <w:rsid w:val="009010AB"/>
    <w:rsid w:val="00901293"/>
    <w:rsid w:val="0090371C"/>
    <w:rsid w:val="009051C7"/>
    <w:rsid w:val="00905372"/>
    <w:rsid w:val="009054C3"/>
    <w:rsid w:val="00914CD6"/>
    <w:rsid w:val="00920657"/>
    <w:rsid w:val="00923A94"/>
    <w:rsid w:val="009240D7"/>
    <w:rsid w:val="00924270"/>
    <w:rsid w:val="00924B3E"/>
    <w:rsid w:val="00925BC8"/>
    <w:rsid w:val="00931D77"/>
    <w:rsid w:val="009333D1"/>
    <w:rsid w:val="00936985"/>
    <w:rsid w:val="00936B41"/>
    <w:rsid w:val="00937CF9"/>
    <w:rsid w:val="009408C8"/>
    <w:rsid w:val="00942006"/>
    <w:rsid w:val="00944083"/>
    <w:rsid w:val="00945AD4"/>
    <w:rsid w:val="009500D7"/>
    <w:rsid w:val="009522D3"/>
    <w:rsid w:val="009524D1"/>
    <w:rsid w:val="00954590"/>
    <w:rsid w:val="00956377"/>
    <w:rsid w:val="00960060"/>
    <w:rsid w:val="00960312"/>
    <w:rsid w:val="009608D0"/>
    <w:rsid w:val="00965247"/>
    <w:rsid w:val="00974539"/>
    <w:rsid w:val="00974C95"/>
    <w:rsid w:val="0097744C"/>
    <w:rsid w:val="0098251F"/>
    <w:rsid w:val="00982AAD"/>
    <w:rsid w:val="00982E5E"/>
    <w:rsid w:val="00987EA1"/>
    <w:rsid w:val="00990A59"/>
    <w:rsid w:val="00990C6E"/>
    <w:rsid w:val="0099141A"/>
    <w:rsid w:val="009917EC"/>
    <w:rsid w:val="00994181"/>
    <w:rsid w:val="00994E28"/>
    <w:rsid w:val="00994EFB"/>
    <w:rsid w:val="009972C6"/>
    <w:rsid w:val="009A1C42"/>
    <w:rsid w:val="009A364C"/>
    <w:rsid w:val="009B19D9"/>
    <w:rsid w:val="009B55CC"/>
    <w:rsid w:val="009B6B89"/>
    <w:rsid w:val="009B7169"/>
    <w:rsid w:val="009B7546"/>
    <w:rsid w:val="009B780C"/>
    <w:rsid w:val="009C1F2E"/>
    <w:rsid w:val="009C2DB2"/>
    <w:rsid w:val="009C3B49"/>
    <w:rsid w:val="009C41DC"/>
    <w:rsid w:val="009C5C9B"/>
    <w:rsid w:val="009C61F5"/>
    <w:rsid w:val="009C6E25"/>
    <w:rsid w:val="009C6F9C"/>
    <w:rsid w:val="009C729C"/>
    <w:rsid w:val="009C7468"/>
    <w:rsid w:val="009D0EDD"/>
    <w:rsid w:val="009D2E21"/>
    <w:rsid w:val="009D5CF0"/>
    <w:rsid w:val="009D6106"/>
    <w:rsid w:val="009D6E46"/>
    <w:rsid w:val="009E4133"/>
    <w:rsid w:val="009E696A"/>
    <w:rsid w:val="009E6D19"/>
    <w:rsid w:val="009E6F2C"/>
    <w:rsid w:val="009E7E4E"/>
    <w:rsid w:val="009F334E"/>
    <w:rsid w:val="009F4074"/>
    <w:rsid w:val="009F69AB"/>
    <w:rsid w:val="009F76D4"/>
    <w:rsid w:val="00A01E7B"/>
    <w:rsid w:val="00A02322"/>
    <w:rsid w:val="00A028FD"/>
    <w:rsid w:val="00A029B1"/>
    <w:rsid w:val="00A0412B"/>
    <w:rsid w:val="00A05AFF"/>
    <w:rsid w:val="00A0736F"/>
    <w:rsid w:val="00A07702"/>
    <w:rsid w:val="00A07AD8"/>
    <w:rsid w:val="00A106C0"/>
    <w:rsid w:val="00A111BC"/>
    <w:rsid w:val="00A1369B"/>
    <w:rsid w:val="00A15D52"/>
    <w:rsid w:val="00A16318"/>
    <w:rsid w:val="00A2283B"/>
    <w:rsid w:val="00A229F9"/>
    <w:rsid w:val="00A22E18"/>
    <w:rsid w:val="00A3350C"/>
    <w:rsid w:val="00A35FED"/>
    <w:rsid w:val="00A372A7"/>
    <w:rsid w:val="00A40A00"/>
    <w:rsid w:val="00A42541"/>
    <w:rsid w:val="00A42F1B"/>
    <w:rsid w:val="00A503F4"/>
    <w:rsid w:val="00A51EAD"/>
    <w:rsid w:val="00A5328B"/>
    <w:rsid w:val="00A5604B"/>
    <w:rsid w:val="00A568D8"/>
    <w:rsid w:val="00A56E7E"/>
    <w:rsid w:val="00A658B0"/>
    <w:rsid w:val="00A70DCD"/>
    <w:rsid w:val="00A72534"/>
    <w:rsid w:val="00A8036A"/>
    <w:rsid w:val="00A81910"/>
    <w:rsid w:val="00A8218B"/>
    <w:rsid w:val="00A83EEF"/>
    <w:rsid w:val="00A9294F"/>
    <w:rsid w:val="00A94CFA"/>
    <w:rsid w:val="00AA22E7"/>
    <w:rsid w:val="00AA23AD"/>
    <w:rsid w:val="00AA3C40"/>
    <w:rsid w:val="00AA7A39"/>
    <w:rsid w:val="00AB10C8"/>
    <w:rsid w:val="00AB2A43"/>
    <w:rsid w:val="00AB37FB"/>
    <w:rsid w:val="00AB6FB2"/>
    <w:rsid w:val="00AC337A"/>
    <w:rsid w:val="00AC3FCD"/>
    <w:rsid w:val="00AC4439"/>
    <w:rsid w:val="00AC5563"/>
    <w:rsid w:val="00AC7012"/>
    <w:rsid w:val="00AD221A"/>
    <w:rsid w:val="00AD4075"/>
    <w:rsid w:val="00AD50A8"/>
    <w:rsid w:val="00AD63B6"/>
    <w:rsid w:val="00AE0041"/>
    <w:rsid w:val="00AE347D"/>
    <w:rsid w:val="00AE41F1"/>
    <w:rsid w:val="00AE4C7B"/>
    <w:rsid w:val="00AE4D9E"/>
    <w:rsid w:val="00AE6E68"/>
    <w:rsid w:val="00AF279F"/>
    <w:rsid w:val="00AF3BD8"/>
    <w:rsid w:val="00AF4957"/>
    <w:rsid w:val="00B00576"/>
    <w:rsid w:val="00B01CE1"/>
    <w:rsid w:val="00B023D3"/>
    <w:rsid w:val="00B02B0A"/>
    <w:rsid w:val="00B037D2"/>
    <w:rsid w:val="00B038B7"/>
    <w:rsid w:val="00B0390F"/>
    <w:rsid w:val="00B0541E"/>
    <w:rsid w:val="00B07289"/>
    <w:rsid w:val="00B10A87"/>
    <w:rsid w:val="00B131EE"/>
    <w:rsid w:val="00B20273"/>
    <w:rsid w:val="00B215C8"/>
    <w:rsid w:val="00B22A50"/>
    <w:rsid w:val="00B24358"/>
    <w:rsid w:val="00B25049"/>
    <w:rsid w:val="00B25ADD"/>
    <w:rsid w:val="00B31692"/>
    <w:rsid w:val="00B32B42"/>
    <w:rsid w:val="00B403A0"/>
    <w:rsid w:val="00B4490C"/>
    <w:rsid w:val="00B50CAB"/>
    <w:rsid w:val="00B53256"/>
    <w:rsid w:val="00B5331D"/>
    <w:rsid w:val="00B5458F"/>
    <w:rsid w:val="00B551B9"/>
    <w:rsid w:val="00B60DA6"/>
    <w:rsid w:val="00B64BF5"/>
    <w:rsid w:val="00B6548C"/>
    <w:rsid w:val="00B71320"/>
    <w:rsid w:val="00B73C66"/>
    <w:rsid w:val="00B803A6"/>
    <w:rsid w:val="00B834C3"/>
    <w:rsid w:val="00B845E9"/>
    <w:rsid w:val="00B86603"/>
    <w:rsid w:val="00B91178"/>
    <w:rsid w:val="00B925B3"/>
    <w:rsid w:val="00BA0F19"/>
    <w:rsid w:val="00BA3F87"/>
    <w:rsid w:val="00BA428C"/>
    <w:rsid w:val="00BA6E95"/>
    <w:rsid w:val="00BA70AD"/>
    <w:rsid w:val="00BA731A"/>
    <w:rsid w:val="00BA7C06"/>
    <w:rsid w:val="00BA7C84"/>
    <w:rsid w:val="00BB02B0"/>
    <w:rsid w:val="00BB4A18"/>
    <w:rsid w:val="00BB6F5D"/>
    <w:rsid w:val="00BC184C"/>
    <w:rsid w:val="00BC62BE"/>
    <w:rsid w:val="00BC693B"/>
    <w:rsid w:val="00BC6FF4"/>
    <w:rsid w:val="00BC75AD"/>
    <w:rsid w:val="00BD3E86"/>
    <w:rsid w:val="00BD42B8"/>
    <w:rsid w:val="00BD6638"/>
    <w:rsid w:val="00BD785E"/>
    <w:rsid w:val="00BE034D"/>
    <w:rsid w:val="00BE04A6"/>
    <w:rsid w:val="00BE0B38"/>
    <w:rsid w:val="00BE1956"/>
    <w:rsid w:val="00BE41B6"/>
    <w:rsid w:val="00BF009E"/>
    <w:rsid w:val="00BF2704"/>
    <w:rsid w:val="00BF4066"/>
    <w:rsid w:val="00BF5C1D"/>
    <w:rsid w:val="00BF5EBC"/>
    <w:rsid w:val="00BF6EA7"/>
    <w:rsid w:val="00C00D32"/>
    <w:rsid w:val="00C02367"/>
    <w:rsid w:val="00C06D79"/>
    <w:rsid w:val="00C16A62"/>
    <w:rsid w:val="00C2304D"/>
    <w:rsid w:val="00C24265"/>
    <w:rsid w:val="00C2442A"/>
    <w:rsid w:val="00C30C86"/>
    <w:rsid w:val="00C3148F"/>
    <w:rsid w:val="00C31B93"/>
    <w:rsid w:val="00C324F4"/>
    <w:rsid w:val="00C34A0A"/>
    <w:rsid w:val="00C35450"/>
    <w:rsid w:val="00C41A58"/>
    <w:rsid w:val="00C44226"/>
    <w:rsid w:val="00C50751"/>
    <w:rsid w:val="00C5208D"/>
    <w:rsid w:val="00C52E19"/>
    <w:rsid w:val="00C5665C"/>
    <w:rsid w:val="00C568B8"/>
    <w:rsid w:val="00C62555"/>
    <w:rsid w:val="00C63A25"/>
    <w:rsid w:val="00C6529A"/>
    <w:rsid w:val="00C70E02"/>
    <w:rsid w:val="00C71BA1"/>
    <w:rsid w:val="00C738D4"/>
    <w:rsid w:val="00C75199"/>
    <w:rsid w:val="00C75A35"/>
    <w:rsid w:val="00C770FB"/>
    <w:rsid w:val="00C77C27"/>
    <w:rsid w:val="00C77DD4"/>
    <w:rsid w:val="00C83AEA"/>
    <w:rsid w:val="00C85850"/>
    <w:rsid w:val="00C8623C"/>
    <w:rsid w:val="00C87D7B"/>
    <w:rsid w:val="00C9006D"/>
    <w:rsid w:val="00C93B16"/>
    <w:rsid w:val="00C94CAF"/>
    <w:rsid w:val="00C95749"/>
    <w:rsid w:val="00CC1929"/>
    <w:rsid w:val="00CC28FD"/>
    <w:rsid w:val="00CC7625"/>
    <w:rsid w:val="00CD02EF"/>
    <w:rsid w:val="00CD0ABF"/>
    <w:rsid w:val="00CD4069"/>
    <w:rsid w:val="00CD6C6D"/>
    <w:rsid w:val="00CE0370"/>
    <w:rsid w:val="00CE140C"/>
    <w:rsid w:val="00CE4E34"/>
    <w:rsid w:val="00CE574B"/>
    <w:rsid w:val="00CE626D"/>
    <w:rsid w:val="00CF0B9F"/>
    <w:rsid w:val="00CF39FA"/>
    <w:rsid w:val="00CF3A04"/>
    <w:rsid w:val="00CF5206"/>
    <w:rsid w:val="00D02B33"/>
    <w:rsid w:val="00D048B9"/>
    <w:rsid w:val="00D04934"/>
    <w:rsid w:val="00D05381"/>
    <w:rsid w:val="00D05ABA"/>
    <w:rsid w:val="00D12F3B"/>
    <w:rsid w:val="00D13AEA"/>
    <w:rsid w:val="00D1600B"/>
    <w:rsid w:val="00D1665F"/>
    <w:rsid w:val="00D17BCD"/>
    <w:rsid w:val="00D2006B"/>
    <w:rsid w:val="00D203F7"/>
    <w:rsid w:val="00D227EF"/>
    <w:rsid w:val="00D2723A"/>
    <w:rsid w:val="00D33EC0"/>
    <w:rsid w:val="00D35B03"/>
    <w:rsid w:val="00D35C1C"/>
    <w:rsid w:val="00D36230"/>
    <w:rsid w:val="00D373FD"/>
    <w:rsid w:val="00D40C54"/>
    <w:rsid w:val="00D40D3E"/>
    <w:rsid w:val="00D4106F"/>
    <w:rsid w:val="00D4211E"/>
    <w:rsid w:val="00D427B1"/>
    <w:rsid w:val="00D459CE"/>
    <w:rsid w:val="00D462FD"/>
    <w:rsid w:val="00D47EF2"/>
    <w:rsid w:val="00D50FD2"/>
    <w:rsid w:val="00D51294"/>
    <w:rsid w:val="00D51CAA"/>
    <w:rsid w:val="00D54DC9"/>
    <w:rsid w:val="00D560C0"/>
    <w:rsid w:val="00D576E3"/>
    <w:rsid w:val="00D605C4"/>
    <w:rsid w:val="00D60EE3"/>
    <w:rsid w:val="00D61A34"/>
    <w:rsid w:val="00D65722"/>
    <w:rsid w:val="00D66613"/>
    <w:rsid w:val="00D709C9"/>
    <w:rsid w:val="00D719C9"/>
    <w:rsid w:val="00D724BC"/>
    <w:rsid w:val="00D75D1E"/>
    <w:rsid w:val="00D805F3"/>
    <w:rsid w:val="00D84432"/>
    <w:rsid w:val="00D85E23"/>
    <w:rsid w:val="00D8648C"/>
    <w:rsid w:val="00D937F3"/>
    <w:rsid w:val="00DA11A8"/>
    <w:rsid w:val="00DA2DAC"/>
    <w:rsid w:val="00DA3856"/>
    <w:rsid w:val="00DA7E66"/>
    <w:rsid w:val="00DB1800"/>
    <w:rsid w:val="00DB2CF2"/>
    <w:rsid w:val="00DB3AEC"/>
    <w:rsid w:val="00DC024E"/>
    <w:rsid w:val="00DC070E"/>
    <w:rsid w:val="00DC41AC"/>
    <w:rsid w:val="00DC790A"/>
    <w:rsid w:val="00DD078C"/>
    <w:rsid w:val="00DD1046"/>
    <w:rsid w:val="00DD2163"/>
    <w:rsid w:val="00DD5564"/>
    <w:rsid w:val="00DE112E"/>
    <w:rsid w:val="00DE127A"/>
    <w:rsid w:val="00DE29C1"/>
    <w:rsid w:val="00DE3264"/>
    <w:rsid w:val="00DE3EA6"/>
    <w:rsid w:val="00DE6621"/>
    <w:rsid w:val="00DF155A"/>
    <w:rsid w:val="00DF17EC"/>
    <w:rsid w:val="00DF3017"/>
    <w:rsid w:val="00DF5336"/>
    <w:rsid w:val="00E00DC8"/>
    <w:rsid w:val="00E05113"/>
    <w:rsid w:val="00E05D4B"/>
    <w:rsid w:val="00E146D2"/>
    <w:rsid w:val="00E178AA"/>
    <w:rsid w:val="00E208AA"/>
    <w:rsid w:val="00E219E2"/>
    <w:rsid w:val="00E27634"/>
    <w:rsid w:val="00E3199D"/>
    <w:rsid w:val="00E33A65"/>
    <w:rsid w:val="00E33E74"/>
    <w:rsid w:val="00E34AC2"/>
    <w:rsid w:val="00E37921"/>
    <w:rsid w:val="00E37CF0"/>
    <w:rsid w:val="00E40A07"/>
    <w:rsid w:val="00E41E0E"/>
    <w:rsid w:val="00E43032"/>
    <w:rsid w:val="00E464C9"/>
    <w:rsid w:val="00E51CB1"/>
    <w:rsid w:val="00E52681"/>
    <w:rsid w:val="00E62664"/>
    <w:rsid w:val="00E65759"/>
    <w:rsid w:val="00E6644B"/>
    <w:rsid w:val="00E718B3"/>
    <w:rsid w:val="00E71FCB"/>
    <w:rsid w:val="00E737F2"/>
    <w:rsid w:val="00E73E3F"/>
    <w:rsid w:val="00E740E4"/>
    <w:rsid w:val="00E746A8"/>
    <w:rsid w:val="00E74B4C"/>
    <w:rsid w:val="00E76331"/>
    <w:rsid w:val="00E76B70"/>
    <w:rsid w:val="00E80B61"/>
    <w:rsid w:val="00E80D2A"/>
    <w:rsid w:val="00E84062"/>
    <w:rsid w:val="00E85FF5"/>
    <w:rsid w:val="00E91250"/>
    <w:rsid w:val="00EA026D"/>
    <w:rsid w:val="00EA0E2A"/>
    <w:rsid w:val="00EA39E3"/>
    <w:rsid w:val="00EA44C3"/>
    <w:rsid w:val="00EA47CC"/>
    <w:rsid w:val="00EA64A0"/>
    <w:rsid w:val="00EA6965"/>
    <w:rsid w:val="00EA6A54"/>
    <w:rsid w:val="00EB0E74"/>
    <w:rsid w:val="00EB6C78"/>
    <w:rsid w:val="00EB6CC1"/>
    <w:rsid w:val="00EB71DF"/>
    <w:rsid w:val="00EC07D7"/>
    <w:rsid w:val="00EC0959"/>
    <w:rsid w:val="00EC13C3"/>
    <w:rsid w:val="00EC1ECE"/>
    <w:rsid w:val="00EC69E7"/>
    <w:rsid w:val="00EC6FE8"/>
    <w:rsid w:val="00EC7F08"/>
    <w:rsid w:val="00ED0FF8"/>
    <w:rsid w:val="00ED17A2"/>
    <w:rsid w:val="00ED3A77"/>
    <w:rsid w:val="00ED4C56"/>
    <w:rsid w:val="00ED59CE"/>
    <w:rsid w:val="00EE66A0"/>
    <w:rsid w:val="00EF0EA6"/>
    <w:rsid w:val="00EF18D2"/>
    <w:rsid w:val="00EF4934"/>
    <w:rsid w:val="00EF5D20"/>
    <w:rsid w:val="00F00956"/>
    <w:rsid w:val="00F05834"/>
    <w:rsid w:val="00F07364"/>
    <w:rsid w:val="00F07B48"/>
    <w:rsid w:val="00F10825"/>
    <w:rsid w:val="00F10882"/>
    <w:rsid w:val="00F10BA5"/>
    <w:rsid w:val="00F11805"/>
    <w:rsid w:val="00F13633"/>
    <w:rsid w:val="00F153C5"/>
    <w:rsid w:val="00F22F3D"/>
    <w:rsid w:val="00F23739"/>
    <w:rsid w:val="00F23C4E"/>
    <w:rsid w:val="00F26A56"/>
    <w:rsid w:val="00F30FEF"/>
    <w:rsid w:val="00F3187F"/>
    <w:rsid w:val="00F33AA6"/>
    <w:rsid w:val="00F3401B"/>
    <w:rsid w:val="00F3562C"/>
    <w:rsid w:val="00F42DC7"/>
    <w:rsid w:val="00F433F2"/>
    <w:rsid w:val="00F44BD1"/>
    <w:rsid w:val="00F45041"/>
    <w:rsid w:val="00F476AD"/>
    <w:rsid w:val="00F50CD9"/>
    <w:rsid w:val="00F510B1"/>
    <w:rsid w:val="00F51D19"/>
    <w:rsid w:val="00F53018"/>
    <w:rsid w:val="00F53302"/>
    <w:rsid w:val="00F5386C"/>
    <w:rsid w:val="00F552DB"/>
    <w:rsid w:val="00F55A93"/>
    <w:rsid w:val="00F56A49"/>
    <w:rsid w:val="00F653AA"/>
    <w:rsid w:val="00F742E4"/>
    <w:rsid w:val="00F74709"/>
    <w:rsid w:val="00F77BDC"/>
    <w:rsid w:val="00F8306B"/>
    <w:rsid w:val="00F854DD"/>
    <w:rsid w:val="00F8774D"/>
    <w:rsid w:val="00F912EB"/>
    <w:rsid w:val="00F922CC"/>
    <w:rsid w:val="00F93A4A"/>
    <w:rsid w:val="00FA0283"/>
    <w:rsid w:val="00FA6AAA"/>
    <w:rsid w:val="00FA7B4C"/>
    <w:rsid w:val="00FB180C"/>
    <w:rsid w:val="00FB34AE"/>
    <w:rsid w:val="00FB4257"/>
    <w:rsid w:val="00FB4D2D"/>
    <w:rsid w:val="00FB53E7"/>
    <w:rsid w:val="00FB7A14"/>
    <w:rsid w:val="00FB7ED1"/>
    <w:rsid w:val="00FC0961"/>
    <w:rsid w:val="00FC15AA"/>
    <w:rsid w:val="00FC1AA8"/>
    <w:rsid w:val="00FC2161"/>
    <w:rsid w:val="00FC715A"/>
    <w:rsid w:val="00FC7498"/>
    <w:rsid w:val="00FD253C"/>
    <w:rsid w:val="00FD6BE5"/>
    <w:rsid w:val="00FE0231"/>
    <w:rsid w:val="00FE1D8E"/>
    <w:rsid w:val="00FE2DF2"/>
    <w:rsid w:val="00FE5803"/>
    <w:rsid w:val="00FE5A8C"/>
    <w:rsid w:val="00FE5B77"/>
    <w:rsid w:val="00FE5DA0"/>
    <w:rsid w:val="00FE5FEB"/>
    <w:rsid w:val="00FE6AB2"/>
    <w:rsid w:val="00FF216C"/>
    <w:rsid w:val="00FF3150"/>
    <w:rsid w:val="00FF331D"/>
    <w:rsid w:val="00FF52D8"/>
    <w:rsid w:val="00FF5CA2"/>
    <w:rsid w:val="02701F7F"/>
    <w:rsid w:val="047BFC15"/>
    <w:rsid w:val="0D3708EE"/>
    <w:rsid w:val="16F85727"/>
    <w:rsid w:val="1CB04EC7"/>
    <w:rsid w:val="1DCC7B48"/>
    <w:rsid w:val="2050BE9D"/>
    <w:rsid w:val="28BFAA00"/>
    <w:rsid w:val="2AB414E5"/>
    <w:rsid w:val="332022C1"/>
    <w:rsid w:val="34152B15"/>
    <w:rsid w:val="37DBC30F"/>
    <w:rsid w:val="40DB10E4"/>
    <w:rsid w:val="52B43F1A"/>
    <w:rsid w:val="53A552D1"/>
    <w:rsid w:val="5529579A"/>
    <w:rsid w:val="56AD8767"/>
    <w:rsid w:val="587D8455"/>
    <w:rsid w:val="58927770"/>
    <w:rsid w:val="5E5E67C7"/>
    <w:rsid w:val="601B042A"/>
    <w:rsid w:val="620A9ABF"/>
    <w:rsid w:val="63FBC5F0"/>
    <w:rsid w:val="697D9AA2"/>
    <w:rsid w:val="712102B6"/>
    <w:rsid w:val="743B9B1E"/>
    <w:rsid w:val="76457A49"/>
    <w:rsid w:val="7E31126A"/>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9F8753A"/>
  <w15:chartTrackingRefBased/>
  <w15:docId w15:val="{4165AFFB-3CB5-4C69-A2BD-661D7C87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2C4"/>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aliases w:val="Lister"/>
    <w:basedOn w:val="Normal"/>
    <w:link w:val="ListeavsnittTegn"/>
    <w:uiPriority w:val="34"/>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customStyle="1" w:styleId="Emneknagg1">
    <w:name w:val="Emneknagg1"/>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nhideWhenUsed/>
    <w:rsid w:val="0033623B"/>
    <w:pPr>
      <w:spacing w:line="240" w:lineRule="auto"/>
    </w:pPr>
    <w:rPr>
      <w:sz w:val="20"/>
      <w:szCs w:val="20"/>
    </w:rPr>
  </w:style>
  <w:style w:type="character" w:customStyle="1" w:styleId="MerknadstekstTegn">
    <w:name w:val="Merknadstekst Tegn"/>
    <w:basedOn w:val="Standardskriftforavsnitt"/>
    <w:link w:val="Merknadstekst"/>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customStyle="1" w:styleId="Omtale1">
    <w:name w:val="Omtale1"/>
    <w:basedOn w:val="Standardskriftforavsnitt"/>
    <w:uiPriority w:val="99"/>
    <w:unhideWhenUsed/>
    <w:rsid w:val="0033623B"/>
    <w:rPr>
      <w:color w:val="2B579A"/>
      <w:shd w:val="clear" w:color="auto" w:fill="E1DFDD"/>
    </w:rPr>
  </w:style>
  <w:style w:type="paragraph" w:styleId="Overskriftforinnholdsfortegnelse">
    <w:name w:val="TOC Heading"/>
    <w:basedOn w:val="Overskrift1"/>
    <w:next w:val="Normal"/>
    <w:uiPriority w:val="39"/>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hyperkobling1">
    <w:name w:val="Smart hyperkobling1"/>
    <w:basedOn w:val="Standardskriftforavsnitt"/>
    <w:uiPriority w:val="99"/>
    <w:semiHidden/>
    <w:unhideWhenUsed/>
    <w:rsid w:val="0033623B"/>
    <w:rPr>
      <w:u w:val="dotted"/>
    </w:rPr>
  </w:style>
  <w:style w:type="character" w:customStyle="1" w:styleId="SmartLink1">
    <w:name w:val="SmartLink1"/>
    <w:basedOn w:val="Standardskriftforavsnitt"/>
    <w:uiPriority w:val="99"/>
    <w:semiHidden/>
    <w:unhideWhenUsed/>
    <w:rsid w:val="0033623B"/>
    <w:rPr>
      <w:color w:val="003283" w:themeColor="hyperlink"/>
      <w:u w:val="single"/>
      <w:shd w:val="clear" w:color="auto" w:fill="E1DFDD"/>
    </w:rPr>
  </w:style>
  <w:style w:type="character" w:customStyle="1" w:styleId="SmartLinkError1">
    <w:name w:val="SmartLinkError1"/>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foravsnitt"/>
    <w:uiPriority w:val="99"/>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table" w:customStyle="1" w:styleId="Stil2">
    <w:name w:val="Stil2"/>
    <w:basedOn w:val="Vanligtabell"/>
    <w:uiPriority w:val="99"/>
    <w:rsid w:val="00A72534"/>
    <w:pPr>
      <w:spacing w:after="0" w:line="240" w:lineRule="auto"/>
    </w:pPr>
    <w:tblPr>
      <w:tblCellMar>
        <w:left w:w="0" w:type="dxa"/>
        <w:right w:w="0" w:type="dxa"/>
      </w:tblCellMar>
    </w:tblPr>
  </w:style>
  <w:style w:type="paragraph" w:customStyle="1" w:styleId="Uthevet">
    <w:name w:val="Uthevet"/>
    <w:basedOn w:val="Normal"/>
    <w:link w:val="UthevetTegn"/>
    <w:qFormat/>
    <w:rsid w:val="000326C6"/>
    <w:pPr>
      <w:spacing w:after="0" w:line="240" w:lineRule="auto"/>
    </w:pPr>
    <w:rPr>
      <w:rFonts w:eastAsia="Times New Roman" w:cs="Times New Roman"/>
      <w:b/>
      <w:sz w:val="24"/>
      <w:szCs w:val="19"/>
      <w:lang w:eastAsia="nb-NO"/>
    </w:rPr>
  </w:style>
  <w:style w:type="character" w:customStyle="1" w:styleId="UthevetTegn">
    <w:name w:val="Uthevet Tegn"/>
    <w:basedOn w:val="Standardskriftforavsnitt"/>
    <w:link w:val="Uthevet"/>
    <w:rsid w:val="000326C6"/>
    <w:rPr>
      <w:rFonts w:eastAsia="Times New Roman" w:cs="Times New Roman"/>
      <w:b/>
      <w:sz w:val="24"/>
      <w:szCs w:val="19"/>
      <w:lang w:eastAsia="nb-NO"/>
    </w:rPr>
  </w:style>
  <w:style w:type="paragraph" w:styleId="Revisjon">
    <w:name w:val="Revision"/>
    <w:hidden/>
    <w:uiPriority w:val="99"/>
    <w:semiHidden/>
    <w:rsid w:val="007B14B4"/>
    <w:pPr>
      <w:spacing w:after="0" w:line="240" w:lineRule="auto"/>
    </w:pPr>
  </w:style>
  <w:style w:type="character" w:customStyle="1" w:styleId="normaltextrun">
    <w:name w:val="normaltextrun"/>
    <w:basedOn w:val="Standardskriftforavsnitt"/>
    <w:rsid w:val="005D06D1"/>
  </w:style>
  <w:style w:type="character" w:customStyle="1" w:styleId="eop">
    <w:name w:val="eop"/>
    <w:basedOn w:val="Standardskriftforavsnitt"/>
    <w:rsid w:val="005D06D1"/>
  </w:style>
  <w:style w:type="character" w:customStyle="1" w:styleId="ListeavsnittTegn">
    <w:name w:val="Listeavsnitt Tegn"/>
    <w:aliases w:val="Lister Tegn"/>
    <w:link w:val="Listeavsnitt"/>
    <w:uiPriority w:val="34"/>
    <w:locked/>
    <w:rsid w:val="00C34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408699039">
      <w:bodyDiv w:val="1"/>
      <w:marLeft w:val="0"/>
      <w:marRight w:val="0"/>
      <w:marTop w:val="0"/>
      <w:marBottom w:val="0"/>
      <w:divBdr>
        <w:top w:val="none" w:sz="0" w:space="0" w:color="auto"/>
        <w:left w:val="none" w:sz="0" w:space="0" w:color="auto"/>
        <w:bottom w:val="none" w:sz="0" w:space="0" w:color="auto"/>
        <w:right w:val="none" w:sz="0" w:space="0" w:color="auto"/>
      </w:divBdr>
    </w:div>
    <w:div w:id="599221971">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856850406">
      <w:bodyDiv w:val="1"/>
      <w:marLeft w:val="0"/>
      <w:marRight w:val="0"/>
      <w:marTop w:val="0"/>
      <w:marBottom w:val="0"/>
      <w:divBdr>
        <w:top w:val="none" w:sz="0" w:space="0" w:color="auto"/>
        <w:left w:val="none" w:sz="0" w:space="0" w:color="auto"/>
        <w:bottom w:val="none" w:sz="0" w:space="0" w:color="auto"/>
        <w:right w:val="none" w:sz="0" w:space="0" w:color="auto"/>
      </w:divBdr>
      <w:divsChild>
        <w:div w:id="12414835">
          <w:marLeft w:val="0"/>
          <w:marRight w:val="0"/>
          <w:marTop w:val="0"/>
          <w:marBottom w:val="0"/>
          <w:divBdr>
            <w:top w:val="none" w:sz="0" w:space="0" w:color="auto"/>
            <w:left w:val="none" w:sz="0" w:space="0" w:color="auto"/>
            <w:bottom w:val="none" w:sz="0" w:space="0" w:color="auto"/>
            <w:right w:val="none" w:sz="0" w:space="0" w:color="auto"/>
          </w:divBdr>
        </w:div>
      </w:divsChild>
    </w:div>
    <w:div w:id="1024865165">
      <w:bodyDiv w:val="1"/>
      <w:marLeft w:val="0"/>
      <w:marRight w:val="0"/>
      <w:marTop w:val="0"/>
      <w:marBottom w:val="0"/>
      <w:divBdr>
        <w:top w:val="none" w:sz="0" w:space="0" w:color="auto"/>
        <w:left w:val="none" w:sz="0" w:space="0" w:color="auto"/>
        <w:bottom w:val="none" w:sz="0" w:space="0" w:color="auto"/>
        <w:right w:val="none" w:sz="0" w:space="0" w:color="auto"/>
      </w:divBdr>
    </w:div>
    <w:div w:id="1070149942">
      <w:bodyDiv w:val="1"/>
      <w:marLeft w:val="0"/>
      <w:marRight w:val="0"/>
      <w:marTop w:val="0"/>
      <w:marBottom w:val="0"/>
      <w:divBdr>
        <w:top w:val="none" w:sz="0" w:space="0" w:color="auto"/>
        <w:left w:val="none" w:sz="0" w:space="0" w:color="auto"/>
        <w:bottom w:val="none" w:sz="0" w:space="0" w:color="auto"/>
        <w:right w:val="none" w:sz="0" w:space="0" w:color="auto"/>
      </w:divBdr>
    </w:div>
    <w:div w:id="1307667495">
      <w:bodyDiv w:val="1"/>
      <w:marLeft w:val="0"/>
      <w:marRight w:val="0"/>
      <w:marTop w:val="0"/>
      <w:marBottom w:val="0"/>
      <w:divBdr>
        <w:top w:val="none" w:sz="0" w:space="0" w:color="auto"/>
        <w:left w:val="none" w:sz="0" w:space="0" w:color="auto"/>
        <w:bottom w:val="none" w:sz="0" w:space="0" w:color="auto"/>
        <w:right w:val="none" w:sz="0" w:space="0" w:color="auto"/>
      </w:divBdr>
    </w:div>
    <w:div w:id="1326398082">
      <w:bodyDiv w:val="1"/>
      <w:marLeft w:val="0"/>
      <w:marRight w:val="0"/>
      <w:marTop w:val="0"/>
      <w:marBottom w:val="0"/>
      <w:divBdr>
        <w:top w:val="none" w:sz="0" w:space="0" w:color="auto"/>
        <w:left w:val="none" w:sz="0" w:space="0" w:color="auto"/>
        <w:bottom w:val="none" w:sz="0" w:space="0" w:color="auto"/>
        <w:right w:val="none" w:sz="0" w:space="0" w:color="auto"/>
      </w:divBdr>
    </w:div>
    <w:div w:id="1575899228">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61957765">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 w:id="2078942676">
      <w:bodyDiv w:val="1"/>
      <w:marLeft w:val="0"/>
      <w:marRight w:val="0"/>
      <w:marTop w:val="0"/>
      <w:marBottom w:val="0"/>
      <w:divBdr>
        <w:top w:val="none" w:sz="0" w:space="0" w:color="auto"/>
        <w:left w:val="none" w:sz="0" w:space="0" w:color="auto"/>
        <w:bottom w:val="none" w:sz="0" w:space="0" w:color="auto"/>
        <w:right w:val="none" w:sz="0" w:space="0" w:color="auto"/>
      </w:divBdr>
    </w:div>
    <w:div w:id="2097093013">
      <w:bodyDiv w:val="1"/>
      <w:marLeft w:val="0"/>
      <w:marRight w:val="0"/>
      <w:marTop w:val="0"/>
      <w:marBottom w:val="0"/>
      <w:divBdr>
        <w:top w:val="none" w:sz="0" w:space="0" w:color="auto"/>
        <w:left w:val="none" w:sz="0" w:space="0" w:color="auto"/>
        <w:bottom w:val="none" w:sz="0" w:space="0" w:color="auto"/>
        <w:right w:val="none" w:sz="0" w:space="0" w:color="auto"/>
      </w:divBdr>
    </w:div>
    <w:div w:id="21200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upport@mercell.com" TargetMode="External"/><Relationship Id="rId2" Type="http://schemas.openxmlformats.org/officeDocument/2006/relationships/customXml" Target="../customXml/item2.xml"/><Relationship Id="rId16" Type="http://schemas.openxmlformats.org/officeDocument/2006/relationships/hyperlink" Target="http://www.mercell.no" TargetMode="External"/><Relationship Id="rId20" Type="http://schemas.openxmlformats.org/officeDocument/2006/relationships/header" Target="head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mercell.com"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ykehusinnkjop.no" TargetMode="External"/><Relationship Id="rId22" Type="http://schemas.openxmlformats.org/officeDocument/2006/relationships/fontTable" Target="fontTable.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55B0C955E14216AC51243A9697FACB"/>
        <w:category>
          <w:name w:val="Generelt"/>
          <w:gallery w:val="placeholder"/>
        </w:category>
        <w:types>
          <w:type w:val="bbPlcHdr"/>
        </w:types>
        <w:behaviors>
          <w:behavior w:val="content"/>
        </w:behaviors>
        <w:guid w:val="{A33D4F0C-1FF8-4579-9BF7-78A457909FBE}"/>
      </w:docPartPr>
      <w:docPartBody>
        <w:p w:rsidR="009724C7" w:rsidRDefault="00994EFB" w:rsidP="00994EFB">
          <w:pPr>
            <w:pStyle w:val="A655B0C955E14216AC51243A9697FACB"/>
          </w:pPr>
          <w:r w:rsidRPr="0023365A">
            <w:rPr>
              <w:color w:val="003283"/>
              <w:sz w:val="96"/>
              <w:szCs w:val="96"/>
            </w:rPr>
            <w:t>[</w:t>
          </w:r>
          <w:r w:rsidRPr="0023365A">
            <w:rPr>
              <w:color w:val="003283"/>
              <w:sz w:val="104"/>
              <w:szCs w:val="104"/>
            </w:rPr>
            <w:t>Anskaffelsesdokument</w:t>
          </w:r>
          <w:r w:rsidRPr="0023365A">
            <w:rPr>
              <w:color w:val="003283"/>
              <w:sz w:val="96"/>
              <w:szCs w:val="96"/>
            </w:rPr>
            <w:t>]</w:t>
          </w:r>
        </w:p>
      </w:docPartBody>
    </w:docPart>
    <w:docPart>
      <w:docPartPr>
        <w:name w:val="1F1D1D7859AE4943BC57F7952775F101"/>
        <w:category>
          <w:name w:val="Generelt"/>
          <w:gallery w:val="placeholder"/>
        </w:category>
        <w:types>
          <w:type w:val="bbPlcHdr"/>
        </w:types>
        <w:behaviors>
          <w:behavior w:val="content"/>
        </w:behaviors>
        <w:guid w:val="{5E09C225-E4F9-4B25-BC42-79D19372C16C}"/>
      </w:docPartPr>
      <w:docPartBody>
        <w:p w:rsidR="009724C7" w:rsidRDefault="00994EFB" w:rsidP="00994EFB">
          <w:pPr>
            <w:pStyle w:val="1F1D1D7859AE4943BC57F7952775F101"/>
          </w:pPr>
          <w:r w:rsidRPr="00934498">
            <w:rPr>
              <w:color w:val="00529B"/>
              <w:spacing w:val="-20"/>
              <w:sz w:val="40"/>
              <w:szCs w:val="40"/>
            </w:rPr>
            <w:t>[Undertittel]</w:t>
          </w:r>
        </w:p>
      </w:docPartBody>
    </w:docPart>
    <w:docPart>
      <w:docPartPr>
        <w:name w:val="5908AAA9F0A14D569A732280DB98AA8F"/>
        <w:category>
          <w:name w:val="Generelt"/>
          <w:gallery w:val="placeholder"/>
        </w:category>
        <w:types>
          <w:type w:val="bbPlcHdr"/>
        </w:types>
        <w:behaviors>
          <w:behavior w:val="content"/>
        </w:behaviors>
        <w:guid w:val="{DC4CF5B0-E2A4-43C3-AD5E-8F527A15C13E}"/>
      </w:docPartPr>
      <w:docPartBody>
        <w:p w:rsidR="00766B79" w:rsidRDefault="00FB4D2D" w:rsidP="00FB4D2D">
          <w:pPr>
            <w:pStyle w:val="5908AAA9F0A14D569A732280DB98AA8F"/>
          </w:pPr>
          <w:r w:rsidRPr="00934498">
            <w:rPr>
              <w:color w:val="00529B"/>
              <w:spacing w:val="-20"/>
              <w:sz w:val="40"/>
              <w:szCs w:val="40"/>
            </w:rPr>
            <w:t>[Undertittel]</w:t>
          </w:r>
        </w:p>
      </w:docPartBody>
    </w:docPart>
    <w:docPart>
      <w:docPartPr>
        <w:name w:val="630F4D38D4FD485C920CEE2690CAA88A"/>
        <w:category>
          <w:name w:val="Generelt"/>
          <w:gallery w:val="placeholder"/>
        </w:category>
        <w:types>
          <w:type w:val="bbPlcHdr"/>
        </w:types>
        <w:behaviors>
          <w:behavior w:val="content"/>
        </w:behaviors>
        <w:guid w:val="{39CFDB41-3A0D-4663-93EB-B522D678B275}"/>
      </w:docPartPr>
      <w:docPartBody>
        <w:p w:rsidR="00D1635A" w:rsidRDefault="00D1635A" w:rsidP="00D1635A">
          <w:pPr>
            <w:pStyle w:val="630F4D38D4FD485C920CEE2690CAA88A"/>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FB"/>
    <w:rsid w:val="00000925"/>
    <w:rsid w:val="000A42CB"/>
    <w:rsid w:val="00103736"/>
    <w:rsid w:val="00122096"/>
    <w:rsid w:val="00220774"/>
    <w:rsid w:val="0023463C"/>
    <w:rsid w:val="002C15A8"/>
    <w:rsid w:val="002C575C"/>
    <w:rsid w:val="002F5CF9"/>
    <w:rsid w:val="00305109"/>
    <w:rsid w:val="00331991"/>
    <w:rsid w:val="00391B52"/>
    <w:rsid w:val="0045436F"/>
    <w:rsid w:val="00503714"/>
    <w:rsid w:val="00503813"/>
    <w:rsid w:val="00510751"/>
    <w:rsid w:val="005B21E7"/>
    <w:rsid w:val="005E69A5"/>
    <w:rsid w:val="0062791A"/>
    <w:rsid w:val="00752AC0"/>
    <w:rsid w:val="00766B79"/>
    <w:rsid w:val="007B5709"/>
    <w:rsid w:val="00806BB5"/>
    <w:rsid w:val="00902B1D"/>
    <w:rsid w:val="009724C7"/>
    <w:rsid w:val="00994EFB"/>
    <w:rsid w:val="009E0941"/>
    <w:rsid w:val="009E42F4"/>
    <w:rsid w:val="009F6A46"/>
    <w:rsid w:val="00A52ECE"/>
    <w:rsid w:val="00C014E5"/>
    <w:rsid w:val="00CC139C"/>
    <w:rsid w:val="00D1635A"/>
    <w:rsid w:val="00D24863"/>
    <w:rsid w:val="00D44E09"/>
    <w:rsid w:val="00D77A53"/>
    <w:rsid w:val="00E44570"/>
    <w:rsid w:val="00E538D2"/>
    <w:rsid w:val="00E80F86"/>
    <w:rsid w:val="00EA35C5"/>
    <w:rsid w:val="00EB7C76"/>
    <w:rsid w:val="00FB4D2D"/>
    <w:rsid w:val="00FD3F0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655B0C955E14216AC51243A9697FACB">
    <w:name w:val="A655B0C955E14216AC51243A9697FACB"/>
    <w:rsid w:val="00994EFB"/>
  </w:style>
  <w:style w:type="paragraph" w:customStyle="1" w:styleId="1F1D1D7859AE4943BC57F7952775F101">
    <w:name w:val="1F1D1D7859AE4943BC57F7952775F101"/>
    <w:rsid w:val="00994EFB"/>
  </w:style>
  <w:style w:type="paragraph" w:customStyle="1" w:styleId="5908AAA9F0A14D569A732280DB98AA8F">
    <w:name w:val="5908AAA9F0A14D569A732280DB98AA8F"/>
    <w:rsid w:val="00FB4D2D"/>
  </w:style>
  <w:style w:type="paragraph" w:customStyle="1" w:styleId="630F4D38D4FD485C920CEE2690CAA88A">
    <w:name w:val="630F4D38D4FD485C920CEE2690CAA88A"/>
    <w:rsid w:val="00D1635A"/>
  </w:style>
  <w:style w:type="paragraph" w:customStyle="1" w:styleId="66FC1DA42AEF450883DB91B93AB917AC">
    <w:name w:val="66FC1DA42AEF450883DB91B93AB917AC"/>
    <w:rsid w:val="00122096"/>
  </w:style>
  <w:style w:type="paragraph" w:customStyle="1" w:styleId="72E2E7E2476F452F83CD726FD6F56999">
    <w:name w:val="72E2E7E2476F452F83CD726FD6F56999"/>
    <w:rsid w:val="00122096"/>
  </w:style>
  <w:style w:type="paragraph" w:customStyle="1" w:styleId="CAC23B926A154FEEB49176F6F8E13822">
    <w:name w:val="CAC23B926A154FEEB49176F6F8E13822"/>
    <w:rsid w:val="00122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klassifisering> </klassifisering>
</root>
</file>

<file path=customXml/item3.xml><?xml version="1.0" encoding="utf-8"?>
<ct:contentTypeSchema xmlns:ct="http://schemas.microsoft.com/office/2006/metadata/contentType" xmlns:ma="http://schemas.microsoft.com/office/2006/metadata/properties/metaAttributes" ct:_="" ma:_="" ma:contentTypeName="Dokument" ma:contentTypeID="0x0101007ED29C13061A5C42805F3148FB16B149" ma:contentTypeVersion="0" ma:contentTypeDescription="Opprett et nytt dokument." ma:contentTypeScope="" ma:versionID="98128571d3a5c9665cf5d527be032525">
  <xsd:schema xmlns:xsd="http://www.w3.org/2001/XMLSchema" xmlns:xs="http://www.w3.org/2001/XMLSchema" xmlns:p="http://schemas.microsoft.com/office/2006/metadata/properties" targetNamespace="http://schemas.microsoft.com/office/2006/metadata/properties" ma:root="true" ma:fieldsID="cef854f9aa0373c2ecd4c386a58fd3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77167-FC77-4A1A-B4D3-FBE829B8F417}">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989698CA-84AB-43D9-A7CE-FABFC0FCA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900290-B502-446C-9694-1A3147316A2A}">
  <ds:schemaRefs>
    <ds:schemaRef ds:uri="http://schemas.microsoft.com/sharepoint/v3/contenttype/forms"/>
  </ds:schemaRefs>
</ds:datastoreItem>
</file>

<file path=customXml/itemProps5.xml><?xml version="1.0" encoding="utf-8"?>
<ds:datastoreItem xmlns:ds="http://schemas.openxmlformats.org/officeDocument/2006/customXml" ds:itemID="{74605F14-C0F6-4004-8C28-5DD18F60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22939</TotalTime>
  <Pages>12</Pages>
  <Words>3548</Words>
  <Characters>18809</Characters>
  <Application>Microsoft Office Word</Application>
  <DocSecurity>0</DocSecurity>
  <Lines>156</Lines>
  <Paragraphs>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Norheim</dc:creator>
  <cp:keywords/>
  <dc:description>Nytt dokument</dc:description>
  <cp:lastModifiedBy>Suarez Loira, Deborah Jeanette</cp:lastModifiedBy>
  <cp:revision>44</cp:revision>
  <cp:lastPrinted>2020-07-02T13:31:00Z</cp:lastPrinted>
  <dcterms:created xsi:type="dcterms:W3CDTF">2022-03-01T16:28:00Z</dcterms:created>
  <dcterms:modified xsi:type="dcterms:W3CDTF">2022-05-09T12:13:00Z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0x0101007ED29C13061A5C42805F3148FB16B149</vt:lpwstr>
  </property>
  <property fmtid="{D5CDD505-2E9C-101B-9397-08002B2CF9AE}" pid="3" name="Order">
    <vt:r8>76400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y fmtid="{D5CDD505-2E9C-101B-9397-08002B2CF9AE}" pid="9" name="Dokumenttype">
    <vt:lpwstr>Mal</vt:lpwstr>
  </property>
  <property fmtid="{D5CDD505-2E9C-101B-9397-08002B2CF9AE}" pid="10" name="Prosesstype">
    <vt:lpwstr>Gjennomføre anskaffelse</vt:lpwstr>
  </property>
  <property fmtid="{D5CDD505-2E9C-101B-9397-08002B2CF9AE}" pid="11" name="Region">
    <vt:lpwstr>;#Felles;#</vt:lpwstr>
  </property>
  <property fmtid="{D5CDD505-2E9C-101B-9397-08002B2CF9AE}" pid="12" name="Tilordnet">
    <vt:lpwstr>321;#Lars Johan Frøyland</vt:lpwstr>
  </property>
  <property fmtid="{D5CDD505-2E9C-101B-9397-08002B2CF9AE}" pid="13" name="Prosess">
    <vt:lpwstr>Utarbeid konkurransegrunnlag og innhent tilbud</vt:lpwstr>
  </property>
  <property fmtid="{D5CDD505-2E9C-101B-9397-08002B2CF9AE}" pid="14" name="_ExtendedDescription">
    <vt:lpwstr/>
  </property>
  <property fmtid="{D5CDD505-2E9C-101B-9397-08002B2CF9AE}" pid="15" name="Aktiv">
    <vt:lpwstr>Ja</vt:lpwstr>
  </property>
  <property fmtid="{D5CDD505-2E9C-101B-9397-08002B2CF9AE}" pid="16" name="TriggerFlowInfo">
    <vt:lpwstr/>
  </property>
</Properties>
</file>