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0F2B" w14:textId="77777777" w:rsidR="002E5C1D" w:rsidRDefault="002E5C1D">
      <w:pPr>
        <w:suppressAutoHyphens w:val="0"/>
        <w:spacing w:before="0" w:after="0"/>
        <w:rPr>
          <w:rFonts w:cs="Arial"/>
          <w:sz w:val="28"/>
          <w:szCs w:val="28"/>
        </w:rPr>
      </w:pPr>
    </w:p>
    <w:p w14:paraId="6460B1B8" w14:textId="77777777" w:rsidR="002E5C1D" w:rsidRDefault="002E5C1D">
      <w:pPr>
        <w:suppressAutoHyphens w:val="0"/>
        <w:spacing w:before="0" w:after="0"/>
        <w:jc w:val="center"/>
        <w:rPr>
          <w:rFonts w:cs="Arial"/>
          <w:sz w:val="28"/>
          <w:szCs w:val="28"/>
        </w:rPr>
      </w:pPr>
    </w:p>
    <w:p w14:paraId="6C8EDC86" w14:textId="77777777" w:rsidR="002E5C1D" w:rsidRDefault="002E5C1D">
      <w:pPr>
        <w:suppressAutoHyphens w:val="0"/>
        <w:spacing w:before="0" w:after="0"/>
        <w:jc w:val="center"/>
        <w:rPr>
          <w:rFonts w:cs="Arial"/>
          <w:sz w:val="28"/>
          <w:szCs w:val="28"/>
        </w:rPr>
      </w:pPr>
    </w:p>
    <w:p w14:paraId="3FAEE41C" w14:textId="77777777" w:rsidR="002E5C1D" w:rsidRDefault="002E5C1D">
      <w:pPr>
        <w:suppressAutoHyphens w:val="0"/>
        <w:spacing w:before="0" w:after="0"/>
        <w:jc w:val="center"/>
        <w:rPr>
          <w:rFonts w:cs="Arial"/>
          <w:sz w:val="28"/>
          <w:szCs w:val="28"/>
        </w:rPr>
      </w:pPr>
    </w:p>
    <w:p w14:paraId="3371E183" w14:textId="77777777" w:rsidR="002E5C1D" w:rsidRDefault="002E5C1D">
      <w:pPr>
        <w:pStyle w:val="HTBody"/>
        <w:spacing w:after="600"/>
        <w:ind w:left="4245" w:hanging="4245"/>
        <w:rPr>
          <w:rFonts w:ascii="Calibri" w:hAnsi="Calibri"/>
          <w:b/>
          <w:sz w:val="40"/>
          <w:szCs w:val="40"/>
        </w:rPr>
      </w:pPr>
    </w:p>
    <w:p w14:paraId="32E5222D" w14:textId="77777777" w:rsidR="002E5C1D" w:rsidRDefault="002E5C1D">
      <w:pPr>
        <w:pStyle w:val="HTBody"/>
        <w:spacing w:after="600"/>
        <w:ind w:left="4245" w:hanging="4245"/>
        <w:rPr>
          <w:rFonts w:ascii="Calibri" w:hAnsi="Calibri"/>
          <w:b/>
          <w:sz w:val="40"/>
          <w:szCs w:val="40"/>
        </w:rPr>
      </w:pPr>
    </w:p>
    <w:p w14:paraId="1B5CEC0C" w14:textId="77777777" w:rsidR="002E5C1D" w:rsidRDefault="002E5C1D">
      <w:pPr>
        <w:pStyle w:val="HTBody"/>
        <w:spacing w:after="600"/>
        <w:ind w:left="4245" w:hanging="4245"/>
        <w:rPr>
          <w:rFonts w:ascii="Calibri" w:hAnsi="Calibri"/>
          <w:b/>
          <w:sz w:val="40"/>
          <w:szCs w:val="40"/>
        </w:rPr>
      </w:pPr>
    </w:p>
    <w:p w14:paraId="56D837B7" w14:textId="69BFB2C1" w:rsidR="002E5C1D" w:rsidRDefault="004E32E3">
      <w:pPr>
        <w:pStyle w:val="HTBody"/>
        <w:spacing w:after="600"/>
        <w:ind w:left="4245" w:hanging="4245"/>
        <w:rPr>
          <w:rFonts w:ascii="Calibri" w:hAnsi="Calibri"/>
          <w:b/>
          <w:sz w:val="40"/>
          <w:szCs w:val="40"/>
        </w:rPr>
      </w:pPr>
      <w:r>
        <w:rPr>
          <w:rFonts w:ascii="Calibri" w:hAnsi="Calibri"/>
          <w:b/>
          <w:sz w:val="40"/>
          <w:szCs w:val="40"/>
        </w:rPr>
        <w:t xml:space="preserve">BILAG 7: </w:t>
      </w:r>
      <w:r>
        <w:rPr>
          <w:rFonts w:ascii="Calibri" w:hAnsi="Calibri"/>
          <w:b/>
          <w:sz w:val="40"/>
          <w:szCs w:val="40"/>
        </w:rPr>
        <w:tab/>
        <w:t>Samlet pris og                           prisbestemmelser</w:t>
      </w:r>
    </w:p>
    <w:p w14:paraId="3FDE3987" w14:textId="77777777" w:rsidR="002E5C1D" w:rsidRDefault="002E5C1D">
      <w:pPr>
        <w:suppressAutoHyphens w:val="0"/>
        <w:spacing w:before="0" w:after="0"/>
        <w:jc w:val="center"/>
        <w:rPr>
          <w:rFonts w:cs="Arial"/>
          <w:sz w:val="28"/>
          <w:szCs w:val="28"/>
          <w:lang w:val="nb-NO"/>
        </w:rPr>
      </w:pPr>
    </w:p>
    <w:p w14:paraId="4B51C5E9" w14:textId="77777777" w:rsidR="002E5C1D" w:rsidRDefault="002E5C1D">
      <w:pPr>
        <w:suppressAutoHyphens w:val="0"/>
        <w:spacing w:before="0" w:after="0"/>
        <w:jc w:val="center"/>
        <w:rPr>
          <w:rFonts w:cs="Arial"/>
          <w:sz w:val="28"/>
          <w:szCs w:val="28"/>
          <w:lang w:val="nb-NO"/>
        </w:rPr>
      </w:pPr>
    </w:p>
    <w:p w14:paraId="1B225BA1" w14:textId="77777777" w:rsidR="002E5C1D" w:rsidRDefault="002E5C1D">
      <w:pPr>
        <w:suppressAutoHyphens w:val="0"/>
        <w:spacing w:before="0" w:after="0"/>
        <w:jc w:val="center"/>
        <w:rPr>
          <w:rFonts w:cs="Arial"/>
          <w:sz w:val="28"/>
          <w:szCs w:val="28"/>
          <w:lang w:val="nb-NO"/>
        </w:rPr>
      </w:pPr>
    </w:p>
    <w:p w14:paraId="1021FD1E" w14:textId="77777777" w:rsidR="002E5C1D" w:rsidRDefault="002E5C1D">
      <w:pPr>
        <w:suppressAutoHyphens w:val="0"/>
        <w:spacing w:before="0" w:after="0"/>
        <w:jc w:val="center"/>
        <w:rPr>
          <w:rFonts w:cs="Arial"/>
          <w:sz w:val="28"/>
          <w:szCs w:val="28"/>
          <w:lang w:val="nb-NO"/>
        </w:rPr>
      </w:pPr>
    </w:p>
    <w:p w14:paraId="02F82246" w14:textId="77777777" w:rsidR="002E5C1D" w:rsidRDefault="002E5C1D">
      <w:pPr>
        <w:suppressAutoHyphens w:val="0"/>
        <w:spacing w:before="0" w:after="0"/>
        <w:jc w:val="center"/>
        <w:rPr>
          <w:rFonts w:cs="Arial"/>
          <w:sz w:val="28"/>
          <w:szCs w:val="28"/>
          <w:lang w:val="nb-NO"/>
        </w:rPr>
      </w:pPr>
    </w:p>
    <w:p w14:paraId="044777A7" w14:textId="77777777" w:rsidR="002E5C1D" w:rsidRDefault="002E5C1D">
      <w:pPr>
        <w:pStyle w:val="Contractstyle"/>
        <w:ind w:left="0"/>
        <w:jc w:val="center"/>
        <w:rPr>
          <w:rFonts w:ascii="Arial" w:hAnsi="Arial" w:cs="Arial"/>
          <w:sz w:val="28"/>
          <w:szCs w:val="28"/>
          <w:lang w:val="nb-NO"/>
        </w:rPr>
      </w:pPr>
    </w:p>
    <w:p w14:paraId="44C5F931" w14:textId="77777777" w:rsidR="002E5C1D" w:rsidRDefault="002E5C1D">
      <w:pPr>
        <w:pageBreakBefore/>
        <w:suppressAutoHyphens w:val="0"/>
        <w:spacing w:before="0" w:after="0"/>
        <w:rPr>
          <w:rFonts w:cs="Arial"/>
          <w:b/>
          <w:sz w:val="40"/>
          <w:szCs w:val="22"/>
          <w:lang w:val="nb-NO"/>
        </w:rPr>
      </w:pPr>
    </w:p>
    <w:p w14:paraId="79F5AE1F" w14:textId="77777777" w:rsidR="002E5C1D" w:rsidRDefault="004E32E3">
      <w:pPr>
        <w:rPr>
          <w:rFonts w:ascii="Calibri" w:hAnsi="Calibri" w:cs="Arial"/>
          <w:i/>
          <w:sz w:val="22"/>
          <w:szCs w:val="22"/>
          <w:lang w:val="nb-NO"/>
        </w:rPr>
      </w:pPr>
      <w:r>
        <w:rPr>
          <w:rFonts w:ascii="Calibri" w:hAnsi="Calibri" w:cs="Arial"/>
          <w:i/>
          <w:sz w:val="22"/>
          <w:szCs w:val="22"/>
          <w:lang w:val="nb-NO"/>
        </w:rPr>
        <w:t xml:space="preserve">Dersom partene avtaler annet enn det som følger av avtalen </w:t>
      </w:r>
      <w:proofErr w:type="gramStart"/>
      <w:r>
        <w:rPr>
          <w:rFonts w:ascii="Calibri" w:hAnsi="Calibri" w:cs="Arial"/>
          <w:i/>
          <w:sz w:val="22"/>
          <w:szCs w:val="22"/>
          <w:lang w:val="nb-NO"/>
        </w:rPr>
        <w:t>vedrørende</w:t>
      </w:r>
      <w:proofErr w:type="gramEnd"/>
      <w:r>
        <w:rPr>
          <w:rFonts w:ascii="Calibri" w:hAnsi="Calibri" w:cs="Arial"/>
          <w:i/>
          <w:sz w:val="22"/>
          <w:szCs w:val="22"/>
          <w:lang w:val="nb-NO"/>
        </w:rPr>
        <w:t xml:space="preserve"> vederlag, skal det spesifiseres i dette bilaget.</w:t>
      </w:r>
    </w:p>
    <w:p w14:paraId="6125CA4E" w14:textId="77777777" w:rsidR="002E5C1D" w:rsidRDefault="002E5C1D">
      <w:pPr>
        <w:tabs>
          <w:tab w:val="left" w:pos="6463"/>
        </w:tabs>
        <w:rPr>
          <w:rFonts w:cs="Arial"/>
          <w:sz w:val="22"/>
          <w:szCs w:val="22"/>
          <w:lang w:val="nb-NO"/>
        </w:rPr>
      </w:pPr>
    </w:p>
    <w:p w14:paraId="01CEF3AC" w14:textId="77777777" w:rsidR="002E5C1D" w:rsidRDefault="004E32E3">
      <w:pPr>
        <w:pStyle w:val="Listeavsnitt"/>
        <w:numPr>
          <w:ilvl w:val="0"/>
          <w:numId w:val="36"/>
        </w:numPr>
        <w:rPr>
          <w:rFonts w:ascii="Calibri" w:hAnsi="Calibri" w:cs="Arial"/>
          <w:b/>
          <w:sz w:val="22"/>
          <w:szCs w:val="22"/>
          <w:lang w:val="nb-NO"/>
        </w:rPr>
      </w:pPr>
      <w:r>
        <w:rPr>
          <w:rFonts w:ascii="Calibri" w:hAnsi="Calibri" w:cs="Arial"/>
          <w:b/>
          <w:sz w:val="22"/>
          <w:szCs w:val="22"/>
          <w:lang w:val="nb-NO"/>
        </w:rPr>
        <w:t>PRISSKJEMA (Generelle avtalevilkår punkt 4)</w:t>
      </w:r>
    </w:p>
    <w:p w14:paraId="2FBD9247" w14:textId="360F6979" w:rsidR="002E5C1D" w:rsidRDefault="006A726E">
      <w:pPr>
        <w:rPr>
          <w:rFonts w:cs="Arial"/>
          <w:sz w:val="22"/>
          <w:szCs w:val="22"/>
          <w:lang w:val="nn-NO"/>
        </w:rPr>
      </w:pPr>
      <w:r>
        <w:rPr>
          <w:noProof/>
        </w:rPr>
        <w:t>xxx</w:t>
      </w:r>
    </w:p>
    <w:p w14:paraId="16A16BC3" w14:textId="77777777" w:rsidR="002E5C1D" w:rsidRDefault="002E5C1D">
      <w:pPr>
        <w:rPr>
          <w:rFonts w:cs="Arial"/>
          <w:sz w:val="22"/>
          <w:szCs w:val="22"/>
          <w:lang w:val="nb-NO"/>
        </w:rPr>
      </w:pPr>
    </w:p>
    <w:p w14:paraId="49AFD3A2" w14:textId="77777777" w:rsidR="002E5C1D" w:rsidRDefault="002E5C1D">
      <w:pPr>
        <w:rPr>
          <w:rFonts w:cs="Arial"/>
          <w:sz w:val="22"/>
          <w:szCs w:val="22"/>
          <w:lang w:val="nb-NO"/>
        </w:rPr>
      </w:pPr>
    </w:p>
    <w:p w14:paraId="7956C5BD" w14:textId="77777777" w:rsidR="002E5C1D" w:rsidRDefault="002E5C1D">
      <w:pPr>
        <w:rPr>
          <w:rFonts w:ascii="Calibri" w:hAnsi="Calibri" w:cs="Arial"/>
          <w:b/>
          <w:sz w:val="22"/>
          <w:szCs w:val="22"/>
          <w:lang w:val="nb-NO"/>
        </w:rPr>
      </w:pPr>
    </w:p>
    <w:p w14:paraId="10ECE657" w14:textId="77777777" w:rsidR="002E5C1D" w:rsidRDefault="004E32E3">
      <w:pPr>
        <w:pStyle w:val="Listeavsnitt"/>
        <w:numPr>
          <w:ilvl w:val="0"/>
          <w:numId w:val="36"/>
        </w:numPr>
        <w:rPr>
          <w:rFonts w:ascii="Calibri" w:hAnsi="Calibri" w:cs="Arial"/>
          <w:b/>
          <w:sz w:val="22"/>
          <w:szCs w:val="22"/>
          <w:lang w:val="nb-NO"/>
        </w:rPr>
      </w:pPr>
      <w:r>
        <w:rPr>
          <w:rFonts w:ascii="Calibri" w:hAnsi="Calibri" w:cs="Arial"/>
          <w:b/>
          <w:sz w:val="22"/>
          <w:szCs w:val="22"/>
          <w:lang w:val="nb-NO"/>
        </w:rPr>
        <w:t>FAKTURERING (generelle avtalevilkår punkt 4.4)</w:t>
      </w:r>
    </w:p>
    <w:p w14:paraId="6B4D42B0" w14:textId="77777777" w:rsidR="002E5C1D" w:rsidRDefault="002E5C1D">
      <w:pPr>
        <w:rPr>
          <w:rFonts w:cs="Arial"/>
          <w:sz w:val="22"/>
          <w:szCs w:val="22"/>
          <w:lang w:val="nb-NO"/>
        </w:rPr>
      </w:pPr>
    </w:p>
    <w:p w14:paraId="0E0444CA" w14:textId="77777777" w:rsidR="002E5C1D" w:rsidRDefault="004E32E3">
      <w:pPr>
        <w:rPr>
          <w:rFonts w:ascii="Calibri" w:hAnsi="Calibri" w:cs="Arial"/>
          <w:sz w:val="22"/>
          <w:szCs w:val="22"/>
          <w:lang w:val="nb-NO"/>
        </w:rPr>
      </w:pPr>
      <w:r>
        <w:rPr>
          <w:rFonts w:ascii="Calibri" w:hAnsi="Calibri" w:cs="Arial"/>
          <w:sz w:val="22"/>
          <w:szCs w:val="22"/>
          <w:lang w:val="nb-NO"/>
        </w:rPr>
        <w:t xml:space="preserve">Vilkår for implementering av EHF (elektronisk </w:t>
      </w:r>
      <w:proofErr w:type="spellStart"/>
      <w:r>
        <w:rPr>
          <w:rFonts w:ascii="Calibri" w:hAnsi="Calibri" w:cs="Arial"/>
          <w:sz w:val="22"/>
          <w:szCs w:val="22"/>
          <w:lang w:val="nb-NO"/>
        </w:rPr>
        <w:t>handelsformat</w:t>
      </w:r>
      <w:proofErr w:type="spellEnd"/>
      <w:r>
        <w:rPr>
          <w:rFonts w:ascii="Calibri" w:hAnsi="Calibri" w:cs="Arial"/>
          <w:sz w:val="22"/>
          <w:szCs w:val="22"/>
          <w:lang w:val="nb-NO"/>
        </w:rPr>
        <w:t>):</w:t>
      </w:r>
    </w:p>
    <w:p w14:paraId="54CFADC2" w14:textId="77777777" w:rsidR="002E5C1D" w:rsidRDefault="004E32E3">
      <w:pPr>
        <w:rPr>
          <w:rFonts w:ascii="Calibri" w:hAnsi="Calibri" w:cs="Arial"/>
          <w:sz w:val="22"/>
          <w:szCs w:val="22"/>
          <w:lang w:val="nb-NO"/>
        </w:rPr>
      </w:pPr>
      <w:r>
        <w:rPr>
          <w:rFonts w:ascii="Calibri" w:hAnsi="Calibri" w:cs="Arial"/>
          <w:sz w:val="22"/>
          <w:szCs w:val="22"/>
          <w:lang w:val="nb-NO"/>
        </w:rPr>
        <w:t>Leveranse av elektroniske fakturaer skal skje på den av Direktorat for økonomistyring (DFØ) sin til enhver tid valgte kommunikasjonsmetode. Ved endring av kommunikasjonsmetode vil Leverandøren bli varslet seks måneder før nødvendig endring finner sted.</w:t>
      </w:r>
    </w:p>
    <w:p w14:paraId="3E49C40B" w14:textId="77777777" w:rsidR="002E5C1D" w:rsidRDefault="002E5C1D">
      <w:pPr>
        <w:rPr>
          <w:rFonts w:ascii="Calibri" w:hAnsi="Calibri" w:cs="Arial"/>
          <w:sz w:val="22"/>
          <w:szCs w:val="22"/>
          <w:lang w:val="nb-NO"/>
        </w:rPr>
      </w:pPr>
    </w:p>
    <w:p w14:paraId="2EF2A84C" w14:textId="77777777" w:rsidR="002E5C1D" w:rsidRDefault="002E5C1D">
      <w:pPr>
        <w:rPr>
          <w:rFonts w:ascii="Calibri" w:hAnsi="Calibri" w:cs="Arial"/>
          <w:sz w:val="22"/>
          <w:szCs w:val="22"/>
          <w:lang w:val="nb-NO"/>
        </w:rPr>
      </w:pPr>
    </w:p>
    <w:p w14:paraId="2E2F3E55" w14:textId="77777777" w:rsidR="002E5C1D" w:rsidRDefault="004E32E3">
      <w:pPr>
        <w:rPr>
          <w:rFonts w:ascii="Calibri" w:hAnsi="Calibri" w:cs="Arial"/>
          <w:b/>
          <w:sz w:val="22"/>
          <w:szCs w:val="22"/>
          <w:lang w:val="nb-NO"/>
        </w:rPr>
      </w:pPr>
      <w:r>
        <w:rPr>
          <w:rFonts w:ascii="Calibri" w:hAnsi="Calibri" w:cs="Arial"/>
          <w:b/>
          <w:sz w:val="22"/>
          <w:szCs w:val="22"/>
          <w:lang w:val="nb-NO"/>
        </w:rPr>
        <w:t>Fakturaadresse:</w:t>
      </w:r>
    </w:p>
    <w:p w14:paraId="65770ABC" w14:textId="77777777" w:rsidR="002E5C1D" w:rsidRDefault="004E32E3">
      <w:pPr>
        <w:ind w:firstLine="720"/>
        <w:rPr>
          <w:rFonts w:ascii="Calibri" w:hAnsi="Calibri" w:cs="Arial"/>
          <w:sz w:val="22"/>
          <w:szCs w:val="22"/>
          <w:lang w:val="nb-NO"/>
        </w:rPr>
      </w:pPr>
      <w:r>
        <w:rPr>
          <w:rFonts w:ascii="Calibri" w:hAnsi="Calibri" w:cs="Arial"/>
          <w:sz w:val="22"/>
          <w:szCs w:val="22"/>
          <w:lang w:val="nb-NO"/>
        </w:rPr>
        <w:t xml:space="preserve">Sykehuset Østfold </w:t>
      </w:r>
    </w:p>
    <w:p w14:paraId="22E3AF8E" w14:textId="77777777" w:rsidR="002E5C1D" w:rsidRDefault="005F05A3">
      <w:pPr>
        <w:rPr>
          <w:rFonts w:ascii="Calibri" w:hAnsi="Calibri" w:cs="Arial"/>
          <w:sz w:val="22"/>
          <w:szCs w:val="22"/>
          <w:lang w:val="nb-NO"/>
        </w:rPr>
      </w:pPr>
      <w:r>
        <w:rPr>
          <w:rFonts w:ascii="Calibri" w:hAnsi="Calibri" w:cs="Arial"/>
          <w:sz w:val="22"/>
          <w:szCs w:val="22"/>
          <w:lang w:val="nb-NO"/>
        </w:rPr>
        <w:tab/>
        <w:t>Regnskapsavdelingen</w:t>
      </w:r>
    </w:p>
    <w:p w14:paraId="13D2AB96" w14:textId="77777777" w:rsidR="002E5C1D" w:rsidRDefault="004E32E3">
      <w:pPr>
        <w:rPr>
          <w:rFonts w:ascii="Calibri" w:hAnsi="Calibri" w:cs="Arial"/>
          <w:sz w:val="22"/>
          <w:szCs w:val="22"/>
          <w:lang w:val="nb-NO"/>
        </w:rPr>
      </w:pPr>
      <w:r>
        <w:rPr>
          <w:rFonts w:ascii="Calibri" w:hAnsi="Calibri" w:cs="Arial"/>
          <w:sz w:val="22"/>
          <w:szCs w:val="22"/>
          <w:lang w:val="nb-NO"/>
        </w:rPr>
        <w:tab/>
        <w:t>Post</w:t>
      </w:r>
      <w:r w:rsidR="005F05A3">
        <w:rPr>
          <w:rFonts w:ascii="Calibri" w:hAnsi="Calibri" w:cs="Arial"/>
          <w:sz w:val="22"/>
          <w:szCs w:val="22"/>
          <w:lang w:val="nb-NO"/>
        </w:rPr>
        <w:t>boks 300</w:t>
      </w:r>
    </w:p>
    <w:p w14:paraId="140D5A88" w14:textId="77777777" w:rsidR="002E5C1D" w:rsidRPr="005F05A3" w:rsidRDefault="005F05A3">
      <w:pPr>
        <w:rPr>
          <w:lang w:val="nb-NO"/>
        </w:rPr>
      </w:pPr>
      <w:r>
        <w:rPr>
          <w:rFonts w:ascii="Calibri" w:hAnsi="Calibri" w:cs="Arial"/>
          <w:sz w:val="22"/>
          <w:szCs w:val="22"/>
          <w:lang w:val="nb-NO"/>
        </w:rPr>
        <w:tab/>
        <w:t>1714 Grålum</w:t>
      </w:r>
    </w:p>
    <w:p w14:paraId="5F56E05B" w14:textId="77777777" w:rsidR="002E5C1D" w:rsidRDefault="004E32E3">
      <w:pPr>
        <w:rPr>
          <w:rFonts w:ascii="Calibri" w:hAnsi="Calibri" w:cs="Arial"/>
          <w:sz w:val="22"/>
          <w:szCs w:val="22"/>
          <w:lang w:val="nb-NO"/>
        </w:rPr>
      </w:pPr>
      <w:r>
        <w:rPr>
          <w:rFonts w:ascii="Calibri" w:hAnsi="Calibri" w:cs="Arial"/>
          <w:sz w:val="22"/>
          <w:szCs w:val="22"/>
          <w:lang w:val="nb-NO"/>
        </w:rPr>
        <w:t xml:space="preserve">Merkes: </w:t>
      </w:r>
    </w:p>
    <w:p w14:paraId="22E9F1CE" w14:textId="6F85E287" w:rsidR="002E5C1D" w:rsidRPr="00D22F7F" w:rsidRDefault="004E32E3">
      <w:pPr>
        <w:ind w:left="720"/>
        <w:rPr>
          <w:rFonts w:ascii="Calibri" w:hAnsi="Calibri" w:cs="Arial"/>
          <w:sz w:val="22"/>
          <w:szCs w:val="22"/>
          <w:lang w:val="nb-NO"/>
        </w:rPr>
      </w:pPr>
      <w:r>
        <w:rPr>
          <w:rFonts w:ascii="Calibri" w:hAnsi="Calibri" w:cs="Arial"/>
          <w:sz w:val="22"/>
          <w:szCs w:val="22"/>
          <w:lang w:val="nb-NO"/>
        </w:rPr>
        <w:t xml:space="preserve">referansenummer : </w:t>
      </w:r>
      <w:r w:rsidR="00D22F7F" w:rsidRPr="00D22F7F">
        <w:rPr>
          <w:rFonts w:ascii="Calibri" w:hAnsi="Calibri" w:cs="Arial"/>
          <w:sz w:val="22"/>
          <w:szCs w:val="22"/>
          <w:lang w:val="nb-NO"/>
        </w:rPr>
        <w:t>oppgis via ERP</w:t>
      </w:r>
    </w:p>
    <w:p w14:paraId="5E4BDBFF" w14:textId="77777777" w:rsidR="00D22F7F" w:rsidRPr="00D22F7F" w:rsidRDefault="004E32E3" w:rsidP="00D22F7F">
      <w:pPr>
        <w:ind w:left="720"/>
        <w:rPr>
          <w:rFonts w:ascii="Calibri" w:hAnsi="Calibri" w:cs="Arial"/>
          <w:sz w:val="22"/>
          <w:szCs w:val="22"/>
          <w:lang w:val="nb-NO"/>
        </w:rPr>
      </w:pPr>
      <w:r>
        <w:rPr>
          <w:rFonts w:ascii="Calibri" w:hAnsi="Calibri" w:cs="Arial"/>
          <w:sz w:val="22"/>
          <w:szCs w:val="22"/>
          <w:lang w:val="nb-NO"/>
        </w:rPr>
        <w:t xml:space="preserve">navn: </w:t>
      </w:r>
      <w:r w:rsidR="00D22F7F" w:rsidRPr="00D22F7F">
        <w:rPr>
          <w:rFonts w:ascii="Calibri" w:hAnsi="Calibri" w:cs="Arial"/>
          <w:sz w:val="22"/>
          <w:szCs w:val="22"/>
          <w:lang w:val="nb-NO"/>
        </w:rPr>
        <w:t>oppgis via ERP</w:t>
      </w:r>
    </w:p>
    <w:p w14:paraId="63E032F4" w14:textId="1F43A6BF" w:rsidR="002E5C1D" w:rsidRDefault="002E5C1D" w:rsidP="00D22F7F">
      <w:pPr>
        <w:ind w:left="720"/>
        <w:rPr>
          <w:rFonts w:cs="Arial"/>
          <w:sz w:val="22"/>
          <w:szCs w:val="22"/>
          <w:lang w:val="nb-NO"/>
        </w:rPr>
      </w:pPr>
    </w:p>
    <w:p w14:paraId="2B0FA4AA" w14:textId="77777777" w:rsidR="002E5C1D" w:rsidRDefault="004E32E3">
      <w:pPr>
        <w:pStyle w:val="Listeavsnitt"/>
        <w:numPr>
          <w:ilvl w:val="0"/>
          <w:numId w:val="36"/>
        </w:numPr>
        <w:rPr>
          <w:rFonts w:ascii="Calibri" w:hAnsi="Calibri" w:cs="Arial"/>
          <w:b/>
          <w:sz w:val="22"/>
          <w:szCs w:val="22"/>
          <w:lang w:val="nb-NO"/>
        </w:rPr>
      </w:pPr>
      <w:r>
        <w:rPr>
          <w:rFonts w:ascii="Calibri" w:hAnsi="Calibri" w:cs="Arial"/>
          <w:b/>
          <w:sz w:val="22"/>
          <w:szCs w:val="22"/>
          <w:lang w:val="nb-NO"/>
        </w:rPr>
        <w:t>PRISREGULERING (Generelle avtalevilkår punkt 4.3)</w:t>
      </w:r>
    </w:p>
    <w:p w14:paraId="122CE86D" w14:textId="77777777" w:rsidR="00F10F27" w:rsidRPr="00F10F27" w:rsidRDefault="00F10F27" w:rsidP="00F10F27">
      <w:pPr>
        <w:pStyle w:val="Listeavsnitt"/>
        <w:ind w:left="360"/>
        <w:rPr>
          <w:lang w:val="nb-NO"/>
        </w:rPr>
      </w:pPr>
      <w:r w:rsidRPr="00F10F27">
        <w:rPr>
          <w:rFonts w:cs="Arial"/>
          <w:lang w:val="nb-NO"/>
        </w:rPr>
        <w:t xml:space="preserve">Krav om prisregulering kan skje en gang pr. år i henhold til fristene som </w:t>
      </w:r>
      <w:proofErr w:type="gramStart"/>
      <w:r w:rsidRPr="00F10F27">
        <w:rPr>
          <w:rFonts w:cs="Arial"/>
          <w:lang w:val="nb-NO"/>
        </w:rPr>
        <w:t>fremkommer</w:t>
      </w:r>
      <w:proofErr w:type="gramEnd"/>
      <w:r w:rsidRPr="00F10F27">
        <w:rPr>
          <w:rFonts w:cs="Arial"/>
          <w:lang w:val="nb-NO"/>
        </w:rPr>
        <w:t xml:space="preserve"> i tabellen under. Krav om prisregulering må varsles skriftlig til Oppdragsgiver for godkjenning før ikrafttredelse.</w:t>
      </w:r>
    </w:p>
    <w:p w14:paraId="5FDD48D4" w14:textId="77777777" w:rsidR="00F10F27" w:rsidRPr="00F10F27" w:rsidRDefault="00F10F27" w:rsidP="00F10F27">
      <w:pPr>
        <w:pStyle w:val="Listeavsnitt"/>
        <w:ind w:left="360"/>
        <w:rPr>
          <w:rFonts w:cs="Arial"/>
          <w:lang w:val="nb-NO"/>
        </w:rPr>
      </w:pPr>
      <w:r w:rsidRPr="00F10F27">
        <w:rPr>
          <w:rFonts w:cs="Arial"/>
          <w:lang w:val="nb-NO"/>
        </w:rPr>
        <w:t xml:space="preserve">Prisregulering skal ta utgangspunkt i SSBs konsumprisindeks (totalindeks), i periodene som </w:t>
      </w:r>
      <w:proofErr w:type="gramStart"/>
      <w:r w:rsidRPr="00F10F27">
        <w:rPr>
          <w:rFonts w:cs="Arial"/>
          <w:lang w:val="nb-NO"/>
        </w:rPr>
        <w:t>fremkommer</w:t>
      </w:r>
      <w:proofErr w:type="gramEnd"/>
      <w:r w:rsidRPr="00F10F27">
        <w:rPr>
          <w:rFonts w:cs="Arial"/>
          <w:lang w:val="nb-NO"/>
        </w:rPr>
        <w:t xml:space="preserve"> i tabellen.</w:t>
      </w:r>
    </w:p>
    <w:p w14:paraId="473FE5CD" w14:textId="77777777" w:rsidR="00F10F27" w:rsidRPr="00F10F27" w:rsidRDefault="00F10F27" w:rsidP="00F10F27">
      <w:pPr>
        <w:pStyle w:val="Listeavsnitt"/>
        <w:ind w:left="360"/>
        <w:rPr>
          <w:rFonts w:cs="Arial"/>
          <w:lang w:val="nb-NO"/>
        </w:rPr>
      </w:pPr>
      <w:r w:rsidRPr="00F10F27">
        <w:rPr>
          <w:rFonts w:cs="Arial"/>
          <w:lang w:val="nb-NO"/>
        </w:rPr>
        <w:t>Oversittes frist for varsel om prisregulering bortfaller prisreguleringen for denne perioden. Kravet for perioden er da prekludert og kan ikke tas med i neste reguleringskrav.</w:t>
      </w:r>
    </w:p>
    <w:p w14:paraId="795FBBD1" w14:textId="77777777" w:rsidR="00F10F27" w:rsidRPr="00F10F27" w:rsidRDefault="00F10F27" w:rsidP="00F10F27">
      <w:pPr>
        <w:pStyle w:val="Listeavsnitt"/>
        <w:ind w:left="360"/>
        <w:rPr>
          <w:rFonts w:cs="Arial"/>
          <w:lang w:val="nb-NO"/>
        </w:rPr>
      </w:pPr>
      <w:r w:rsidRPr="00F10F27">
        <w:rPr>
          <w:rFonts w:cs="Arial"/>
          <w:lang w:val="nb-NO"/>
        </w:rPr>
        <w:t>Alle krav om prisreguleringer gis med fremtidig virkning.</w:t>
      </w:r>
    </w:p>
    <w:p w14:paraId="68B532AA" w14:textId="77777777" w:rsidR="00F10F27" w:rsidRPr="00F10F27" w:rsidRDefault="00F10F27" w:rsidP="00F10F27">
      <w:pPr>
        <w:pStyle w:val="Contractstyle"/>
        <w:ind w:left="360"/>
        <w:rPr>
          <w:rFonts w:ascii="Arial" w:hAnsi="Arial" w:cs="Arial"/>
          <w:lang w:val="nb-NO"/>
        </w:rPr>
      </w:pPr>
      <w:r w:rsidRPr="00F10F27">
        <w:rPr>
          <w:rFonts w:ascii="Arial" w:hAnsi="Arial" w:cs="Arial"/>
          <w:lang w:val="nb-NO"/>
        </w:rPr>
        <w:lastRenderedPageBreak/>
        <w:t>Endring i valutakursene medfører ikke endring av avtale/rammeavtaleprisene.</w:t>
      </w:r>
    </w:p>
    <w:p w14:paraId="0A6599C6" w14:textId="77777777" w:rsidR="00F10F27" w:rsidRPr="00F10F27" w:rsidRDefault="00F10F27" w:rsidP="00F10F27">
      <w:pPr>
        <w:pStyle w:val="Listeavsnitt"/>
        <w:ind w:left="360"/>
        <w:rPr>
          <w:rFonts w:cs="Arial"/>
          <w:szCs w:val="22"/>
          <w:lang w:val="nb-NO"/>
        </w:rPr>
      </w:pPr>
      <w:r w:rsidRPr="00F10F27">
        <w:rPr>
          <w:rFonts w:cs="Arial"/>
          <w:szCs w:val="22"/>
          <w:lang w:val="nb-NO"/>
        </w:rPr>
        <w:t>Prisendringen skal skje i form av endringsavtale til rammeavtalen med henvisning til denne bestemmelsen.</w:t>
      </w:r>
    </w:p>
    <w:p w14:paraId="76C8F7A0" w14:textId="77777777" w:rsidR="002E5C1D" w:rsidRDefault="002E5C1D">
      <w:pPr>
        <w:rPr>
          <w:rFonts w:cs="Arial"/>
          <w:sz w:val="22"/>
          <w:szCs w:val="22"/>
          <w:lang w:val="nb-NO"/>
        </w:rPr>
      </w:pPr>
    </w:p>
    <w:p w14:paraId="16D0A5E5" w14:textId="77777777" w:rsidR="002E5C1D" w:rsidRDefault="002E5C1D">
      <w:pPr>
        <w:pStyle w:val="Listeavsnitt"/>
        <w:keepLines/>
        <w:widowControl w:val="0"/>
        <w:rPr>
          <w:rFonts w:ascii="Calibri" w:hAnsi="Calibri" w:cs="Arial"/>
          <w:sz w:val="22"/>
          <w:lang w:val="nb-NO"/>
        </w:rPr>
      </w:pPr>
    </w:p>
    <w:tbl>
      <w:tblPr>
        <w:tblW w:w="8522" w:type="dxa"/>
        <w:tblInd w:w="720" w:type="dxa"/>
        <w:tblCellMar>
          <w:left w:w="10" w:type="dxa"/>
          <w:right w:w="10" w:type="dxa"/>
        </w:tblCellMar>
        <w:tblLook w:val="0000" w:firstRow="0" w:lastRow="0" w:firstColumn="0" w:lastColumn="0" w:noHBand="0" w:noVBand="0"/>
      </w:tblPr>
      <w:tblGrid>
        <w:gridCol w:w="2534"/>
        <w:gridCol w:w="2099"/>
        <w:gridCol w:w="2099"/>
        <w:gridCol w:w="1790"/>
      </w:tblGrid>
      <w:tr w:rsidR="002E5C1D" w:rsidRPr="00F10F27" w14:paraId="06979A3A" w14:textId="77777777">
        <w:tc>
          <w:tcPr>
            <w:tcW w:w="852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7903E7" w14:textId="77777777" w:rsidR="002E5C1D" w:rsidRDefault="004E32E3">
            <w:pPr>
              <w:pStyle w:val="Listeavsnitt"/>
              <w:keepLines/>
              <w:widowControl w:val="0"/>
              <w:ind w:left="0"/>
              <w:rPr>
                <w:rFonts w:ascii="Calibri" w:hAnsi="Calibri" w:cs="Arial"/>
                <w:sz w:val="22"/>
                <w:lang w:val="nb-NO"/>
              </w:rPr>
            </w:pPr>
            <w:r>
              <w:rPr>
                <w:rFonts w:ascii="Calibri" w:hAnsi="Calibri" w:cs="Arial"/>
                <w:sz w:val="22"/>
                <w:lang w:val="nb-NO"/>
              </w:rPr>
              <w:t>Prisregulering skal ta utgangspunkt i konsumprisindeks (totalindeks), i følgende periode</w:t>
            </w:r>
          </w:p>
        </w:tc>
      </w:tr>
      <w:tr w:rsidR="002E5C1D" w:rsidRPr="00F10F27" w14:paraId="5534CF70" w14:textId="77777777">
        <w:tc>
          <w:tcPr>
            <w:tcW w:w="25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104465E" w14:textId="77777777" w:rsidR="002E5C1D" w:rsidRDefault="004E32E3">
            <w:pPr>
              <w:pStyle w:val="Listeavsnitt"/>
              <w:keepLines/>
              <w:widowControl w:val="0"/>
              <w:ind w:left="0"/>
              <w:rPr>
                <w:rFonts w:ascii="Calibri" w:hAnsi="Calibri" w:cs="Arial"/>
                <w:b/>
                <w:sz w:val="22"/>
                <w:lang w:val="nb-NO"/>
              </w:rPr>
            </w:pPr>
            <w:r>
              <w:rPr>
                <w:rFonts w:ascii="Calibri" w:hAnsi="Calibri" w:cs="Arial"/>
                <w:b/>
                <w:sz w:val="22"/>
                <w:lang w:val="nb-NO"/>
              </w:rPr>
              <w:t xml:space="preserve">Regulering </w:t>
            </w:r>
          </w:p>
        </w:tc>
        <w:tc>
          <w:tcPr>
            <w:tcW w:w="20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C0C2678" w14:textId="77777777" w:rsidR="002E5C1D" w:rsidRDefault="004E32E3">
            <w:pPr>
              <w:pStyle w:val="Listeavsnitt"/>
              <w:keepLines/>
              <w:widowControl w:val="0"/>
              <w:ind w:left="0"/>
              <w:rPr>
                <w:rFonts w:ascii="Calibri" w:hAnsi="Calibri" w:cs="Arial"/>
                <w:b/>
                <w:sz w:val="22"/>
                <w:lang w:val="nb-NO"/>
              </w:rPr>
            </w:pPr>
            <w:r>
              <w:rPr>
                <w:rFonts w:ascii="Calibri" w:hAnsi="Calibri" w:cs="Arial"/>
                <w:b/>
                <w:sz w:val="22"/>
                <w:lang w:val="nb-NO"/>
              </w:rPr>
              <w:t>Fra periode (</w:t>
            </w:r>
            <w:proofErr w:type="spellStart"/>
            <w:r>
              <w:rPr>
                <w:rFonts w:ascii="Calibri" w:hAnsi="Calibri" w:cs="Arial"/>
                <w:b/>
                <w:sz w:val="22"/>
                <w:lang w:val="nb-NO"/>
              </w:rPr>
              <w:t>mnd</w:t>
            </w:r>
            <w:proofErr w:type="spellEnd"/>
            <w:r>
              <w:rPr>
                <w:rFonts w:ascii="Calibri" w:hAnsi="Calibri" w:cs="Arial"/>
                <w:b/>
                <w:sz w:val="22"/>
                <w:lang w:val="nb-NO"/>
              </w:rPr>
              <w:t>, år)</w:t>
            </w:r>
          </w:p>
        </w:tc>
        <w:tc>
          <w:tcPr>
            <w:tcW w:w="20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2C846B" w14:textId="77777777" w:rsidR="002E5C1D" w:rsidRDefault="004E32E3">
            <w:pPr>
              <w:pStyle w:val="Listeavsnitt"/>
              <w:keepLines/>
              <w:widowControl w:val="0"/>
              <w:ind w:left="0"/>
              <w:rPr>
                <w:rFonts w:ascii="Calibri" w:hAnsi="Calibri" w:cs="Arial"/>
                <w:b/>
                <w:sz w:val="22"/>
                <w:lang w:val="nb-NO"/>
              </w:rPr>
            </w:pPr>
            <w:r>
              <w:rPr>
                <w:rFonts w:ascii="Calibri" w:hAnsi="Calibri" w:cs="Arial"/>
                <w:b/>
                <w:sz w:val="22"/>
                <w:lang w:val="nb-NO"/>
              </w:rPr>
              <w:t>Til periode (</w:t>
            </w:r>
            <w:proofErr w:type="spellStart"/>
            <w:r>
              <w:rPr>
                <w:rFonts w:ascii="Calibri" w:hAnsi="Calibri" w:cs="Arial"/>
                <w:b/>
                <w:sz w:val="22"/>
                <w:lang w:val="nb-NO"/>
              </w:rPr>
              <w:t>mnd</w:t>
            </w:r>
            <w:proofErr w:type="spellEnd"/>
            <w:r>
              <w:rPr>
                <w:rFonts w:ascii="Calibri" w:hAnsi="Calibri" w:cs="Arial"/>
                <w:b/>
                <w:sz w:val="22"/>
                <w:lang w:val="nb-NO"/>
              </w:rPr>
              <w:t>, år)</w:t>
            </w:r>
          </w:p>
        </w:tc>
        <w:tc>
          <w:tcPr>
            <w:tcW w:w="17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BE0AC09" w14:textId="77777777" w:rsidR="002E5C1D" w:rsidRDefault="004E32E3">
            <w:pPr>
              <w:pStyle w:val="Listeavsnitt"/>
              <w:keepLines/>
              <w:widowControl w:val="0"/>
              <w:ind w:left="0"/>
              <w:rPr>
                <w:rFonts w:ascii="Calibri" w:hAnsi="Calibri" w:cs="Arial"/>
                <w:b/>
                <w:sz w:val="22"/>
                <w:lang w:val="nb-NO"/>
              </w:rPr>
            </w:pPr>
            <w:r>
              <w:rPr>
                <w:rFonts w:ascii="Calibri" w:hAnsi="Calibri" w:cs="Arial"/>
                <w:b/>
                <w:sz w:val="22"/>
                <w:lang w:val="nb-NO"/>
              </w:rPr>
              <w:t>Frist for varsel om prisregulering</w:t>
            </w:r>
          </w:p>
        </w:tc>
      </w:tr>
      <w:tr w:rsidR="002E5C1D" w14:paraId="1C70D3BE" w14:textId="77777777">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6EF13" w14:textId="77777777" w:rsidR="002E5C1D" w:rsidRDefault="004E32E3">
            <w:pPr>
              <w:pStyle w:val="Listeavsnitt"/>
              <w:keepLines/>
              <w:widowControl w:val="0"/>
              <w:ind w:left="0"/>
              <w:rPr>
                <w:rFonts w:ascii="Calibri" w:hAnsi="Calibri" w:cs="Arial"/>
                <w:i/>
                <w:sz w:val="22"/>
                <w:lang w:val="nb-NO"/>
              </w:rPr>
            </w:pPr>
            <w:r>
              <w:rPr>
                <w:rFonts w:ascii="Calibri" w:hAnsi="Calibri" w:cs="Arial"/>
                <w:i/>
                <w:sz w:val="22"/>
                <w:lang w:val="nb-NO"/>
              </w:rPr>
              <w:t>Eksempel</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EA19E" w14:textId="77777777" w:rsidR="002E5C1D" w:rsidRDefault="00F10F27">
            <w:pPr>
              <w:pStyle w:val="Listeavsnitt"/>
              <w:keepLines/>
              <w:widowControl w:val="0"/>
              <w:ind w:left="0"/>
              <w:rPr>
                <w:rFonts w:ascii="Calibri" w:hAnsi="Calibri" w:cs="Arial"/>
                <w:i/>
                <w:sz w:val="22"/>
                <w:lang w:val="nb-NO"/>
              </w:rPr>
            </w:pPr>
            <w:r>
              <w:rPr>
                <w:rFonts w:ascii="Calibri" w:hAnsi="Calibri" w:cs="Arial"/>
                <w:i/>
                <w:sz w:val="22"/>
                <w:lang w:val="nb-NO"/>
              </w:rPr>
              <w:t>April, 2017</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EB96" w14:textId="77777777" w:rsidR="002E5C1D" w:rsidRDefault="00F10F27">
            <w:pPr>
              <w:pStyle w:val="Listeavsnitt"/>
              <w:keepLines/>
              <w:widowControl w:val="0"/>
              <w:ind w:left="0"/>
              <w:rPr>
                <w:rFonts w:ascii="Calibri" w:hAnsi="Calibri" w:cs="Arial"/>
                <w:i/>
                <w:sz w:val="22"/>
                <w:lang w:val="nb-NO"/>
              </w:rPr>
            </w:pPr>
            <w:r>
              <w:rPr>
                <w:rFonts w:ascii="Calibri" w:hAnsi="Calibri" w:cs="Arial"/>
                <w:i/>
                <w:sz w:val="22"/>
                <w:lang w:val="nb-NO"/>
              </w:rPr>
              <w:t>April, 2018</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CB461" w14:textId="77777777" w:rsidR="002E5C1D" w:rsidRDefault="002E5C1D">
            <w:pPr>
              <w:pStyle w:val="Listeavsnitt"/>
              <w:keepLines/>
              <w:widowControl w:val="0"/>
              <w:ind w:left="0"/>
              <w:rPr>
                <w:rFonts w:ascii="Calibri" w:hAnsi="Calibri" w:cs="Arial"/>
                <w:i/>
                <w:sz w:val="22"/>
                <w:lang w:val="nb-NO"/>
              </w:rPr>
            </w:pPr>
          </w:p>
        </w:tc>
      </w:tr>
      <w:tr w:rsidR="002E5C1D" w14:paraId="32AD934E" w14:textId="77777777">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E615" w14:textId="77777777" w:rsidR="002E5C1D" w:rsidRDefault="004E32E3">
            <w:pPr>
              <w:pStyle w:val="Listeavsnitt"/>
              <w:keepLines/>
              <w:widowControl w:val="0"/>
              <w:numPr>
                <w:ilvl w:val="0"/>
                <w:numId w:val="37"/>
              </w:numPr>
              <w:suppressAutoHyphens w:val="0"/>
              <w:spacing w:before="0" w:after="0"/>
              <w:textAlignment w:val="auto"/>
              <w:rPr>
                <w:rFonts w:ascii="Calibri" w:hAnsi="Calibri" w:cs="Arial"/>
                <w:sz w:val="22"/>
                <w:lang w:val="nb-NO"/>
              </w:rPr>
            </w:pPr>
            <w:r>
              <w:rPr>
                <w:rFonts w:ascii="Calibri" w:hAnsi="Calibri" w:cs="Arial"/>
                <w:sz w:val="22"/>
                <w:lang w:val="nb-NO"/>
              </w:rPr>
              <w:t xml:space="preserve">prisregulering </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871A" w14:textId="77777777" w:rsidR="002E5C1D" w:rsidRDefault="004E32E3">
            <w:pPr>
              <w:pStyle w:val="Listeavsnitt"/>
              <w:keepLines/>
              <w:widowControl w:val="0"/>
              <w:ind w:left="0"/>
              <w:rPr>
                <w:rFonts w:ascii="Calibri" w:hAnsi="Calibri" w:cs="Arial"/>
                <w:sz w:val="22"/>
                <w:lang w:val="nb-NO"/>
              </w:rPr>
            </w:pPr>
            <w:r>
              <w:rPr>
                <w:rFonts w:ascii="Calibri" w:hAnsi="Calibri" w:cs="Arial"/>
                <w:sz w:val="22"/>
                <w:lang w:val="nb-NO"/>
              </w:rPr>
              <w:t>Sist kjente indeks ved frist for varsel*</w:t>
            </w:r>
          </w:p>
          <w:p w14:paraId="32C5B142" w14:textId="7DBC4233" w:rsidR="002E5C1D" w:rsidRPr="00D22F7F" w:rsidRDefault="006A726E">
            <w:pPr>
              <w:pStyle w:val="Listeavsnitt"/>
              <w:keepLines/>
              <w:widowControl w:val="0"/>
              <w:ind w:left="0"/>
              <w:rPr>
                <w:rFonts w:ascii="Calibri" w:hAnsi="Calibri" w:cs="Arial"/>
                <w:sz w:val="22"/>
                <w:lang w:val="nb-NO"/>
              </w:rPr>
            </w:pPr>
            <w:r>
              <w:rPr>
                <w:rFonts w:ascii="Calibri" w:hAnsi="Calibri" w:cs="Arial"/>
                <w:sz w:val="22"/>
                <w:lang w:val="nb-NO"/>
              </w:rPr>
              <w:t>xxx</w:t>
            </w:r>
            <w:r w:rsidR="004E32E3" w:rsidRPr="00D22F7F">
              <w:rPr>
                <w:rFonts w:ascii="Calibri" w:hAnsi="Calibri" w:cs="Arial"/>
                <w:sz w:val="22"/>
                <w:lang w:val="nb-NO"/>
              </w:rPr>
              <w:t xml:space="preserve">, </w:t>
            </w:r>
            <w:r w:rsidR="00D22F7F" w:rsidRPr="00D22F7F">
              <w:rPr>
                <w:rFonts w:ascii="Calibri" w:hAnsi="Calibri" w:cs="Arial"/>
                <w:sz w:val="22"/>
                <w:lang w:val="nb-NO"/>
              </w:rPr>
              <w:t>2021</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E0F62" w14:textId="2891DA61" w:rsidR="002E5C1D" w:rsidRPr="00D22F7F" w:rsidRDefault="006A726E">
            <w:pPr>
              <w:pStyle w:val="Listeavsnitt"/>
              <w:keepLines/>
              <w:widowControl w:val="0"/>
              <w:ind w:left="0"/>
              <w:rPr>
                <w:rFonts w:ascii="Calibri" w:hAnsi="Calibri" w:cs="Arial"/>
                <w:sz w:val="22"/>
                <w:lang w:val="nb-NO"/>
              </w:rPr>
            </w:pPr>
            <w:r>
              <w:rPr>
                <w:rFonts w:ascii="Calibri" w:hAnsi="Calibri" w:cs="Arial"/>
                <w:sz w:val="22"/>
                <w:lang w:val="nb-NO"/>
              </w:rPr>
              <w:t>xxx</w:t>
            </w:r>
            <w:r w:rsidR="004E32E3" w:rsidRPr="00D22F7F">
              <w:rPr>
                <w:rFonts w:ascii="Calibri" w:hAnsi="Calibri" w:cs="Arial"/>
                <w:sz w:val="22"/>
                <w:lang w:val="nb-NO"/>
              </w:rPr>
              <w:t xml:space="preserve">, </w:t>
            </w:r>
            <w:r w:rsidR="00D22F7F" w:rsidRPr="00D22F7F">
              <w:rPr>
                <w:rFonts w:ascii="Calibri" w:hAnsi="Calibri" w:cs="Arial"/>
                <w:sz w:val="22"/>
                <w:lang w:val="nb-NO"/>
              </w:rPr>
              <w:t>2022</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11DB6" w14:textId="2E73A841" w:rsidR="002E5C1D" w:rsidRPr="00D22F7F" w:rsidRDefault="006A726E">
            <w:pPr>
              <w:pStyle w:val="Listeavsnitt"/>
              <w:keepLines/>
              <w:widowControl w:val="0"/>
              <w:ind w:left="0"/>
              <w:rPr>
                <w:rFonts w:ascii="Calibri" w:hAnsi="Calibri" w:cs="Arial"/>
                <w:sz w:val="22"/>
                <w:lang w:val="nb-NO"/>
              </w:rPr>
            </w:pPr>
            <w:r>
              <w:rPr>
                <w:rFonts w:ascii="Calibri" w:hAnsi="Calibri" w:cs="Arial"/>
                <w:sz w:val="22"/>
                <w:lang w:val="nb-NO"/>
              </w:rPr>
              <w:t>xxx</w:t>
            </w:r>
            <w:r w:rsidR="00D22F7F" w:rsidRPr="00D22F7F">
              <w:rPr>
                <w:rFonts w:ascii="Calibri" w:hAnsi="Calibri" w:cs="Arial"/>
                <w:sz w:val="22"/>
                <w:lang w:val="nb-NO"/>
              </w:rPr>
              <w:t>, 2022</w:t>
            </w:r>
          </w:p>
        </w:tc>
      </w:tr>
      <w:tr w:rsidR="002E5C1D" w14:paraId="2049C3DD" w14:textId="77777777">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8D60D" w14:textId="77777777" w:rsidR="002E5C1D" w:rsidRDefault="004E32E3">
            <w:pPr>
              <w:pStyle w:val="Listeavsnitt"/>
              <w:keepLines/>
              <w:widowControl w:val="0"/>
              <w:numPr>
                <w:ilvl w:val="0"/>
                <w:numId w:val="37"/>
              </w:numPr>
              <w:suppressAutoHyphens w:val="0"/>
              <w:spacing w:before="0" w:after="0"/>
              <w:textAlignment w:val="auto"/>
              <w:rPr>
                <w:rFonts w:ascii="Calibri" w:hAnsi="Calibri" w:cs="Arial"/>
                <w:sz w:val="22"/>
                <w:lang w:val="nb-NO"/>
              </w:rPr>
            </w:pPr>
            <w:r>
              <w:rPr>
                <w:rFonts w:ascii="Calibri" w:hAnsi="Calibri" w:cs="Arial"/>
                <w:sz w:val="22"/>
                <w:lang w:val="nb-NO"/>
              </w:rPr>
              <w:t>prisregulering</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88BD6" w14:textId="7210B082" w:rsidR="002E5C1D" w:rsidRPr="00D22F7F" w:rsidRDefault="006A726E">
            <w:pPr>
              <w:pStyle w:val="Listeavsnitt"/>
              <w:keepLines/>
              <w:widowControl w:val="0"/>
              <w:ind w:left="0"/>
              <w:rPr>
                <w:rFonts w:ascii="Calibri" w:hAnsi="Calibri" w:cs="Arial"/>
                <w:sz w:val="22"/>
                <w:lang w:val="nb-NO"/>
              </w:rPr>
            </w:pPr>
            <w:r>
              <w:rPr>
                <w:rFonts w:ascii="Calibri" w:hAnsi="Calibri" w:cs="Arial"/>
                <w:sz w:val="22"/>
                <w:lang w:val="nb-NO"/>
              </w:rPr>
              <w:t>xxx</w:t>
            </w:r>
            <w:r w:rsidR="00D22F7F" w:rsidRPr="00D22F7F">
              <w:rPr>
                <w:rFonts w:ascii="Calibri" w:hAnsi="Calibri" w:cs="Arial"/>
                <w:sz w:val="22"/>
                <w:lang w:val="nb-NO"/>
              </w:rPr>
              <w:t>, 2022</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65CA" w14:textId="757617E6" w:rsidR="002E5C1D" w:rsidRPr="00D22F7F" w:rsidRDefault="006A726E">
            <w:pPr>
              <w:pStyle w:val="Listeavsnitt"/>
              <w:keepLines/>
              <w:widowControl w:val="0"/>
              <w:ind w:left="0"/>
              <w:rPr>
                <w:rFonts w:ascii="Calibri" w:hAnsi="Calibri" w:cs="Arial"/>
                <w:sz w:val="22"/>
                <w:lang w:val="nb-NO"/>
              </w:rPr>
            </w:pPr>
            <w:r>
              <w:rPr>
                <w:rFonts w:ascii="Calibri" w:hAnsi="Calibri" w:cs="Arial"/>
                <w:sz w:val="22"/>
                <w:lang w:val="nb-NO"/>
              </w:rPr>
              <w:t>xxx</w:t>
            </w:r>
            <w:r w:rsidR="00D22F7F" w:rsidRPr="00D22F7F">
              <w:rPr>
                <w:rFonts w:ascii="Calibri" w:hAnsi="Calibri" w:cs="Arial"/>
                <w:sz w:val="22"/>
                <w:lang w:val="nb-NO"/>
              </w:rPr>
              <w:t>, 2023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2B013" w14:textId="0134EF93" w:rsidR="002E5C1D" w:rsidRPr="00D22F7F" w:rsidRDefault="006A726E">
            <w:pPr>
              <w:pStyle w:val="Listeavsnitt"/>
              <w:keepLines/>
              <w:widowControl w:val="0"/>
              <w:ind w:left="0"/>
              <w:rPr>
                <w:rFonts w:ascii="Calibri" w:hAnsi="Calibri" w:cs="Arial"/>
                <w:sz w:val="22"/>
                <w:lang w:val="nb-NO"/>
              </w:rPr>
            </w:pPr>
            <w:r>
              <w:rPr>
                <w:rFonts w:ascii="Calibri" w:hAnsi="Calibri" w:cs="Arial"/>
                <w:sz w:val="22"/>
                <w:lang w:val="nb-NO"/>
              </w:rPr>
              <w:t>xxx</w:t>
            </w:r>
            <w:r w:rsidR="00D22F7F" w:rsidRPr="00D22F7F">
              <w:rPr>
                <w:rFonts w:ascii="Calibri" w:hAnsi="Calibri" w:cs="Arial"/>
                <w:sz w:val="22"/>
                <w:lang w:val="nb-NO"/>
              </w:rPr>
              <w:t>, 2023</w:t>
            </w:r>
          </w:p>
        </w:tc>
      </w:tr>
      <w:tr w:rsidR="002E5C1D" w14:paraId="375F82EB" w14:textId="77777777">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BAB9C" w14:textId="77777777" w:rsidR="002E5C1D" w:rsidRDefault="004E32E3">
            <w:pPr>
              <w:pStyle w:val="Listeavsnitt"/>
              <w:keepLines/>
              <w:widowControl w:val="0"/>
              <w:numPr>
                <w:ilvl w:val="0"/>
                <w:numId w:val="37"/>
              </w:numPr>
              <w:rPr>
                <w:rFonts w:ascii="Calibri" w:hAnsi="Calibri" w:cs="Arial"/>
                <w:sz w:val="22"/>
                <w:lang w:val="nb-NO"/>
              </w:rPr>
            </w:pPr>
            <w:r>
              <w:rPr>
                <w:rFonts w:ascii="Calibri" w:hAnsi="Calibri" w:cs="Arial"/>
                <w:sz w:val="22"/>
                <w:lang w:val="nb-NO"/>
              </w:rPr>
              <w:t>prisregulering</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34D9A" w14:textId="190D0AEB" w:rsidR="002E5C1D" w:rsidRPr="00D22F7F" w:rsidRDefault="006A726E">
            <w:pPr>
              <w:pStyle w:val="Listeavsnitt"/>
              <w:keepLines/>
              <w:widowControl w:val="0"/>
              <w:ind w:left="0"/>
              <w:rPr>
                <w:rFonts w:ascii="Calibri" w:hAnsi="Calibri" w:cs="Arial"/>
                <w:sz w:val="22"/>
                <w:lang w:val="nb-NO"/>
              </w:rPr>
            </w:pPr>
            <w:r>
              <w:rPr>
                <w:rFonts w:ascii="Calibri" w:hAnsi="Calibri" w:cs="Arial"/>
                <w:sz w:val="22"/>
                <w:lang w:val="nb-NO"/>
              </w:rPr>
              <w:t>xxx</w:t>
            </w:r>
            <w:r w:rsidR="00D22F7F" w:rsidRPr="00D22F7F">
              <w:rPr>
                <w:rFonts w:ascii="Calibri" w:hAnsi="Calibri" w:cs="Arial"/>
                <w:sz w:val="22"/>
                <w:lang w:val="nb-NO"/>
              </w:rPr>
              <w:t>, 2023</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4BCD4" w14:textId="5BADBE75" w:rsidR="002E5C1D" w:rsidRPr="00D22F7F" w:rsidRDefault="006A726E">
            <w:pPr>
              <w:pStyle w:val="Listeavsnitt"/>
              <w:keepLines/>
              <w:widowControl w:val="0"/>
              <w:ind w:left="0"/>
              <w:rPr>
                <w:rFonts w:ascii="Calibri" w:hAnsi="Calibri" w:cs="Arial"/>
                <w:sz w:val="22"/>
                <w:lang w:val="nb-NO"/>
              </w:rPr>
            </w:pPr>
            <w:r>
              <w:rPr>
                <w:rFonts w:ascii="Calibri" w:hAnsi="Calibri" w:cs="Arial"/>
                <w:sz w:val="22"/>
                <w:lang w:val="nb-NO"/>
              </w:rPr>
              <w:t>xxx</w:t>
            </w:r>
            <w:r w:rsidR="00D22F7F" w:rsidRPr="00D22F7F">
              <w:rPr>
                <w:rFonts w:ascii="Calibri" w:hAnsi="Calibri" w:cs="Arial"/>
                <w:sz w:val="22"/>
                <w:lang w:val="nb-NO"/>
              </w:rPr>
              <w:t>, 2024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CC71E" w14:textId="76428438" w:rsidR="002E5C1D" w:rsidRDefault="006A726E">
            <w:pPr>
              <w:pStyle w:val="Listeavsnitt"/>
              <w:keepLines/>
              <w:widowControl w:val="0"/>
              <w:ind w:left="0"/>
              <w:rPr>
                <w:rFonts w:ascii="Calibri" w:hAnsi="Calibri" w:cs="Arial"/>
                <w:sz w:val="22"/>
                <w:lang w:val="nb-NO"/>
              </w:rPr>
            </w:pPr>
            <w:r>
              <w:rPr>
                <w:rFonts w:ascii="Calibri" w:hAnsi="Calibri" w:cs="Arial"/>
                <w:sz w:val="22"/>
                <w:lang w:val="nb-NO"/>
              </w:rPr>
              <w:t>xxx</w:t>
            </w:r>
            <w:r w:rsidR="00D22F7F">
              <w:rPr>
                <w:rFonts w:ascii="Calibri" w:hAnsi="Calibri" w:cs="Arial"/>
                <w:sz w:val="22"/>
                <w:lang w:val="nb-NO"/>
              </w:rPr>
              <w:t>, 2024</w:t>
            </w:r>
          </w:p>
        </w:tc>
      </w:tr>
      <w:tr w:rsidR="002E5C1D" w14:paraId="45A4DDF5" w14:textId="77777777">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E53FA" w14:textId="77777777" w:rsidR="002E5C1D" w:rsidRDefault="004E32E3">
            <w:pPr>
              <w:pStyle w:val="Listeavsnitt"/>
              <w:keepLines/>
              <w:widowControl w:val="0"/>
              <w:numPr>
                <w:ilvl w:val="0"/>
                <w:numId w:val="37"/>
              </w:numPr>
              <w:rPr>
                <w:rFonts w:ascii="Calibri" w:hAnsi="Calibri" w:cs="Arial"/>
                <w:sz w:val="22"/>
                <w:lang w:val="nb-NO"/>
              </w:rPr>
            </w:pPr>
            <w:r>
              <w:rPr>
                <w:rFonts w:ascii="Calibri" w:hAnsi="Calibri" w:cs="Arial"/>
                <w:sz w:val="22"/>
                <w:lang w:val="nb-NO"/>
              </w:rPr>
              <w:t>prisregulering</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7929" w14:textId="7C511344" w:rsidR="002E5C1D" w:rsidRPr="00D22F7F" w:rsidRDefault="006A726E">
            <w:pPr>
              <w:pStyle w:val="Listeavsnitt"/>
              <w:keepLines/>
              <w:widowControl w:val="0"/>
              <w:ind w:left="0"/>
              <w:rPr>
                <w:rFonts w:ascii="Calibri" w:hAnsi="Calibri" w:cs="Arial"/>
                <w:sz w:val="22"/>
                <w:lang w:val="nb-NO"/>
              </w:rPr>
            </w:pPr>
            <w:r>
              <w:rPr>
                <w:rFonts w:ascii="Calibri" w:hAnsi="Calibri" w:cs="Arial"/>
                <w:sz w:val="22"/>
                <w:lang w:val="nb-NO"/>
              </w:rPr>
              <w:t>xxx</w:t>
            </w:r>
            <w:r w:rsidR="00D22F7F" w:rsidRPr="00D22F7F">
              <w:rPr>
                <w:rFonts w:ascii="Calibri" w:hAnsi="Calibri" w:cs="Arial"/>
                <w:sz w:val="22"/>
                <w:lang w:val="nb-NO"/>
              </w:rPr>
              <w:t>, 2025</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CDD7B" w14:textId="03FE388D" w:rsidR="002E5C1D" w:rsidRPr="00D22F7F" w:rsidRDefault="006A726E">
            <w:pPr>
              <w:pStyle w:val="Listeavsnitt"/>
              <w:keepLines/>
              <w:widowControl w:val="0"/>
              <w:ind w:left="0"/>
              <w:rPr>
                <w:rFonts w:ascii="Calibri" w:hAnsi="Calibri" w:cs="Arial"/>
                <w:sz w:val="22"/>
                <w:lang w:val="nb-NO"/>
              </w:rPr>
            </w:pPr>
            <w:r>
              <w:rPr>
                <w:rFonts w:ascii="Calibri" w:hAnsi="Calibri" w:cs="Arial"/>
                <w:sz w:val="22"/>
                <w:lang w:val="nb-NO"/>
              </w:rPr>
              <w:t>xxx</w:t>
            </w:r>
            <w:r w:rsidR="00D22F7F" w:rsidRPr="00D22F7F">
              <w:rPr>
                <w:rFonts w:ascii="Calibri" w:hAnsi="Calibri" w:cs="Arial"/>
                <w:sz w:val="22"/>
                <w:lang w:val="nb-NO"/>
              </w:rPr>
              <w:t>, 2026</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98B62" w14:textId="0F39325F" w:rsidR="002E5C1D" w:rsidRDefault="006A726E">
            <w:pPr>
              <w:pStyle w:val="Listeavsnitt"/>
              <w:keepLines/>
              <w:widowControl w:val="0"/>
              <w:ind w:left="0"/>
              <w:rPr>
                <w:rFonts w:ascii="Calibri" w:hAnsi="Calibri" w:cs="Arial"/>
                <w:sz w:val="22"/>
                <w:lang w:val="nb-NO"/>
              </w:rPr>
            </w:pPr>
            <w:r>
              <w:rPr>
                <w:rFonts w:ascii="Calibri" w:hAnsi="Calibri" w:cs="Arial"/>
                <w:sz w:val="22"/>
                <w:lang w:val="nb-NO"/>
              </w:rPr>
              <w:t>xxx</w:t>
            </w:r>
            <w:r w:rsidR="00D22F7F">
              <w:rPr>
                <w:rFonts w:ascii="Calibri" w:hAnsi="Calibri" w:cs="Arial"/>
                <w:sz w:val="22"/>
                <w:lang w:val="nb-NO"/>
              </w:rPr>
              <w:t xml:space="preserve">, 2026 </w:t>
            </w:r>
            <w:proofErr w:type="spellStart"/>
            <w:proofErr w:type="gramStart"/>
            <w:r w:rsidR="00D22F7F">
              <w:rPr>
                <w:rFonts w:ascii="Calibri" w:hAnsi="Calibri" w:cs="Arial"/>
                <w:sz w:val="22"/>
                <w:lang w:val="nb-NO"/>
              </w:rPr>
              <w:t>osv</w:t>
            </w:r>
            <w:proofErr w:type="spellEnd"/>
            <w:r w:rsidR="00D22F7F">
              <w:rPr>
                <w:rFonts w:ascii="Calibri" w:hAnsi="Calibri" w:cs="Arial"/>
                <w:sz w:val="22"/>
                <w:lang w:val="nb-NO"/>
              </w:rPr>
              <w:t>….</w:t>
            </w:r>
            <w:proofErr w:type="gramEnd"/>
          </w:p>
        </w:tc>
      </w:tr>
    </w:tbl>
    <w:p w14:paraId="60E3D20C" w14:textId="77777777" w:rsidR="002E5C1D" w:rsidRDefault="002E5C1D">
      <w:pPr>
        <w:pStyle w:val="Listeavsnitt"/>
        <w:keepLines/>
        <w:widowControl w:val="0"/>
        <w:rPr>
          <w:rFonts w:cs="Arial"/>
          <w:sz w:val="22"/>
          <w:lang w:val="nb-NO"/>
        </w:rPr>
      </w:pPr>
    </w:p>
    <w:p w14:paraId="1EFE1298" w14:textId="77777777" w:rsidR="002E5C1D" w:rsidRDefault="004E32E3">
      <w:pPr>
        <w:rPr>
          <w:rFonts w:cs="Arial"/>
          <w:lang w:val="nb-NO"/>
        </w:rPr>
      </w:pPr>
      <w:r>
        <w:rPr>
          <w:rFonts w:cs="Arial"/>
          <w:lang w:val="nb-NO"/>
        </w:rPr>
        <w:t>For utregning av KPI Totalindeks (tidligere kalt hovedindeks) kan linken nedenfor benyttes:</w:t>
      </w:r>
    </w:p>
    <w:p w14:paraId="141C0AD7" w14:textId="77777777" w:rsidR="002E5C1D" w:rsidRPr="005F05A3" w:rsidRDefault="00767258">
      <w:pPr>
        <w:rPr>
          <w:lang w:val="nb-NO"/>
        </w:rPr>
      </w:pPr>
      <w:hyperlink r:id="rId7" w:history="1">
        <w:r w:rsidR="004E32E3">
          <w:rPr>
            <w:rStyle w:val="Hyperkobling"/>
            <w:rFonts w:cs="Arial"/>
            <w:lang w:val="nb-NO"/>
          </w:rPr>
          <w:t>http://www.ssb.no/emner/08/02/10/kpi/tab-01.html</w:t>
        </w:r>
      </w:hyperlink>
      <w:r w:rsidR="004E32E3">
        <w:rPr>
          <w:rFonts w:cs="Arial"/>
          <w:lang w:val="nb-NO"/>
        </w:rPr>
        <w:tab/>
      </w:r>
    </w:p>
    <w:p w14:paraId="12D8A7BC" w14:textId="77777777" w:rsidR="002E5C1D" w:rsidRDefault="002E5C1D">
      <w:pPr>
        <w:rPr>
          <w:rFonts w:ascii="Calibri" w:hAnsi="Calibri" w:cs="Arial"/>
          <w:sz w:val="22"/>
          <w:szCs w:val="22"/>
          <w:lang w:val="nb-NO"/>
        </w:rPr>
      </w:pPr>
    </w:p>
    <w:p w14:paraId="1CA791AB" w14:textId="77777777" w:rsidR="002E5C1D" w:rsidRDefault="002E5C1D">
      <w:pPr>
        <w:rPr>
          <w:rFonts w:ascii="Calibri" w:hAnsi="Calibri" w:cs="Arial"/>
          <w:sz w:val="22"/>
          <w:szCs w:val="22"/>
          <w:lang w:val="nb-NO"/>
        </w:rPr>
      </w:pPr>
    </w:p>
    <w:p w14:paraId="638C13B4" w14:textId="77777777" w:rsidR="002E5C1D" w:rsidRDefault="002E5C1D" w:rsidP="000E4688">
      <w:pPr>
        <w:pStyle w:val="Contractstyle"/>
        <w:ind w:firstLine="720"/>
        <w:rPr>
          <w:rFonts w:ascii="Calibri" w:hAnsi="Calibri" w:cs="Arial"/>
          <w:lang w:val="nb-NO"/>
        </w:rPr>
      </w:pPr>
    </w:p>
    <w:p w14:paraId="0FDCBE47" w14:textId="77777777" w:rsidR="002E5C1D" w:rsidRDefault="002E5C1D">
      <w:pPr>
        <w:pStyle w:val="Contractstyle"/>
        <w:rPr>
          <w:rFonts w:ascii="Arial" w:hAnsi="Arial" w:cs="Arial"/>
          <w:lang w:val="nb-NO"/>
        </w:rPr>
      </w:pPr>
    </w:p>
    <w:sectPr w:rsidR="002E5C1D">
      <w:headerReference w:type="default" r:id="rId8"/>
      <w:footerReference w:type="default" r:id="rId9"/>
      <w:headerReference w:type="first" r:id="rId10"/>
      <w:footerReference w:type="first" r:id="rId11"/>
      <w:pgSz w:w="11907" w:h="16840"/>
      <w:pgMar w:top="1418" w:right="1134" w:bottom="1242"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B059" w14:textId="77777777" w:rsidR="001609D8" w:rsidRDefault="001609D8">
      <w:pPr>
        <w:spacing w:before="0" w:after="0"/>
      </w:pPr>
      <w:r>
        <w:separator/>
      </w:r>
    </w:p>
  </w:endnote>
  <w:endnote w:type="continuationSeparator" w:id="0">
    <w:p w14:paraId="2C1C047C" w14:textId="77777777" w:rsidR="001609D8" w:rsidRDefault="001609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000" w:firstRow="0" w:lastRow="0" w:firstColumn="0" w:lastColumn="0" w:noHBand="0" w:noVBand="0"/>
    </w:tblPr>
    <w:tblGrid>
      <w:gridCol w:w="2594"/>
      <w:gridCol w:w="3205"/>
      <w:gridCol w:w="4056"/>
    </w:tblGrid>
    <w:tr w:rsidR="004649D8" w:rsidRPr="00F10F27" w14:paraId="0A18D2AC" w14:textId="77777777">
      <w:tc>
        <w:tcPr>
          <w:tcW w:w="98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68213" w14:textId="77777777" w:rsidR="004649D8" w:rsidRDefault="004E32E3">
          <w:pPr>
            <w:pStyle w:val="Bunntekst"/>
            <w:ind w:right="360"/>
            <w:jc w:val="center"/>
            <w:rPr>
              <w:rFonts w:ascii="Calibri" w:hAnsi="Calibri"/>
              <w:b/>
              <w:sz w:val="22"/>
              <w:szCs w:val="22"/>
              <w:lang w:val="nb-NO"/>
            </w:rPr>
          </w:pPr>
          <w:r>
            <w:rPr>
              <w:rFonts w:ascii="Calibri" w:hAnsi="Calibri"/>
              <w:b/>
              <w:sz w:val="22"/>
              <w:szCs w:val="22"/>
              <w:lang w:val="nb-NO"/>
            </w:rPr>
            <w:t>Bilag 7: Samlet pris og prisbestemmelser</w:t>
          </w:r>
        </w:p>
      </w:tc>
    </w:tr>
    <w:tr w:rsidR="004649D8" w14:paraId="2A0C2347" w14:textId="77777777">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6B3B3" w14:textId="77777777" w:rsidR="004649D8" w:rsidRDefault="004E32E3">
          <w:pPr>
            <w:pStyle w:val="Bunntekst"/>
            <w:ind w:right="360"/>
            <w:jc w:val="center"/>
            <w:rPr>
              <w:rFonts w:ascii="Calibri" w:hAnsi="Calibri"/>
              <w:sz w:val="22"/>
              <w:szCs w:val="22"/>
            </w:rPr>
          </w:pPr>
          <w:r>
            <w:rPr>
              <w:rFonts w:ascii="Calibri" w:hAnsi="Calibri"/>
              <w:sz w:val="22"/>
              <w:szCs w:val="22"/>
            </w:rPr>
            <w:t>Dato:</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8C21B" w14:textId="77777777" w:rsidR="004649D8" w:rsidRDefault="004E32E3">
          <w:pPr>
            <w:pStyle w:val="Bunntekst"/>
            <w:ind w:right="360"/>
            <w:jc w:val="center"/>
            <w:rPr>
              <w:rFonts w:ascii="Calibri" w:hAnsi="Calibri"/>
              <w:sz w:val="22"/>
              <w:szCs w:val="22"/>
            </w:rPr>
          </w:pPr>
          <w:proofErr w:type="spellStart"/>
          <w:r>
            <w:rPr>
              <w:rFonts w:ascii="Calibri" w:hAnsi="Calibri"/>
              <w:sz w:val="22"/>
              <w:szCs w:val="22"/>
            </w:rPr>
            <w:t>Saksnr</w:t>
          </w:r>
          <w:proofErr w:type="spellEnd"/>
          <w:r>
            <w:rPr>
              <w:rFonts w:ascii="Calibri" w:hAnsi="Calibri"/>
              <w:sz w:val="22"/>
              <w:szCs w:val="22"/>
            </w:rPr>
            <w:t>:</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B44D4" w14:textId="77777777" w:rsidR="004649D8" w:rsidRDefault="004E32E3">
          <w:pPr>
            <w:pStyle w:val="Bunntekst"/>
            <w:ind w:right="360"/>
            <w:jc w:val="center"/>
            <w:rPr>
              <w:rFonts w:ascii="Calibri" w:hAnsi="Calibri"/>
              <w:sz w:val="22"/>
              <w:szCs w:val="22"/>
            </w:rPr>
          </w:pPr>
          <w:r>
            <w:rPr>
              <w:rFonts w:ascii="Calibri" w:hAnsi="Calibri"/>
              <w:sz w:val="22"/>
              <w:szCs w:val="22"/>
            </w:rPr>
            <w:t xml:space="preserve">Side </w:t>
          </w:r>
        </w:p>
      </w:tc>
    </w:tr>
    <w:tr w:rsidR="004649D8" w14:paraId="49A3D92E" w14:textId="77777777">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21F5B" w14:textId="769C169E" w:rsidR="004649D8" w:rsidRDefault="004E32E3">
          <w:pPr>
            <w:pStyle w:val="Bunntekst"/>
            <w:ind w:right="360"/>
            <w:jc w:val="center"/>
          </w:pPr>
          <w:r>
            <w:rPr>
              <w:rFonts w:ascii="Calibri" w:hAnsi="Calibri"/>
              <w:sz w:val="22"/>
              <w:szCs w:val="22"/>
            </w:rPr>
            <w:fldChar w:fldCharType="begin"/>
          </w:r>
          <w:r>
            <w:rPr>
              <w:rFonts w:ascii="Calibri" w:hAnsi="Calibri"/>
              <w:sz w:val="22"/>
              <w:szCs w:val="22"/>
            </w:rPr>
            <w:instrText xml:space="preserve"> DATE \@ "dd'.'MM'.'yyyy" </w:instrText>
          </w:r>
          <w:r>
            <w:rPr>
              <w:rFonts w:ascii="Calibri" w:hAnsi="Calibri"/>
              <w:sz w:val="22"/>
              <w:szCs w:val="22"/>
            </w:rPr>
            <w:fldChar w:fldCharType="separate"/>
          </w:r>
          <w:r w:rsidR="00767258">
            <w:rPr>
              <w:rFonts w:ascii="Calibri" w:hAnsi="Calibri"/>
              <w:noProof/>
              <w:sz w:val="22"/>
              <w:szCs w:val="22"/>
            </w:rPr>
            <w:t>12.04.2022</w:t>
          </w:r>
          <w:r>
            <w:rPr>
              <w:rFonts w:ascii="Calibri" w:hAnsi="Calibri"/>
              <w:sz w:val="22"/>
              <w:szCs w:val="22"/>
            </w:rPr>
            <w:fldChar w:fldCharType="end"/>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9A142" w14:textId="5A172628" w:rsidR="004649D8" w:rsidRDefault="003F7581" w:rsidP="00C001D8">
          <w:pPr>
            <w:pStyle w:val="Bunntekst"/>
            <w:ind w:right="360"/>
            <w:jc w:val="center"/>
          </w:pPr>
          <w:r>
            <w:rPr>
              <w:rFonts w:asciiTheme="minorHAnsi" w:hAnsiTheme="minorHAnsi"/>
              <w:sz w:val="22"/>
              <w:szCs w:val="22"/>
            </w:rPr>
            <w:t>20</w:t>
          </w:r>
          <w:r w:rsidR="000E4688">
            <w:rPr>
              <w:rFonts w:asciiTheme="minorHAnsi" w:hAnsiTheme="minorHAnsi"/>
              <w:sz w:val="22"/>
              <w:szCs w:val="22"/>
            </w:rPr>
            <w:t>21</w:t>
          </w:r>
          <w:r>
            <w:rPr>
              <w:rFonts w:asciiTheme="minorHAnsi" w:hAnsiTheme="minorHAnsi"/>
              <w:sz w:val="22"/>
              <w:szCs w:val="22"/>
            </w:rPr>
            <w:t>/</w:t>
          </w:r>
          <w:r w:rsidR="006A726E">
            <w:rPr>
              <w:rFonts w:asciiTheme="minorHAnsi" w:hAnsiTheme="minorHAnsi"/>
              <w:sz w:val="22"/>
              <w:szCs w:val="22"/>
            </w:rPr>
            <w:t>35</w:t>
          </w:r>
          <w:r w:rsidR="000E4688">
            <w:rPr>
              <w:rFonts w:asciiTheme="minorHAnsi" w:hAnsiTheme="minorHAnsi"/>
              <w:sz w:val="22"/>
              <w:szCs w:val="22"/>
            </w:rPr>
            <w:t>9</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C011F" w14:textId="77777777" w:rsidR="004649D8" w:rsidRDefault="004E32E3">
          <w:pPr>
            <w:pStyle w:val="Bunntekst"/>
            <w:ind w:right="360"/>
            <w:jc w:val="center"/>
          </w:pPr>
          <w:r>
            <w:rPr>
              <w:rFonts w:ascii="Calibri" w:hAnsi="Calibri"/>
              <w:sz w:val="22"/>
              <w:szCs w:val="22"/>
            </w:rPr>
            <w:fldChar w:fldCharType="begin"/>
          </w:r>
          <w:r>
            <w:rPr>
              <w:rFonts w:ascii="Calibri" w:hAnsi="Calibri"/>
              <w:sz w:val="22"/>
              <w:szCs w:val="22"/>
            </w:rPr>
            <w:instrText xml:space="preserve"> PAGE </w:instrText>
          </w:r>
          <w:r>
            <w:rPr>
              <w:rFonts w:ascii="Calibri" w:hAnsi="Calibri"/>
              <w:sz w:val="22"/>
              <w:szCs w:val="22"/>
            </w:rPr>
            <w:fldChar w:fldCharType="separate"/>
          </w:r>
          <w:r w:rsidR="00C001D8">
            <w:rPr>
              <w:rFonts w:ascii="Calibri" w:hAnsi="Calibri"/>
              <w:noProof/>
              <w:sz w:val="22"/>
              <w:szCs w:val="22"/>
            </w:rPr>
            <w:t>2</w:t>
          </w:r>
          <w:r>
            <w:rPr>
              <w:rFonts w:ascii="Calibri" w:hAnsi="Calibri"/>
              <w:sz w:val="22"/>
              <w:szCs w:val="22"/>
            </w:rPr>
            <w:fldChar w:fldCharType="end"/>
          </w:r>
          <w:r>
            <w:rPr>
              <w:rFonts w:ascii="Calibri" w:hAnsi="Calibri"/>
              <w:sz w:val="22"/>
              <w:szCs w:val="22"/>
            </w:rPr>
            <w:t xml:space="preserve"> </w:t>
          </w:r>
          <w:proofErr w:type="spellStart"/>
          <w:r>
            <w:rPr>
              <w:rFonts w:ascii="Calibri" w:hAnsi="Calibri"/>
              <w:sz w:val="22"/>
              <w:szCs w:val="22"/>
            </w:rPr>
            <w:t>av</w:t>
          </w:r>
          <w:proofErr w:type="spellEnd"/>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NUMPAGES </w:instrText>
          </w:r>
          <w:r>
            <w:rPr>
              <w:rFonts w:ascii="Calibri" w:hAnsi="Calibri"/>
              <w:sz w:val="22"/>
              <w:szCs w:val="22"/>
            </w:rPr>
            <w:fldChar w:fldCharType="separate"/>
          </w:r>
          <w:r w:rsidR="00C001D8">
            <w:rPr>
              <w:rFonts w:ascii="Calibri" w:hAnsi="Calibri"/>
              <w:noProof/>
              <w:sz w:val="22"/>
              <w:szCs w:val="22"/>
            </w:rPr>
            <w:t>3</w:t>
          </w:r>
          <w:r>
            <w:rPr>
              <w:rFonts w:ascii="Calibri" w:hAnsi="Calibri"/>
              <w:sz w:val="22"/>
              <w:szCs w:val="22"/>
            </w:rPr>
            <w:fldChar w:fldCharType="end"/>
          </w:r>
        </w:p>
      </w:tc>
    </w:tr>
  </w:tbl>
  <w:p w14:paraId="2DCF9F2A" w14:textId="77777777" w:rsidR="004649D8" w:rsidRDefault="004E32E3">
    <w:pPr>
      <w:pStyle w:val="Bunntekst"/>
    </w:pPr>
    <w:r>
      <w:rPr>
        <w:sz w:val="22"/>
      </w:rPr>
      <w:tab/>
    </w:r>
    <w:r>
      <w:rPr>
        <w:sz w:val="22"/>
      </w:rPr>
      <w:tab/>
    </w:r>
    <w:r>
      <w:rPr>
        <w:sz w:val="22"/>
      </w:rPr>
      <w:tab/>
    </w:r>
    <w:r>
      <w:rPr>
        <w:sz w:val="22"/>
      </w:rPr>
      <w:tab/>
    </w:r>
    <w:r>
      <w:rPr>
        <w:sz w:val="22"/>
      </w:rPr>
      <w:tab/>
    </w:r>
    <w:r>
      <w:rPr>
        <w:sz w:val="22"/>
        <w:lang w:val="nb-NO"/>
      </w:rPr>
      <w:fldChar w:fldCharType="begin"/>
    </w:r>
    <w:r>
      <w:rPr>
        <w:sz w:val="22"/>
        <w:lang w:val="nb-NO"/>
      </w:rPr>
      <w:instrText xml:space="preserve"> PAGE </w:instrText>
    </w:r>
    <w:r>
      <w:rPr>
        <w:sz w:val="22"/>
        <w:lang w:val="nb-NO"/>
      </w:rPr>
      <w:fldChar w:fldCharType="separate"/>
    </w:r>
    <w:r w:rsidR="00C001D8">
      <w:rPr>
        <w:noProof/>
        <w:sz w:val="22"/>
        <w:lang w:val="nb-NO"/>
      </w:rPr>
      <w:t>2</w:t>
    </w:r>
    <w:r>
      <w:rPr>
        <w:sz w:val="22"/>
        <w:lang w:val="nb-NO"/>
      </w:rPr>
      <w:fldChar w:fldCharType="end"/>
    </w:r>
  </w:p>
  <w:p w14:paraId="1119E5DA" w14:textId="77777777" w:rsidR="004649D8" w:rsidRDefault="0076725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000" w:firstRow="0" w:lastRow="0" w:firstColumn="0" w:lastColumn="0" w:noHBand="0" w:noVBand="0"/>
    </w:tblPr>
    <w:tblGrid>
      <w:gridCol w:w="2594"/>
      <w:gridCol w:w="3205"/>
      <w:gridCol w:w="4056"/>
    </w:tblGrid>
    <w:tr w:rsidR="004649D8" w:rsidRPr="00F10F27" w14:paraId="56CC5908" w14:textId="77777777">
      <w:tc>
        <w:tcPr>
          <w:tcW w:w="98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39D0A" w14:textId="77777777" w:rsidR="004649D8" w:rsidRDefault="004E32E3">
          <w:pPr>
            <w:pStyle w:val="Bunntekst"/>
            <w:ind w:right="360"/>
            <w:jc w:val="center"/>
            <w:rPr>
              <w:rFonts w:ascii="Calibri" w:hAnsi="Calibri"/>
              <w:b/>
              <w:sz w:val="22"/>
              <w:szCs w:val="22"/>
              <w:lang w:val="nb-NO"/>
            </w:rPr>
          </w:pPr>
          <w:r>
            <w:rPr>
              <w:rFonts w:ascii="Calibri" w:hAnsi="Calibri"/>
              <w:b/>
              <w:sz w:val="22"/>
              <w:szCs w:val="22"/>
              <w:lang w:val="nb-NO"/>
            </w:rPr>
            <w:t>Bilag 7: Samlet pris og prisbestemmelser</w:t>
          </w:r>
        </w:p>
      </w:tc>
    </w:tr>
    <w:tr w:rsidR="004649D8" w14:paraId="594841EF" w14:textId="77777777">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5DEC" w14:textId="77777777" w:rsidR="004649D8" w:rsidRDefault="004E32E3">
          <w:pPr>
            <w:pStyle w:val="Bunntekst"/>
            <w:ind w:right="360"/>
            <w:jc w:val="center"/>
            <w:rPr>
              <w:rFonts w:ascii="Calibri" w:hAnsi="Calibri"/>
              <w:sz w:val="22"/>
              <w:szCs w:val="22"/>
            </w:rPr>
          </w:pPr>
          <w:r>
            <w:rPr>
              <w:rFonts w:ascii="Calibri" w:hAnsi="Calibri"/>
              <w:sz w:val="22"/>
              <w:szCs w:val="22"/>
            </w:rPr>
            <w:t>Dato:</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14A7" w14:textId="77777777" w:rsidR="004649D8" w:rsidRDefault="004E32E3">
          <w:pPr>
            <w:pStyle w:val="Bunntekst"/>
            <w:ind w:right="360"/>
            <w:jc w:val="center"/>
            <w:rPr>
              <w:rFonts w:ascii="Calibri" w:hAnsi="Calibri"/>
              <w:sz w:val="22"/>
              <w:szCs w:val="22"/>
            </w:rPr>
          </w:pPr>
          <w:proofErr w:type="spellStart"/>
          <w:r>
            <w:rPr>
              <w:rFonts w:ascii="Calibri" w:hAnsi="Calibri"/>
              <w:sz w:val="22"/>
              <w:szCs w:val="22"/>
            </w:rPr>
            <w:t>Saksnr</w:t>
          </w:r>
          <w:proofErr w:type="spellEnd"/>
          <w:r>
            <w:rPr>
              <w:rFonts w:ascii="Calibri" w:hAnsi="Calibri"/>
              <w:sz w:val="22"/>
              <w:szCs w:val="22"/>
            </w:rPr>
            <w:t>:</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5367D" w14:textId="77777777" w:rsidR="004649D8" w:rsidRDefault="004E32E3">
          <w:pPr>
            <w:pStyle w:val="Bunntekst"/>
            <w:ind w:right="360"/>
            <w:jc w:val="center"/>
            <w:rPr>
              <w:rFonts w:ascii="Calibri" w:hAnsi="Calibri"/>
              <w:sz w:val="22"/>
              <w:szCs w:val="22"/>
            </w:rPr>
          </w:pPr>
          <w:r>
            <w:rPr>
              <w:rFonts w:ascii="Calibri" w:hAnsi="Calibri"/>
              <w:sz w:val="22"/>
              <w:szCs w:val="22"/>
            </w:rPr>
            <w:t xml:space="preserve">Side </w:t>
          </w:r>
        </w:p>
      </w:tc>
    </w:tr>
    <w:tr w:rsidR="004649D8" w14:paraId="2F561A7A" w14:textId="77777777">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656A6" w14:textId="53CC41D4" w:rsidR="004649D8" w:rsidRDefault="004E32E3">
          <w:pPr>
            <w:pStyle w:val="Bunntekst"/>
            <w:ind w:right="360"/>
            <w:jc w:val="center"/>
          </w:pPr>
          <w:r>
            <w:rPr>
              <w:rFonts w:ascii="Calibri" w:hAnsi="Calibri"/>
              <w:sz w:val="22"/>
              <w:szCs w:val="22"/>
            </w:rPr>
            <w:fldChar w:fldCharType="begin"/>
          </w:r>
          <w:r>
            <w:rPr>
              <w:rFonts w:ascii="Calibri" w:hAnsi="Calibri"/>
              <w:sz w:val="22"/>
              <w:szCs w:val="22"/>
            </w:rPr>
            <w:instrText xml:space="preserve"> DATE \@ "dd'.'MM'.'yyyy" </w:instrText>
          </w:r>
          <w:r>
            <w:rPr>
              <w:rFonts w:ascii="Calibri" w:hAnsi="Calibri"/>
              <w:sz w:val="22"/>
              <w:szCs w:val="22"/>
            </w:rPr>
            <w:fldChar w:fldCharType="separate"/>
          </w:r>
          <w:r w:rsidR="00767258">
            <w:rPr>
              <w:rFonts w:ascii="Calibri" w:hAnsi="Calibri"/>
              <w:noProof/>
              <w:sz w:val="22"/>
              <w:szCs w:val="22"/>
            </w:rPr>
            <w:t>12.04.2022</w:t>
          </w:r>
          <w:r>
            <w:rPr>
              <w:rFonts w:ascii="Calibri" w:hAnsi="Calibri"/>
              <w:sz w:val="22"/>
              <w:szCs w:val="22"/>
            </w:rPr>
            <w:fldChar w:fldCharType="end"/>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6FC91" w14:textId="00BC6782" w:rsidR="004649D8" w:rsidRDefault="003F7581" w:rsidP="00C001D8">
          <w:pPr>
            <w:pStyle w:val="Bunntekst"/>
            <w:ind w:right="360"/>
            <w:jc w:val="center"/>
          </w:pPr>
          <w:r>
            <w:rPr>
              <w:rFonts w:asciiTheme="minorHAnsi" w:hAnsiTheme="minorHAnsi"/>
              <w:sz w:val="22"/>
              <w:szCs w:val="22"/>
            </w:rPr>
            <w:t>20</w:t>
          </w:r>
          <w:r w:rsidR="00B71F55">
            <w:rPr>
              <w:rFonts w:asciiTheme="minorHAnsi" w:hAnsiTheme="minorHAnsi"/>
              <w:sz w:val="22"/>
              <w:szCs w:val="22"/>
            </w:rPr>
            <w:t>2</w:t>
          </w:r>
          <w:r w:rsidR="00A6648A">
            <w:rPr>
              <w:rFonts w:asciiTheme="minorHAnsi" w:hAnsiTheme="minorHAnsi"/>
              <w:sz w:val="22"/>
              <w:szCs w:val="22"/>
            </w:rPr>
            <w:t xml:space="preserve">2 </w:t>
          </w:r>
          <w:r w:rsidR="00767258">
            <w:rPr>
              <w:rFonts w:asciiTheme="minorHAnsi" w:hAnsiTheme="minorHAnsi"/>
              <w:sz w:val="22"/>
              <w:szCs w:val="22"/>
            </w:rPr>
            <w:t>659</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40D7C" w14:textId="77777777" w:rsidR="004649D8" w:rsidRDefault="004E32E3">
          <w:pPr>
            <w:pStyle w:val="Bunntekst"/>
            <w:ind w:right="360"/>
            <w:jc w:val="center"/>
          </w:pPr>
          <w:r>
            <w:rPr>
              <w:rFonts w:ascii="Calibri" w:hAnsi="Calibri"/>
              <w:sz w:val="22"/>
              <w:szCs w:val="22"/>
            </w:rPr>
            <w:fldChar w:fldCharType="begin"/>
          </w:r>
          <w:r>
            <w:rPr>
              <w:rFonts w:ascii="Calibri" w:hAnsi="Calibri"/>
              <w:sz w:val="22"/>
              <w:szCs w:val="22"/>
            </w:rPr>
            <w:instrText xml:space="preserve"> PAGE </w:instrText>
          </w:r>
          <w:r>
            <w:rPr>
              <w:rFonts w:ascii="Calibri" w:hAnsi="Calibri"/>
              <w:sz w:val="22"/>
              <w:szCs w:val="22"/>
            </w:rPr>
            <w:fldChar w:fldCharType="separate"/>
          </w:r>
          <w:r w:rsidR="00C001D8">
            <w:rPr>
              <w:rFonts w:ascii="Calibri" w:hAnsi="Calibri"/>
              <w:noProof/>
              <w:sz w:val="22"/>
              <w:szCs w:val="22"/>
            </w:rPr>
            <w:t>1</w:t>
          </w:r>
          <w:r>
            <w:rPr>
              <w:rFonts w:ascii="Calibri" w:hAnsi="Calibri"/>
              <w:sz w:val="22"/>
              <w:szCs w:val="22"/>
            </w:rPr>
            <w:fldChar w:fldCharType="end"/>
          </w:r>
          <w:r>
            <w:rPr>
              <w:rFonts w:ascii="Calibri" w:hAnsi="Calibri"/>
              <w:sz w:val="22"/>
              <w:szCs w:val="22"/>
            </w:rPr>
            <w:t xml:space="preserve"> </w:t>
          </w:r>
          <w:proofErr w:type="spellStart"/>
          <w:r>
            <w:rPr>
              <w:rFonts w:ascii="Calibri" w:hAnsi="Calibri"/>
              <w:sz w:val="22"/>
              <w:szCs w:val="22"/>
            </w:rPr>
            <w:t>av</w:t>
          </w:r>
          <w:proofErr w:type="spellEnd"/>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NUMPAGES </w:instrText>
          </w:r>
          <w:r>
            <w:rPr>
              <w:rFonts w:ascii="Calibri" w:hAnsi="Calibri"/>
              <w:sz w:val="22"/>
              <w:szCs w:val="22"/>
            </w:rPr>
            <w:fldChar w:fldCharType="separate"/>
          </w:r>
          <w:r w:rsidR="00C001D8">
            <w:rPr>
              <w:rFonts w:ascii="Calibri" w:hAnsi="Calibri"/>
              <w:noProof/>
              <w:sz w:val="22"/>
              <w:szCs w:val="22"/>
            </w:rPr>
            <w:t>3</w:t>
          </w:r>
          <w:r>
            <w:rPr>
              <w:rFonts w:ascii="Calibri" w:hAnsi="Calibri"/>
              <w:sz w:val="22"/>
              <w:szCs w:val="22"/>
            </w:rPr>
            <w:fldChar w:fldCharType="end"/>
          </w:r>
        </w:p>
      </w:tc>
    </w:tr>
  </w:tbl>
  <w:p w14:paraId="1542784A" w14:textId="77777777" w:rsidR="004649D8" w:rsidRDefault="0076725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AA4C" w14:textId="77777777" w:rsidR="001609D8" w:rsidRDefault="001609D8">
      <w:pPr>
        <w:spacing w:before="0" w:after="0"/>
      </w:pPr>
      <w:r>
        <w:rPr>
          <w:color w:val="000000"/>
        </w:rPr>
        <w:separator/>
      </w:r>
    </w:p>
  </w:footnote>
  <w:footnote w:type="continuationSeparator" w:id="0">
    <w:p w14:paraId="354383CB" w14:textId="77777777" w:rsidR="001609D8" w:rsidRDefault="001609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C491" w14:textId="616176C8" w:rsidR="004649D8" w:rsidRDefault="00B71F55">
    <w:pPr>
      <w:pStyle w:val="Topptekst"/>
    </w:pPr>
    <w:r w:rsidRPr="0000000B">
      <w:rPr>
        <w:noProof/>
        <w:lang w:eastAsia="nb-NO"/>
      </w:rPr>
      <w:drawing>
        <wp:anchor distT="0" distB="0" distL="114300" distR="114300" simplePos="0" relativeHeight="251661312" behindDoc="0" locked="0" layoutInCell="1" allowOverlap="1" wp14:anchorId="2B40CB66" wp14:editId="6002465B">
          <wp:simplePos x="0" y="0"/>
          <wp:positionH relativeFrom="column">
            <wp:posOffset>67310</wp:posOffset>
          </wp:positionH>
          <wp:positionV relativeFrom="paragraph">
            <wp:posOffset>-30480</wp:posOffset>
          </wp:positionV>
          <wp:extent cx="1922145" cy="341630"/>
          <wp:effectExtent l="0" t="0" r="1905" b="1270"/>
          <wp:wrapSquare wrapText="bothSides"/>
          <wp:docPr id="4" name="Bilde 4"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r w:rsidR="004E32E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D4C9" w14:textId="77777777" w:rsidR="004649D8" w:rsidRDefault="00F10F27">
    <w:pPr>
      <w:pStyle w:val="Topptekst"/>
    </w:pPr>
    <w:r w:rsidRPr="0000000B">
      <w:rPr>
        <w:noProof/>
        <w:lang w:eastAsia="nb-NO"/>
      </w:rPr>
      <w:drawing>
        <wp:anchor distT="0" distB="0" distL="114300" distR="114300" simplePos="0" relativeHeight="251659264" behindDoc="0" locked="0" layoutInCell="1" allowOverlap="1" wp14:anchorId="3A4A2CAC" wp14:editId="4AA099DA">
          <wp:simplePos x="0" y="0"/>
          <wp:positionH relativeFrom="column">
            <wp:posOffset>351790</wp:posOffset>
          </wp:positionH>
          <wp:positionV relativeFrom="paragraph">
            <wp:posOffset>-8255</wp:posOffset>
          </wp:positionV>
          <wp:extent cx="1922145" cy="341630"/>
          <wp:effectExtent l="0" t="0" r="1905" b="1270"/>
          <wp:wrapSquare wrapText="bothSides"/>
          <wp:docPr id="5" name="Bilde 5"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r w:rsidR="004E32E3">
      <w:t xml:space="preserve">                                                                                                                                                                 </w:t>
    </w:r>
    <w:r w:rsidR="004E32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C8C"/>
    <w:multiLevelType w:val="multilevel"/>
    <w:tmpl w:val="B7966F0A"/>
    <w:styleLink w:val="WWOutlineListStyle14"/>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CE7383F"/>
    <w:multiLevelType w:val="multilevel"/>
    <w:tmpl w:val="1B6EBC18"/>
    <w:styleLink w:val="WWOutlineListStyle9"/>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FB673C9"/>
    <w:multiLevelType w:val="multilevel"/>
    <w:tmpl w:val="6F382360"/>
    <w:styleLink w:val="LFO5"/>
    <w:lvl w:ilvl="0">
      <w:numFmt w:val="bullet"/>
      <w:pStyle w:val="Bulletlist"/>
      <w:lvlText w:val=""/>
      <w:lvlJc w:val="left"/>
      <w:pPr>
        <w:ind w:left="1077" w:hanging="357"/>
      </w:pPr>
      <w:rPr>
        <w:rFonts w:ascii="Symbol" w:hAnsi="Symbol"/>
        <w:sz w:val="20"/>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 w15:restartNumberingAfterBreak="0">
    <w:nsid w:val="11C72153"/>
    <w:multiLevelType w:val="multilevel"/>
    <w:tmpl w:val="60EEE2E8"/>
    <w:styleLink w:val="WWOutlineListStyle21"/>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59C4086"/>
    <w:multiLevelType w:val="multilevel"/>
    <w:tmpl w:val="0FDCE636"/>
    <w:styleLink w:val="WWOutlineListStyle12"/>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B111D43"/>
    <w:multiLevelType w:val="multilevel"/>
    <w:tmpl w:val="6EE8305A"/>
    <w:styleLink w:val="WWOutlineListStyle5"/>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B37402E"/>
    <w:multiLevelType w:val="multilevel"/>
    <w:tmpl w:val="BC50D6CA"/>
    <w:lvl w:ilvl="0">
      <w:start w:val="1"/>
      <w:numFmt w:val="decimal"/>
      <w:lvlText w:val="%1."/>
      <w:lvlJc w:val="left"/>
      <w:pPr>
        <w:ind w:left="371" w:hanging="360"/>
      </w:p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7" w15:restartNumberingAfterBreak="0">
    <w:nsid w:val="1D835824"/>
    <w:multiLevelType w:val="multilevel"/>
    <w:tmpl w:val="3A54F262"/>
    <w:styleLink w:val="WWOutlineListStyle26"/>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ED51408"/>
    <w:multiLevelType w:val="multilevel"/>
    <w:tmpl w:val="3CAAB5CE"/>
    <w:styleLink w:val="WWOutlineListStyle22"/>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EFC7241"/>
    <w:multiLevelType w:val="multilevel"/>
    <w:tmpl w:val="CE9818DC"/>
    <w:styleLink w:val="WWOutlineListStyle20"/>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5946AA3"/>
    <w:multiLevelType w:val="multilevel"/>
    <w:tmpl w:val="74C4EFA8"/>
    <w:styleLink w:val="WWOutlineListStyle"/>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B3A18B4"/>
    <w:multiLevelType w:val="multilevel"/>
    <w:tmpl w:val="ECE47010"/>
    <w:styleLink w:val="WWOutlineListStyle25"/>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C41753E"/>
    <w:multiLevelType w:val="multilevel"/>
    <w:tmpl w:val="14D8049C"/>
    <w:styleLink w:val="WWOutlineListStyle23"/>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E6211F7"/>
    <w:multiLevelType w:val="multilevel"/>
    <w:tmpl w:val="CF662E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2F8C4401"/>
    <w:multiLevelType w:val="multilevel"/>
    <w:tmpl w:val="27E02AF0"/>
    <w:styleLink w:val="WWOutlineListStyle8"/>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18E642D"/>
    <w:multiLevelType w:val="multilevel"/>
    <w:tmpl w:val="AB02D554"/>
    <w:styleLink w:val="WWOutlineListStyle30"/>
    <w:lvl w:ilvl="0">
      <w:start w:val="1"/>
      <w:numFmt w:val="decimal"/>
      <w:pStyle w:val="Overskrift1"/>
      <w:lvlText w:val="%1."/>
      <w:lvlJc w:val="left"/>
      <w:pPr>
        <w:ind w:left="720" w:hanging="720"/>
      </w:pPr>
      <w:rPr>
        <w:rFonts w:ascii="Times New Roman" w:hAnsi="Times New Roman"/>
        <w:b/>
        <w:i w:val="0"/>
        <w:sz w:val="32"/>
      </w:rPr>
    </w:lvl>
    <w:lvl w:ilvl="1">
      <w:start w:val="1"/>
      <w:numFmt w:val="decimal"/>
      <w:pStyle w:val="Overskrift2"/>
      <w:lvlText w:val="%1.%2"/>
      <w:lvlJc w:val="left"/>
      <w:pPr>
        <w:ind w:left="720" w:hanging="720"/>
      </w:pPr>
      <w:rPr>
        <w:rFonts w:ascii="Times New Roman" w:hAnsi="Times New Roman"/>
        <w:b/>
        <w:i w:val="0"/>
        <w:sz w:val="24"/>
      </w:rPr>
    </w:lvl>
    <w:lvl w:ilvl="2">
      <w:start w:val="1"/>
      <w:numFmt w:val="decimal"/>
      <w:pStyle w:val="Overskrift3"/>
      <w:lvlText w:val="%1.%2.%3"/>
      <w:lvlJc w:val="left"/>
      <w:pPr>
        <w:ind w:left="720" w:hanging="720"/>
      </w:pPr>
      <w:rPr>
        <w:rFonts w:ascii="Times New Roman" w:hAnsi="Times New Roman"/>
        <w:b/>
        <w:i w:val="0"/>
        <w:sz w:val="24"/>
      </w:rPr>
    </w:lvl>
    <w:lvl w:ilvl="3">
      <w:start w:val="1"/>
      <w:numFmt w:val="decimal"/>
      <w:pStyle w:val="Overskrift4"/>
      <w:lvlText w:val="%1.%2.%3.%4"/>
      <w:lvlJc w:val="left"/>
      <w:pPr>
        <w:ind w:left="777" w:hanging="777"/>
      </w:pPr>
      <w:rPr>
        <w:rFonts w:ascii="Times New Roman" w:hAnsi="Times New Roman"/>
        <w:b w:val="0"/>
        <w:i w:val="0"/>
        <w:sz w:val="24"/>
      </w:rPr>
    </w:lvl>
    <w:lvl w:ilvl="4">
      <w:start w:val="1"/>
      <w:numFmt w:val="decimal"/>
      <w:pStyle w:val="Overskrift5"/>
      <w:lvlText w:val="%1.%2.%3.%4.%5"/>
      <w:lvlJc w:val="left"/>
    </w:lvl>
    <w:lvl w:ilvl="5">
      <w:start w:val="1"/>
      <w:numFmt w:val="decimal"/>
      <w:pStyle w:val="Overskrift6"/>
      <w:lvlText w:val="%1.%2.%3.%4.%5.%6"/>
      <w:lvlJc w:val="left"/>
    </w:lvl>
    <w:lvl w:ilvl="6">
      <w:start w:val="1"/>
      <w:numFmt w:val="decimal"/>
      <w:pStyle w:val="Overskrift7"/>
      <w:lvlText w:val="%1.%2.%3.%4.%5.%6.%7"/>
      <w:lvlJc w:val="left"/>
    </w:lvl>
    <w:lvl w:ilvl="7">
      <w:start w:val="1"/>
      <w:numFmt w:val="decimal"/>
      <w:pStyle w:val="Overskrift8"/>
      <w:lvlText w:val="%1.%2.%3.%4.%5.%6.%7.%8"/>
      <w:lvlJc w:val="left"/>
    </w:lvl>
    <w:lvl w:ilvl="8">
      <w:start w:val="1"/>
      <w:numFmt w:val="decimal"/>
      <w:pStyle w:val="Overskrift9"/>
      <w:lvlText w:val="%1.%2.%3.%4.%5.%6.%7.%8.%9"/>
      <w:lvlJc w:val="left"/>
    </w:lvl>
  </w:abstractNum>
  <w:abstractNum w:abstractNumId="16" w15:restartNumberingAfterBreak="0">
    <w:nsid w:val="319316D6"/>
    <w:multiLevelType w:val="multilevel"/>
    <w:tmpl w:val="8C3C7B32"/>
    <w:styleLink w:val="WWOutlineListStyle11"/>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34F19AC"/>
    <w:multiLevelType w:val="multilevel"/>
    <w:tmpl w:val="2DF6C00C"/>
    <w:styleLink w:val="WWOutlineListStyle13"/>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375C7A86"/>
    <w:multiLevelType w:val="multilevel"/>
    <w:tmpl w:val="53E05128"/>
    <w:styleLink w:val="WWOutlineListStyle4"/>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868289C"/>
    <w:multiLevelType w:val="multilevel"/>
    <w:tmpl w:val="504E567A"/>
    <w:styleLink w:val="LFO6"/>
    <w:lvl w:ilvl="0">
      <w:numFmt w:val="bullet"/>
      <w:pStyle w:val="Bulletlist0"/>
      <w:lvlText w:val=""/>
      <w:lvlJc w:val="left"/>
      <w:rPr>
        <w:rFonts w:ascii="Symbol" w:hAnsi="Symbol"/>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FB11FCD"/>
    <w:multiLevelType w:val="multilevel"/>
    <w:tmpl w:val="58D45786"/>
    <w:styleLink w:val="LFO3"/>
    <w:lvl w:ilvl="0">
      <w:start w:val="1"/>
      <w:numFmt w:val="lowerLetter"/>
      <w:pStyle w:val="Bulletlistnumbered"/>
      <w:lvlText w:val="%1."/>
      <w:lvlJc w:val="left"/>
      <w:pPr>
        <w:ind w:left="1077" w:hanging="357"/>
      </w:pPr>
      <w:rPr>
        <w:rFonts w:ascii="Arial" w:hAnsi="Arial"/>
        <w:b w:val="0"/>
        <w:i w:val="0"/>
        <w:sz w:val="20"/>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1" w15:restartNumberingAfterBreak="0">
    <w:nsid w:val="406A5DC4"/>
    <w:multiLevelType w:val="multilevel"/>
    <w:tmpl w:val="07106B28"/>
    <w:styleLink w:val="WWOutlineListStyle6"/>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258628B"/>
    <w:multiLevelType w:val="multilevel"/>
    <w:tmpl w:val="978A2D62"/>
    <w:styleLink w:val="WWOutlineListStyle24"/>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46561681"/>
    <w:multiLevelType w:val="multilevel"/>
    <w:tmpl w:val="F0B028DC"/>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C571BB"/>
    <w:multiLevelType w:val="multilevel"/>
    <w:tmpl w:val="DDDA7DF0"/>
    <w:styleLink w:val="WWOutlineListStyle2"/>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9F02FF1"/>
    <w:multiLevelType w:val="multilevel"/>
    <w:tmpl w:val="BAF8513C"/>
    <w:styleLink w:val="WWOutlineListStyle18"/>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4B071DCA"/>
    <w:multiLevelType w:val="multilevel"/>
    <w:tmpl w:val="E59AEE4E"/>
    <w:styleLink w:val="WWOutlineListStyle16"/>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577C7E80"/>
    <w:multiLevelType w:val="multilevel"/>
    <w:tmpl w:val="81564568"/>
    <w:styleLink w:val="WWOutlineListStyle10"/>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5B4A6815"/>
    <w:multiLevelType w:val="multilevel"/>
    <w:tmpl w:val="7548EFB8"/>
    <w:styleLink w:val="WWOutlineListStyle29"/>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5E2B7476"/>
    <w:multiLevelType w:val="multilevel"/>
    <w:tmpl w:val="54BAF434"/>
    <w:styleLink w:val="WWOutlineListStyle3"/>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5F8C3793"/>
    <w:multiLevelType w:val="multilevel"/>
    <w:tmpl w:val="66542CEA"/>
    <w:styleLink w:val="WWOutlineListStyle7"/>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682A5BDE"/>
    <w:multiLevelType w:val="multilevel"/>
    <w:tmpl w:val="53F676DE"/>
    <w:styleLink w:val="WWOutlineListStyle17"/>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489756F"/>
    <w:multiLevelType w:val="multilevel"/>
    <w:tmpl w:val="E62CA428"/>
    <w:styleLink w:val="WWOutlineListStyle15"/>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789079C1"/>
    <w:multiLevelType w:val="multilevel"/>
    <w:tmpl w:val="8DC67DB6"/>
    <w:styleLink w:val="WWOutlineListStyle1"/>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7954564B"/>
    <w:multiLevelType w:val="multilevel"/>
    <w:tmpl w:val="8548AA08"/>
    <w:styleLink w:val="WWOutlineListStyle19"/>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7BE54253"/>
    <w:multiLevelType w:val="multilevel"/>
    <w:tmpl w:val="51709680"/>
    <w:styleLink w:val="WWOutlineListStyle27"/>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7ECB7F5F"/>
    <w:multiLevelType w:val="multilevel"/>
    <w:tmpl w:val="52F26D88"/>
    <w:styleLink w:val="WWOutlineListStyle28"/>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5"/>
  </w:num>
  <w:num w:numId="2">
    <w:abstractNumId w:val="28"/>
  </w:num>
  <w:num w:numId="3">
    <w:abstractNumId w:val="36"/>
  </w:num>
  <w:num w:numId="4">
    <w:abstractNumId w:val="23"/>
  </w:num>
  <w:num w:numId="5">
    <w:abstractNumId w:val="35"/>
  </w:num>
  <w:num w:numId="6">
    <w:abstractNumId w:val="7"/>
  </w:num>
  <w:num w:numId="7">
    <w:abstractNumId w:val="11"/>
  </w:num>
  <w:num w:numId="8">
    <w:abstractNumId w:val="22"/>
  </w:num>
  <w:num w:numId="9">
    <w:abstractNumId w:val="12"/>
  </w:num>
  <w:num w:numId="10">
    <w:abstractNumId w:val="8"/>
  </w:num>
  <w:num w:numId="11">
    <w:abstractNumId w:val="9"/>
  </w:num>
  <w:num w:numId="12">
    <w:abstractNumId w:val="34"/>
  </w:num>
  <w:num w:numId="13">
    <w:abstractNumId w:val="25"/>
  </w:num>
  <w:num w:numId="14">
    <w:abstractNumId w:val="31"/>
  </w:num>
  <w:num w:numId="15">
    <w:abstractNumId w:val="26"/>
  </w:num>
  <w:num w:numId="16">
    <w:abstractNumId w:val="32"/>
  </w:num>
  <w:num w:numId="17">
    <w:abstractNumId w:val="0"/>
  </w:num>
  <w:num w:numId="18">
    <w:abstractNumId w:val="17"/>
  </w:num>
  <w:num w:numId="19">
    <w:abstractNumId w:val="4"/>
  </w:num>
  <w:num w:numId="20">
    <w:abstractNumId w:val="16"/>
  </w:num>
  <w:num w:numId="21">
    <w:abstractNumId w:val="27"/>
  </w:num>
  <w:num w:numId="22">
    <w:abstractNumId w:val="1"/>
  </w:num>
  <w:num w:numId="23">
    <w:abstractNumId w:val="14"/>
  </w:num>
  <w:num w:numId="24">
    <w:abstractNumId w:val="30"/>
  </w:num>
  <w:num w:numId="25">
    <w:abstractNumId w:val="21"/>
  </w:num>
  <w:num w:numId="26">
    <w:abstractNumId w:val="5"/>
  </w:num>
  <w:num w:numId="27">
    <w:abstractNumId w:val="18"/>
  </w:num>
  <w:num w:numId="28">
    <w:abstractNumId w:val="29"/>
  </w:num>
  <w:num w:numId="29">
    <w:abstractNumId w:val="3"/>
  </w:num>
  <w:num w:numId="30">
    <w:abstractNumId w:val="24"/>
  </w:num>
  <w:num w:numId="31">
    <w:abstractNumId w:val="33"/>
  </w:num>
  <w:num w:numId="32">
    <w:abstractNumId w:val="10"/>
  </w:num>
  <w:num w:numId="33">
    <w:abstractNumId w:val="20"/>
  </w:num>
  <w:num w:numId="34">
    <w:abstractNumId w:val="2"/>
  </w:num>
  <w:num w:numId="35">
    <w:abstractNumId w:val="19"/>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609D8"/>
    <w:rsid w:val="0007694F"/>
    <w:rsid w:val="000E4688"/>
    <w:rsid w:val="001609D8"/>
    <w:rsid w:val="001F7914"/>
    <w:rsid w:val="002E5C1D"/>
    <w:rsid w:val="002F5E04"/>
    <w:rsid w:val="00316F90"/>
    <w:rsid w:val="003F7581"/>
    <w:rsid w:val="004E32E3"/>
    <w:rsid w:val="005F05A3"/>
    <w:rsid w:val="006A726E"/>
    <w:rsid w:val="00767258"/>
    <w:rsid w:val="00A6648A"/>
    <w:rsid w:val="00B71F55"/>
    <w:rsid w:val="00C001D8"/>
    <w:rsid w:val="00D22F7F"/>
    <w:rsid w:val="00F10F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EAA7"/>
  <w15:docId w15:val="{B65BB2C3-B2FE-4CDB-AED1-9E912E8F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before="120" w:after="120"/>
    </w:pPr>
    <w:rPr>
      <w:rFonts w:ascii="Arial" w:hAnsi="Arial"/>
      <w:lang w:val="en-GB" w:eastAsia="en-US"/>
    </w:rPr>
  </w:style>
  <w:style w:type="paragraph" w:styleId="Overskrift1">
    <w:name w:val="heading 1"/>
    <w:next w:val="Contractstyle"/>
    <w:pPr>
      <w:keepNext/>
      <w:numPr>
        <w:numId w:val="1"/>
      </w:numPr>
      <w:suppressAutoHyphens/>
      <w:spacing w:before="240" w:after="120"/>
      <w:outlineLvl w:val="0"/>
    </w:pPr>
    <w:rPr>
      <w:b/>
      <w:caps/>
      <w:kern w:val="3"/>
      <w:sz w:val="32"/>
      <w:lang w:val="en-GB" w:eastAsia="en-US"/>
    </w:rPr>
  </w:style>
  <w:style w:type="paragraph" w:styleId="Overskrift2">
    <w:name w:val="heading 2"/>
    <w:next w:val="Contractstyle"/>
    <w:pPr>
      <w:keepNext/>
      <w:keepLines/>
      <w:numPr>
        <w:ilvl w:val="1"/>
        <w:numId w:val="1"/>
      </w:numPr>
      <w:suppressAutoHyphens/>
      <w:spacing w:before="120" w:after="120"/>
      <w:outlineLvl w:val="1"/>
    </w:pPr>
    <w:rPr>
      <w:b/>
      <w:sz w:val="24"/>
      <w:lang w:val="en-GB" w:eastAsia="en-US"/>
    </w:rPr>
  </w:style>
  <w:style w:type="paragraph" w:styleId="Overskrift3">
    <w:name w:val="heading 3"/>
    <w:next w:val="Normal"/>
    <w:pPr>
      <w:keepNext/>
      <w:keepLines/>
      <w:numPr>
        <w:ilvl w:val="2"/>
        <w:numId w:val="1"/>
      </w:numPr>
      <w:tabs>
        <w:tab w:val="left" w:pos="-20880"/>
      </w:tabs>
      <w:suppressAutoHyphens/>
      <w:spacing w:before="120" w:after="120"/>
      <w:outlineLvl w:val="2"/>
    </w:pPr>
    <w:rPr>
      <w:b/>
      <w:sz w:val="24"/>
      <w:lang w:val="en-GB" w:eastAsia="en-US"/>
    </w:rPr>
  </w:style>
  <w:style w:type="paragraph" w:styleId="Overskrift4">
    <w:name w:val="heading 4"/>
    <w:next w:val="Contractstyle"/>
    <w:pPr>
      <w:keepNext/>
      <w:keepLines/>
      <w:numPr>
        <w:ilvl w:val="3"/>
        <w:numId w:val="1"/>
      </w:numPr>
      <w:suppressAutoHyphens/>
      <w:spacing w:before="120" w:after="120"/>
      <w:outlineLvl w:val="3"/>
    </w:pPr>
    <w:rPr>
      <w:sz w:val="24"/>
      <w:lang w:val="en-GB" w:eastAsia="en-US"/>
    </w:rPr>
  </w:style>
  <w:style w:type="paragraph" w:styleId="Overskrift5">
    <w:name w:val="heading 5"/>
    <w:basedOn w:val="Overskrift4"/>
    <w:next w:val="Contractstyle"/>
    <w:pPr>
      <w:keepNext w:val="0"/>
      <w:numPr>
        <w:ilvl w:val="4"/>
      </w:numPr>
      <w:spacing w:before="240" w:after="60"/>
      <w:outlineLvl w:val="4"/>
    </w:pPr>
  </w:style>
  <w:style w:type="paragraph" w:styleId="Overskrift6">
    <w:name w:val="heading 6"/>
    <w:basedOn w:val="Normal"/>
    <w:next w:val="Normal"/>
    <w:pPr>
      <w:numPr>
        <w:ilvl w:val="5"/>
        <w:numId w:val="1"/>
      </w:numPr>
      <w:spacing w:before="240" w:after="60"/>
      <w:outlineLvl w:val="5"/>
    </w:pPr>
    <w:rPr>
      <w:i/>
      <w:sz w:val="22"/>
    </w:rPr>
  </w:style>
  <w:style w:type="paragraph" w:styleId="Overskrift7">
    <w:name w:val="heading 7"/>
    <w:basedOn w:val="Normal"/>
    <w:next w:val="Normal"/>
    <w:pPr>
      <w:numPr>
        <w:ilvl w:val="6"/>
        <w:numId w:val="1"/>
      </w:numPr>
      <w:spacing w:before="240" w:after="60"/>
      <w:outlineLvl w:val="6"/>
    </w:pPr>
  </w:style>
  <w:style w:type="paragraph" w:styleId="Overskrift8">
    <w:name w:val="heading 8"/>
    <w:basedOn w:val="Normal"/>
    <w:next w:val="Normal"/>
    <w:pPr>
      <w:numPr>
        <w:ilvl w:val="7"/>
        <w:numId w:val="1"/>
      </w:numPr>
      <w:spacing w:before="240" w:after="60"/>
      <w:outlineLvl w:val="7"/>
    </w:pPr>
    <w:rPr>
      <w:i/>
    </w:rPr>
  </w:style>
  <w:style w:type="paragraph" w:styleId="Overskrift9">
    <w:name w:val="heading 9"/>
    <w:basedOn w:val="Normal"/>
    <w:next w:val="Normal"/>
    <w:pPr>
      <w:numPr>
        <w:ilvl w:val="8"/>
        <w:numId w:val="1"/>
      </w:numPr>
      <w:spacing w:before="240" w:after="60"/>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WWOutlineListStyle30">
    <w:name w:val="WW_OutlineListStyle_30"/>
    <w:basedOn w:val="Ingenliste"/>
    <w:pPr>
      <w:numPr>
        <w:numId w:val="1"/>
      </w:numPr>
    </w:pPr>
  </w:style>
  <w:style w:type="paragraph" w:customStyle="1" w:styleId="HTBody">
    <w:name w:val="HT_Body"/>
    <w:basedOn w:val="Normal"/>
    <w:pPr>
      <w:suppressAutoHyphens w:val="0"/>
      <w:spacing w:before="0"/>
      <w:textAlignment w:val="auto"/>
    </w:pPr>
    <w:rPr>
      <w:rFonts w:ascii="Verdana" w:hAnsi="Verdana" w:cs="Arial"/>
      <w:sz w:val="18"/>
      <w:szCs w:val="18"/>
      <w:lang w:val="nb-NO" w:eastAsia="nb-NO"/>
    </w:rPr>
  </w:style>
  <w:style w:type="paragraph" w:styleId="Brdtekst">
    <w:name w:val="Body Text"/>
    <w:basedOn w:val="Normal"/>
    <w:pPr>
      <w:suppressAutoHyphens w:val="0"/>
      <w:spacing w:before="0"/>
      <w:textAlignment w:val="auto"/>
    </w:pPr>
    <w:rPr>
      <w:rFonts w:ascii="Verdana" w:hAnsi="Verdana"/>
      <w:szCs w:val="24"/>
      <w:lang w:val="en-US"/>
    </w:rPr>
  </w:style>
  <w:style w:type="character" w:customStyle="1" w:styleId="BrdtekstTegn">
    <w:name w:val="Brødtekst Tegn"/>
    <w:basedOn w:val="Standardskriftforavsnitt"/>
    <w:rPr>
      <w:rFonts w:ascii="Verdana" w:hAnsi="Verdana"/>
      <w:szCs w:val="24"/>
      <w:lang w:val="en-US" w:eastAsia="en-US"/>
    </w:rPr>
  </w:style>
  <w:style w:type="character" w:customStyle="1" w:styleId="BunntekstTegn">
    <w:name w:val="Bunntekst Tegn"/>
    <w:basedOn w:val="Standardskriftforavsnitt"/>
    <w:rPr>
      <w:rFonts w:ascii="Arial" w:hAnsi="Arial"/>
      <w:sz w:val="16"/>
      <w:lang w:val="en-GB" w:eastAsia="en-US"/>
    </w:rPr>
  </w:style>
  <w:style w:type="paragraph" w:styleId="Overskriftforinnholdsfortegnelse">
    <w:name w:val="TOC Heading"/>
    <w:basedOn w:val="Overskrift1"/>
    <w:next w:val="Normal"/>
    <w:pPr>
      <w:keepLines/>
      <w:spacing w:before="480" w:after="0"/>
    </w:pPr>
    <w:rPr>
      <w:rFonts w:ascii="Cambria" w:hAnsi="Cambria"/>
      <w:bCs/>
      <w:color w:val="365F91"/>
      <w:kern w:val="0"/>
      <w:sz w:val="28"/>
      <w:szCs w:val="28"/>
    </w:rPr>
  </w:style>
  <w:style w:type="paragraph" w:styleId="Listeavsnitt">
    <w:name w:val="List Paragraph"/>
    <w:basedOn w:val="Normal"/>
    <w:pPr>
      <w:ind w:left="720"/>
    </w:pPr>
  </w:style>
  <w:style w:type="paragraph" w:styleId="Fotnotetekst">
    <w:name w:val="footnote text"/>
    <w:basedOn w:val="Normal"/>
    <w:pPr>
      <w:spacing w:before="0" w:after="0"/>
    </w:pPr>
  </w:style>
  <w:style w:type="character" w:customStyle="1" w:styleId="FotnotetekstTegn">
    <w:name w:val="Fotnotetekst Tegn"/>
    <w:basedOn w:val="Standardskriftforavsnitt"/>
    <w:rPr>
      <w:rFonts w:ascii="Arial" w:hAnsi="Arial"/>
      <w:lang w:val="en-GB" w:eastAsia="en-US"/>
    </w:rPr>
  </w:style>
  <w:style w:type="character" w:styleId="Fotnotereferanse">
    <w:name w:val="footnote reference"/>
    <w:rPr>
      <w:rFonts w:cs="Times New Roman"/>
      <w:position w:val="0"/>
      <w:vertAlign w:val="superscript"/>
    </w:rPr>
  </w:style>
  <w:style w:type="paragraph" w:customStyle="1" w:styleId="Contractstyle">
    <w:name w:val="Contractstyle"/>
    <w:pPr>
      <w:keepLines/>
      <w:suppressAutoHyphens/>
      <w:spacing w:before="120" w:after="120"/>
      <w:ind w:left="720"/>
    </w:pPr>
    <w:rPr>
      <w:sz w:val="22"/>
      <w:lang w:val="en-GB" w:eastAsia="en-US"/>
    </w:rPr>
  </w:style>
  <w:style w:type="paragraph" w:customStyle="1" w:styleId="strek">
    <w:name w:val="strek"/>
    <w:basedOn w:val="Normal"/>
    <w:pPr>
      <w:pBdr>
        <w:top w:val="single" w:sz="6" w:space="0" w:color="000000"/>
        <w:left w:val="single" w:sz="6" w:space="0" w:color="000000"/>
        <w:bottom w:val="single" w:sz="6" w:space="0" w:color="000000"/>
        <w:right w:val="single" w:sz="6" w:space="0" w:color="000000"/>
      </w:pBdr>
      <w:tabs>
        <w:tab w:val="left" w:pos="861"/>
        <w:tab w:val="left" w:pos="7708"/>
      </w:tabs>
      <w:spacing w:line="360" w:lineRule="auto"/>
      <w:ind w:left="1054" w:hanging="1054"/>
    </w:pPr>
    <w:rPr>
      <w:rFonts w:cs="Arial"/>
      <w:sz w:val="16"/>
      <w:szCs w:val="16"/>
    </w:rPr>
  </w:style>
  <w:style w:type="paragraph" w:styleId="Topptekst">
    <w:name w:val="header"/>
    <w:pPr>
      <w:tabs>
        <w:tab w:val="left" w:pos="8505"/>
      </w:tabs>
      <w:suppressAutoHyphens/>
    </w:pPr>
    <w:rPr>
      <w:sz w:val="16"/>
      <w:lang w:eastAsia="en-US"/>
    </w:rPr>
  </w:style>
  <w:style w:type="character" w:styleId="Merknadsreferanse">
    <w:name w:val="annotation reference"/>
    <w:basedOn w:val="Standardskriftforavsnitt"/>
    <w:rPr>
      <w:rFonts w:ascii="Tms Rmn" w:hAnsi="Tms Rmn"/>
      <w:vanish/>
      <w:color w:val="FF00FF"/>
      <w:kern w:val="0"/>
      <w:sz w:val="16"/>
      <w:lang w:val="en-GB"/>
    </w:rPr>
  </w:style>
  <w:style w:type="paragraph" w:styleId="INNH1">
    <w:name w:val="toc 1"/>
    <w:next w:val="Contractstyle"/>
    <w:pPr>
      <w:tabs>
        <w:tab w:val="right" w:leader="dot" w:pos="9639"/>
      </w:tabs>
      <w:suppressAutoHyphens/>
      <w:spacing w:before="40" w:after="40"/>
      <w:ind w:left="720" w:hanging="720"/>
    </w:pPr>
    <w:rPr>
      <w:b/>
      <w:caps/>
      <w:lang w:val="en-GB" w:eastAsia="en-US"/>
    </w:rPr>
  </w:style>
  <w:style w:type="paragraph" w:styleId="Bunntekst">
    <w:name w:val="footer"/>
    <w:basedOn w:val="Normal"/>
    <w:pPr>
      <w:tabs>
        <w:tab w:val="left" w:pos="6804"/>
      </w:tabs>
    </w:pPr>
    <w:rPr>
      <w:sz w:val="16"/>
    </w:rPr>
  </w:style>
  <w:style w:type="character" w:styleId="Sidetall">
    <w:name w:val="page number"/>
    <w:basedOn w:val="Standardskriftforavsnitt"/>
  </w:style>
  <w:style w:type="paragraph" w:styleId="INNH2">
    <w:name w:val="toc 2"/>
    <w:basedOn w:val="INNH1"/>
    <w:next w:val="Normal"/>
    <w:pPr>
      <w:ind w:left="1440"/>
    </w:pPr>
    <w:rPr>
      <w:b w:val="0"/>
      <w:szCs w:val="22"/>
    </w:rPr>
  </w:style>
  <w:style w:type="paragraph" w:customStyle="1" w:styleId="DefaultText">
    <w:name w:val="Default Text"/>
    <w:basedOn w:val="Normal"/>
    <w:pPr>
      <w:spacing w:before="0" w:after="0"/>
    </w:pPr>
    <w:rPr>
      <w:rFonts w:ascii="Times New Roman" w:hAnsi="Times New Roman"/>
      <w:color w:val="000000"/>
      <w:lang w:val="nb-NO"/>
    </w:rPr>
  </w:style>
  <w:style w:type="paragraph" w:customStyle="1" w:styleId="Maintitle">
    <w:name w:val="Main title"/>
    <w:pPr>
      <w:keepNext/>
      <w:suppressAutoHyphens/>
      <w:spacing w:before="240" w:after="120"/>
    </w:pPr>
    <w:rPr>
      <w:rFonts w:ascii="Arial" w:hAnsi="Arial"/>
      <w:b/>
      <w:caps/>
      <w:kern w:val="3"/>
      <w:sz w:val="32"/>
      <w:lang w:val="en-GB" w:eastAsia="en-US"/>
    </w:rPr>
  </w:style>
  <w:style w:type="paragraph" w:customStyle="1" w:styleId="Bulletlist">
    <w:name w:val="Bullet list"/>
    <w:pPr>
      <w:numPr>
        <w:numId w:val="34"/>
      </w:numPr>
      <w:suppressAutoHyphens/>
      <w:spacing w:before="40" w:after="40"/>
    </w:pPr>
    <w:rPr>
      <w:sz w:val="24"/>
      <w:lang w:val="en-GB" w:eastAsia="en-US"/>
    </w:rPr>
  </w:style>
  <w:style w:type="paragraph" w:customStyle="1" w:styleId="Bulletlistnumbered">
    <w:name w:val="Bulletlist numbered"/>
    <w:pPr>
      <w:keepLines/>
      <w:numPr>
        <w:numId w:val="33"/>
      </w:numPr>
      <w:suppressAutoHyphens/>
      <w:spacing w:before="40" w:after="40"/>
    </w:pPr>
    <w:rPr>
      <w:sz w:val="24"/>
      <w:lang w:val="en-GB" w:eastAsia="en-US"/>
    </w:rPr>
  </w:style>
  <w:style w:type="paragraph" w:styleId="INNH3">
    <w:name w:val="toc 3"/>
    <w:basedOn w:val="Normal"/>
    <w:next w:val="Normal"/>
    <w:autoRedefine/>
    <w:pPr>
      <w:ind w:left="400"/>
    </w:pPr>
  </w:style>
  <w:style w:type="character" w:styleId="Hyperkobling">
    <w:name w:val="Hyperlink"/>
    <w:basedOn w:val="Standardskriftforavsnitt"/>
    <w:rPr>
      <w:color w:val="0000FF"/>
      <w:u w:val="single"/>
    </w:rPr>
  </w:style>
  <w:style w:type="paragraph" w:styleId="Merknadstekst">
    <w:name w:val="annotation text"/>
    <w:basedOn w:val="Normal"/>
    <w:rPr>
      <w:lang w:val="nb-NO"/>
    </w:rPr>
  </w:style>
  <w:style w:type="paragraph" w:styleId="Bobletekst">
    <w:name w:val="Balloon Text"/>
    <w:basedOn w:val="Normal"/>
    <w:rPr>
      <w:rFonts w:ascii="Tahoma" w:hAnsi="Tahoma" w:cs="Tahoma"/>
      <w:sz w:val="16"/>
      <w:szCs w:val="16"/>
    </w:rPr>
  </w:style>
  <w:style w:type="paragraph" w:styleId="Tittel">
    <w:name w:val="Title"/>
    <w:basedOn w:val="Normal"/>
    <w:pPr>
      <w:spacing w:before="240" w:after="60"/>
      <w:jc w:val="center"/>
      <w:outlineLvl w:val="0"/>
    </w:pPr>
    <w:rPr>
      <w:rFonts w:cs="Arial"/>
      <w:b/>
      <w:bCs/>
      <w:kern w:val="3"/>
      <w:sz w:val="32"/>
      <w:szCs w:val="32"/>
      <w:lang w:val="nb-NO" w:eastAsia="nb-NO"/>
    </w:rPr>
  </w:style>
  <w:style w:type="paragraph" w:customStyle="1" w:styleId="Bulletlist0">
    <w:name w:val="Bulletlist"/>
    <w:basedOn w:val="Normal"/>
    <w:pPr>
      <w:numPr>
        <w:numId w:val="35"/>
      </w:numPr>
    </w:pPr>
  </w:style>
  <w:style w:type="character" w:customStyle="1" w:styleId="ContractstyleTegn">
    <w:name w:val="Contractstyle Tegn"/>
    <w:basedOn w:val="Standardskriftforavsnitt"/>
    <w:rPr>
      <w:sz w:val="22"/>
      <w:lang w:val="en-GB" w:eastAsia="en-US" w:bidi="ar-SA"/>
    </w:rPr>
  </w:style>
  <w:style w:type="paragraph" w:styleId="Kommentaremne">
    <w:name w:val="annotation subject"/>
    <w:basedOn w:val="Merknadstekst"/>
    <w:next w:val="Merknadstekst"/>
    <w:rPr>
      <w:b/>
      <w:bCs/>
      <w:lang w:val="en-GB"/>
    </w:rPr>
  </w:style>
  <w:style w:type="character" w:customStyle="1" w:styleId="Overskrift1Tegn">
    <w:name w:val="Overskrift 1 Tegn"/>
    <w:basedOn w:val="Standardskriftforavsnitt"/>
    <w:rPr>
      <w:b/>
      <w:caps/>
      <w:kern w:val="3"/>
      <w:sz w:val="32"/>
      <w:lang w:val="en-GB" w:eastAsia="en-US" w:bidi="ar-SA"/>
    </w:rPr>
  </w:style>
  <w:style w:type="character" w:customStyle="1" w:styleId="Overskrift2Tegn">
    <w:name w:val="Overskrift 2 Tegn"/>
    <w:basedOn w:val="Standardskriftforavsnitt"/>
    <w:rPr>
      <w:b/>
      <w:sz w:val="24"/>
      <w:lang w:val="en-GB" w:eastAsia="en-US" w:bidi="ar-SA"/>
    </w:rPr>
  </w:style>
  <w:style w:type="numbering" w:customStyle="1" w:styleId="WWOutlineListStyle29">
    <w:name w:val="WW_OutlineListStyle_29"/>
    <w:basedOn w:val="Ingenliste"/>
    <w:pPr>
      <w:numPr>
        <w:numId w:val="2"/>
      </w:numPr>
    </w:pPr>
  </w:style>
  <w:style w:type="numbering" w:customStyle="1" w:styleId="WWOutlineListStyle28">
    <w:name w:val="WW_OutlineListStyle_28"/>
    <w:basedOn w:val="Ingenliste"/>
    <w:pPr>
      <w:numPr>
        <w:numId w:val="3"/>
      </w:numPr>
    </w:pPr>
  </w:style>
  <w:style w:type="numbering" w:customStyle="1" w:styleId="1111111">
    <w:name w:val="1 / 1.1 / 1.1.11"/>
    <w:basedOn w:val="Ingenliste"/>
    <w:pPr>
      <w:numPr>
        <w:numId w:val="4"/>
      </w:numPr>
    </w:pPr>
  </w:style>
  <w:style w:type="numbering" w:customStyle="1" w:styleId="WWOutlineListStyle27">
    <w:name w:val="WW_OutlineListStyle_27"/>
    <w:basedOn w:val="Ingenliste"/>
    <w:pPr>
      <w:numPr>
        <w:numId w:val="5"/>
      </w:numPr>
    </w:pPr>
  </w:style>
  <w:style w:type="numbering" w:customStyle="1" w:styleId="WWOutlineListStyle26">
    <w:name w:val="WW_OutlineListStyle_26"/>
    <w:basedOn w:val="Ingenliste"/>
    <w:pPr>
      <w:numPr>
        <w:numId w:val="6"/>
      </w:numPr>
    </w:pPr>
  </w:style>
  <w:style w:type="numbering" w:customStyle="1" w:styleId="WWOutlineListStyle25">
    <w:name w:val="WW_OutlineListStyle_25"/>
    <w:basedOn w:val="Ingenliste"/>
    <w:pPr>
      <w:numPr>
        <w:numId w:val="7"/>
      </w:numPr>
    </w:pPr>
  </w:style>
  <w:style w:type="numbering" w:customStyle="1" w:styleId="WWOutlineListStyle24">
    <w:name w:val="WW_OutlineListStyle_24"/>
    <w:basedOn w:val="Ingenliste"/>
    <w:pPr>
      <w:numPr>
        <w:numId w:val="8"/>
      </w:numPr>
    </w:pPr>
  </w:style>
  <w:style w:type="numbering" w:customStyle="1" w:styleId="WWOutlineListStyle23">
    <w:name w:val="WW_OutlineListStyle_23"/>
    <w:basedOn w:val="Ingenliste"/>
    <w:pPr>
      <w:numPr>
        <w:numId w:val="9"/>
      </w:numPr>
    </w:pPr>
  </w:style>
  <w:style w:type="numbering" w:customStyle="1" w:styleId="WWOutlineListStyle22">
    <w:name w:val="WW_OutlineListStyle_22"/>
    <w:basedOn w:val="Ingenliste"/>
    <w:pPr>
      <w:numPr>
        <w:numId w:val="10"/>
      </w:numPr>
    </w:pPr>
  </w:style>
  <w:style w:type="numbering" w:customStyle="1" w:styleId="WWOutlineListStyle20">
    <w:name w:val="WW_OutlineListStyle_20"/>
    <w:basedOn w:val="Ingenliste"/>
    <w:pPr>
      <w:numPr>
        <w:numId w:val="11"/>
      </w:numPr>
    </w:pPr>
  </w:style>
  <w:style w:type="numbering" w:customStyle="1" w:styleId="WWOutlineListStyle19">
    <w:name w:val="WW_OutlineListStyle_19"/>
    <w:basedOn w:val="Ingenliste"/>
    <w:pPr>
      <w:numPr>
        <w:numId w:val="12"/>
      </w:numPr>
    </w:pPr>
  </w:style>
  <w:style w:type="numbering" w:customStyle="1" w:styleId="WWOutlineListStyle18">
    <w:name w:val="WW_OutlineListStyle_18"/>
    <w:basedOn w:val="Ingenliste"/>
    <w:pPr>
      <w:numPr>
        <w:numId w:val="13"/>
      </w:numPr>
    </w:pPr>
  </w:style>
  <w:style w:type="numbering" w:customStyle="1" w:styleId="WWOutlineListStyle17">
    <w:name w:val="WW_OutlineListStyle_17"/>
    <w:basedOn w:val="Ingenliste"/>
    <w:pPr>
      <w:numPr>
        <w:numId w:val="14"/>
      </w:numPr>
    </w:pPr>
  </w:style>
  <w:style w:type="numbering" w:customStyle="1" w:styleId="WWOutlineListStyle16">
    <w:name w:val="WW_OutlineListStyle_16"/>
    <w:basedOn w:val="Ingenliste"/>
    <w:pPr>
      <w:numPr>
        <w:numId w:val="15"/>
      </w:numPr>
    </w:pPr>
  </w:style>
  <w:style w:type="numbering" w:customStyle="1" w:styleId="WWOutlineListStyle15">
    <w:name w:val="WW_OutlineListStyle_15"/>
    <w:basedOn w:val="Ingenliste"/>
    <w:pPr>
      <w:numPr>
        <w:numId w:val="16"/>
      </w:numPr>
    </w:pPr>
  </w:style>
  <w:style w:type="numbering" w:customStyle="1" w:styleId="WWOutlineListStyle14">
    <w:name w:val="WW_OutlineListStyle_14"/>
    <w:basedOn w:val="Ingenliste"/>
    <w:pPr>
      <w:numPr>
        <w:numId w:val="17"/>
      </w:numPr>
    </w:pPr>
  </w:style>
  <w:style w:type="numbering" w:customStyle="1" w:styleId="WWOutlineListStyle13">
    <w:name w:val="WW_OutlineListStyle_13"/>
    <w:basedOn w:val="Ingenliste"/>
    <w:pPr>
      <w:numPr>
        <w:numId w:val="18"/>
      </w:numPr>
    </w:pPr>
  </w:style>
  <w:style w:type="numbering" w:customStyle="1" w:styleId="WWOutlineListStyle12">
    <w:name w:val="WW_OutlineListStyle_12"/>
    <w:basedOn w:val="Ingenliste"/>
    <w:pPr>
      <w:numPr>
        <w:numId w:val="19"/>
      </w:numPr>
    </w:pPr>
  </w:style>
  <w:style w:type="numbering" w:customStyle="1" w:styleId="WWOutlineListStyle11">
    <w:name w:val="WW_OutlineListStyle_11"/>
    <w:basedOn w:val="Ingenliste"/>
    <w:pPr>
      <w:numPr>
        <w:numId w:val="20"/>
      </w:numPr>
    </w:pPr>
  </w:style>
  <w:style w:type="numbering" w:customStyle="1" w:styleId="WWOutlineListStyle10">
    <w:name w:val="WW_OutlineListStyle_10"/>
    <w:basedOn w:val="Ingenliste"/>
    <w:pPr>
      <w:numPr>
        <w:numId w:val="21"/>
      </w:numPr>
    </w:pPr>
  </w:style>
  <w:style w:type="numbering" w:customStyle="1" w:styleId="WWOutlineListStyle9">
    <w:name w:val="WW_OutlineListStyle_9"/>
    <w:basedOn w:val="Ingenliste"/>
    <w:pPr>
      <w:numPr>
        <w:numId w:val="22"/>
      </w:numPr>
    </w:pPr>
  </w:style>
  <w:style w:type="numbering" w:customStyle="1" w:styleId="WWOutlineListStyle8">
    <w:name w:val="WW_OutlineListStyle_8"/>
    <w:basedOn w:val="Ingenliste"/>
    <w:pPr>
      <w:numPr>
        <w:numId w:val="23"/>
      </w:numPr>
    </w:pPr>
  </w:style>
  <w:style w:type="numbering" w:customStyle="1" w:styleId="WWOutlineListStyle7">
    <w:name w:val="WW_OutlineListStyle_7"/>
    <w:basedOn w:val="Ingenliste"/>
    <w:pPr>
      <w:numPr>
        <w:numId w:val="24"/>
      </w:numPr>
    </w:pPr>
  </w:style>
  <w:style w:type="numbering" w:customStyle="1" w:styleId="WWOutlineListStyle6">
    <w:name w:val="WW_OutlineListStyle_6"/>
    <w:basedOn w:val="Ingenliste"/>
    <w:pPr>
      <w:numPr>
        <w:numId w:val="25"/>
      </w:numPr>
    </w:pPr>
  </w:style>
  <w:style w:type="numbering" w:customStyle="1" w:styleId="WWOutlineListStyle5">
    <w:name w:val="WW_OutlineListStyle_5"/>
    <w:basedOn w:val="Ingenliste"/>
    <w:pPr>
      <w:numPr>
        <w:numId w:val="26"/>
      </w:numPr>
    </w:pPr>
  </w:style>
  <w:style w:type="numbering" w:customStyle="1" w:styleId="WWOutlineListStyle4">
    <w:name w:val="WW_OutlineListStyle_4"/>
    <w:basedOn w:val="Ingenliste"/>
    <w:pPr>
      <w:numPr>
        <w:numId w:val="27"/>
      </w:numPr>
    </w:pPr>
  </w:style>
  <w:style w:type="numbering" w:customStyle="1" w:styleId="WWOutlineListStyle3">
    <w:name w:val="WW_OutlineListStyle_3"/>
    <w:basedOn w:val="Ingenliste"/>
    <w:pPr>
      <w:numPr>
        <w:numId w:val="28"/>
      </w:numPr>
    </w:pPr>
  </w:style>
  <w:style w:type="numbering" w:customStyle="1" w:styleId="WWOutlineListStyle21">
    <w:name w:val="WW_OutlineListStyle_21"/>
    <w:basedOn w:val="Ingenliste"/>
    <w:pPr>
      <w:numPr>
        <w:numId w:val="29"/>
      </w:numPr>
    </w:pPr>
  </w:style>
  <w:style w:type="numbering" w:customStyle="1" w:styleId="WWOutlineListStyle2">
    <w:name w:val="WW_OutlineListStyle_2"/>
    <w:basedOn w:val="Ingenliste"/>
    <w:pPr>
      <w:numPr>
        <w:numId w:val="30"/>
      </w:numPr>
    </w:pPr>
  </w:style>
  <w:style w:type="numbering" w:customStyle="1" w:styleId="WWOutlineListStyle1">
    <w:name w:val="WW_OutlineListStyle_1"/>
    <w:basedOn w:val="Ingenliste"/>
    <w:pPr>
      <w:numPr>
        <w:numId w:val="31"/>
      </w:numPr>
    </w:pPr>
  </w:style>
  <w:style w:type="numbering" w:customStyle="1" w:styleId="WWOutlineListStyle">
    <w:name w:val="WW_OutlineListStyle"/>
    <w:basedOn w:val="Ingenliste"/>
    <w:pPr>
      <w:numPr>
        <w:numId w:val="32"/>
      </w:numPr>
    </w:pPr>
  </w:style>
  <w:style w:type="numbering" w:customStyle="1" w:styleId="LFO3">
    <w:name w:val="LFO3"/>
    <w:basedOn w:val="Ingenliste"/>
    <w:pPr>
      <w:numPr>
        <w:numId w:val="33"/>
      </w:numPr>
    </w:pPr>
  </w:style>
  <w:style w:type="numbering" w:customStyle="1" w:styleId="LFO5">
    <w:name w:val="LFO5"/>
    <w:basedOn w:val="Ingenliste"/>
    <w:pPr>
      <w:numPr>
        <w:numId w:val="34"/>
      </w:numPr>
    </w:pPr>
  </w:style>
  <w:style w:type="numbering" w:customStyle="1" w:styleId="LFO6">
    <w:name w:val="LFO6"/>
    <w:basedOn w:val="Ingenlist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2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sb.no/emner/08/02/10/kpi/tab-0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350</Words>
  <Characters>1858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Vitting</dc:creator>
  <cp:lastModifiedBy>Janne Kristin Håkensen</cp:lastModifiedBy>
  <cp:revision>13</cp:revision>
  <cp:lastPrinted>1900-12-31T23:00:00Z</cp:lastPrinted>
  <dcterms:created xsi:type="dcterms:W3CDTF">2018-04-19T10:56:00Z</dcterms:created>
  <dcterms:modified xsi:type="dcterms:W3CDTF">2022-04-12T08:48:00Z</dcterms:modified>
</cp:coreProperties>
</file>