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40126" w14:textId="77777777" w:rsidR="004E4EBC" w:rsidRPr="005C2892" w:rsidRDefault="00574885" w:rsidP="004E4EBC"/>
    <w:p w14:paraId="518CB5FE" w14:textId="77777777" w:rsidR="004E4EBC" w:rsidRPr="005C2892" w:rsidRDefault="00574885" w:rsidP="004E4EBC"/>
    <w:p w14:paraId="1E2EAB0B" w14:textId="77777777" w:rsidR="004E4EBC" w:rsidRPr="002B23BF" w:rsidRDefault="00574885" w:rsidP="004E4EBC">
      <w:pPr>
        <w:pStyle w:val="Tittel"/>
        <w:jc w:val="center"/>
        <w:rPr>
          <w:rFonts w:ascii="Arial" w:hAnsi="Arial" w:cs="Arial"/>
          <w:b w:val="0"/>
        </w:rPr>
      </w:pPr>
    </w:p>
    <w:p w14:paraId="7F648056" w14:textId="77777777" w:rsidR="004E4EBC" w:rsidRPr="002B23BF" w:rsidRDefault="00574885" w:rsidP="004E4EBC">
      <w:pPr>
        <w:pStyle w:val="Tittel"/>
        <w:jc w:val="center"/>
        <w:rPr>
          <w:rFonts w:ascii="Arial" w:hAnsi="Arial" w:cs="Arial"/>
          <w:b w:val="0"/>
        </w:rPr>
      </w:pPr>
    </w:p>
    <w:p w14:paraId="4D9C5E0D" w14:textId="77777777" w:rsidR="004E4EBC" w:rsidRPr="002B23BF" w:rsidRDefault="00574885" w:rsidP="004E4EBC">
      <w:pPr>
        <w:pStyle w:val="Tittel"/>
        <w:jc w:val="center"/>
        <w:rPr>
          <w:rFonts w:ascii="Arial" w:hAnsi="Arial" w:cs="Arial"/>
          <w:b w:val="0"/>
        </w:rPr>
      </w:pPr>
    </w:p>
    <w:p w14:paraId="02D0E77A" w14:textId="77777777" w:rsidR="004E4EBC" w:rsidRPr="002B23BF" w:rsidRDefault="00574885" w:rsidP="004E4EBC">
      <w:pPr>
        <w:pStyle w:val="Tittel"/>
        <w:jc w:val="center"/>
        <w:rPr>
          <w:rFonts w:ascii="Arial" w:hAnsi="Arial" w:cs="Arial"/>
        </w:rPr>
      </w:pPr>
      <w:r w:rsidRPr="002B23BF">
        <w:rPr>
          <w:rFonts w:ascii="Arial" w:hAnsi="Arial" w:cs="Arial"/>
        </w:rPr>
        <w:t>INVITASJON</w:t>
      </w:r>
    </w:p>
    <w:p w14:paraId="234CE320" w14:textId="77777777" w:rsidR="004E4EBC" w:rsidRPr="002B23BF" w:rsidRDefault="00574885" w:rsidP="004E4EBC">
      <w:pPr>
        <w:pStyle w:val="Tittel"/>
        <w:jc w:val="center"/>
        <w:rPr>
          <w:rFonts w:ascii="Arial" w:hAnsi="Arial" w:cs="Arial"/>
        </w:rPr>
      </w:pPr>
      <w:r w:rsidRPr="002B23BF">
        <w:rPr>
          <w:rFonts w:ascii="Arial" w:hAnsi="Arial" w:cs="Arial"/>
        </w:rPr>
        <w:t>TIL</w:t>
      </w:r>
    </w:p>
    <w:p w14:paraId="57B2181F" w14:textId="77777777" w:rsidR="004E4EBC" w:rsidRPr="002B23BF" w:rsidRDefault="00574885" w:rsidP="004E4EBC">
      <w:pPr>
        <w:pStyle w:val="Tittel"/>
        <w:jc w:val="center"/>
        <w:rPr>
          <w:rFonts w:ascii="Arial" w:hAnsi="Arial" w:cs="Arial"/>
        </w:rPr>
      </w:pPr>
      <w:r w:rsidRPr="002B23BF">
        <w:rPr>
          <w:rFonts w:ascii="Arial" w:hAnsi="Arial" w:cs="Arial"/>
        </w:rPr>
        <w:t>ANBUDSKONKURRANSE</w:t>
      </w:r>
    </w:p>
    <w:p w14:paraId="66543167" w14:textId="77777777" w:rsidR="004E4EBC" w:rsidRPr="002B23BF" w:rsidRDefault="00574885" w:rsidP="004E4EBC">
      <w:pPr>
        <w:jc w:val="center"/>
        <w:rPr>
          <w:rFonts w:ascii="Arial" w:hAnsi="Arial" w:cs="Arial"/>
          <w:sz w:val="48"/>
        </w:rPr>
      </w:pPr>
    </w:p>
    <w:p w14:paraId="46F83BF2" w14:textId="77777777" w:rsidR="004E4EBC" w:rsidRPr="002B23BF" w:rsidRDefault="00574885" w:rsidP="004E4EBC">
      <w:pPr>
        <w:pStyle w:val="Undertittel"/>
      </w:pPr>
      <w:r w:rsidRPr="002B23BF">
        <w:t>(ÅPEN KONKURRANSE)</w:t>
      </w:r>
    </w:p>
    <w:p w14:paraId="3C209299" w14:textId="77777777" w:rsidR="004E4EBC" w:rsidRPr="002B23BF" w:rsidRDefault="00574885" w:rsidP="004E4EBC">
      <w:pPr>
        <w:jc w:val="center"/>
        <w:rPr>
          <w:rFonts w:ascii="Arial" w:hAnsi="Arial" w:cs="Arial"/>
          <w:sz w:val="24"/>
          <w:szCs w:val="24"/>
        </w:rPr>
      </w:pPr>
    </w:p>
    <w:p w14:paraId="48A4CFB3" w14:textId="77777777" w:rsidR="004E4EBC" w:rsidRPr="002B23BF" w:rsidRDefault="00574885" w:rsidP="004E4EBC">
      <w:pPr>
        <w:jc w:val="center"/>
        <w:rPr>
          <w:rFonts w:ascii="Arial" w:hAnsi="Arial" w:cs="Arial"/>
          <w:sz w:val="24"/>
          <w:szCs w:val="24"/>
        </w:rPr>
      </w:pPr>
    </w:p>
    <w:p w14:paraId="75C0D0E1" w14:textId="77777777" w:rsidR="004E4EBC" w:rsidRPr="002B23BF" w:rsidRDefault="00574885" w:rsidP="004E4EBC">
      <w:pPr>
        <w:jc w:val="center"/>
        <w:rPr>
          <w:rFonts w:ascii="Arial" w:hAnsi="Arial" w:cs="Arial"/>
          <w:sz w:val="24"/>
          <w:szCs w:val="24"/>
        </w:rPr>
      </w:pPr>
    </w:p>
    <w:p w14:paraId="011A3331" w14:textId="77777777" w:rsidR="004E4EBC" w:rsidRPr="002B23BF" w:rsidRDefault="00574885" w:rsidP="004E4EBC">
      <w:pPr>
        <w:jc w:val="center"/>
        <w:rPr>
          <w:rFonts w:ascii="Arial" w:hAnsi="Arial" w:cs="Arial"/>
          <w:sz w:val="24"/>
          <w:szCs w:val="24"/>
        </w:rPr>
      </w:pPr>
    </w:p>
    <w:p w14:paraId="652A7E32" w14:textId="77777777" w:rsidR="004E4EBC" w:rsidRPr="002B23BF" w:rsidRDefault="00574885" w:rsidP="004E4EBC">
      <w:pPr>
        <w:jc w:val="center"/>
        <w:rPr>
          <w:rFonts w:ascii="Arial" w:hAnsi="Arial" w:cs="Arial"/>
          <w:sz w:val="24"/>
          <w:szCs w:val="24"/>
        </w:rPr>
      </w:pPr>
    </w:p>
    <w:p w14:paraId="2A382221" w14:textId="77777777" w:rsidR="00BE607C" w:rsidRPr="002B23BF" w:rsidRDefault="00574885" w:rsidP="004E4EBC">
      <w:pPr>
        <w:jc w:val="center"/>
        <w:rPr>
          <w:rFonts w:ascii="Arial" w:hAnsi="Arial" w:cs="Arial"/>
          <w:b/>
          <w:sz w:val="48"/>
          <w:szCs w:val="52"/>
        </w:rPr>
      </w:pPr>
      <w:r w:rsidRPr="002B23BF">
        <w:rPr>
          <w:rFonts w:ascii="Arial" w:hAnsi="Arial" w:cs="Arial"/>
          <w:b/>
          <w:sz w:val="48"/>
          <w:szCs w:val="52"/>
        </w:rPr>
        <w:t>Prosjekt:</w:t>
      </w:r>
    </w:p>
    <w:p w14:paraId="46820263" w14:textId="77777777" w:rsidR="004E4EBC" w:rsidRPr="002B23BF" w:rsidRDefault="00574885" w:rsidP="004E4EBC">
      <w:pPr>
        <w:jc w:val="center"/>
        <w:rPr>
          <w:rFonts w:ascii="Arial" w:hAnsi="Arial" w:cs="Arial"/>
          <w:b/>
          <w:sz w:val="48"/>
          <w:szCs w:val="52"/>
        </w:rPr>
      </w:pPr>
      <w:r w:rsidRPr="002B23BF">
        <w:rPr>
          <w:rFonts w:ascii="Arial" w:hAnsi="Arial" w:cs="Arial"/>
          <w:b/>
          <w:sz w:val="48"/>
          <w:szCs w:val="52"/>
        </w:rPr>
        <w:t>1004501 Livsvitenskap</w:t>
      </w:r>
    </w:p>
    <w:p w14:paraId="04A264DD" w14:textId="77777777" w:rsidR="00BE607C" w:rsidRPr="002B23BF" w:rsidRDefault="00574885" w:rsidP="004E4EBC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65041E0B" w14:textId="77777777" w:rsidR="00BE607C" w:rsidRPr="002B23BF" w:rsidRDefault="00574885" w:rsidP="004E4EBC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2B23BF">
        <w:rPr>
          <w:rFonts w:ascii="Arial" w:hAnsi="Arial" w:cs="Arial"/>
          <w:b/>
          <w:bCs/>
          <w:sz w:val="48"/>
          <w:szCs w:val="48"/>
        </w:rPr>
        <w:t>Konsulentoppdrag</w:t>
      </w:r>
      <w:r w:rsidRPr="002B23BF">
        <w:rPr>
          <w:rFonts w:ascii="Arial" w:hAnsi="Arial" w:cs="Arial"/>
          <w:b/>
          <w:bCs/>
          <w:sz w:val="48"/>
          <w:szCs w:val="48"/>
        </w:rPr>
        <w:t>:</w:t>
      </w:r>
    </w:p>
    <w:p w14:paraId="6A0168D4" w14:textId="77777777" w:rsidR="002B23BF" w:rsidRPr="00BF2536" w:rsidRDefault="00574885" w:rsidP="004E4EBC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BF2536">
        <w:rPr>
          <w:rFonts w:ascii="Arial" w:hAnsi="Arial" w:cs="Arial"/>
          <w:b/>
          <w:bCs/>
          <w:sz w:val="48"/>
          <w:szCs w:val="48"/>
        </w:rPr>
        <w:t>H</w:t>
      </w:r>
      <w:r w:rsidRPr="00BF2536">
        <w:rPr>
          <w:rFonts w:ascii="Arial" w:hAnsi="Arial" w:cs="Arial"/>
          <w:b/>
          <w:bCs/>
          <w:sz w:val="48"/>
          <w:szCs w:val="48"/>
        </w:rPr>
        <w:t>031</w:t>
      </w:r>
    </w:p>
    <w:p w14:paraId="531F8F3D" w14:textId="77777777" w:rsidR="004E4EBC" w:rsidRPr="002B23BF" w:rsidRDefault="00574885" w:rsidP="004E4EBC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2B23BF">
        <w:rPr>
          <w:rFonts w:ascii="Arial" w:hAnsi="Arial" w:cs="Arial"/>
          <w:b/>
          <w:bCs/>
          <w:sz w:val="48"/>
          <w:szCs w:val="48"/>
        </w:rPr>
        <w:t>Organisasjonsutvikling</w:t>
      </w:r>
    </w:p>
    <w:p w14:paraId="7CC70B85" w14:textId="77777777" w:rsidR="004E4EBC" w:rsidRPr="002B23BF" w:rsidRDefault="00574885" w:rsidP="004E4EBC">
      <w:pPr>
        <w:jc w:val="center"/>
        <w:rPr>
          <w:rFonts w:ascii="Arial" w:hAnsi="Arial" w:cs="Arial"/>
        </w:rPr>
      </w:pPr>
    </w:p>
    <w:p w14:paraId="7B11F0E3" w14:textId="77777777" w:rsidR="004E4EBC" w:rsidRPr="002B23BF" w:rsidRDefault="00574885" w:rsidP="004E4EBC">
      <w:pPr>
        <w:jc w:val="center"/>
        <w:rPr>
          <w:rFonts w:ascii="Arial" w:hAnsi="Arial" w:cs="Arial"/>
        </w:rPr>
      </w:pPr>
    </w:p>
    <w:p w14:paraId="7A53332A" w14:textId="77777777" w:rsidR="004E4EBC" w:rsidRDefault="00574885" w:rsidP="004E4EBC"/>
    <w:p w14:paraId="64DED874" w14:textId="77777777" w:rsidR="004E4EBC" w:rsidRDefault="00574885" w:rsidP="004E4EBC">
      <w:pPr>
        <w:spacing w:after="160" w:line="259" w:lineRule="auto"/>
      </w:pPr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1"/>
          <w:szCs w:val="22"/>
          <w:lang w:eastAsia="en-US"/>
        </w:rPr>
        <w:id w:val="-690919094"/>
        <w:docPartObj>
          <w:docPartGallery w:val="Table of Contents"/>
          <w:docPartUnique/>
        </w:docPartObj>
      </w:sdtPr>
      <w:sdtEndPr/>
      <w:sdtContent>
        <w:p w14:paraId="5422C044" w14:textId="77777777" w:rsidR="004E4EBC" w:rsidRPr="00575A76" w:rsidRDefault="00574885" w:rsidP="006C75CB">
          <w:pPr>
            <w:pStyle w:val="Overskriftforinnholdsfortegnelse"/>
          </w:pPr>
          <w:r w:rsidRPr="00575A76">
            <w:t>Innhold</w:t>
          </w:r>
        </w:p>
        <w:p w14:paraId="5436E0A5" w14:textId="77777777" w:rsidR="00FB4362" w:rsidRDefault="00574885">
          <w:pPr>
            <w:pStyle w:val="INNH1"/>
            <w:tabs>
              <w:tab w:val="left" w:pos="482"/>
              <w:tab w:val="right" w:leader="dot" w:pos="9628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r>
            <w:rPr>
              <w:rFonts w:ascii="Times New Roman" w:hAnsi="Times New Roman"/>
              <w:bCs w:val="0"/>
              <w:sz w:val="24"/>
            </w:rPr>
            <w:fldChar w:fldCharType="begin"/>
          </w:r>
          <w:r>
            <w:rPr>
              <w:rFonts w:ascii="Times New Roman" w:hAnsi="Times New Roman"/>
              <w:bCs w:val="0"/>
              <w:sz w:val="24"/>
            </w:rPr>
            <w:instrText xml:space="preserve"> TOC \o "1-3" \h \z \u </w:instrText>
          </w:r>
          <w:r>
            <w:rPr>
              <w:rFonts w:ascii="Times New Roman" w:hAnsi="Times New Roman"/>
              <w:bCs w:val="0"/>
              <w:sz w:val="24"/>
            </w:rPr>
            <w:fldChar w:fldCharType="separate"/>
          </w:r>
          <w:hyperlink w:anchor="_Toc93487384" w:history="1">
            <w:r w:rsidRPr="00550D8A">
              <w:rPr>
                <w:rStyle w:val="Hyperkobling"/>
                <w:rFonts w:eastAsiaTheme="majorEastAsia"/>
              </w:rPr>
              <w:t>1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550D8A">
              <w:rPr>
                <w:rStyle w:val="Hyperkobling"/>
                <w:rFonts w:eastAsiaTheme="majorEastAsia"/>
              </w:rPr>
              <w:t>Generelt om oppdraget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_Toc93487384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58550204" w14:textId="77777777" w:rsidR="00FB4362" w:rsidRDefault="00574885">
          <w:pPr>
            <w:pStyle w:val="INNH2"/>
            <w:tabs>
              <w:tab w:val="left" w:pos="9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487385" w:history="1">
            <w:r w:rsidRPr="00550D8A">
              <w:rPr>
                <w:rStyle w:val="Hyperkobling"/>
                <w:rFonts w:eastAsiaTheme="majorEastAsia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50D8A">
              <w:rPr>
                <w:rStyle w:val="Hyperkobling"/>
                <w:rFonts w:eastAsiaTheme="majorEastAsia"/>
                <w:noProof/>
              </w:rPr>
              <w:t>Invitasjon og orientering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_Toc93487385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3B38C1" w14:textId="77777777" w:rsidR="00FB4362" w:rsidRDefault="00574885">
          <w:pPr>
            <w:pStyle w:val="INNH2"/>
            <w:tabs>
              <w:tab w:val="left" w:pos="9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487386" w:history="1">
            <w:r w:rsidRPr="00550D8A">
              <w:rPr>
                <w:rStyle w:val="Hyperkobling"/>
                <w:rFonts w:eastAsiaTheme="majorEastAsia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50D8A">
              <w:rPr>
                <w:rStyle w:val="Hyperkobling"/>
                <w:rFonts w:eastAsiaTheme="majorEastAsia"/>
                <w:noProof/>
              </w:rPr>
              <w:t>Kunngjøring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_Toc93487386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FD3422" w14:textId="77777777" w:rsidR="00FB4362" w:rsidRDefault="00574885">
          <w:pPr>
            <w:pStyle w:val="INNH2"/>
            <w:tabs>
              <w:tab w:val="left" w:pos="9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487387" w:history="1">
            <w:r w:rsidRPr="00550D8A">
              <w:rPr>
                <w:rStyle w:val="Hyperkobling"/>
                <w:rFonts w:eastAsiaTheme="majorEastAsia"/>
                <w:noProof/>
              </w:rPr>
              <w:t>1.3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50D8A">
              <w:rPr>
                <w:rStyle w:val="Hyperkobling"/>
                <w:rFonts w:eastAsiaTheme="majorEastAsia"/>
                <w:noProof/>
              </w:rPr>
              <w:t>Særlige forhol</w:t>
            </w:r>
            <w:r w:rsidRPr="00550D8A">
              <w:rPr>
                <w:rStyle w:val="Hyperkobling"/>
                <w:rFonts w:eastAsiaTheme="majorEastAsia"/>
                <w:noProof/>
              </w:rPr>
              <w:t>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_Toc93487387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C5C509" w14:textId="77777777" w:rsidR="00FB4362" w:rsidRDefault="00574885">
          <w:pPr>
            <w:pStyle w:val="INNH3"/>
            <w:tabs>
              <w:tab w:val="left" w:pos="1200"/>
              <w:tab w:val="right" w:leader="dot" w:pos="9628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hyperlink w:anchor="_Toc93487388" w:history="1">
            <w:r w:rsidRPr="00550D8A">
              <w:rPr>
                <w:rStyle w:val="Hyperkobling"/>
                <w:rFonts w:eastAsiaTheme="majorEastAsia"/>
                <w:noProof/>
              </w:rPr>
              <w:t>1.3.1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sz w:val="22"/>
                <w:szCs w:val="22"/>
              </w:rPr>
              <w:tab/>
            </w:r>
            <w:r w:rsidRPr="00550D8A">
              <w:rPr>
                <w:rStyle w:val="Hyperkobling"/>
                <w:rFonts w:eastAsiaTheme="majorEastAsia"/>
                <w:noProof/>
              </w:rPr>
              <w:t>Poster som ikke er prissatt og åpenbare feil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_Toc93487388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24A516" w14:textId="77777777" w:rsidR="00FB4362" w:rsidRDefault="00574885">
          <w:pPr>
            <w:pStyle w:val="INNH3"/>
            <w:tabs>
              <w:tab w:val="left" w:pos="1200"/>
              <w:tab w:val="right" w:leader="dot" w:pos="9628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hyperlink w:anchor="_Toc93487389" w:history="1">
            <w:r w:rsidRPr="00550D8A">
              <w:rPr>
                <w:rStyle w:val="Hyperkobling"/>
                <w:rFonts w:eastAsiaTheme="majorEastAsia"/>
                <w:noProof/>
              </w:rPr>
              <w:t>1.3.2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sz w:val="22"/>
                <w:szCs w:val="22"/>
              </w:rPr>
              <w:tab/>
            </w:r>
            <w:r w:rsidRPr="00550D8A">
              <w:rPr>
                <w:rStyle w:val="Hyperkobling"/>
                <w:rFonts w:eastAsiaTheme="majorEastAsia"/>
                <w:noProof/>
              </w:rPr>
              <w:t>Angivelse av enhetspriser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_Toc93487389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DE2D63" w14:textId="77777777" w:rsidR="00FB4362" w:rsidRDefault="00574885">
          <w:pPr>
            <w:pStyle w:val="INNH2"/>
            <w:tabs>
              <w:tab w:val="left" w:pos="9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487390" w:history="1">
            <w:r w:rsidRPr="00550D8A">
              <w:rPr>
                <w:rStyle w:val="Hyperkobling"/>
                <w:rFonts w:eastAsiaTheme="majorEastAsia"/>
                <w:noProof/>
              </w:rPr>
              <w:t>1.4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50D8A">
              <w:rPr>
                <w:rStyle w:val="Hyperkobling"/>
                <w:rFonts w:eastAsiaTheme="majorEastAsia"/>
                <w:noProof/>
              </w:rPr>
              <w:t>Kontraktsbestemmelser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_Toc93487390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7FF420" w14:textId="77777777" w:rsidR="00FB4362" w:rsidRDefault="00574885">
          <w:pPr>
            <w:pStyle w:val="INNH2"/>
            <w:tabs>
              <w:tab w:val="left" w:pos="9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487391" w:history="1">
            <w:r w:rsidRPr="00550D8A">
              <w:rPr>
                <w:rStyle w:val="Hyperkobling"/>
                <w:rFonts w:eastAsiaTheme="majorEastAsia"/>
                <w:noProof/>
              </w:rPr>
              <w:t>1.5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50D8A">
              <w:rPr>
                <w:rStyle w:val="Hyperkobling"/>
                <w:rFonts w:eastAsiaTheme="majorEastAsia"/>
                <w:noProof/>
              </w:rPr>
              <w:t>Info</w:t>
            </w:r>
            <w:r w:rsidRPr="00550D8A">
              <w:rPr>
                <w:rStyle w:val="Hyperkobling"/>
                <w:rFonts w:eastAsiaTheme="majorEastAsia"/>
                <w:noProof/>
              </w:rPr>
              <w:t>rmasjonsmøte/Tilbudsbefaring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_Toc93487391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C53C33" w14:textId="77777777" w:rsidR="00FB4362" w:rsidRDefault="00574885">
          <w:pPr>
            <w:pStyle w:val="INNH2"/>
            <w:tabs>
              <w:tab w:val="left" w:pos="9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487392" w:history="1">
            <w:r w:rsidRPr="00550D8A">
              <w:rPr>
                <w:rStyle w:val="Hyperkobling"/>
                <w:rFonts w:eastAsiaTheme="majorEastAsia"/>
                <w:noProof/>
              </w:rPr>
              <w:t>1.6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50D8A">
              <w:rPr>
                <w:rStyle w:val="Hyperkobling"/>
                <w:rFonts w:eastAsiaTheme="majorEastAsia"/>
                <w:noProof/>
              </w:rPr>
              <w:t>Tilleggsopplysninger/Rettelser av konkurransegrunnlaget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_Toc93487392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A362CB" w14:textId="77777777" w:rsidR="00FB4362" w:rsidRDefault="00574885">
          <w:pPr>
            <w:pStyle w:val="INNH1"/>
            <w:tabs>
              <w:tab w:val="left" w:pos="482"/>
              <w:tab w:val="right" w:leader="dot" w:pos="9628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93487393" w:history="1">
            <w:r w:rsidRPr="00550D8A">
              <w:rPr>
                <w:rStyle w:val="Hyperkobling"/>
                <w:rFonts w:eastAsiaTheme="majorEastAsia"/>
              </w:rPr>
              <w:t>2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550D8A">
              <w:rPr>
                <w:rStyle w:val="Hyperkobling"/>
                <w:rFonts w:eastAsiaTheme="majorEastAsia"/>
              </w:rPr>
              <w:t>Orientering om prosjektet og oppdraget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_Toc93487393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3511DFBC" w14:textId="77777777" w:rsidR="00FB4362" w:rsidRDefault="00574885">
          <w:pPr>
            <w:pStyle w:val="INNH2"/>
            <w:tabs>
              <w:tab w:val="left" w:pos="9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487394" w:history="1">
            <w:r w:rsidRPr="00550D8A">
              <w:rPr>
                <w:rStyle w:val="Hyperkobling"/>
                <w:rFonts w:eastAsiaTheme="majorEastAsia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50D8A">
              <w:rPr>
                <w:rStyle w:val="Hyperkobling"/>
                <w:rFonts w:eastAsiaTheme="majorEastAsia"/>
                <w:noProof/>
              </w:rPr>
              <w:t>Generelt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_Toc93487394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C10EE9" w14:textId="77777777" w:rsidR="00FB4362" w:rsidRDefault="00574885">
          <w:pPr>
            <w:pStyle w:val="INNH2"/>
            <w:tabs>
              <w:tab w:val="left" w:pos="9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487395" w:history="1">
            <w:r w:rsidRPr="00550D8A">
              <w:rPr>
                <w:rStyle w:val="Hyperkobling"/>
                <w:rFonts w:eastAsiaTheme="majorEastAsia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50D8A">
              <w:rPr>
                <w:rStyle w:val="Hyperkobling"/>
                <w:rFonts w:eastAsiaTheme="majorEastAsia"/>
                <w:noProof/>
              </w:rPr>
              <w:t>Oppdraget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</w:instrText>
            </w:r>
            <w:r>
              <w:rPr>
                <w:noProof/>
                <w:webHidden/>
              </w:rPr>
              <w:instrText xml:space="preserve"> _Toc93487395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65AB6E" w14:textId="77777777" w:rsidR="00FB4362" w:rsidRDefault="00574885">
          <w:pPr>
            <w:pStyle w:val="INNH2"/>
            <w:tabs>
              <w:tab w:val="left" w:pos="9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487396" w:history="1">
            <w:r w:rsidRPr="00550D8A">
              <w:rPr>
                <w:rStyle w:val="Hyperkobling"/>
                <w:rFonts w:eastAsiaTheme="majorEastAsia"/>
                <w:noProof/>
              </w:rPr>
              <w:t>2.3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50D8A">
              <w:rPr>
                <w:rStyle w:val="Hyperkobling"/>
                <w:rFonts w:eastAsiaTheme="majorEastAsia"/>
                <w:noProof/>
              </w:rPr>
              <w:t>Fremdrift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_Toc93487396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6E69F0" w14:textId="77777777" w:rsidR="00FB4362" w:rsidRDefault="00574885">
          <w:pPr>
            <w:pStyle w:val="INNH1"/>
            <w:tabs>
              <w:tab w:val="left" w:pos="482"/>
              <w:tab w:val="right" w:leader="dot" w:pos="9628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93487397" w:history="1">
            <w:r w:rsidRPr="00550D8A">
              <w:rPr>
                <w:rStyle w:val="Hyperkobling"/>
                <w:rFonts w:eastAsiaTheme="majorEastAsia"/>
              </w:rPr>
              <w:t>3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550D8A">
              <w:rPr>
                <w:rStyle w:val="Hyperkobling"/>
                <w:rFonts w:eastAsiaTheme="majorEastAsia"/>
              </w:rPr>
              <w:t>Alminnelige regler for gjennomføringen av konkurransen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_Toc93487397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7FE2E0E5" w14:textId="77777777" w:rsidR="00FB4362" w:rsidRDefault="00574885">
          <w:pPr>
            <w:pStyle w:val="INNH2"/>
            <w:tabs>
              <w:tab w:val="left" w:pos="9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487398" w:history="1">
            <w:r w:rsidRPr="00550D8A">
              <w:rPr>
                <w:rStyle w:val="Hyperkobling"/>
                <w:rFonts w:eastAsiaTheme="majorEastAsia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50D8A">
              <w:rPr>
                <w:rStyle w:val="Hyperkobling"/>
                <w:rFonts w:eastAsiaTheme="majorEastAsia"/>
                <w:noProof/>
              </w:rPr>
              <w:t>Lov om offentlige anskaffelser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_Toc93487398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DAA0AF" w14:textId="77777777" w:rsidR="00FB4362" w:rsidRDefault="00574885">
          <w:pPr>
            <w:pStyle w:val="INNH2"/>
            <w:tabs>
              <w:tab w:val="left" w:pos="9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487399" w:history="1">
            <w:r w:rsidRPr="00550D8A">
              <w:rPr>
                <w:rStyle w:val="Hyperkobling"/>
                <w:rFonts w:eastAsiaTheme="majorEastAsia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50D8A">
              <w:rPr>
                <w:rStyle w:val="Hyperkobling"/>
                <w:rFonts w:eastAsiaTheme="majorEastAsia"/>
                <w:noProof/>
              </w:rPr>
              <w:t>Prinsipper for anbudskonkurransen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_Toc93487399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533E35" w14:textId="77777777" w:rsidR="00FB4362" w:rsidRDefault="00574885">
          <w:pPr>
            <w:pStyle w:val="INNH2"/>
            <w:tabs>
              <w:tab w:val="left" w:pos="9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487400" w:history="1">
            <w:r w:rsidRPr="00550D8A">
              <w:rPr>
                <w:rStyle w:val="Hyperkobling"/>
                <w:rFonts w:eastAsiaTheme="majorEastAsia"/>
                <w:noProof/>
              </w:rPr>
              <w:t>3.3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50D8A">
              <w:rPr>
                <w:rStyle w:val="Hyperkobling"/>
                <w:rFonts w:eastAsiaTheme="majorEastAsia"/>
                <w:noProof/>
              </w:rPr>
              <w:t>Offentlighet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_Toc93487400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86288F" w14:textId="77777777" w:rsidR="00FB4362" w:rsidRDefault="00574885">
          <w:pPr>
            <w:pStyle w:val="INNH2"/>
            <w:tabs>
              <w:tab w:val="left" w:pos="9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487401" w:history="1">
            <w:r w:rsidRPr="00550D8A">
              <w:rPr>
                <w:rStyle w:val="Hyperkobling"/>
                <w:rFonts w:eastAsiaTheme="majorEastAsia"/>
                <w:noProof/>
              </w:rPr>
              <w:t>3.4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50D8A">
              <w:rPr>
                <w:rStyle w:val="Hyperkobling"/>
                <w:rFonts w:eastAsiaTheme="majorEastAsia"/>
                <w:noProof/>
              </w:rPr>
              <w:t>Bruk av rådgivere ved utarbeidelse av spesifikasjoner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_Toc93487401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CEBD5A" w14:textId="77777777" w:rsidR="00FB4362" w:rsidRDefault="00574885">
          <w:pPr>
            <w:pStyle w:val="INNH2"/>
            <w:tabs>
              <w:tab w:val="left" w:pos="9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487402" w:history="1">
            <w:r w:rsidRPr="00550D8A">
              <w:rPr>
                <w:rStyle w:val="Hyperkobling"/>
                <w:rFonts w:eastAsiaTheme="majorEastAsia"/>
                <w:noProof/>
              </w:rPr>
              <w:t>3.5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50D8A">
              <w:rPr>
                <w:rStyle w:val="Hyperkobling"/>
                <w:rFonts w:eastAsiaTheme="majorEastAsia"/>
                <w:noProof/>
              </w:rPr>
              <w:t>Nasjonale avvisningsgrunner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_Toc93487402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4329DF" w14:textId="77777777" w:rsidR="00FB4362" w:rsidRDefault="00574885">
          <w:pPr>
            <w:pStyle w:val="INNH2"/>
            <w:tabs>
              <w:tab w:val="left" w:pos="9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487403" w:history="1">
            <w:r w:rsidRPr="00550D8A">
              <w:rPr>
                <w:rStyle w:val="Hyperkobling"/>
                <w:rFonts w:eastAsiaTheme="majorEastAsia"/>
                <w:noProof/>
              </w:rPr>
              <w:t>3.6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50D8A">
              <w:rPr>
                <w:rStyle w:val="Hyperkobling"/>
                <w:rFonts w:eastAsiaTheme="majorEastAsia"/>
                <w:noProof/>
              </w:rPr>
              <w:t>Avlysning av konkurransen og totalforkastelse – avviste tilbud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</w:instrText>
            </w:r>
            <w:r>
              <w:rPr>
                <w:noProof/>
                <w:webHidden/>
              </w:rPr>
              <w:instrText xml:space="preserve">F _Toc93487403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AA135F" w14:textId="77777777" w:rsidR="00FB4362" w:rsidRDefault="00574885">
          <w:pPr>
            <w:pStyle w:val="INNH1"/>
            <w:tabs>
              <w:tab w:val="left" w:pos="482"/>
              <w:tab w:val="right" w:leader="dot" w:pos="9628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93487404" w:history="1">
            <w:r w:rsidRPr="00550D8A">
              <w:rPr>
                <w:rStyle w:val="Hyperkobling"/>
                <w:rFonts w:eastAsiaTheme="majorEastAsia"/>
              </w:rPr>
              <w:t>4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550D8A">
              <w:rPr>
                <w:rStyle w:val="Hyperkobling"/>
                <w:rFonts w:eastAsiaTheme="majorEastAsia"/>
              </w:rPr>
              <w:t>Statsbyggs evaluering av tilbudet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_Toc93487404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54B608AA" w14:textId="77777777" w:rsidR="00FB4362" w:rsidRDefault="00574885">
          <w:pPr>
            <w:pStyle w:val="INNH2"/>
            <w:tabs>
              <w:tab w:val="left" w:pos="9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487405" w:history="1">
            <w:r w:rsidRPr="00550D8A">
              <w:rPr>
                <w:rStyle w:val="Hyperkobling"/>
                <w:rFonts w:eastAsiaTheme="majorEastAsia"/>
                <w:noProof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50D8A">
              <w:rPr>
                <w:rStyle w:val="Hyperkobling"/>
                <w:rFonts w:eastAsiaTheme="majorEastAsia"/>
                <w:noProof/>
              </w:rPr>
              <w:t>Kvalifisering – Tildeling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_Toc93487405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7743D6" w14:textId="77777777" w:rsidR="00FB4362" w:rsidRDefault="00574885">
          <w:pPr>
            <w:pStyle w:val="INNH2"/>
            <w:tabs>
              <w:tab w:val="left" w:pos="9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487406" w:history="1">
            <w:r w:rsidRPr="00550D8A">
              <w:rPr>
                <w:rStyle w:val="Hyperkobling"/>
                <w:rFonts w:eastAsiaTheme="majorEastAsia"/>
                <w:noProof/>
              </w:rPr>
              <w:t>4.2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50D8A">
              <w:rPr>
                <w:rStyle w:val="Hyperkobling"/>
                <w:rFonts w:eastAsiaTheme="majorEastAsia"/>
                <w:noProof/>
              </w:rPr>
              <w:t>Kvalifikasjonskrav i denne konkurransen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_Toc93487406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726008" w14:textId="77777777" w:rsidR="00FB4362" w:rsidRDefault="00574885">
          <w:pPr>
            <w:pStyle w:val="INNH2"/>
            <w:tabs>
              <w:tab w:val="left" w:pos="9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487407" w:history="1">
            <w:r w:rsidRPr="00550D8A">
              <w:rPr>
                <w:rStyle w:val="Hyperkobling"/>
                <w:rFonts w:eastAsiaTheme="majorEastAsia"/>
                <w:noProof/>
              </w:rPr>
              <w:t>4.3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50D8A">
              <w:rPr>
                <w:rStyle w:val="Hyperkobling"/>
                <w:rFonts w:eastAsiaTheme="majorEastAsia"/>
                <w:noProof/>
              </w:rPr>
              <w:t>Attest for skatt og merverdiavgift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_Toc93487407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DACCFA" w14:textId="77777777" w:rsidR="00FB4362" w:rsidRDefault="00574885">
          <w:pPr>
            <w:pStyle w:val="INNH2"/>
            <w:tabs>
              <w:tab w:val="left" w:pos="9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487408" w:history="1">
            <w:r w:rsidRPr="00550D8A">
              <w:rPr>
                <w:rStyle w:val="Hyperkobling"/>
                <w:rFonts w:eastAsiaTheme="majorEastAsia"/>
                <w:noProof/>
              </w:rPr>
              <w:t>4.4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50D8A">
              <w:rPr>
                <w:rStyle w:val="Hyperkobling"/>
                <w:rFonts w:eastAsiaTheme="majorEastAsia"/>
                <w:noProof/>
              </w:rPr>
              <w:t>Tildelingskriterier i denne konkurransen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_Toc93487408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F663E5" w14:textId="77777777" w:rsidR="00FB4362" w:rsidRDefault="00574885">
          <w:pPr>
            <w:pStyle w:val="INNH1"/>
            <w:tabs>
              <w:tab w:val="left" w:pos="482"/>
              <w:tab w:val="right" w:leader="dot" w:pos="9628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93487409" w:history="1">
            <w:r w:rsidRPr="00550D8A">
              <w:rPr>
                <w:rStyle w:val="Hyperkobling"/>
                <w:rFonts w:eastAsiaTheme="majorEastAsia"/>
              </w:rPr>
              <w:t>5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550D8A">
              <w:rPr>
                <w:rStyle w:val="Hyperkobling"/>
                <w:rFonts w:eastAsiaTheme="majorEastAsia"/>
              </w:rPr>
              <w:t>Avvik fra konkurransegrunnlaget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_Toc93487409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31631033" w14:textId="77777777" w:rsidR="00FB4362" w:rsidRDefault="00574885">
          <w:pPr>
            <w:pStyle w:val="INNH2"/>
            <w:tabs>
              <w:tab w:val="left" w:pos="9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487410" w:history="1">
            <w:r w:rsidRPr="00550D8A">
              <w:rPr>
                <w:rStyle w:val="Hyperkobling"/>
                <w:rFonts w:eastAsiaTheme="majorEastAsia"/>
                <w:noProof/>
              </w:rPr>
              <w:t>5.1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50D8A">
              <w:rPr>
                <w:rStyle w:val="Hyperkobling"/>
                <w:rFonts w:eastAsiaTheme="majorEastAsia"/>
                <w:noProof/>
              </w:rPr>
              <w:t>Generelt om forbehold og avvik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_Toc93487410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713D5C" w14:textId="77777777" w:rsidR="00FB4362" w:rsidRDefault="00574885">
          <w:pPr>
            <w:pStyle w:val="INNH2"/>
            <w:tabs>
              <w:tab w:val="left" w:pos="9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487411" w:history="1">
            <w:r w:rsidRPr="00550D8A">
              <w:rPr>
                <w:rStyle w:val="Hyperkobling"/>
                <w:rFonts w:eastAsiaTheme="majorEastAsia"/>
                <w:noProof/>
              </w:rPr>
              <w:t>5.2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50D8A">
              <w:rPr>
                <w:rStyle w:val="Hyperkobling"/>
                <w:rFonts w:eastAsiaTheme="majorEastAsia"/>
                <w:noProof/>
              </w:rPr>
              <w:t>Alternative tilbud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_Toc93487411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4BBB2D" w14:textId="77777777" w:rsidR="00FB4362" w:rsidRDefault="00574885">
          <w:pPr>
            <w:pStyle w:val="INNH2"/>
            <w:tabs>
              <w:tab w:val="left" w:pos="9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487412" w:history="1">
            <w:r w:rsidRPr="00550D8A">
              <w:rPr>
                <w:rStyle w:val="Hyperkobling"/>
                <w:rFonts w:eastAsiaTheme="majorEastAsia"/>
                <w:noProof/>
              </w:rPr>
              <w:t>5.3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50D8A">
              <w:rPr>
                <w:rStyle w:val="Hyperkobling"/>
                <w:rFonts w:eastAsiaTheme="majorEastAsia"/>
                <w:noProof/>
              </w:rPr>
              <w:t xml:space="preserve">Tilbud på </w:t>
            </w:r>
            <w:r w:rsidRPr="00550D8A">
              <w:rPr>
                <w:rStyle w:val="Hyperkobling"/>
                <w:rFonts w:eastAsiaTheme="majorEastAsia"/>
                <w:noProof/>
              </w:rPr>
              <w:t>deler av oppdraget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_Toc93487412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589580" w14:textId="77777777" w:rsidR="00FB4362" w:rsidRDefault="00574885">
          <w:pPr>
            <w:pStyle w:val="INNH1"/>
            <w:tabs>
              <w:tab w:val="left" w:pos="482"/>
              <w:tab w:val="right" w:leader="dot" w:pos="9628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93487413" w:history="1">
            <w:r w:rsidRPr="00550D8A">
              <w:rPr>
                <w:rStyle w:val="Hyperkobling"/>
                <w:rFonts w:eastAsiaTheme="majorEastAsia"/>
              </w:rPr>
              <w:t>6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550D8A">
              <w:rPr>
                <w:rStyle w:val="Hyperkobling"/>
                <w:rFonts w:eastAsiaTheme="majorEastAsia"/>
              </w:rPr>
              <w:t>Krav til tilbudet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_Toc93487413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306C1569" w14:textId="77777777" w:rsidR="00FB4362" w:rsidRDefault="00574885">
          <w:pPr>
            <w:pStyle w:val="INNH2"/>
            <w:tabs>
              <w:tab w:val="left" w:pos="9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487414" w:history="1">
            <w:r w:rsidRPr="00550D8A">
              <w:rPr>
                <w:rStyle w:val="Hyperkobling"/>
                <w:rFonts w:eastAsiaTheme="majorEastAsia"/>
                <w:noProof/>
              </w:rPr>
              <w:t>6.1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50D8A">
              <w:rPr>
                <w:rStyle w:val="Hyperkobling"/>
                <w:rFonts w:eastAsiaTheme="majorEastAsia"/>
                <w:noProof/>
              </w:rPr>
              <w:t>Elektronis</w:t>
            </w:r>
            <w:r w:rsidRPr="00550D8A">
              <w:rPr>
                <w:rStyle w:val="Hyperkobling"/>
                <w:rFonts w:eastAsiaTheme="majorEastAsia"/>
                <w:noProof/>
              </w:rPr>
              <w:t>k tilbudsavgivelse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_Toc93487414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7E22AE" w14:textId="77777777" w:rsidR="00FB4362" w:rsidRDefault="00574885">
          <w:pPr>
            <w:pStyle w:val="INNH2"/>
            <w:tabs>
              <w:tab w:val="left" w:pos="9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487415" w:history="1">
            <w:r w:rsidRPr="00550D8A">
              <w:rPr>
                <w:rStyle w:val="Hyperkobling"/>
                <w:rFonts w:eastAsiaTheme="majorEastAsia"/>
                <w:noProof/>
              </w:rPr>
              <w:t>6.2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50D8A">
              <w:rPr>
                <w:rStyle w:val="Hyperkobling"/>
                <w:rFonts w:eastAsiaTheme="majorEastAsia"/>
                <w:noProof/>
              </w:rPr>
              <w:t>Vedståelsesfrist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_Toc93487415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053645" w14:textId="77777777" w:rsidR="00FB4362" w:rsidRDefault="00574885">
          <w:pPr>
            <w:pStyle w:val="INNH2"/>
            <w:tabs>
              <w:tab w:val="left" w:pos="9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487416" w:history="1">
            <w:r w:rsidRPr="00550D8A">
              <w:rPr>
                <w:rStyle w:val="Hyperkobling"/>
                <w:rFonts w:eastAsiaTheme="majorEastAsia"/>
                <w:noProof/>
              </w:rPr>
              <w:t>6.3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50D8A">
              <w:rPr>
                <w:rStyle w:val="Hyperkobling"/>
                <w:rFonts w:eastAsiaTheme="majorEastAsia"/>
                <w:noProof/>
              </w:rPr>
              <w:t>Tilbudets språk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_Toc93487416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FFAC5E" w14:textId="77777777" w:rsidR="00FB4362" w:rsidRDefault="00574885">
          <w:pPr>
            <w:pStyle w:val="INNH2"/>
            <w:tabs>
              <w:tab w:val="left" w:pos="9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487417" w:history="1">
            <w:r w:rsidRPr="00550D8A">
              <w:rPr>
                <w:rStyle w:val="Hyperkobling"/>
                <w:rFonts w:eastAsiaTheme="majorEastAsia"/>
                <w:noProof/>
              </w:rPr>
              <w:t>6.4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50D8A">
              <w:rPr>
                <w:rStyle w:val="Hyperkobling"/>
                <w:rFonts w:eastAsiaTheme="majorEastAsia"/>
                <w:noProof/>
              </w:rPr>
              <w:t>Hva skal leveres – hvilken filstruktur skal benyttes?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_Toc93487417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844792" w14:textId="77777777" w:rsidR="00FB4362" w:rsidRDefault="00574885">
          <w:pPr>
            <w:pStyle w:val="INNH2"/>
            <w:tabs>
              <w:tab w:val="left" w:pos="9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487418" w:history="1">
            <w:r w:rsidRPr="00550D8A">
              <w:rPr>
                <w:rStyle w:val="Hyperkobling"/>
                <w:rFonts w:eastAsiaTheme="majorEastAsia"/>
                <w:noProof/>
              </w:rPr>
              <w:t>6.5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50D8A">
              <w:rPr>
                <w:rStyle w:val="Hyperkobling"/>
                <w:rFonts w:eastAsiaTheme="majorEastAsia"/>
                <w:noProof/>
              </w:rPr>
              <w:t>Innleveringssted og tilbudsfrist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_Toc93487418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BA9971" w14:textId="77777777" w:rsidR="00FB4362" w:rsidRDefault="00574885">
          <w:pPr>
            <w:pStyle w:val="INNH2"/>
            <w:tabs>
              <w:tab w:val="left" w:pos="9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487419" w:history="1">
            <w:r w:rsidRPr="00550D8A">
              <w:rPr>
                <w:rStyle w:val="Hyperkobling"/>
                <w:rFonts w:eastAsiaTheme="majorEastAsia"/>
                <w:noProof/>
              </w:rPr>
              <w:t>6.6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50D8A">
              <w:rPr>
                <w:rStyle w:val="Hyperkobling"/>
                <w:rFonts w:eastAsiaTheme="majorEastAsia"/>
                <w:noProof/>
              </w:rPr>
              <w:t>Om Mercellportalen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_Toc93487419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9D2FA9" w14:textId="77777777" w:rsidR="00FB4362" w:rsidRDefault="00574885">
          <w:pPr>
            <w:pStyle w:val="INNH1"/>
            <w:tabs>
              <w:tab w:val="left" w:pos="482"/>
              <w:tab w:val="right" w:leader="dot" w:pos="9628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93487420" w:history="1">
            <w:r w:rsidRPr="00550D8A">
              <w:rPr>
                <w:rStyle w:val="Hyperkobling"/>
                <w:rFonts w:eastAsiaTheme="majorEastAsia"/>
              </w:rPr>
              <w:t>7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550D8A">
              <w:rPr>
                <w:rStyle w:val="Hyperkobling"/>
                <w:rFonts w:eastAsiaTheme="majorEastAsia"/>
              </w:rPr>
              <w:t>Oppdragsgivers underskrift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_Toc93487420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533A354B" w14:textId="77777777" w:rsidR="00FB4362" w:rsidRDefault="00574885">
          <w:pPr>
            <w:pStyle w:val="INNH1"/>
            <w:tabs>
              <w:tab w:val="left" w:pos="482"/>
              <w:tab w:val="right" w:leader="dot" w:pos="9628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93487421" w:history="1">
            <w:r w:rsidRPr="00550D8A">
              <w:rPr>
                <w:rStyle w:val="Hyperkobling"/>
                <w:rFonts w:eastAsiaTheme="majorEastAsia"/>
              </w:rPr>
              <w:t>8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550D8A">
              <w:rPr>
                <w:rStyle w:val="Hyperkobling"/>
                <w:rFonts w:eastAsiaTheme="majorEastAsia"/>
              </w:rPr>
              <w:t>Vedlegg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_Toc93487421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7B1B6259" w14:textId="77777777" w:rsidR="004E4EBC" w:rsidRDefault="00574885" w:rsidP="004E4EBC">
          <w:r>
            <w:rPr>
              <w:rFonts w:ascii="Times New Roman" w:eastAsia="Times New Roman" w:hAnsi="Times New Roman" w:cs="Times New Roman"/>
              <w:bCs/>
              <w:noProof/>
              <w:sz w:val="24"/>
              <w:szCs w:val="24"/>
              <w:lang w:eastAsia="nb-NO"/>
            </w:rPr>
            <w:fldChar w:fldCharType="end"/>
          </w:r>
        </w:p>
      </w:sdtContent>
    </w:sdt>
    <w:p w14:paraId="6498E3F2" w14:textId="77777777" w:rsidR="004E4EBC" w:rsidRPr="00126D95" w:rsidRDefault="00574885" w:rsidP="004E4EBC">
      <w:pPr>
        <w:rPr>
          <w:i/>
          <w:iCs/>
          <w:color w:val="000000" w:themeColor="text1"/>
        </w:rPr>
      </w:pPr>
      <w:r w:rsidRPr="00126D95">
        <w:rPr>
          <w:i/>
          <w:iCs/>
          <w:color w:val="000000" w:themeColor="text1"/>
        </w:rPr>
        <w:br w:type="page"/>
      </w:r>
    </w:p>
    <w:p w14:paraId="586D9F3E" w14:textId="77777777" w:rsidR="004E4EBC" w:rsidRPr="00126D95" w:rsidRDefault="00574885" w:rsidP="004E4EBC">
      <w:pPr>
        <w:rPr>
          <w:i/>
          <w:iCs/>
          <w:color w:val="000000" w:themeColor="text1"/>
        </w:rPr>
      </w:pPr>
    </w:p>
    <w:p w14:paraId="0082EFAF" w14:textId="77777777" w:rsidR="004E4EBC" w:rsidRPr="006C75CB" w:rsidRDefault="00574885" w:rsidP="006C75CB">
      <w:pPr>
        <w:pStyle w:val="Overskrift1"/>
      </w:pPr>
      <w:bookmarkStart w:id="0" w:name="_Toc370296153"/>
      <w:bookmarkStart w:id="1" w:name="_Toc93487384"/>
      <w:r w:rsidRPr="006C75CB">
        <w:t>Generelt om oppdraget</w:t>
      </w:r>
      <w:bookmarkEnd w:id="0"/>
      <w:bookmarkEnd w:id="1"/>
    </w:p>
    <w:p w14:paraId="3A31BE1A" w14:textId="77777777" w:rsidR="004E4EBC" w:rsidRPr="006C75CB" w:rsidRDefault="00574885" w:rsidP="006C75CB">
      <w:pPr>
        <w:pStyle w:val="Overskrift2"/>
      </w:pPr>
      <w:bookmarkStart w:id="2" w:name="_Toc370296154"/>
      <w:bookmarkStart w:id="3" w:name="_Toc93487385"/>
      <w:r w:rsidRPr="006C75CB">
        <w:t>Invitasjon og orienter</w:t>
      </w:r>
      <w:r w:rsidRPr="006C75CB">
        <w:t>ing</w:t>
      </w:r>
      <w:bookmarkEnd w:id="2"/>
      <w:bookmarkEnd w:id="3"/>
    </w:p>
    <w:p w14:paraId="2156C7C3" w14:textId="77777777" w:rsidR="00B446D4" w:rsidRPr="00E05F3E" w:rsidRDefault="00574885" w:rsidP="00B446D4">
      <w:pPr>
        <w:rPr>
          <w:lang w:eastAsia="nb-NO"/>
        </w:rPr>
      </w:pPr>
      <w:r w:rsidRPr="00E05F3E">
        <w:rPr>
          <w:lang w:eastAsia="nb-NO"/>
        </w:rPr>
        <w:t xml:space="preserve">Statsbygg ber i forbindelse med prosjekt </w:t>
      </w:r>
      <w:r w:rsidRPr="00E05F3E">
        <w:rPr>
          <w:b/>
          <w:bCs/>
          <w:lang w:eastAsia="nb-NO"/>
        </w:rPr>
        <w:t>1004501 Livsvitenskap</w:t>
      </w:r>
      <w:r w:rsidRPr="00E05F3E">
        <w:rPr>
          <w:lang w:eastAsia="nb-NO"/>
        </w:rPr>
        <w:t xml:space="preserve"> om tilbud på</w:t>
      </w:r>
      <w:r>
        <w:rPr>
          <w:lang w:eastAsia="nb-NO"/>
        </w:rPr>
        <w:t xml:space="preserve"> </w:t>
      </w:r>
      <w:r w:rsidRPr="00613012">
        <w:rPr>
          <w:b/>
          <w:bCs/>
          <w:lang w:eastAsia="nb-NO"/>
        </w:rPr>
        <w:t>konsulentoppdrag H0</w:t>
      </w:r>
      <w:r>
        <w:rPr>
          <w:b/>
          <w:bCs/>
          <w:lang w:eastAsia="nb-NO"/>
        </w:rPr>
        <w:t>31</w:t>
      </w:r>
      <w:r w:rsidRPr="00613012">
        <w:rPr>
          <w:b/>
          <w:bCs/>
          <w:lang w:eastAsia="nb-NO"/>
        </w:rPr>
        <w:t xml:space="preserve"> Organisasjonsutvikling</w:t>
      </w:r>
      <w:r w:rsidRPr="00E05F3E">
        <w:rPr>
          <w:lang w:eastAsia="nb-NO"/>
        </w:rPr>
        <w:t>.</w:t>
      </w:r>
    </w:p>
    <w:p w14:paraId="193A3A64" w14:textId="77777777" w:rsidR="00B446D4" w:rsidRDefault="00574885" w:rsidP="004E4EBC"/>
    <w:p w14:paraId="69DECACB" w14:textId="77777777" w:rsidR="00B446D4" w:rsidRDefault="00574885" w:rsidP="00B446D4">
      <w:pPr>
        <w:rPr>
          <w:lang w:eastAsia="nb-NO"/>
        </w:rPr>
      </w:pPr>
      <w:r w:rsidRPr="002E3A9D">
        <w:rPr>
          <w:lang w:eastAsia="nb-NO"/>
        </w:rPr>
        <w:t>Prosjekt Livsvitenskap ønsker støtte på et bredt spekter av oppgaver i tilknytning til organisering, ledelse og sam</w:t>
      </w:r>
      <w:r>
        <w:rPr>
          <w:lang w:eastAsia="nb-NO"/>
        </w:rPr>
        <w:t>spill</w:t>
      </w:r>
      <w:r w:rsidRPr="002E3A9D">
        <w:rPr>
          <w:lang w:eastAsia="nb-NO"/>
        </w:rPr>
        <w:t xml:space="preserve"> i perioden 202</w:t>
      </w:r>
      <w:r w:rsidRPr="002E3A9D">
        <w:rPr>
          <w:lang w:eastAsia="nb-NO"/>
        </w:rPr>
        <w:t>2</w:t>
      </w:r>
      <w:r w:rsidRPr="002E3A9D">
        <w:rPr>
          <w:lang w:eastAsia="nb-NO"/>
        </w:rPr>
        <w:t xml:space="preserve"> frem til og med 202</w:t>
      </w:r>
      <w:r w:rsidRPr="002E3A9D">
        <w:rPr>
          <w:lang w:eastAsia="nb-NO"/>
        </w:rPr>
        <w:t>6</w:t>
      </w:r>
      <w:r w:rsidRPr="002E3A9D">
        <w:rPr>
          <w:lang w:eastAsia="nb-NO"/>
        </w:rPr>
        <w:t>. Oppgavetypene vil variere med de fase</w:t>
      </w:r>
      <w:r w:rsidRPr="002E3A9D">
        <w:rPr>
          <w:lang w:eastAsia="nb-NO"/>
        </w:rPr>
        <w:t>ne</w:t>
      </w:r>
      <w:r w:rsidRPr="002E3A9D">
        <w:rPr>
          <w:lang w:eastAsia="nb-NO"/>
        </w:rPr>
        <w:t xml:space="preserve"> prosjektet er i og de oppgave</w:t>
      </w:r>
      <w:r w:rsidRPr="002E3A9D">
        <w:rPr>
          <w:lang w:eastAsia="nb-NO"/>
        </w:rPr>
        <w:t>ne</w:t>
      </w:r>
      <w:r w:rsidRPr="002E3A9D">
        <w:rPr>
          <w:lang w:eastAsia="nb-NO"/>
        </w:rPr>
        <w:t xml:space="preserve"> som prosjektdirektør</w:t>
      </w:r>
      <w:r w:rsidRPr="002E3A9D">
        <w:rPr>
          <w:lang w:eastAsia="nb-NO"/>
        </w:rPr>
        <w:t>en</w:t>
      </w:r>
      <w:r w:rsidRPr="002E3A9D">
        <w:rPr>
          <w:lang w:eastAsia="nb-NO"/>
        </w:rPr>
        <w:t xml:space="preserve"> til enhver tid mener er de mest presserende. Eksempler på oppgavetyper vil være organisasjonsutforming, samarbeidsseminare</w:t>
      </w:r>
      <w:r w:rsidRPr="002E3A9D">
        <w:rPr>
          <w:lang w:eastAsia="nb-NO"/>
        </w:rPr>
        <w:t xml:space="preserve">r, møteutvikling/arenautvikling, direktørens lederteam, </w:t>
      </w:r>
      <w:r w:rsidRPr="002E3A9D">
        <w:rPr>
          <w:lang w:eastAsia="nb-NO"/>
        </w:rPr>
        <w:t xml:space="preserve">utvikling av lederteamet, </w:t>
      </w:r>
      <w:r w:rsidRPr="002E3A9D">
        <w:rPr>
          <w:lang w:eastAsia="nb-NO"/>
        </w:rPr>
        <w:t xml:space="preserve">lederveiledning, prosjektledertrening og </w:t>
      </w:r>
      <w:r>
        <w:rPr>
          <w:lang w:eastAsia="nb-NO"/>
        </w:rPr>
        <w:t>arbeidsmilj</w:t>
      </w:r>
      <w:r>
        <w:rPr>
          <w:lang w:eastAsia="nb-NO"/>
        </w:rPr>
        <w:t>ø</w:t>
      </w:r>
      <w:r>
        <w:rPr>
          <w:lang w:eastAsia="nb-NO"/>
        </w:rPr>
        <w:t>/temperatur</w:t>
      </w:r>
      <w:r w:rsidRPr="002E3A9D">
        <w:rPr>
          <w:lang w:eastAsia="nb-NO"/>
        </w:rPr>
        <w:t>målinger.</w:t>
      </w:r>
    </w:p>
    <w:p w14:paraId="2316BDFE" w14:textId="77777777" w:rsidR="00B446D4" w:rsidRDefault="00574885" w:rsidP="004E4EBC"/>
    <w:p w14:paraId="3A83707F" w14:textId="77777777" w:rsidR="004E4EBC" w:rsidRDefault="00574885" w:rsidP="00045449">
      <w:pPr>
        <w:spacing w:after="120"/>
      </w:pPr>
      <w:r>
        <w:t>Konkurransegrunnlaget består av:</w:t>
      </w:r>
    </w:p>
    <w:p w14:paraId="5F7F8CF4" w14:textId="77777777" w:rsidR="004E4EBC" w:rsidRPr="00E6292E" w:rsidRDefault="00574885" w:rsidP="00575A76">
      <w:pPr>
        <w:pStyle w:val="Listeavsnitt"/>
        <w:ind w:left="426" w:hanging="426"/>
        <w:rPr>
          <w:iCs/>
        </w:rPr>
      </w:pPr>
      <w:r w:rsidRPr="00E6292E">
        <w:rPr>
          <w:iCs/>
        </w:rPr>
        <w:t>Denne invitasjonen og tilbudsskjema</w:t>
      </w:r>
    </w:p>
    <w:p w14:paraId="3B4F5E28" w14:textId="77777777" w:rsidR="004E4EBC" w:rsidRPr="005B3314" w:rsidRDefault="00574885" w:rsidP="00575A76">
      <w:pPr>
        <w:pStyle w:val="Listeavsnitt"/>
        <w:ind w:left="426" w:hanging="426"/>
      </w:pPr>
      <w:r w:rsidRPr="005B3314">
        <w:t xml:space="preserve">Elektronisk </w:t>
      </w:r>
      <w:r w:rsidRPr="005B3314">
        <w:t xml:space="preserve">egenerklæringsskjema for konkurransen </w:t>
      </w:r>
      <w:proofErr w:type="gramStart"/>
      <w:r w:rsidRPr="005B3314">
        <w:t>vedrørende</w:t>
      </w:r>
      <w:proofErr w:type="gramEnd"/>
      <w:r w:rsidRPr="005B3314">
        <w:t xml:space="preserve"> kvalifikasjonskrav, avvisningsgrunner og eventuelle utvelgelseskriterier (ESPD) i </w:t>
      </w:r>
      <w:proofErr w:type="spellStart"/>
      <w:r w:rsidRPr="005B3314">
        <w:t>Mercellportalen</w:t>
      </w:r>
      <w:proofErr w:type="spellEnd"/>
    </w:p>
    <w:p w14:paraId="6EDC057C" w14:textId="77777777" w:rsidR="00FD341D" w:rsidRDefault="00574885" w:rsidP="00575A76">
      <w:pPr>
        <w:pStyle w:val="Listeavsnitt"/>
        <w:ind w:left="426" w:hanging="426"/>
        <w:rPr>
          <w:iCs/>
        </w:rPr>
      </w:pPr>
      <w:r w:rsidRPr="00661CB5">
        <w:rPr>
          <w:iCs/>
        </w:rPr>
        <w:t xml:space="preserve">Statsbyggs generelle og spesielle </w:t>
      </w:r>
      <w:proofErr w:type="spellStart"/>
      <w:r w:rsidRPr="00661CB5">
        <w:rPr>
          <w:iCs/>
        </w:rPr>
        <w:t>kontraktsbestemmelser</w:t>
      </w:r>
      <w:proofErr w:type="spellEnd"/>
      <w:r w:rsidRPr="00661CB5">
        <w:rPr>
          <w:iCs/>
        </w:rPr>
        <w:t xml:space="preserve"> for konsulentoppdrag</w:t>
      </w:r>
    </w:p>
    <w:p w14:paraId="09CB67E7" w14:textId="77777777" w:rsidR="004E4EBC" w:rsidRPr="00661CB5" w:rsidRDefault="00574885" w:rsidP="00FD341D">
      <w:pPr>
        <w:pStyle w:val="Listeavsnitt"/>
        <w:numPr>
          <w:ilvl w:val="0"/>
          <w:numId w:val="0"/>
        </w:numPr>
        <w:ind w:left="426"/>
        <w:rPr>
          <w:iCs/>
        </w:rPr>
      </w:pPr>
      <w:r w:rsidRPr="00661CB5">
        <w:rPr>
          <w:iCs/>
        </w:rPr>
        <w:t xml:space="preserve">(K-boka basert på NS 8402) </w:t>
      </w:r>
      <w:r w:rsidRPr="00661CB5">
        <w:rPr>
          <w:iCs/>
        </w:rPr>
        <w:t>(vedlegg)</w:t>
      </w:r>
    </w:p>
    <w:p w14:paraId="5B5DB426" w14:textId="77777777" w:rsidR="004E4EBC" w:rsidRPr="00661CB5" w:rsidRDefault="00574885" w:rsidP="00575A76">
      <w:pPr>
        <w:pStyle w:val="Listeavsnitt"/>
        <w:ind w:left="426" w:hanging="426"/>
        <w:rPr>
          <w:iCs/>
        </w:rPr>
      </w:pPr>
      <w:r w:rsidRPr="00661CB5">
        <w:rPr>
          <w:iCs/>
        </w:rPr>
        <w:t>Utkast til avtaledokument (vedlegg)</w:t>
      </w:r>
    </w:p>
    <w:p w14:paraId="34D50E97" w14:textId="77777777" w:rsidR="004E4EBC" w:rsidRDefault="00574885" w:rsidP="004E4EBC">
      <w:pPr>
        <w:pStyle w:val="INNH1"/>
      </w:pPr>
    </w:p>
    <w:p w14:paraId="6C9D8933" w14:textId="77777777" w:rsidR="004E4EBC" w:rsidRPr="00EA2C6F" w:rsidRDefault="00574885" w:rsidP="004E4EBC">
      <w:pPr>
        <w:rPr>
          <w:rFonts w:cs="Arial"/>
          <w:b/>
          <w:color w:val="000000" w:themeColor="text1"/>
        </w:rPr>
      </w:pPr>
      <w:r w:rsidRPr="005D660B">
        <w:rPr>
          <w:rFonts w:cs="Arial"/>
        </w:rPr>
        <w:t xml:space="preserve">Konkurransegrunnlaget </w:t>
      </w:r>
      <w:r w:rsidRPr="005D660B">
        <w:rPr>
          <w:rFonts w:cs="Arial"/>
          <w:color w:val="232F3A"/>
        </w:rPr>
        <w:t xml:space="preserve">er i sin helhet lagt ut elektronisk for </w:t>
      </w:r>
      <w:proofErr w:type="spellStart"/>
      <w:r w:rsidRPr="005D660B">
        <w:rPr>
          <w:rFonts w:cs="Arial"/>
          <w:color w:val="232F3A"/>
        </w:rPr>
        <w:t>nedlasting</w:t>
      </w:r>
      <w:proofErr w:type="spellEnd"/>
      <w:r w:rsidRPr="005D660B">
        <w:rPr>
          <w:rFonts w:cs="Arial"/>
          <w:color w:val="232F3A"/>
        </w:rPr>
        <w:t xml:space="preserve"> fra </w:t>
      </w:r>
      <w:proofErr w:type="spellStart"/>
      <w:r>
        <w:rPr>
          <w:rFonts w:cs="Arial"/>
          <w:color w:val="232F3A"/>
        </w:rPr>
        <w:t>Mercellportalen</w:t>
      </w:r>
      <w:proofErr w:type="spellEnd"/>
      <w:r w:rsidRPr="005D660B">
        <w:rPr>
          <w:rFonts w:cs="Arial"/>
          <w:color w:val="232F3A"/>
        </w:rPr>
        <w:t xml:space="preserve">. </w:t>
      </w:r>
      <w:r w:rsidRPr="005D660B">
        <w:rPr>
          <w:rFonts w:cs="Arial"/>
          <w:b/>
          <w:color w:val="232F3A"/>
        </w:rPr>
        <w:t xml:space="preserve">Leverandører som ønsker å delta i konkurransen, oppfordres til å registrere sin </w:t>
      </w:r>
      <w:r w:rsidRPr="00CF7754">
        <w:rPr>
          <w:rFonts w:cs="Arial"/>
          <w:b/>
        </w:rPr>
        <w:t xml:space="preserve">interesse i </w:t>
      </w:r>
      <w:proofErr w:type="spellStart"/>
      <w:r w:rsidRPr="00EA2C6F">
        <w:rPr>
          <w:rFonts w:cs="Arial"/>
          <w:b/>
          <w:color w:val="000000" w:themeColor="text1"/>
        </w:rPr>
        <w:t>Mercellportalen</w:t>
      </w:r>
      <w:proofErr w:type="spellEnd"/>
      <w:r w:rsidRPr="00EA2C6F">
        <w:rPr>
          <w:rFonts w:cs="Arial"/>
          <w:b/>
          <w:color w:val="000000" w:themeColor="text1"/>
        </w:rPr>
        <w:t xml:space="preserve"> for å f</w:t>
      </w:r>
      <w:r w:rsidRPr="00EA2C6F">
        <w:rPr>
          <w:rFonts w:cs="Arial"/>
          <w:b/>
          <w:color w:val="000000" w:themeColor="text1"/>
        </w:rPr>
        <w:t>å varsler om tilleggsopplysninger, rettelser og endringer som Statsbygg publiserer.</w:t>
      </w:r>
    </w:p>
    <w:p w14:paraId="72A55B44" w14:textId="77777777" w:rsidR="004E4EBC" w:rsidRDefault="00574885" w:rsidP="006C75CB">
      <w:pPr>
        <w:pStyle w:val="Overskrift2"/>
      </w:pPr>
      <w:bookmarkStart w:id="4" w:name="_Toc370296155"/>
      <w:bookmarkStart w:id="5" w:name="_Toc93487386"/>
      <w:r>
        <w:t>Kunngjøring</w:t>
      </w:r>
      <w:bookmarkEnd w:id="4"/>
      <w:bookmarkEnd w:id="5"/>
    </w:p>
    <w:p w14:paraId="4CAB35B7" w14:textId="77777777" w:rsidR="004E4EBC" w:rsidRPr="00575A76" w:rsidRDefault="00574885" w:rsidP="004E4EBC">
      <w:pPr>
        <w:rPr>
          <w:color w:val="000000" w:themeColor="text1"/>
        </w:rPr>
      </w:pPr>
      <w:bookmarkStart w:id="6" w:name="_Toc107286296"/>
      <w:r w:rsidRPr="00575A76">
        <w:rPr>
          <w:color w:val="000000" w:themeColor="text1"/>
        </w:rPr>
        <w:t xml:space="preserve">Anskaffelsen er sendt til kunngjøring i </w:t>
      </w:r>
      <w:proofErr w:type="spellStart"/>
      <w:r w:rsidRPr="00575A76">
        <w:rPr>
          <w:color w:val="000000" w:themeColor="text1"/>
        </w:rPr>
        <w:t>Doffin</w:t>
      </w:r>
      <w:proofErr w:type="spellEnd"/>
      <w:r w:rsidRPr="00575A76">
        <w:rPr>
          <w:color w:val="000000" w:themeColor="text1"/>
        </w:rPr>
        <w:t>-basen og TED-basen.</w:t>
      </w:r>
    </w:p>
    <w:p w14:paraId="5F388A9D" w14:textId="77777777" w:rsidR="004E4EBC" w:rsidRDefault="00574885" w:rsidP="006C75CB">
      <w:pPr>
        <w:pStyle w:val="Overskrift2"/>
      </w:pPr>
      <w:bookmarkStart w:id="7" w:name="_Toc370296156"/>
      <w:bookmarkStart w:id="8" w:name="_Toc93487387"/>
      <w:r>
        <w:t>Særlige forhold</w:t>
      </w:r>
      <w:bookmarkEnd w:id="6"/>
      <w:bookmarkEnd w:id="7"/>
      <w:bookmarkEnd w:id="8"/>
    </w:p>
    <w:p w14:paraId="172AA0C6" w14:textId="77777777" w:rsidR="004E4EBC" w:rsidRPr="00575A76" w:rsidRDefault="00574885" w:rsidP="004C1116">
      <w:pPr>
        <w:pStyle w:val="Overskrift3"/>
        <w:rPr>
          <w:lang w:val="nb-NO"/>
        </w:rPr>
      </w:pPr>
      <w:bookmarkStart w:id="9" w:name="_Toc107286297"/>
      <w:bookmarkStart w:id="10" w:name="_Toc370296157"/>
      <w:bookmarkStart w:id="11" w:name="_Toc93487388"/>
      <w:r w:rsidRPr="00575A76">
        <w:rPr>
          <w:lang w:val="nb-NO"/>
        </w:rPr>
        <w:t>Poster som ikke er prissatt</w:t>
      </w:r>
      <w:bookmarkEnd w:id="9"/>
      <w:bookmarkEnd w:id="10"/>
      <w:r w:rsidRPr="00575A76">
        <w:rPr>
          <w:lang w:val="nb-NO"/>
        </w:rPr>
        <w:t xml:space="preserve"> og åpenbare feil</w:t>
      </w:r>
      <w:bookmarkEnd w:id="11"/>
    </w:p>
    <w:p w14:paraId="59668972" w14:textId="77777777" w:rsidR="004E4EBC" w:rsidRDefault="00574885" w:rsidP="004E4EBC">
      <w:r>
        <w:t>Poster som ikke er priset i tilb</w:t>
      </w:r>
      <w:r>
        <w:t>udet vil anses innkalkulert i andre poster, med mindre annet er angitt i tilbudsbrevet.</w:t>
      </w:r>
      <w:r w:rsidRPr="00553F31">
        <w:t xml:space="preserve"> </w:t>
      </w:r>
    </w:p>
    <w:p w14:paraId="4DB3B91F" w14:textId="77777777" w:rsidR="004E4EBC" w:rsidRDefault="00574885" w:rsidP="004E4EBC"/>
    <w:p w14:paraId="02D1CAE2" w14:textId="77777777" w:rsidR="004E4EBC" w:rsidRDefault="00574885" w:rsidP="004E4EBC">
      <w:r>
        <w:t>Åpenbare feil i tilbudet som Statsbygg blir oppmerksom på, vil bli rettet dersom det er utvilsomt hvordan feilen skal rettes.</w:t>
      </w:r>
    </w:p>
    <w:p w14:paraId="4560F3CD" w14:textId="77777777" w:rsidR="004E4EBC" w:rsidRPr="004C1116" w:rsidRDefault="00574885" w:rsidP="004C1116">
      <w:pPr>
        <w:pStyle w:val="Overskrift3"/>
      </w:pPr>
      <w:bookmarkStart w:id="12" w:name="_Toc107286298"/>
      <w:bookmarkStart w:id="13" w:name="_Toc370296158"/>
      <w:bookmarkStart w:id="14" w:name="_Toc93487389"/>
      <w:proofErr w:type="spellStart"/>
      <w:r w:rsidRPr="004C1116">
        <w:lastRenderedPageBreak/>
        <w:t>Angivelse</w:t>
      </w:r>
      <w:proofErr w:type="spellEnd"/>
      <w:r w:rsidRPr="004C1116">
        <w:t xml:space="preserve"> av </w:t>
      </w:r>
      <w:proofErr w:type="spellStart"/>
      <w:r w:rsidRPr="004C1116">
        <w:t>enhetspriser</w:t>
      </w:r>
      <w:bookmarkEnd w:id="12"/>
      <w:bookmarkEnd w:id="13"/>
      <w:bookmarkEnd w:id="14"/>
      <w:proofErr w:type="spellEnd"/>
    </w:p>
    <w:p w14:paraId="3375E60E" w14:textId="77777777" w:rsidR="004E4EBC" w:rsidRDefault="00574885" w:rsidP="004E4EBC">
      <w:r>
        <w:t>Dersom plikten</w:t>
      </w:r>
      <w:r>
        <w:t xml:space="preserve"> til å oppgi enhetspriser misligholdes, vil tilbudet kunne bli avvist eller forlangt spesifisert innenfor rammen av totalsummen.</w:t>
      </w:r>
    </w:p>
    <w:p w14:paraId="4D0764C0" w14:textId="77777777" w:rsidR="004E4EBC" w:rsidRDefault="00574885" w:rsidP="006C75CB">
      <w:pPr>
        <w:pStyle w:val="Overskrift2"/>
      </w:pPr>
      <w:bookmarkStart w:id="15" w:name="_Toc107286299"/>
      <w:bookmarkStart w:id="16" w:name="_Toc370296160"/>
      <w:bookmarkStart w:id="17" w:name="_Toc93487390"/>
      <w:bookmarkStart w:id="18" w:name="_Toc31689419"/>
      <w:proofErr w:type="spellStart"/>
      <w:r>
        <w:t>Kontraktsbestemmelser</w:t>
      </w:r>
      <w:bookmarkEnd w:id="15"/>
      <w:bookmarkEnd w:id="16"/>
      <w:bookmarkEnd w:id="17"/>
      <w:proofErr w:type="spellEnd"/>
    </w:p>
    <w:p w14:paraId="2FB10666" w14:textId="77777777" w:rsidR="004E4EBC" w:rsidRDefault="00574885" w:rsidP="004E4EBC">
      <w:r>
        <w:t xml:space="preserve">Avtaleforholdet reguleres av vedlagte kontraktsvilkår; Statsbyggs generelle og spesielle </w:t>
      </w:r>
      <w:proofErr w:type="spellStart"/>
      <w:r>
        <w:t>kontraktsbestemm</w:t>
      </w:r>
      <w:r>
        <w:t>elser</w:t>
      </w:r>
      <w:proofErr w:type="spellEnd"/>
      <w:r>
        <w:t xml:space="preserve"> for konsulentoppdrag (K-boka basert på NS 8402), jf. vedlegg. </w:t>
      </w:r>
    </w:p>
    <w:p w14:paraId="354F3911" w14:textId="77777777" w:rsidR="004E4EBC" w:rsidRDefault="00574885" w:rsidP="004E4EBC"/>
    <w:p w14:paraId="3B4D1BFD" w14:textId="77777777" w:rsidR="004E4EBC" w:rsidRDefault="00574885" w:rsidP="004E4EBC">
      <w:r>
        <w:t xml:space="preserve">Statsbygg har i sine </w:t>
      </w:r>
      <w:proofErr w:type="spellStart"/>
      <w:r>
        <w:t>kontraktsbestemmelser</w:t>
      </w:r>
      <w:proofErr w:type="spellEnd"/>
      <w:r>
        <w:t xml:space="preserve"> inntatt krav til gjengs lønns- og arbeidsvilkår for arbeidstakere som utfører arbeid iht. våre tjenestekontrakter og bygge- og anleggskontrakte</w:t>
      </w:r>
      <w:r>
        <w:t>r</w:t>
      </w:r>
      <w:r w:rsidRPr="00DA4A25">
        <w:t>, samt krav til dokumentasjon og sanksjoner i samsvar med forskrift av 08.02.</w:t>
      </w:r>
      <w:r>
        <w:t>20</w:t>
      </w:r>
      <w:r w:rsidRPr="00DA4A25">
        <w:t>08 nr</w:t>
      </w:r>
      <w:r>
        <w:t>.</w:t>
      </w:r>
      <w:r w:rsidRPr="00DA4A25">
        <w:t xml:space="preserve"> 112</w:t>
      </w:r>
      <w:r w:rsidRPr="00254287">
        <w:rPr>
          <w:rFonts w:eastAsia="Arial"/>
        </w:rPr>
        <w:t xml:space="preserve"> </w:t>
      </w:r>
      <w:r w:rsidRPr="005C7B67">
        <w:rPr>
          <w:rFonts w:eastAsia="Arial"/>
        </w:rPr>
        <w:t>om lønns- og arbeidsvilkår i offentlige kontrakter</w:t>
      </w:r>
      <w:r w:rsidRPr="00DA4A25">
        <w:t>.</w:t>
      </w:r>
    </w:p>
    <w:p w14:paraId="18379872" w14:textId="77777777" w:rsidR="004E4EBC" w:rsidRDefault="00574885" w:rsidP="004E4EBC">
      <w:bookmarkStart w:id="19" w:name="_Toc107286300"/>
      <w:bookmarkEnd w:id="18"/>
    </w:p>
    <w:p w14:paraId="27E01798" w14:textId="77777777" w:rsidR="004E4EBC" w:rsidRDefault="00574885" w:rsidP="004E4EBC">
      <w:r w:rsidRPr="00C65FD6">
        <w:t>Merk også at faktura</w:t>
      </w:r>
      <w:r>
        <w:t xml:space="preserve"> og</w:t>
      </w:r>
      <w:r w:rsidRPr="00C65FD6">
        <w:t xml:space="preserve"> kreditnota skal sendes elektronisk til Statsbyggs fakturamottak i samsvar med standarden Elektronisk </w:t>
      </w:r>
      <w:proofErr w:type="spellStart"/>
      <w:r w:rsidRPr="00C65FD6">
        <w:t>handelsformat</w:t>
      </w:r>
      <w:proofErr w:type="spellEnd"/>
      <w:r w:rsidRPr="00C65FD6">
        <w:t xml:space="preserve"> (EHF), fastsatt av Fornyings-, administrasjons- og kirkedepartementet.</w:t>
      </w:r>
      <w:r w:rsidRPr="00964974">
        <w:rPr>
          <w:rFonts w:ascii="Calibri" w:hAnsi="Calibri" w:cs="Calibri"/>
          <w:sz w:val="22"/>
        </w:rPr>
        <w:t xml:space="preserve"> </w:t>
      </w:r>
      <w:r w:rsidRPr="00964974">
        <w:t>Faktura og kreditnota skal formidles via aksesspunkt i meldingsformid</w:t>
      </w:r>
      <w:r w:rsidRPr="00964974">
        <w:t>lerinfrast</w:t>
      </w:r>
      <w:r>
        <w:t>rukturen som forvaltes av DIFI.</w:t>
      </w:r>
    </w:p>
    <w:p w14:paraId="5AF5F550" w14:textId="77777777" w:rsidR="004E4EBC" w:rsidRDefault="00574885" w:rsidP="006C75CB">
      <w:pPr>
        <w:pStyle w:val="Overskrift2"/>
      </w:pPr>
      <w:bookmarkStart w:id="20" w:name="_Toc370296161"/>
      <w:bookmarkStart w:id="21" w:name="_Toc93487391"/>
      <w:r>
        <w:t>Informasjonsmøte/Tilbudsbefaring</w:t>
      </w:r>
      <w:bookmarkEnd w:id="19"/>
      <w:bookmarkEnd w:id="20"/>
      <w:bookmarkEnd w:id="21"/>
    </w:p>
    <w:p w14:paraId="28D0E8C3" w14:textId="77777777" w:rsidR="004E4EBC" w:rsidRPr="00B362D8" w:rsidRDefault="00574885" w:rsidP="004E4EBC">
      <w:r w:rsidRPr="00B362D8">
        <w:t>Det vil ikke bli avholdt informasjonsmøte for denne kontrakten.</w:t>
      </w:r>
    </w:p>
    <w:p w14:paraId="717E4D7D" w14:textId="77777777" w:rsidR="004E4EBC" w:rsidRDefault="00574885" w:rsidP="006C75CB">
      <w:pPr>
        <w:pStyle w:val="Overskrift2"/>
      </w:pPr>
      <w:bookmarkStart w:id="22" w:name="_Toc107286301"/>
      <w:bookmarkStart w:id="23" w:name="_Toc370296162"/>
      <w:bookmarkStart w:id="24" w:name="_Toc93487392"/>
      <w:r>
        <w:t>Tilleggsopplysninger/Rettelser av konkurransegrunnlaget</w:t>
      </w:r>
      <w:bookmarkEnd w:id="22"/>
      <w:bookmarkEnd w:id="23"/>
      <w:bookmarkEnd w:id="24"/>
    </w:p>
    <w:p w14:paraId="156FADA6" w14:textId="77777777" w:rsidR="004E4EBC" w:rsidRPr="002D27C9" w:rsidRDefault="00574885" w:rsidP="004E4EBC">
      <w:pPr>
        <w:rPr>
          <w:b/>
        </w:rPr>
      </w:pPr>
      <w:r w:rsidRPr="002D27C9">
        <w:rPr>
          <w:b/>
        </w:rPr>
        <w:t xml:space="preserve">Dersom tilbyderen finner at konkurransegrunnlaget ikke gir tilstrekkelig veiledning eller inneholder forhold som tilbyderen ikke kan akseptere, kan han </w:t>
      </w:r>
      <w:r>
        <w:rPr>
          <w:b/>
        </w:rPr>
        <w:t xml:space="preserve">via </w:t>
      </w:r>
      <w:proofErr w:type="spellStart"/>
      <w:r>
        <w:rPr>
          <w:b/>
        </w:rPr>
        <w:t>Mercellportalen</w:t>
      </w:r>
      <w:proofErr w:type="spellEnd"/>
      <w:r>
        <w:rPr>
          <w:b/>
        </w:rPr>
        <w:t>, og kun her, stille spørsmål og be om tilleggsopplysninger</w:t>
      </w:r>
      <w:r w:rsidRPr="00D866E2">
        <w:rPr>
          <w:b/>
          <w:i/>
        </w:rPr>
        <w:t>.</w:t>
      </w:r>
      <w:r w:rsidRPr="00251D66">
        <w:rPr>
          <w:b/>
        </w:rPr>
        <w:t xml:space="preserve"> </w:t>
      </w:r>
      <w:r w:rsidRPr="002D27C9">
        <w:rPr>
          <w:b/>
        </w:rPr>
        <w:t>Tilbyderen oppfordres ti</w:t>
      </w:r>
      <w:r w:rsidRPr="002D27C9">
        <w:rPr>
          <w:b/>
        </w:rPr>
        <w:t>l å ta kontakt i god tid før tilbudsfristens utløp, slik at Statsbygg har muligheten til å vurdere om konkurransegrunnlaget skal endres, presiseres eller utdypes.</w:t>
      </w:r>
    </w:p>
    <w:p w14:paraId="786568E2" w14:textId="77777777" w:rsidR="004E4EBC" w:rsidRDefault="00574885" w:rsidP="004E4EBC"/>
    <w:p w14:paraId="65758D0D" w14:textId="77777777" w:rsidR="004E4EBC" w:rsidRPr="0009528F" w:rsidRDefault="00574885" w:rsidP="004E4EBC">
      <w:pPr>
        <w:rPr>
          <w:rFonts w:cs="Arial"/>
        </w:rPr>
      </w:pPr>
      <w:r>
        <w:rPr>
          <w:rFonts w:cs="Arial"/>
        </w:rPr>
        <w:t>S</w:t>
      </w:r>
      <w:r w:rsidRPr="0009528F">
        <w:rPr>
          <w:rFonts w:cs="Arial"/>
        </w:rPr>
        <w:t xml:space="preserve">pørsmålene </w:t>
      </w:r>
      <w:r>
        <w:rPr>
          <w:rFonts w:cs="Arial"/>
        </w:rPr>
        <w:t xml:space="preserve">i anonymisert form </w:t>
      </w:r>
      <w:r w:rsidRPr="0009528F">
        <w:rPr>
          <w:rFonts w:cs="Arial"/>
        </w:rPr>
        <w:t>og Statsbyggs svar</w:t>
      </w:r>
      <w:r>
        <w:rPr>
          <w:rFonts w:cs="Arial"/>
        </w:rPr>
        <w:t xml:space="preserve"> og rettelser av konkurransegrunnlaget</w:t>
      </w:r>
      <w:r w:rsidRPr="009873F9">
        <w:rPr>
          <w:rFonts w:cs="Arial"/>
          <w:color w:val="FF0000"/>
        </w:rPr>
        <w:t xml:space="preserve"> </w:t>
      </w:r>
      <w:r>
        <w:rPr>
          <w:rFonts w:cs="Arial"/>
        </w:rPr>
        <w:t xml:space="preserve">er </w:t>
      </w:r>
      <w:r w:rsidRPr="009873F9">
        <w:rPr>
          <w:rFonts w:cs="Arial"/>
          <w:i/>
          <w:u w:val="single"/>
        </w:rPr>
        <w:t>k</w:t>
      </w:r>
      <w:r w:rsidRPr="009873F9">
        <w:rPr>
          <w:rFonts w:cs="Arial"/>
          <w:i/>
          <w:u w:val="single"/>
        </w:rPr>
        <w:t>un</w:t>
      </w:r>
      <w:r>
        <w:rPr>
          <w:rFonts w:cs="Arial"/>
        </w:rPr>
        <w:t xml:space="preserve"> tilgjengelige i </w:t>
      </w:r>
      <w:proofErr w:type="spellStart"/>
      <w:r>
        <w:rPr>
          <w:rFonts w:cs="Arial"/>
        </w:rPr>
        <w:t>Mercellportalen</w:t>
      </w:r>
      <w:proofErr w:type="spellEnd"/>
      <w:r>
        <w:rPr>
          <w:rFonts w:cs="Arial"/>
        </w:rPr>
        <w:t>, og de som har registrert sin interesse for konkurransen, jf. pkt</w:t>
      </w:r>
      <w:r>
        <w:rPr>
          <w:rFonts w:cs="Arial"/>
        </w:rPr>
        <w:t>.</w:t>
      </w:r>
      <w:r>
        <w:rPr>
          <w:rFonts w:cs="Arial"/>
        </w:rPr>
        <w:t xml:space="preserve"> 1.1 ovenfor, vil få varsel per epost fra </w:t>
      </w:r>
      <w:proofErr w:type="spellStart"/>
      <w:r>
        <w:rPr>
          <w:rFonts w:cs="Arial"/>
        </w:rPr>
        <w:t>Mercellportalen</w:t>
      </w:r>
      <w:proofErr w:type="spellEnd"/>
      <w:r w:rsidRPr="0009528F">
        <w:rPr>
          <w:rFonts w:cs="Arial"/>
        </w:rPr>
        <w:t>.</w:t>
      </w:r>
    </w:p>
    <w:p w14:paraId="69B11BBD" w14:textId="77777777" w:rsidR="004E4EBC" w:rsidRDefault="00574885" w:rsidP="006C75CB">
      <w:pPr>
        <w:pStyle w:val="Overskrift1"/>
      </w:pPr>
      <w:bookmarkStart w:id="25" w:name="_Toc84144409"/>
      <w:bookmarkStart w:id="26" w:name="_Toc107286302"/>
      <w:bookmarkStart w:id="27" w:name="_Toc370296163"/>
      <w:bookmarkStart w:id="28" w:name="_Toc93487393"/>
      <w:r w:rsidRPr="009E3A79">
        <w:t>Orientering om prosjektet og oppdraget</w:t>
      </w:r>
      <w:bookmarkEnd w:id="25"/>
      <w:bookmarkEnd w:id="26"/>
      <w:bookmarkEnd w:id="27"/>
      <w:bookmarkEnd w:id="28"/>
    </w:p>
    <w:p w14:paraId="4A8210B4" w14:textId="77777777" w:rsidR="004E4EBC" w:rsidRDefault="00574885" w:rsidP="006C75CB">
      <w:pPr>
        <w:pStyle w:val="Overskrift2"/>
      </w:pPr>
      <w:bookmarkStart w:id="29" w:name="_Toc84144410"/>
      <w:bookmarkStart w:id="30" w:name="_Toc107286303"/>
      <w:bookmarkStart w:id="31" w:name="_Toc370296164"/>
      <w:bookmarkStart w:id="32" w:name="_Toc93487394"/>
      <w:r>
        <w:t>Generelt</w:t>
      </w:r>
      <w:bookmarkEnd w:id="29"/>
      <w:bookmarkEnd w:id="30"/>
      <w:bookmarkEnd w:id="31"/>
      <w:bookmarkEnd w:id="32"/>
    </w:p>
    <w:p w14:paraId="7AC7AA92" w14:textId="77777777" w:rsidR="005E7777" w:rsidRDefault="00574885" w:rsidP="005E7777">
      <w:r w:rsidRPr="005E7777">
        <w:t>Livsvitenskap er et av de største byggeprosjekte</w:t>
      </w:r>
      <w:r w:rsidRPr="005E7777">
        <w:t xml:space="preserve">ne i norsk </w:t>
      </w:r>
      <w:proofErr w:type="spellStart"/>
      <w:r w:rsidRPr="005E7777">
        <w:t>universitetssektor</w:t>
      </w:r>
      <w:proofErr w:type="spellEnd"/>
      <w:r w:rsidRPr="005E7777">
        <w:t xml:space="preserve"> og godt på vei inn i byggefasen. Prosjektet har ambisiøse målsetninger og har valgt en modell for gjennomføring som på flere måter innebærer en fornyelse av måten prosjekter organiseres, styres og ledes.</w:t>
      </w:r>
    </w:p>
    <w:p w14:paraId="58E7936E" w14:textId="77777777" w:rsidR="005E7777" w:rsidRPr="005E7777" w:rsidRDefault="00574885" w:rsidP="005E7777"/>
    <w:p w14:paraId="470FCE7C" w14:textId="77777777" w:rsidR="005E7777" w:rsidRPr="005E7777" w:rsidRDefault="00574885" w:rsidP="005E7777">
      <w:r w:rsidRPr="005E7777">
        <w:lastRenderedPageBreak/>
        <w:t>Dette innebærer bl.a.</w:t>
      </w:r>
      <w:r w:rsidRPr="005E7777">
        <w:t xml:space="preserve"> et intensivt samarbeid med entreprenører og rådgivere og ambisjoner om å hente gevinster fra et nærere samspill mellom disse aktørene gjennom hele prosessen. Det er lagt opp til en tett og utvidet dialog med dyktige og krevende brukere i form av Universit</w:t>
      </w:r>
      <w:r w:rsidRPr="005E7777">
        <w:t>etet i Oslo (UiO) og Klinikk for laboratoriemedisin (KLM) ved Oslo Universitetssykehus (OUS).</w:t>
      </w:r>
    </w:p>
    <w:p w14:paraId="447137A0" w14:textId="77777777" w:rsidR="005E7777" w:rsidRPr="005E7777" w:rsidRDefault="00574885" w:rsidP="00B84C82">
      <w:pPr>
        <w:tabs>
          <w:tab w:val="left" w:pos="2397"/>
        </w:tabs>
      </w:pPr>
      <w:r>
        <w:tab/>
      </w:r>
    </w:p>
    <w:p w14:paraId="466FC107" w14:textId="77777777" w:rsidR="005E7777" w:rsidRDefault="00574885" w:rsidP="005E7777">
      <w:r w:rsidRPr="005E7777">
        <w:t xml:space="preserve">Statsbygg ønsker å knytte til seg en konsulent som har inngående kunnskap </w:t>
      </w:r>
      <w:r>
        <w:t>om</w:t>
      </w:r>
      <w:r w:rsidRPr="005E7777">
        <w:t xml:space="preserve"> store prosjekter, er kjent med ulike gjennomføringsmodeller hos byggherrer i byggenæringen (helst Statsbygg) og har erfaring med å utvikle samspill mellom alle aktørgrupper som er involvert i store og komplekse byggeprosjekter.</w:t>
      </w:r>
    </w:p>
    <w:p w14:paraId="484D0375" w14:textId="77777777" w:rsidR="004E4EBC" w:rsidRDefault="00574885" w:rsidP="006C75CB">
      <w:pPr>
        <w:pStyle w:val="Overskrift2"/>
      </w:pPr>
      <w:bookmarkStart w:id="33" w:name="_Toc370296165"/>
      <w:bookmarkStart w:id="34" w:name="_Toc93487395"/>
      <w:r>
        <w:t>Oppdraget</w:t>
      </w:r>
      <w:bookmarkEnd w:id="33"/>
      <w:bookmarkEnd w:id="34"/>
    </w:p>
    <w:p w14:paraId="4D8A7825" w14:textId="77777777" w:rsidR="00C849EC" w:rsidRDefault="00574885" w:rsidP="004E4EBC">
      <w:r>
        <w:t>O</w:t>
      </w:r>
      <w:r>
        <w:t xml:space="preserve">ppdraget </w:t>
      </w:r>
      <w:r>
        <w:t xml:space="preserve">består </w:t>
      </w:r>
      <w:r>
        <w:t xml:space="preserve">av </w:t>
      </w:r>
      <w:r>
        <w:t xml:space="preserve">oppgavetyper som angitt </w:t>
      </w:r>
      <w:r>
        <w:t>und</w:t>
      </w:r>
      <w:r>
        <w:t>er</w:t>
      </w:r>
      <w:r>
        <w:t>. Oppdraget er timehonorert.</w:t>
      </w:r>
    </w:p>
    <w:p w14:paraId="542FF8B5" w14:textId="77777777" w:rsidR="00C849EC" w:rsidRDefault="00574885" w:rsidP="004E4EBC"/>
    <w:p w14:paraId="4F652CB7" w14:textId="77777777" w:rsidR="00D93992" w:rsidRDefault="00574885" w:rsidP="00F77F5D">
      <w:pPr>
        <w:spacing w:after="120"/>
      </w:pPr>
      <w:r w:rsidRPr="00CA17C6">
        <w:t>Oppgavetypene vil variere med de fasene prosjektet er i og de oppgavene som prosjektdirektør</w:t>
      </w:r>
      <w:r w:rsidRPr="00CA17C6">
        <w:t>en</w:t>
      </w:r>
      <w:r w:rsidRPr="00CA17C6">
        <w:t xml:space="preserve"> til enhver tid mener er de mest presserende.</w:t>
      </w:r>
    </w:p>
    <w:p w14:paraId="77715712" w14:textId="77777777" w:rsidR="002D41F3" w:rsidRPr="00CA17C6" w:rsidRDefault="00574885" w:rsidP="00F77F5D">
      <w:pPr>
        <w:spacing w:after="120"/>
      </w:pPr>
      <w:r w:rsidRPr="00CA17C6">
        <w:t>Eksempler på oppgaver kan være:</w:t>
      </w:r>
    </w:p>
    <w:p w14:paraId="522651A3" w14:textId="77777777" w:rsidR="002D41F3" w:rsidRPr="00CA17C6" w:rsidRDefault="00574885" w:rsidP="006113E6">
      <w:pPr>
        <w:pStyle w:val="Listeavsnitt"/>
        <w:numPr>
          <w:ilvl w:val="0"/>
          <w:numId w:val="13"/>
        </w:numPr>
        <w:spacing w:after="80" w:line="240" w:lineRule="auto"/>
        <w:ind w:left="425" w:hanging="425"/>
        <w:contextualSpacing w:val="0"/>
      </w:pPr>
      <w:r w:rsidRPr="00CA17C6">
        <w:rPr>
          <w:i/>
          <w:iCs/>
        </w:rPr>
        <w:t>Organisasjonsutforming</w:t>
      </w:r>
      <w:r w:rsidRPr="00CA17C6">
        <w:t>: Bistand i spørsmål om hensiktsmessig organisering av prosjektet, og bistand i konkrete endringsprosesser som følge av dette, inklusive fysisk plassering, dimensjonering av ulike enheter, styringsformer og møtearenaer.</w:t>
      </w:r>
    </w:p>
    <w:p w14:paraId="2316BD0C" w14:textId="77777777" w:rsidR="002D41F3" w:rsidRPr="00CA17C6" w:rsidRDefault="00574885" w:rsidP="006113E6">
      <w:pPr>
        <w:pStyle w:val="Listeavsnitt"/>
        <w:numPr>
          <w:ilvl w:val="0"/>
          <w:numId w:val="13"/>
        </w:numPr>
        <w:spacing w:after="80" w:line="240" w:lineRule="auto"/>
        <w:ind w:left="425" w:hanging="425"/>
        <w:contextualSpacing w:val="0"/>
      </w:pPr>
      <w:r w:rsidRPr="00CA17C6">
        <w:rPr>
          <w:i/>
          <w:iCs/>
        </w:rPr>
        <w:t>Samarbeidsseminarer</w:t>
      </w:r>
      <w:r w:rsidRPr="00CA17C6">
        <w:t>: Vi ønsker bista</w:t>
      </w:r>
      <w:r w:rsidRPr="00CA17C6">
        <w:t>nd til å planlegge og gjennomføre ulike typer samlinger der samspill er tema med grupper på størrelse fra et fåtall personer til anledninger der hele prosjektet er samlet.</w:t>
      </w:r>
    </w:p>
    <w:p w14:paraId="3A5F3F3D" w14:textId="77777777" w:rsidR="002D41F3" w:rsidRPr="00CA17C6" w:rsidRDefault="00574885" w:rsidP="006113E6">
      <w:pPr>
        <w:pStyle w:val="Listeavsnitt"/>
        <w:numPr>
          <w:ilvl w:val="0"/>
          <w:numId w:val="13"/>
        </w:numPr>
        <w:spacing w:after="80" w:line="240" w:lineRule="auto"/>
        <w:ind w:left="425" w:hanging="425"/>
        <w:contextualSpacing w:val="0"/>
      </w:pPr>
      <w:r w:rsidRPr="00CA17C6">
        <w:rPr>
          <w:i/>
          <w:iCs/>
        </w:rPr>
        <w:t>Møteutvikling/arenautvikling</w:t>
      </w:r>
      <w:r w:rsidRPr="00CA17C6">
        <w:t>: Vi ønsker bistand med å sikre at vi har hensiktsmessig</w:t>
      </w:r>
      <w:r w:rsidRPr="00CA17C6">
        <w:t>e møtestrukturer og møtearenaer som understøtter den gjennomføringsmodellen vi har valgt. I denne sammenhengen ønsker vi også bistand med å observere og gi tilbakemelding på møteledelse</w:t>
      </w:r>
      <w:r>
        <w:t>.</w:t>
      </w:r>
    </w:p>
    <w:p w14:paraId="7309E4BE" w14:textId="77777777" w:rsidR="002D41F3" w:rsidRPr="00CA17C6" w:rsidRDefault="00574885" w:rsidP="006113E6">
      <w:pPr>
        <w:pStyle w:val="Listeavsnitt"/>
        <w:numPr>
          <w:ilvl w:val="0"/>
          <w:numId w:val="13"/>
        </w:numPr>
        <w:spacing w:after="80" w:line="240" w:lineRule="auto"/>
        <w:ind w:left="425" w:hanging="425"/>
        <w:contextualSpacing w:val="0"/>
      </w:pPr>
      <w:r w:rsidRPr="00CA17C6">
        <w:rPr>
          <w:i/>
          <w:iCs/>
        </w:rPr>
        <w:t>Direktørens lederteam</w:t>
      </w:r>
      <w:r w:rsidRPr="00CA17C6">
        <w:t>: Vi ønsker løpende bistand med å utvikle direkt</w:t>
      </w:r>
      <w:r w:rsidRPr="00CA17C6">
        <w:t>ørens lederteam knyttet til arbeidsformer, sammensetning og samspill. gjennom samtaler, observasjon og tilbakemelding.</w:t>
      </w:r>
    </w:p>
    <w:p w14:paraId="5D994834" w14:textId="6719B257" w:rsidR="002D41F3" w:rsidRPr="00CA17C6" w:rsidRDefault="00574885" w:rsidP="006113E6">
      <w:pPr>
        <w:pStyle w:val="Listeavsnitt"/>
        <w:numPr>
          <w:ilvl w:val="0"/>
          <w:numId w:val="13"/>
        </w:numPr>
        <w:spacing w:after="80" w:line="240" w:lineRule="auto"/>
        <w:ind w:left="425" w:hanging="425"/>
        <w:contextualSpacing w:val="0"/>
      </w:pPr>
      <w:r w:rsidRPr="00CA17C6">
        <w:rPr>
          <w:i/>
          <w:iCs/>
        </w:rPr>
        <w:t>Lederveiledning</w:t>
      </w:r>
      <w:r w:rsidRPr="00CA17C6">
        <w:t xml:space="preserve">: Vi ønsker at </w:t>
      </w:r>
      <w:r>
        <w:t>Konsulenten</w:t>
      </w:r>
      <w:r w:rsidRPr="00CA17C6">
        <w:t xml:space="preserve"> ved behov og på oppdrag fra direktør kan støtte den enkelte leder og gjennomføre veiledningssamtaler</w:t>
      </w:r>
      <w:r w:rsidRPr="00CA17C6">
        <w:t xml:space="preserve"> med utvalgte ledere.</w:t>
      </w:r>
    </w:p>
    <w:p w14:paraId="5C73E468" w14:textId="77777777" w:rsidR="002D41F3" w:rsidRPr="00CA17C6" w:rsidRDefault="00574885" w:rsidP="006113E6">
      <w:pPr>
        <w:pStyle w:val="Listeavsnitt"/>
        <w:numPr>
          <w:ilvl w:val="0"/>
          <w:numId w:val="13"/>
        </w:numPr>
        <w:spacing w:after="80" w:line="240" w:lineRule="auto"/>
        <w:ind w:left="425" w:hanging="425"/>
        <w:contextualSpacing w:val="0"/>
      </w:pPr>
      <w:r w:rsidRPr="00CA17C6">
        <w:rPr>
          <w:i/>
          <w:iCs/>
        </w:rPr>
        <w:t>Prosjektledertrening</w:t>
      </w:r>
      <w:r w:rsidRPr="00CA17C6">
        <w:t>: Vi ønsker ved behov bistand med å lage treningsopplegg for nøkkelpersonell involvert i prosjektet for å sette de i stand til å mestre krevende situasjoner og prosesser i et slikt stort og tverrfaglig byggeprosjek</w:t>
      </w:r>
      <w:r w:rsidRPr="00CA17C6">
        <w:t xml:space="preserve">t. Eksempler på målgrupper kan være ledere i Statsbygg, disiplinledere og rådgivere </w:t>
      </w:r>
      <w:proofErr w:type="gramStart"/>
      <w:r w:rsidRPr="00CA17C6">
        <w:t>forøvrig</w:t>
      </w:r>
      <w:proofErr w:type="gramEnd"/>
      <w:r w:rsidRPr="00CA17C6">
        <w:t>.</w:t>
      </w:r>
    </w:p>
    <w:p w14:paraId="650E4ABD" w14:textId="77777777" w:rsidR="0026647B" w:rsidRPr="00197CB0" w:rsidRDefault="00574885" w:rsidP="006113E6">
      <w:pPr>
        <w:pStyle w:val="Listeavsnitt"/>
        <w:numPr>
          <w:ilvl w:val="0"/>
          <w:numId w:val="13"/>
        </w:numPr>
        <w:spacing w:after="80" w:line="240" w:lineRule="auto"/>
        <w:ind w:left="425" w:hanging="425"/>
        <w:contextualSpacing w:val="0"/>
      </w:pPr>
      <w:r>
        <w:rPr>
          <w:i/>
          <w:iCs/>
        </w:rPr>
        <w:t>Arbeidsmiljø</w:t>
      </w:r>
      <w:proofErr w:type="gramStart"/>
      <w:r>
        <w:rPr>
          <w:i/>
          <w:iCs/>
        </w:rPr>
        <w:t>/</w:t>
      </w:r>
      <w:r w:rsidRPr="00CA17C6">
        <w:rPr>
          <w:i/>
          <w:iCs/>
        </w:rPr>
        <w:t>«</w:t>
      </w:r>
      <w:proofErr w:type="spellStart"/>
      <w:proofErr w:type="gramEnd"/>
      <w:r w:rsidRPr="00CA17C6">
        <w:rPr>
          <w:i/>
          <w:iCs/>
        </w:rPr>
        <w:t>Temperatur»målinger</w:t>
      </w:r>
      <w:proofErr w:type="spellEnd"/>
      <w:r w:rsidRPr="00CA17C6">
        <w:rPr>
          <w:i/>
          <w:iCs/>
        </w:rPr>
        <w:t xml:space="preserve"> av samspillet</w:t>
      </w:r>
      <w:r w:rsidRPr="00CA17C6">
        <w:t>: På utvalgte tidspunkter ønsker vi bistand med å gjennomføre «</w:t>
      </w:r>
      <w:proofErr w:type="spellStart"/>
      <w:r w:rsidRPr="00CA17C6">
        <w:t>temperatur»målinger</w:t>
      </w:r>
      <w:proofErr w:type="spellEnd"/>
      <w:r w:rsidRPr="00CA17C6">
        <w:t xml:space="preserve"> for å få et </w:t>
      </w:r>
      <w:r w:rsidRPr="00CA17C6">
        <w:t>øyeblikksbilde av opplevd samspill og hvordan dette kan forbedres.</w:t>
      </w:r>
      <w:r>
        <w:t xml:space="preserve"> </w:t>
      </w:r>
      <w:r>
        <w:t xml:space="preserve">Tilbyder </w:t>
      </w:r>
      <w:r>
        <w:t>skal angi en metodikk</w:t>
      </w:r>
      <w:r>
        <w:t xml:space="preserve"> </w:t>
      </w:r>
      <w:r w:rsidRPr="00197CB0">
        <w:t>for</w:t>
      </w:r>
      <w:r w:rsidRPr="00197CB0">
        <w:t xml:space="preserve"> </w:t>
      </w:r>
      <w:proofErr w:type="spellStart"/>
      <w:r w:rsidRPr="00197CB0">
        <w:t>øyeblikksevalueringer</w:t>
      </w:r>
      <w:proofErr w:type="spellEnd"/>
      <w:r w:rsidRPr="00197CB0">
        <w:t>.</w:t>
      </w:r>
    </w:p>
    <w:p w14:paraId="70561025" w14:textId="77777777" w:rsidR="0026647B" w:rsidRPr="00CA17C6" w:rsidRDefault="00574885" w:rsidP="004E4EBC"/>
    <w:p w14:paraId="30B65354" w14:textId="77777777" w:rsidR="005B0D2F" w:rsidRPr="00CA17C6" w:rsidRDefault="00574885" w:rsidP="004E4EBC">
      <w:r w:rsidRPr="00CA17C6">
        <w:t xml:space="preserve">Konsulenten skal </w:t>
      </w:r>
      <w:r w:rsidRPr="00CA17C6">
        <w:t xml:space="preserve">kunne </w:t>
      </w:r>
      <w:r w:rsidRPr="00CA17C6">
        <w:t xml:space="preserve">være tilgjengelig i lokalene til </w:t>
      </w:r>
      <w:r w:rsidRPr="00CA17C6">
        <w:t>prosjektet</w:t>
      </w:r>
      <w:r>
        <w:t xml:space="preserve"> </w:t>
      </w:r>
      <w:r w:rsidRPr="00CA17C6">
        <w:t xml:space="preserve">Livsvitenskap gjennom hele </w:t>
      </w:r>
      <w:r>
        <w:t>kontrakts</w:t>
      </w:r>
      <w:r w:rsidRPr="00CA17C6">
        <w:t xml:space="preserve">perioden, estimert til </w:t>
      </w:r>
      <w:r>
        <w:t>30-5</w:t>
      </w:r>
      <w:r w:rsidRPr="00CA17C6">
        <w:t xml:space="preserve">0 dager pr. år. Oppgavene </w:t>
      </w:r>
      <w:r>
        <w:t xml:space="preserve">og tilstedeværelsen </w:t>
      </w:r>
      <w:r w:rsidRPr="00CA17C6">
        <w:t>vil fortløpende bli avtalt med prosjektdirektøren.</w:t>
      </w:r>
    </w:p>
    <w:p w14:paraId="5DA788F8" w14:textId="77777777" w:rsidR="002C2A4E" w:rsidRPr="00CA17C6" w:rsidRDefault="00574885" w:rsidP="004E4EBC"/>
    <w:p w14:paraId="7F3E688F" w14:textId="77777777" w:rsidR="002C2A4E" w:rsidRPr="00CA17C6" w:rsidRDefault="00574885" w:rsidP="004E4EBC">
      <w:r w:rsidRPr="00CA17C6">
        <w:t xml:space="preserve">I perioder må det </w:t>
      </w:r>
      <w:proofErr w:type="gramStart"/>
      <w:r w:rsidRPr="00CA17C6">
        <w:t>påregnes</w:t>
      </w:r>
      <w:proofErr w:type="gramEnd"/>
      <w:r w:rsidRPr="00CA17C6">
        <w:t xml:space="preserve"> større oppdragsbelastning, og det forutsettes at konsulenten setter av tid til dette.</w:t>
      </w:r>
    </w:p>
    <w:p w14:paraId="183E2752" w14:textId="77777777" w:rsidR="002C2A4E" w:rsidRPr="00CA17C6" w:rsidRDefault="00574885" w:rsidP="004E4EBC"/>
    <w:p w14:paraId="23772186" w14:textId="77777777" w:rsidR="002D41F3" w:rsidRDefault="00574885" w:rsidP="004E4EBC">
      <w:r w:rsidRPr="006A546F">
        <w:t xml:space="preserve">Ved </w:t>
      </w:r>
      <w:r w:rsidRPr="006A546F">
        <w:t>den månedlige</w:t>
      </w:r>
      <w:r w:rsidRPr="006A546F">
        <w:t xml:space="preserve"> </w:t>
      </w:r>
      <w:r w:rsidRPr="006A546F">
        <w:t>fakturering</w:t>
      </w:r>
      <w:r w:rsidRPr="006A546F">
        <w:t>en</w:t>
      </w:r>
      <w:r w:rsidRPr="006A546F">
        <w:t xml:space="preserve"> skal d</w:t>
      </w:r>
      <w:r w:rsidRPr="006A546F">
        <w:t>et leveres en kortfattet beskrivelse av utførte oppgaver hver måned sammen med en oppstilling over medgått tid.</w:t>
      </w:r>
    </w:p>
    <w:p w14:paraId="2C4DD604" w14:textId="77777777" w:rsidR="004E4EBC" w:rsidRDefault="00574885" w:rsidP="006C75CB">
      <w:pPr>
        <w:pStyle w:val="Overskrift2"/>
      </w:pPr>
      <w:bookmarkStart w:id="35" w:name="_Toc23843991"/>
      <w:bookmarkStart w:id="36" w:name="_Toc84144420"/>
      <w:bookmarkStart w:id="37" w:name="_Toc107286312"/>
      <w:bookmarkStart w:id="38" w:name="_Toc370296168"/>
      <w:bookmarkStart w:id="39" w:name="_Toc93487396"/>
      <w:r>
        <w:t>Fremdrift</w:t>
      </w:r>
      <w:bookmarkEnd w:id="35"/>
      <w:bookmarkEnd w:id="36"/>
      <w:bookmarkEnd w:id="37"/>
      <w:bookmarkEnd w:id="38"/>
      <w:bookmarkEnd w:id="39"/>
    </w:p>
    <w:p w14:paraId="4118241B" w14:textId="77777777" w:rsidR="004E4EBC" w:rsidRDefault="00574885" w:rsidP="004E4EBC">
      <w:r>
        <w:t>Oppdraget vil følge prosjektets fremdrift</w:t>
      </w:r>
      <w:r>
        <w:t xml:space="preserve">. Oppdraget vil avsluttes senest når byggeprosjektet er </w:t>
      </w:r>
      <w:r>
        <w:t>ferdigstilt</w:t>
      </w:r>
      <w:r>
        <w:t>.</w:t>
      </w:r>
      <w:r>
        <w:t xml:space="preserve"> For</w:t>
      </w:r>
      <w:r>
        <w:t>ventet avslutning for oppdraget er Q1-2027.</w:t>
      </w:r>
    </w:p>
    <w:p w14:paraId="562DF2AE" w14:textId="77777777" w:rsidR="004E4EBC" w:rsidRPr="009E3A79" w:rsidRDefault="00574885" w:rsidP="006C75CB">
      <w:pPr>
        <w:pStyle w:val="Overskrift1"/>
      </w:pPr>
      <w:bookmarkStart w:id="40" w:name="_Toc107286315"/>
      <w:bookmarkStart w:id="41" w:name="_Toc370296170"/>
      <w:bookmarkStart w:id="42" w:name="_Toc93487397"/>
      <w:r w:rsidRPr="009E3A79">
        <w:t>Alminnelige regler for gjennomføringen av konkurransen</w:t>
      </w:r>
      <w:bookmarkEnd w:id="40"/>
      <w:bookmarkEnd w:id="41"/>
      <w:bookmarkEnd w:id="42"/>
    </w:p>
    <w:p w14:paraId="3BC3D301" w14:textId="77777777" w:rsidR="004E4EBC" w:rsidRDefault="00574885" w:rsidP="006C75CB">
      <w:pPr>
        <w:pStyle w:val="Overskrift2"/>
      </w:pPr>
      <w:bookmarkStart w:id="43" w:name="_Toc370296171"/>
      <w:bookmarkStart w:id="44" w:name="_Toc93487398"/>
      <w:r>
        <w:t>Lov om offentlige anskaffelser</w:t>
      </w:r>
      <w:bookmarkEnd w:id="43"/>
      <w:bookmarkEnd w:id="44"/>
    </w:p>
    <w:p w14:paraId="6282A660" w14:textId="77777777" w:rsidR="004E4EBC" w:rsidRDefault="00574885" w:rsidP="004E4EBC">
      <w:r>
        <w:t xml:space="preserve">Anskaffelsen er omfattet av lov om offentlige anskaffelser av </w:t>
      </w:r>
      <w:r>
        <w:rPr>
          <w:rFonts w:cs="Arial"/>
        </w:rPr>
        <w:t>7</w:t>
      </w:r>
      <w:r w:rsidRPr="0009528F">
        <w:rPr>
          <w:rFonts w:cs="Arial"/>
        </w:rPr>
        <w:t>. ju</w:t>
      </w:r>
      <w:r>
        <w:rPr>
          <w:rFonts w:cs="Arial"/>
        </w:rPr>
        <w:t>n</w:t>
      </w:r>
      <w:r w:rsidRPr="0009528F">
        <w:rPr>
          <w:rFonts w:cs="Arial"/>
        </w:rPr>
        <w:t xml:space="preserve">i </w:t>
      </w:r>
      <w:r>
        <w:rPr>
          <w:rFonts w:cs="Arial"/>
        </w:rPr>
        <w:t xml:space="preserve">2016 </w:t>
      </w:r>
      <w:r w:rsidRPr="0009528F">
        <w:rPr>
          <w:rFonts w:cs="Arial"/>
        </w:rPr>
        <w:t xml:space="preserve">nr. </w:t>
      </w:r>
      <w:r>
        <w:rPr>
          <w:rFonts w:cs="Arial"/>
        </w:rPr>
        <w:t>73</w:t>
      </w:r>
      <w:r w:rsidRPr="0009528F">
        <w:rPr>
          <w:rFonts w:cs="Arial"/>
        </w:rPr>
        <w:t xml:space="preserve"> og forskrift om offentlige anskaffelser av </w:t>
      </w:r>
      <w:r>
        <w:rPr>
          <w:rFonts w:cs="Arial"/>
        </w:rPr>
        <w:t>1</w:t>
      </w:r>
      <w:r>
        <w:rPr>
          <w:rFonts w:cs="Arial"/>
        </w:rPr>
        <w:t>2</w:t>
      </w:r>
      <w:r w:rsidRPr="0009528F">
        <w:rPr>
          <w:rFonts w:cs="Arial"/>
        </w:rPr>
        <w:t>. a</w:t>
      </w:r>
      <w:r>
        <w:rPr>
          <w:rFonts w:cs="Arial"/>
        </w:rPr>
        <w:t>ugust</w:t>
      </w:r>
      <w:r w:rsidRPr="0009528F">
        <w:rPr>
          <w:rFonts w:cs="Arial"/>
        </w:rPr>
        <w:t xml:space="preserve"> 20</w:t>
      </w:r>
      <w:r>
        <w:rPr>
          <w:rFonts w:cs="Arial"/>
        </w:rPr>
        <w:t>1</w:t>
      </w:r>
      <w:r w:rsidRPr="0009528F">
        <w:rPr>
          <w:rFonts w:cs="Arial"/>
        </w:rPr>
        <w:t xml:space="preserve">6 </w:t>
      </w:r>
      <w:r>
        <w:rPr>
          <w:rFonts w:cs="Arial"/>
        </w:rPr>
        <w:t>nr</w:t>
      </w:r>
      <w:r>
        <w:rPr>
          <w:rFonts w:cs="Arial"/>
        </w:rPr>
        <w:t>.</w:t>
      </w:r>
      <w:r>
        <w:rPr>
          <w:rFonts w:cs="Arial"/>
        </w:rPr>
        <w:t xml:space="preserve"> 974 </w:t>
      </w:r>
      <w:r>
        <w:t>(anskaffelsesforskriften). For denne anskaffelsen gjelder ovennevnte, samt reglene i dette konkurransegrunnlaget.</w:t>
      </w:r>
    </w:p>
    <w:p w14:paraId="4935A8FC" w14:textId="77777777" w:rsidR="004E4EBC" w:rsidRDefault="00574885" w:rsidP="004E4EBC"/>
    <w:p w14:paraId="2AA0ABE8" w14:textId="77777777" w:rsidR="004E4EBC" w:rsidRDefault="00574885" w:rsidP="004E4EBC">
      <w:r>
        <w:t xml:space="preserve">Denne anskaffelsen følger prosedyren </w:t>
      </w:r>
      <w:r>
        <w:t>«</w:t>
      </w:r>
      <w:r>
        <w:t>åpen anbudskonkurranse</w:t>
      </w:r>
      <w:r>
        <w:t>».</w:t>
      </w:r>
    </w:p>
    <w:p w14:paraId="70EFAD62" w14:textId="77777777" w:rsidR="004E4EBC" w:rsidRDefault="00574885" w:rsidP="006C75CB">
      <w:pPr>
        <w:pStyle w:val="Overskrift2"/>
      </w:pPr>
      <w:bookmarkStart w:id="45" w:name="_Toc370296172"/>
      <w:bookmarkStart w:id="46" w:name="_Toc93487399"/>
      <w:r>
        <w:t>Prinsipper for anbudskonkurransen</w:t>
      </w:r>
      <w:bookmarkEnd w:id="45"/>
      <w:bookmarkEnd w:id="46"/>
    </w:p>
    <w:p w14:paraId="35DB7B18" w14:textId="77777777" w:rsidR="004E4EBC" w:rsidRDefault="00574885" w:rsidP="004E4EBC">
      <w:r>
        <w:t>Konkurransen skal gjennomføres på en saklig og forsvarlig måte som gir lik behandling av tilbyderne. Tilbyderne har ikke rett til gjennom avtale, samordnet praksis eller på annen måte, å søke å påvirke konkurransens utfall.</w:t>
      </w:r>
    </w:p>
    <w:p w14:paraId="400E102D" w14:textId="77777777" w:rsidR="004E4EBC" w:rsidRDefault="00574885" w:rsidP="004E4EBC"/>
    <w:p w14:paraId="768F5A9F" w14:textId="77777777" w:rsidR="004E4EBC" w:rsidRDefault="00574885" w:rsidP="004E4EBC">
      <w:r>
        <w:t xml:space="preserve">Det er ikke adgang til å endre </w:t>
      </w:r>
      <w:r>
        <w:t>tilbudene, og det er heller ikke adgang til å forhandle.</w:t>
      </w:r>
    </w:p>
    <w:p w14:paraId="74948284" w14:textId="77777777" w:rsidR="004E4EBC" w:rsidRDefault="00574885" w:rsidP="006C75CB">
      <w:pPr>
        <w:pStyle w:val="Overskrift2"/>
      </w:pPr>
      <w:bookmarkStart w:id="47" w:name="_Toc78959284"/>
      <w:bookmarkStart w:id="48" w:name="_Toc370296173"/>
      <w:bookmarkStart w:id="49" w:name="_Toc93487400"/>
      <w:r>
        <w:t>Offentlighet</w:t>
      </w:r>
      <w:bookmarkEnd w:id="47"/>
      <w:bookmarkEnd w:id="48"/>
      <w:bookmarkEnd w:id="49"/>
    </w:p>
    <w:p w14:paraId="005FEC6E" w14:textId="77777777" w:rsidR="004E4EBC" w:rsidRDefault="00574885" w:rsidP="004E4EBC">
      <w:r>
        <w:t>Anskaffelsesprotokollens opplysninger om deltakere er offentlige.</w:t>
      </w:r>
      <w:r w:rsidRPr="005C78BE">
        <w:t xml:space="preserve"> </w:t>
      </w:r>
      <w:r w:rsidRPr="00292D7A">
        <w:t>(Timepriser fremgår dog ikke av åpningsprotokoll.)</w:t>
      </w:r>
    </w:p>
    <w:p w14:paraId="7AFDEFC7" w14:textId="77777777" w:rsidR="004E4EBC" w:rsidRDefault="00574885" w:rsidP="004E4EBC"/>
    <w:p w14:paraId="7AE4B1DB" w14:textId="77777777" w:rsidR="004E4EBC" w:rsidRPr="00B21579" w:rsidRDefault="00574885" w:rsidP="004E4EBC">
      <w:pPr>
        <w:rPr>
          <w:i/>
          <w:iCs/>
          <w:color w:val="000000" w:themeColor="text1"/>
        </w:rPr>
      </w:pPr>
      <w:r w:rsidRPr="00B21579">
        <w:rPr>
          <w:color w:val="000000" w:themeColor="text1"/>
        </w:rPr>
        <w:t xml:space="preserve">Tilbudsåpningen er </w:t>
      </w:r>
      <w:r w:rsidRPr="00B21579">
        <w:rPr>
          <w:color w:val="000000" w:themeColor="text1"/>
        </w:rPr>
        <w:t xml:space="preserve">ikke </w:t>
      </w:r>
      <w:r w:rsidRPr="00B21579">
        <w:rPr>
          <w:color w:val="000000" w:themeColor="text1"/>
        </w:rPr>
        <w:t>offentlig</w:t>
      </w:r>
      <w:r w:rsidRPr="00B21579">
        <w:rPr>
          <w:color w:val="000000" w:themeColor="text1"/>
        </w:rPr>
        <w:t>.</w:t>
      </w:r>
    </w:p>
    <w:p w14:paraId="328823DB" w14:textId="77777777" w:rsidR="004E4EBC" w:rsidRPr="009E3A79" w:rsidRDefault="00574885" w:rsidP="006C75CB">
      <w:pPr>
        <w:pStyle w:val="Overskrift2"/>
      </w:pPr>
      <w:bookmarkStart w:id="50" w:name="_Toc107027042"/>
      <w:bookmarkStart w:id="51" w:name="_Toc107034753"/>
      <w:bookmarkStart w:id="52" w:name="_Toc370296174"/>
      <w:bookmarkStart w:id="53" w:name="_Toc93487401"/>
      <w:bookmarkStart w:id="54" w:name="_Toc78959285"/>
      <w:r w:rsidRPr="009E3A79">
        <w:t>Bruk av rådgivere ved utarbeidels</w:t>
      </w:r>
      <w:r w:rsidRPr="009E3A79">
        <w:t>e av spesifikasjoner</w:t>
      </w:r>
      <w:bookmarkEnd w:id="50"/>
      <w:bookmarkEnd w:id="51"/>
      <w:bookmarkEnd w:id="52"/>
      <w:bookmarkEnd w:id="53"/>
    </w:p>
    <w:p w14:paraId="2BD467CB" w14:textId="77777777" w:rsidR="004E4EBC" w:rsidRDefault="00574885" w:rsidP="004E4EBC">
      <w:r>
        <w:t>Statsbygg skal ikke søke eller motta råd som kan bli benyttet under utarbeidelsen av spesifikasjoner for denne aktuelle anskaffelse fra noen som kan ha økonomiske interesser i anskaffelsen når dette skjer på en måte som vil kunne utelu</w:t>
      </w:r>
      <w:r>
        <w:t>kke konkurranse. En tilbyder som har blitt benyttet som rådgiver under utarbeidelsen av spesifikasjoner på en måte som vil kunne utelukke konkurranse som ovenfor nevnt, vil bli avvist.</w:t>
      </w:r>
      <w:bookmarkEnd w:id="54"/>
    </w:p>
    <w:p w14:paraId="0E9EAB6B" w14:textId="77777777" w:rsidR="004E4EBC" w:rsidRDefault="00574885" w:rsidP="006C75CB">
      <w:pPr>
        <w:pStyle w:val="Overskrift2"/>
      </w:pPr>
      <w:bookmarkStart w:id="55" w:name="_Toc5701689"/>
      <w:bookmarkStart w:id="56" w:name="_Toc93487402"/>
      <w:bookmarkStart w:id="57" w:name="_Toc78962703"/>
      <w:bookmarkStart w:id="58" w:name="_Toc107034754"/>
      <w:bookmarkStart w:id="59" w:name="_Toc370296175"/>
      <w:r>
        <w:lastRenderedPageBreak/>
        <w:t>Nasjonale avvisningsgrunner</w:t>
      </w:r>
      <w:bookmarkEnd w:id="55"/>
      <w:bookmarkEnd w:id="56"/>
    </w:p>
    <w:p w14:paraId="7822E516" w14:textId="77777777" w:rsidR="004E4EBC" w:rsidRPr="008823CE" w:rsidRDefault="00574885" w:rsidP="004E4EBC">
      <w:pPr>
        <w:spacing w:after="160" w:line="259" w:lineRule="auto"/>
        <w:rPr>
          <w:rFonts w:ascii="Arial" w:eastAsia="Calibri" w:hAnsi="Arial" w:cs="Arial"/>
          <w:szCs w:val="21"/>
        </w:rPr>
      </w:pPr>
      <w:r w:rsidRPr="008823CE">
        <w:rPr>
          <w:rFonts w:ascii="Arial" w:eastAsia="Calibri" w:hAnsi="Arial" w:cs="Arial"/>
          <w:szCs w:val="21"/>
        </w:rPr>
        <w:t xml:space="preserve">I henhold til ESPD del III: Avvisningsgrunner, seksjon D: «Andre avvisningsgrunner som er fastsatt i den nasjonale lovgivingen i oppdragsgiverens medlemsstat»: </w:t>
      </w:r>
    </w:p>
    <w:p w14:paraId="6DBB6630" w14:textId="77777777" w:rsidR="004E4EBC" w:rsidRPr="008823CE" w:rsidRDefault="00574885" w:rsidP="004E4EBC">
      <w:pPr>
        <w:spacing w:after="160" w:line="259" w:lineRule="auto"/>
        <w:rPr>
          <w:rFonts w:ascii="Arial" w:eastAsia="Calibri" w:hAnsi="Arial" w:cs="Arial"/>
          <w:szCs w:val="21"/>
        </w:rPr>
      </w:pPr>
      <w:r w:rsidRPr="008823CE">
        <w:rPr>
          <w:rFonts w:ascii="Arial" w:eastAsia="Calibri" w:hAnsi="Arial" w:cs="Arial"/>
          <w:szCs w:val="21"/>
        </w:rPr>
        <w:t>Det norske anskaffelsesreglene går noe lenger enn hva som følger av avvisningsgrunnene angitt i</w:t>
      </w:r>
      <w:r w:rsidRPr="008823CE">
        <w:rPr>
          <w:rFonts w:ascii="Arial" w:eastAsia="Calibri" w:hAnsi="Arial" w:cs="Arial"/>
          <w:szCs w:val="21"/>
        </w:rPr>
        <w:t xml:space="preserve"> EUs direktiv om offentlige anskaffelser og i standardskjemaet for ESPD. Det presiseres derfor at alle avvisningsgrunnene i FOA § 24-2, inkludert de rent nasjonale avvisningsgrunnene, gjelder i denne konkurransen. </w:t>
      </w:r>
    </w:p>
    <w:p w14:paraId="494C408A" w14:textId="77777777" w:rsidR="004E4EBC" w:rsidRPr="008823CE" w:rsidRDefault="00574885" w:rsidP="004E4EBC">
      <w:pPr>
        <w:spacing w:after="160" w:line="259" w:lineRule="auto"/>
        <w:rPr>
          <w:rFonts w:ascii="Arial" w:eastAsia="Calibri" w:hAnsi="Arial" w:cs="Arial"/>
          <w:szCs w:val="21"/>
        </w:rPr>
      </w:pPr>
      <w:r w:rsidRPr="008823CE">
        <w:rPr>
          <w:rFonts w:ascii="Arial" w:eastAsia="Calibri" w:hAnsi="Arial" w:cs="Arial"/>
          <w:szCs w:val="21"/>
        </w:rPr>
        <w:t>Til orientering er følgende av avvisnings</w:t>
      </w:r>
      <w:r w:rsidRPr="008823CE">
        <w:rPr>
          <w:rFonts w:ascii="Arial" w:eastAsia="Calibri" w:hAnsi="Arial" w:cs="Arial"/>
          <w:szCs w:val="21"/>
        </w:rPr>
        <w:t xml:space="preserve">grunnene i FOA § 24-2 rent nasjonale avvisningsgrunner: </w:t>
      </w:r>
    </w:p>
    <w:p w14:paraId="0D54C6C7" w14:textId="77777777" w:rsidR="004E4EBC" w:rsidRPr="008823CE" w:rsidRDefault="00574885" w:rsidP="00485B7B">
      <w:pPr>
        <w:spacing w:after="160" w:line="259" w:lineRule="auto"/>
        <w:ind w:left="426" w:hanging="426"/>
        <w:rPr>
          <w:rFonts w:ascii="Arial" w:eastAsia="Calibri" w:hAnsi="Arial" w:cs="Arial"/>
          <w:szCs w:val="21"/>
        </w:rPr>
      </w:pPr>
      <w:r w:rsidRPr="008823CE">
        <w:rPr>
          <w:rFonts w:ascii="Arial" w:eastAsia="Calibri" w:hAnsi="Arial" w:cs="Arial"/>
          <w:iCs/>
          <w:szCs w:val="21"/>
        </w:rPr>
        <w:t>1</w:t>
      </w:r>
      <w:r>
        <w:rPr>
          <w:rFonts w:ascii="Arial" w:eastAsia="Calibri" w:hAnsi="Arial" w:cs="Arial"/>
          <w:iCs/>
          <w:szCs w:val="21"/>
        </w:rPr>
        <w:t>)</w:t>
      </w:r>
      <w:r>
        <w:rPr>
          <w:rFonts w:ascii="Arial" w:eastAsia="Calibri" w:hAnsi="Arial" w:cs="Arial"/>
          <w:iCs/>
          <w:szCs w:val="21"/>
        </w:rPr>
        <w:tab/>
      </w:r>
      <w:r w:rsidRPr="008823CE">
        <w:rPr>
          <w:rFonts w:ascii="Arial" w:eastAsia="Calibri" w:hAnsi="Arial" w:cs="Arial"/>
          <w:szCs w:val="21"/>
        </w:rPr>
        <w:t xml:space="preserve">FOA § 24-2 (2) – I denne bestemmelsen er det angitt at </w:t>
      </w:r>
      <w:r w:rsidRPr="008823CE">
        <w:rPr>
          <w:rFonts w:ascii="Arial" w:eastAsia="Calibri" w:hAnsi="Arial" w:cs="Arial"/>
          <w:iCs/>
          <w:szCs w:val="21"/>
        </w:rPr>
        <w:t xml:space="preserve">oppdragsgiveren skal avvise en leverandør når han er kjent med at leverandøren er rettskraftig dømt eller har vedtatt et forelegg for </w:t>
      </w:r>
      <w:r>
        <w:rPr>
          <w:rFonts w:ascii="Arial" w:eastAsia="Calibri" w:hAnsi="Arial" w:cs="Arial"/>
          <w:iCs/>
          <w:szCs w:val="21"/>
        </w:rPr>
        <w:t xml:space="preserve">de </w:t>
      </w:r>
      <w:r w:rsidRPr="008823CE">
        <w:rPr>
          <w:rFonts w:ascii="Arial" w:eastAsia="Calibri" w:hAnsi="Arial" w:cs="Arial"/>
          <w:iCs/>
          <w:szCs w:val="21"/>
        </w:rPr>
        <w:t>stra</w:t>
      </w:r>
      <w:r w:rsidRPr="008823CE">
        <w:rPr>
          <w:rFonts w:ascii="Arial" w:eastAsia="Calibri" w:hAnsi="Arial" w:cs="Arial"/>
          <w:iCs/>
          <w:szCs w:val="21"/>
        </w:rPr>
        <w:t xml:space="preserve">ffbare forholdene </w:t>
      </w:r>
      <w:r>
        <w:rPr>
          <w:rFonts w:ascii="Arial" w:eastAsia="Calibri" w:hAnsi="Arial" w:cs="Arial"/>
          <w:iCs/>
          <w:szCs w:val="21"/>
        </w:rPr>
        <w:t>som er angitt i bestemmelsen</w:t>
      </w:r>
      <w:r w:rsidRPr="008823CE">
        <w:rPr>
          <w:rFonts w:ascii="Arial" w:eastAsia="Calibri" w:hAnsi="Arial" w:cs="Arial"/>
          <w:iCs/>
          <w:szCs w:val="21"/>
        </w:rPr>
        <w:t xml:space="preserve">. </w:t>
      </w:r>
      <w:r w:rsidRPr="008823CE">
        <w:rPr>
          <w:rFonts w:ascii="Arial" w:eastAsia="Calibri" w:hAnsi="Arial" w:cs="Arial"/>
          <w:szCs w:val="21"/>
        </w:rPr>
        <w:t xml:space="preserve">Kravet til at oppdragsgiver skal avvise leverandører som har vedtatt forelegg for de angitte straffbare forholdene, er et særnorsk krav. </w:t>
      </w:r>
    </w:p>
    <w:p w14:paraId="085A6F34" w14:textId="77777777" w:rsidR="004E4EBC" w:rsidRPr="005B3314" w:rsidRDefault="00574885" w:rsidP="00485B7B">
      <w:pPr>
        <w:spacing w:after="160" w:line="259" w:lineRule="auto"/>
        <w:ind w:left="426" w:hanging="426"/>
        <w:rPr>
          <w:rFonts w:ascii="Arial" w:eastAsia="Calibri" w:hAnsi="Arial" w:cs="Arial"/>
          <w:szCs w:val="21"/>
        </w:rPr>
      </w:pPr>
      <w:r w:rsidRPr="008823CE">
        <w:rPr>
          <w:rFonts w:ascii="Arial" w:eastAsia="Calibri" w:hAnsi="Arial" w:cs="Arial"/>
          <w:szCs w:val="21"/>
        </w:rPr>
        <w:t>2</w:t>
      </w:r>
      <w:r>
        <w:rPr>
          <w:rFonts w:ascii="Arial" w:eastAsia="Calibri" w:hAnsi="Arial" w:cs="Arial"/>
          <w:szCs w:val="21"/>
        </w:rPr>
        <w:t>)</w:t>
      </w:r>
      <w:r>
        <w:rPr>
          <w:rFonts w:ascii="Arial" w:eastAsia="Calibri" w:hAnsi="Arial" w:cs="Arial"/>
          <w:szCs w:val="21"/>
        </w:rPr>
        <w:tab/>
      </w:r>
      <w:r w:rsidRPr="008823CE">
        <w:rPr>
          <w:rFonts w:ascii="Arial" w:eastAsia="Calibri" w:hAnsi="Arial" w:cs="Arial"/>
          <w:szCs w:val="21"/>
        </w:rPr>
        <w:t xml:space="preserve">FOA § 24-2 (3) bokstav i – Avvisningsgrunnen i </w:t>
      </w:r>
      <w:r w:rsidRPr="008823CE">
        <w:rPr>
          <w:rFonts w:ascii="Arial" w:eastAsia="Calibri" w:hAnsi="Arial" w:cs="Arial"/>
          <w:szCs w:val="21"/>
        </w:rPr>
        <w:t>standardskjemaet for ESPD gjelder kun alvorlige feil i yrkesutøvelsen, mens den norske avvisningsgrunnen også omfatter andre alvorlige feil som kan medføre tvil om leverandørens yrkesmessige integritet.</w:t>
      </w:r>
    </w:p>
    <w:p w14:paraId="1068C621" w14:textId="77777777" w:rsidR="004E4EBC" w:rsidRPr="009E3A79" w:rsidRDefault="00574885" w:rsidP="006C75CB">
      <w:pPr>
        <w:pStyle w:val="Overskrift2"/>
      </w:pPr>
      <w:bookmarkStart w:id="60" w:name="_Toc93487403"/>
      <w:r w:rsidRPr="009E3A79">
        <w:t>Avlysning av konkurransen og totalforkastelse</w:t>
      </w:r>
      <w:bookmarkEnd w:id="57"/>
      <w:r w:rsidRPr="009E3A79">
        <w:t xml:space="preserve"> – avvis</w:t>
      </w:r>
      <w:r w:rsidRPr="009E3A79">
        <w:t>te tilbud</w:t>
      </w:r>
      <w:bookmarkEnd w:id="58"/>
      <w:bookmarkEnd w:id="59"/>
      <w:bookmarkEnd w:id="60"/>
    </w:p>
    <w:p w14:paraId="1E85A839" w14:textId="77777777" w:rsidR="004E4EBC" w:rsidRDefault="00574885" w:rsidP="004E4EBC">
      <w:r>
        <w:t>Statsbygg forbeholder seg retten til å avlyse konkurransen dersom det foreligger saklig grunn, for eksempel ved bortfall av planlagt finansiering for prosjektet eller manglende godkjenning fra politisk hold.</w:t>
      </w:r>
    </w:p>
    <w:p w14:paraId="08934A15" w14:textId="77777777" w:rsidR="004E4EBC" w:rsidRDefault="00574885" w:rsidP="004E4EBC">
      <w:pPr>
        <w:pStyle w:val="INNH1"/>
      </w:pPr>
    </w:p>
    <w:p w14:paraId="158DC406" w14:textId="77777777" w:rsidR="004E4EBC" w:rsidRDefault="00574885" w:rsidP="004E4EBC">
      <w:r>
        <w:t>Statsbygg kan forkaste alle tilbudene</w:t>
      </w:r>
      <w:r>
        <w:t xml:space="preserve"> dersom resultatet av konkurransen gir saklig grunn for det.</w:t>
      </w:r>
    </w:p>
    <w:p w14:paraId="7AA5DD16" w14:textId="77777777" w:rsidR="004E4EBC" w:rsidRDefault="00574885" w:rsidP="004E4EBC"/>
    <w:p w14:paraId="481F9D10" w14:textId="77777777" w:rsidR="004E4EBC" w:rsidRDefault="00574885" w:rsidP="004E4EBC">
      <w:r>
        <w:t>Avviste og forkastede tilbud vil ikke bli returnert.</w:t>
      </w:r>
    </w:p>
    <w:p w14:paraId="7FD94341" w14:textId="77777777" w:rsidR="004E4EBC" w:rsidRPr="009E3A79" w:rsidRDefault="00574885" w:rsidP="006C75CB">
      <w:pPr>
        <w:pStyle w:val="Overskrift1"/>
      </w:pPr>
      <w:bookmarkStart w:id="61" w:name="_Toc107034755"/>
      <w:bookmarkStart w:id="62" w:name="_Toc370296176"/>
      <w:bookmarkStart w:id="63" w:name="_Toc93487404"/>
      <w:r w:rsidRPr="009E3A79">
        <w:t>Statsbyggs evaluering av tilbudet</w:t>
      </w:r>
      <w:bookmarkEnd w:id="61"/>
      <w:bookmarkEnd w:id="62"/>
      <w:bookmarkEnd w:id="63"/>
    </w:p>
    <w:p w14:paraId="4CF609A7" w14:textId="77777777" w:rsidR="004E4EBC" w:rsidRDefault="00574885" w:rsidP="006C75CB">
      <w:pPr>
        <w:pStyle w:val="Overskrift2"/>
      </w:pPr>
      <w:bookmarkStart w:id="64" w:name="_Toc107034756"/>
      <w:bookmarkStart w:id="65" w:name="_Toc370296177"/>
      <w:bookmarkStart w:id="66" w:name="_Toc93487405"/>
      <w:r>
        <w:t xml:space="preserve">Kvalifisering </w:t>
      </w:r>
      <w:r>
        <w:t>–</w:t>
      </w:r>
      <w:r>
        <w:t xml:space="preserve"> Tildeling</w:t>
      </w:r>
      <w:bookmarkEnd w:id="64"/>
      <w:bookmarkEnd w:id="65"/>
      <w:bookmarkEnd w:id="66"/>
    </w:p>
    <w:p w14:paraId="15DD1B05" w14:textId="77777777" w:rsidR="004E4EBC" w:rsidRPr="00821B77" w:rsidRDefault="00574885" w:rsidP="004E4EBC">
      <w:r w:rsidRPr="00821B77">
        <w:t xml:space="preserve">For å kunne få sitt tilbud </w:t>
      </w:r>
      <w:r w:rsidRPr="0035327A">
        <w:rPr>
          <w:color w:val="000000" w:themeColor="text1"/>
        </w:rPr>
        <w:t xml:space="preserve">evaluert, må leverandøren </w:t>
      </w:r>
      <w:r>
        <w:rPr>
          <w:color w:val="000000" w:themeColor="text1"/>
        </w:rPr>
        <w:t xml:space="preserve">i </w:t>
      </w:r>
      <w:proofErr w:type="spellStart"/>
      <w:r>
        <w:rPr>
          <w:color w:val="000000" w:themeColor="text1"/>
        </w:rPr>
        <w:t>Mercellportalen</w:t>
      </w:r>
      <w:proofErr w:type="spellEnd"/>
      <w:r>
        <w:rPr>
          <w:color w:val="000000" w:themeColor="text1"/>
        </w:rPr>
        <w:t xml:space="preserve">, </w:t>
      </w:r>
      <w:r w:rsidRPr="0035327A">
        <w:rPr>
          <w:color w:val="000000" w:themeColor="text1"/>
        </w:rPr>
        <w:t>fylle inn</w:t>
      </w:r>
      <w:r>
        <w:rPr>
          <w:color w:val="000000" w:themeColor="text1"/>
        </w:rPr>
        <w:t xml:space="preserve"> </w:t>
      </w:r>
      <w:r w:rsidRPr="0035327A">
        <w:rPr>
          <w:color w:val="000000" w:themeColor="text1"/>
        </w:rPr>
        <w:t>et elektronisk egenerklæringsskjema for konkurransen (ESPD) om at han oppfyller samtlige av de kvalifikasjonskravene som er oppgitt nedenfor. I egenerklæringen må leverandørene også bekrefte at det ikke foreligger bestemte angitte avvisningsgrunner. Den e</w:t>
      </w:r>
      <w:r w:rsidRPr="0035327A">
        <w:rPr>
          <w:color w:val="000000" w:themeColor="text1"/>
        </w:rPr>
        <w:t xml:space="preserve">ller de leverandørene som blir innstilt til kontraktsinngåelse må, før kontrakt inngås, dokumentere </w:t>
      </w:r>
      <w:r w:rsidRPr="00821B77">
        <w:t>oppfyllelse av kvalifikasjonskravene i henhold til de opplyste dokumentasjonskrav.</w:t>
      </w:r>
    </w:p>
    <w:p w14:paraId="5E625001" w14:textId="77777777" w:rsidR="004E4EBC" w:rsidRPr="00821B77" w:rsidRDefault="00574885" w:rsidP="004E4EBC"/>
    <w:p w14:paraId="7CA4113F" w14:textId="77777777" w:rsidR="004E4EBC" w:rsidRPr="00482DD3" w:rsidRDefault="00574885" w:rsidP="004E4EBC">
      <w:pPr>
        <w:rPr>
          <w:b/>
          <w:bCs/>
        </w:rPr>
      </w:pPr>
      <w:r>
        <w:t>T</w:t>
      </w:r>
      <w:r w:rsidRPr="004D3402">
        <w:t xml:space="preserve">ilbudene </w:t>
      </w:r>
      <w:r>
        <w:t xml:space="preserve">vil </w:t>
      </w:r>
      <w:r w:rsidRPr="00821B77">
        <w:t xml:space="preserve">bli evaluert i forhold til de oppførte </w:t>
      </w:r>
      <w:r w:rsidRPr="004D3402">
        <w:t>tildelingskriterien</w:t>
      </w:r>
      <w:r w:rsidRPr="004D3402">
        <w:t xml:space="preserve">e. </w:t>
      </w:r>
      <w:r w:rsidRPr="00482DD3">
        <w:t>Evaluering</w:t>
      </w:r>
      <w:r>
        <w:t xml:space="preserve"> </w:t>
      </w:r>
      <w:r w:rsidRPr="00482DD3">
        <w:t>vil ta utgangspunkt i den innleverte dokumentasjon. Det er derfor viktig at tilbudene inneholder all etterspurt dokumentasjon.</w:t>
      </w:r>
      <w:r w:rsidRPr="00482DD3">
        <w:rPr>
          <w:b/>
          <w:bCs/>
        </w:rPr>
        <w:t xml:space="preserve"> Tilbydere som ikke vedlegger etterspurt dokumentasjon, vil kunne bli avvist.</w:t>
      </w:r>
    </w:p>
    <w:p w14:paraId="3D36AAC1" w14:textId="77777777" w:rsidR="004E4EBC" w:rsidRDefault="00574885" w:rsidP="006C75CB">
      <w:pPr>
        <w:pStyle w:val="Overskrift2"/>
      </w:pPr>
      <w:bookmarkStart w:id="67" w:name="_Toc78959287"/>
      <w:bookmarkStart w:id="68" w:name="_Toc370296178"/>
      <w:bookmarkStart w:id="69" w:name="_Toc93487406"/>
      <w:r>
        <w:lastRenderedPageBreak/>
        <w:t>Kvalifikasjonskrav</w:t>
      </w:r>
      <w:bookmarkEnd w:id="67"/>
      <w:r>
        <w:t xml:space="preserve"> i denne konkurranse</w:t>
      </w:r>
      <w:r>
        <w:t>n</w:t>
      </w:r>
      <w:bookmarkEnd w:id="68"/>
      <w:bookmarkEnd w:id="69"/>
    </w:p>
    <w:p w14:paraId="7541742B" w14:textId="77777777" w:rsidR="004E4EBC" w:rsidRDefault="00574885" w:rsidP="004E4EBC">
      <w:r>
        <w:t xml:space="preserve">Følgende kvalifikasjonskrav vil bli lagt til grunn ved vurdering av tilbyderne. </w:t>
      </w:r>
      <w:r w:rsidRPr="00A56FE3">
        <w:rPr>
          <w:rFonts w:cs="Arial"/>
        </w:rPr>
        <w:t xml:space="preserve">(Dokumentasjonen angitt nedenfor skal ikke </w:t>
      </w:r>
      <w:r>
        <w:rPr>
          <w:rFonts w:cs="Arial"/>
        </w:rPr>
        <w:t>leveres</w:t>
      </w:r>
      <w:r w:rsidRPr="00A56FE3">
        <w:rPr>
          <w:rFonts w:cs="Arial"/>
        </w:rPr>
        <w:t xml:space="preserve"> nå, kun </w:t>
      </w:r>
      <w:proofErr w:type="spellStart"/>
      <w:r w:rsidRPr="00A56FE3">
        <w:rPr>
          <w:rFonts w:cs="Arial"/>
        </w:rPr>
        <w:t>ESPD</w:t>
      </w:r>
      <w:r>
        <w:rPr>
          <w:rFonts w:cs="Arial"/>
        </w:rPr>
        <w:t>’</w:t>
      </w:r>
      <w:r w:rsidRPr="00A56FE3">
        <w:rPr>
          <w:rFonts w:cs="Arial"/>
        </w:rPr>
        <w:t>en</w:t>
      </w:r>
      <w:proofErr w:type="spellEnd"/>
      <w:r w:rsidRPr="00A56FE3">
        <w:rPr>
          <w:rFonts w:cs="Arial"/>
        </w:rPr>
        <w:t>)</w:t>
      </w:r>
      <w:r>
        <w:t>:</w:t>
      </w:r>
    </w:p>
    <w:p w14:paraId="6B128F74" w14:textId="77777777" w:rsidR="004E4EBC" w:rsidRDefault="00574885" w:rsidP="004E4EBC"/>
    <w:tbl>
      <w:tblPr>
        <w:tblStyle w:val="Tabellrutenett"/>
        <w:tblW w:w="0" w:type="auto"/>
        <w:tblInd w:w="37" w:type="dxa"/>
        <w:tblLook w:val="04A0" w:firstRow="1" w:lastRow="0" w:firstColumn="1" w:lastColumn="0" w:noHBand="0" w:noVBand="1"/>
      </w:tblPr>
      <w:tblGrid>
        <w:gridCol w:w="2622"/>
        <w:gridCol w:w="2528"/>
        <w:gridCol w:w="4306"/>
      </w:tblGrid>
      <w:tr w:rsidR="009329E7" w14:paraId="32200CE4" w14:textId="77777777" w:rsidTr="00AC0CFF">
        <w:tc>
          <w:tcPr>
            <w:tcW w:w="2622" w:type="dxa"/>
          </w:tcPr>
          <w:p w14:paraId="42163C78" w14:textId="77777777" w:rsidR="004E4EBC" w:rsidRPr="009E3A79" w:rsidRDefault="00574885" w:rsidP="001F6AC0">
            <w:pPr>
              <w:spacing w:line="240" w:lineRule="auto"/>
              <w:rPr>
                <w:b/>
                <w:i/>
                <w:iCs/>
              </w:rPr>
            </w:pPr>
            <w:bookmarkStart w:id="70" w:name="_Toc78959288"/>
            <w:bookmarkStart w:id="71" w:name="_Toc107034758"/>
            <w:r w:rsidRPr="009E3A79">
              <w:rPr>
                <w:b/>
              </w:rPr>
              <w:t>Kvalifikasjonskriterium</w:t>
            </w:r>
          </w:p>
        </w:tc>
        <w:tc>
          <w:tcPr>
            <w:tcW w:w="2528" w:type="dxa"/>
          </w:tcPr>
          <w:p w14:paraId="6A1A8DA6" w14:textId="77777777" w:rsidR="004E4EBC" w:rsidRPr="009E3A79" w:rsidRDefault="00574885" w:rsidP="001F6AC0">
            <w:pPr>
              <w:spacing w:line="240" w:lineRule="auto"/>
              <w:rPr>
                <w:b/>
                <w:i/>
                <w:iCs/>
              </w:rPr>
            </w:pPr>
            <w:r w:rsidRPr="009E3A79">
              <w:rPr>
                <w:b/>
              </w:rPr>
              <w:t>Kvalifikasjonskrav</w:t>
            </w:r>
          </w:p>
        </w:tc>
        <w:tc>
          <w:tcPr>
            <w:tcW w:w="4306" w:type="dxa"/>
          </w:tcPr>
          <w:p w14:paraId="17B91324" w14:textId="77777777" w:rsidR="004E4EBC" w:rsidRPr="009E3A79" w:rsidRDefault="00574885" w:rsidP="001F6AC0">
            <w:pPr>
              <w:spacing w:line="240" w:lineRule="auto"/>
              <w:rPr>
                <w:b/>
                <w:i/>
                <w:iCs/>
              </w:rPr>
            </w:pPr>
            <w:r w:rsidRPr="009E3A79">
              <w:rPr>
                <w:b/>
              </w:rPr>
              <w:t>Dokumentasjon</w:t>
            </w:r>
          </w:p>
        </w:tc>
      </w:tr>
      <w:tr w:rsidR="009329E7" w14:paraId="6E56CC63" w14:textId="77777777" w:rsidTr="00AC0CFF">
        <w:tc>
          <w:tcPr>
            <w:tcW w:w="2622" w:type="dxa"/>
          </w:tcPr>
          <w:p w14:paraId="129B653E" w14:textId="77777777" w:rsidR="004E4EBC" w:rsidRPr="00812402" w:rsidRDefault="00574885" w:rsidP="008776C0">
            <w:pPr>
              <w:spacing w:line="240" w:lineRule="auto"/>
              <w:rPr>
                <w:iCs/>
              </w:rPr>
            </w:pPr>
            <w:r w:rsidRPr="0040605A">
              <w:rPr>
                <w:rFonts w:ascii="Arial" w:eastAsia="Arial" w:hAnsi="Arial" w:cs="Times New Roman"/>
              </w:rPr>
              <w:t>Organisatorisk og juridisk stilling</w:t>
            </w:r>
          </w:p>
        </w:tc>
        <w:tc>
          <w:tcPr>
            <w:tcW w:w="2528" w:type="dxa"/>
          </w:tcPr>
          <w:p w14:paraId="6E87A9E7" w14:textId="77777777" w:rsidR="004E4EBC" w:rsidRPr="003D52DD" w:rsidRDefault="00574885" w:rsidP="003D52DD">
            <w:pPr>
              <w:spacing w:line="240" w:lineRule="auto"/>
            </w:pPr>
            <w:r w:rsidRPr="003D52DD">
              <w:rPr>
                <w:rFonts w:ascii="Arial" w:eastAsia="Arial" w:hAnsi="Arial" w:cs="Times New Roman"/>
              </w:rPr>
              <w:t xml:space="preserve">Det </w:t>
            </w:r>
            <w:r w:rsidRPr="003D52DD">
              <w:rPr>
                <w:rFonts w:ascii="Arial" w:eastAsia="Arial" w:hAnsi="Arial" w:cs="Times New Roman"/>
              </w:rPr>
              <w:t>kreves at leverandøren har et lovlig etablert foretak</w:t>
            </w:r>
            <w:r>
              <w:rPr>
                <w:rFonts w:ascii="Arial" w:eastAsia="Arial" w:hAnsi="Arial" w:cs="Times New Roman"/>
              </w:rPr>
              <w:t>.</w:t>
            </w:r>
          </w:p>
        </w:tc>
        <w:tc>
          <w:tcPr>
            <w:tcW w:w="4306" w:type="dxa"/>
          </w:tcPr>
          <w:p w14:paraId="658DED77" w14:textId="77777777" w:rsidR="00F77006" w:rsidRDefault="00574885" w:rsidP="001F6AC0">
            <w:pPr>
              <w:spacing w:line="240" w:lineRule="auto"/>
              <w:rPr>
                <w:rFonts w:ascii="Arial" w:eastAsia="Arial" w:hAnsi="Arial" w:cs="Times New Roman"/>
              </w:rPr>
            </w:pPr>
            <w:r w:rsidRPr="0040605A">
              <w:rPr>
                <w:rFonts w:ascii="Arial" w:eastAsia="Arial" w:hAnsi="Arial" w:cs="Times New Roman"/>
              </w:rPr>
              <w:t>Firmaattest</w:t>
            </w:r>
            <w:r>
              <w:rPr>
                <w:rFonts w:ascii="Arial" w:eastAsia="Arial" w:hAnsi="Arial" w:cs="Times New Roman"/>
              </w:rPr>
              <w:t>.</w:t>
            </w:r>
          </w:p>
          <w:p w14:paraId="10DBD376" w14:textId="77777777" w:rsidR="004E4EBC" w:rsidRDefault="00574885" w:rsidP="001F6AC0">
            <w:pPr>
              <w:spacing w:line="240" w:lineRule="auto"/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F</w:t>
            </w:r>
            <w:r w:rsidRPr="0040605A">
              <w:rPr>
                <w:rFonts w:ascii="Arial" w:eastAsia="Arial" w:hAnsi="Arial" w:cs="Times New Roman"/>
              </w:rPr>
              <w:t>or utenlandske firmaer kreves tilsvarende attest bestemt ved lovgivningen i det landet hvor foretaket er registrert</w:t>
            </w:r>
            <w:r>
              <w:rPr>
                <w:rFonts w:ascii="Arial" w:eastAsia="Arial" w:hAnsi="Arial" w:cs="Times New Roman"/>
              </w:rPr>
              <w:t>.</w:t>
            </w:r>
          </w:p>
          <w:p w14:paraId="5C4C188D" w14:textId="77777777" w:rsidR="0063280F" w:rsidRPr="00812402" w:rsidRDefault="00574885" w:rsidP="001F6AC0">
            <w:pPr>
              <w:spacing w:line="240" w:lineRule="auto"/>
              <w:rPr>
                <w:iCs/>
              </w:rPr>
            </w:pPr>
          </w:p>
        </w:tc>
      </w:tr>
      <w:tr w:rsidR="009329E7" w14:paraId="6199BE22" w14:textId="77777777" w:rsidTr="00AC0CFF">
        <w:tc>
          <w:tcPr>
            <w:tcW w:w="2622" w:type="dxa"/>
          </w:tcPr>
          <w:p w14:paraId="12EBD2C6" w14:textId="77777777" w:rsidR="004E4EBC" w:rsidRPr="00812402" w:rsidRDefault="00574885" w:rsidP="00577F61">
            <w:pPr>
              <w:spacing w:line="240" w:lineRule="auto"/>
              <w:rPr>
                <w:iCs/>
              </w:rPr>
            </w:pPr>
            <w:r w:rsidRPr="0040605A">
              <w:rPr>
                <w:rFonts w:ascii="Arial" w:eastAsia="Arial" w:hAnsi="Arial" w:cs="Times New Roman"/>
              </w:rPr>
              <w:t>Økonomisk og finansiell kapasitet</w:t>
            </w:r>
          </w:p>
        </w:tc>
        <w:tc>
          <w:tcPr>
            <w:tcW w:w="2528" w:type="dxa"/>
          </w:tcPr>
          <w:p w14:paraId="7C01C37A" w14:textId="77777777" w:rsidR="004E4EBC" w:rsidRPr="00812402" w:rsidRDefault="00574885" w:rsidP="00577F61">
            <w:pPr>
              <w:spacing w:line="240" w:lineRule="auto"/>
              <w:rPr>
                <w:iCs/>
              </w:rPr>
            </w:pPr>
            <w:r w:rsidRPr="0040605A">
              <w:rPr>
                <w:rFonts w:ascii="Arial" w:eastAsia="Arial" w:hAnsi="Arial" w:cs="Times New Roman"/>
              </w:rPr>
              <w:t>Det kreves at tilbyder skal ha til</w:t>
            </w:r>
            <w:r w:rsidRPr="0040605A">
              <w:rPr>
                <w:rFonts w:ascii="Arial" w:eastAsia="Arial" w:hAnsi="Arial" w:cs="Times New Roman"/>
              </w:rPr>
              <w:t>strekkelig finansiell gjennomføringsevne</w:t>
            </w:r>
            <w:r>
              <w:rPr>
                <w:rFonts w:ascii="Arial" w:eastAsia="Arial" w:hAnsi="Arial" w:cs="Times New Roman"/>
              </w:rPr>
              <w:t>.</w:t>
            </w:r>
          </w:p>
        </w:tc>
        <w:tc>
          <w:tcPr>
            <w:tcW w:w="4306" w:type="dxa"/>
          </w:tcPr>
          <w:p w14:paraId="6AB51F72" w14:textId="77777777" w:rsidR="009116DA" w:rsidRPr="0040605A" w:rsidRDefault="00574885" w:rsidP="00577F61">
            <w:pPr>
              <w:spacing w:line="240" w:lineRule="auto"/>
              <w:rPr>
                <w:rFonts w:ascii="Arial" w:eastAsia="Arial" w:hAnsi="Arial" w:cs="Times New Roman"/>
              </w:rPr>
            </w:pPr>
            <w:r w:rsidRPr="0040605A">
              <w:rPr>
                <w:rFonts w:ascii="Arial" w:eastAsia="Arial" w:hAnsi="Arial" w:cs="Times New Roman"/>
              </w:rPr>
              <w:t>Statsbygg vil gjennomføre en kredittvurdering av tilbyder.</w:t>
            </w:r>
          </w:p>
          <w:p w14:paraId="418449A2" w14:textId="77777777" w:rsidR="009116DA" w:rsidRPr="0040605A" w:rsidRDefault="00574885" w:rsidP="00577F61">
            <w:pPr>
              <w:spacing w:line="240" w:lineRule="auto"/>
              <w:rPr>
                <w:rFonts w:ascii="Arial" w:eastAsia="Arial" w:hAnsi="Arial" w:cs="Times New Roman"/>
              </w:rPr>
            </w:pPr>
          </w:p>
          <w:p w14:paraId="0B0990F0" w14:textId="77777777" w:rsidR="004E4EBC" w:rsidRDefault="00574885" w:rsidP="00577F61">
            <w:pPr>
              <w:spacing w:line="240" w:lineRule="auto"/>
              <w:rPr>
                <w:rFonts w:ascii="Arial" w:eastAsia="Arial" w:hAnsi="Arial" w:cs="Times New Roman"/>
              </w:rPr>
            </w:pPr>
            <w:r w:rsidRPr="0040605A">
              <w:rPr>
                <w:rFonts w:ascii="Arial" w:eastAsia="Arial" w:hAnsi="Arial" w:cs="Times New Roman"/>
              </w:rPr>
              <w:t>Tilbyder kan i tillegg bli bedt om å sende inn revisorbekreftede årsregnskaper, alternativt oppgi</w:t>
            </w:r>
            <w:r>
              <w:rPr>
                <w:rFonts w:ascii="Arial" w:eastAsia="Arial" w:hAnsi="Arial" w:cs="Times New Roman"/>
              </w:rPr>
              <w:t>r tilbyder</w:t>
            </w:r>
            <w:r w:rsidRPr="0040605A">
              <w:rPr>
                <w:rFonts w:ascii="Arial" w:eastAsia="Arial" w:hAnsi="Arial" w:cs="Times New Roman"/>
              </w:rPr>
              <w:t xml:space="preserve"> </w:t>
            </w:r>
            <w:proofErr w:type="spellStart"/>
            <w:r w:rsidRPr="0040605A">
              <w:rPr>
                <w:rFonts w:ascii="Arial" w:eastAsia="Arial" w:hAnsi="Arial" w:cs="Times New Roman"/>
              </w:rPr>
              <w:t>StartBANK</w:t>
            </w:r>
            <w:proofErr w:type="spellEnd"/>
            <w:r w:rsidRPr="0040605A">
              <w:rPr>
                <w:rFonts w:ascii="Arial" w:eastAsia="Arial" w:hAnsi="Arial" w:cs="Times New Roman"/>
              </w:rPr>
              <w:t xml:space="preserve"> ID.</w:t>
            </w:r>
          </w:p>
          <w:p w14:paraId="090A0CCD" w14:textId="77777777" w:rsidR="00281A03" w:rsidRPr="00812402" w:rsidRDefault="00574885" w:rsidP="00577F61">
            <w:pPr>
              <w:spacing w:line="240" w:lineRule="auto"/>
              <w:rPr>
                <w:iCs/>
              </w:rPr>
            </w:pPr>
          </w:p>
        </w:tc>
      </w:tr>
      <w:tr w:rsidR="009329E7" w14:paraId="1E3414A3" w14:textId="77777777" w:rsidTr="00AC0CFF">
        <w:tc>
          <w:tcPr>
            <w:tcW w:w="2622" w:type="dxa"/>
          </w:tcPr>
          <w:p w14:paraId="621FF7E4" w14:textId="77777777" w:rsidR="004E4EBC" w:rsidRPr="00812402" w:rsidRDefault="00574885" w:rsidP="001F6AC0">
            <w:pPr>
              <w:spacing w:line="240" w:lineRule="auto"/>
              <w:rPr>
                <w:iCs/>
              </w:rPr>
            </w:pPr>
            <w:r w:rsidRPr="0040605A">
              <w:rPr>
                <w:rFonts w:ascii="Arial" w:eastAsia="Arial" w:hAnsi="Arial" w:cs="Times New Roman"/>
              </w:rPr>
              <w:t>Leverandørens tek</w:t>
            </w:r>
            <w:r>
              <w:rPr>
                <w:rFonts w:ascii="Arial" w:eastAsia="Arial" w:hAnsi="Arial" w:cs="Times New Roman"/>
              </w:rPr>
              <w:t xml:space="preserve">niske og </w:t>
            </w:r>
            <w:r>
              <w:rPr>
                <w:rFonts w:ascii="Arial" w:eastAsia="Arial" w:hAnsi="Arial" w:cs="Times New Roman"/>
              </w:rPr>
              <w:t>faglige kvalifikasjoner</w:t>
            </w:r>
          </w:p>
        </w:tc>
        <w:tc>
          <w:tcPr>
            <w:tcW w:w="2528" w:type="dxa"/>
          </w:tcPr>
          <w:p w14:paraId="7F75C1FD" w14:textId="77777777" w:rsidR="00667CDA" w:rsidRDefault="00574885" w:rsidP="00667CDA">
            <w:pPr>
              <w:spacing w:line="240" w:lineRule="auto"/>
              <w:rPr>
                <w:rFonts w:ascii="Arial" w:eastAsia="Arial" w:hAnsi="Arial" w:cs="Times New Roman"/>
              </w:rPr>
            </w:pPr>
            <w:r w:rsidRPr="00F26DB8">
              <w:rPr>
                <w:rFonts w:ascii="Arial" w:eastAsia="Arial" w:hAnsi="Arial" w:cs="Times New Roman"/>
              </w:rPr>
              <w:t>Det kreves at tilbyder har tilstrekkelig kapasitet og egnet bemanning til å gjennomføre oppdrag</w:t>
            </w:r>
            <w:r>
              <w:rPr>
                <w:rFonts w:ascii="Arial" w:eastAsia="Arial" w:hAnsi="Arial" w:cs="Times New Roman"/>
              </w:rPr>
              <w:t>et</w:t>
            </w:r>
            <w:r w:rsidRPr="00F26DB8">
              <w:rPr>
                <w:rFonts w:ascii="Arial" w:eastAsia="Arial" w:hAnsi="Arial" w:cs="Times New Roman"/>
              </w:rPr>
              <w:t>.</w:t>
            </w:r>
          </w:p>
          <w:p w14:paraId="639FF0C8" w14:textId="77777777" w:rsidR="007D0468" w:rsidRPr="00812402" w:rsidRDefault="00574885" w:rsidP="00667CDA">
            <w:pPr>
              <w:spacing w:line="240" w:lineRule="auto"/>
              <w:rPr>
                <w:iCs/>
              </w:rPr>
            </w:pPr>
          </w:p>
        </w:tc>
        <w:tc>
          <w:tcPr>
            <w:tcW w:w="4306" w:type="dxa"/>
          </w:tcPr>
          <w:p w14:paraId="09E51BD3" w14:textId="77777777" w:rsidR="00503DEC" w:rsidRDefault="00574885" w:rsidP="001F6AC0">
            <w:pPr>
              <w:spacing w:line="240" w:lineRule="auto"/>
              <w:rPr>
                <w:rFonts w:ascii="Arial" w:eastAsia="Arial" w:hAnsi="Arial" w:cs="Times New Roman"/>
              </w:rPr>
            </w:pPr>
            <w:r w:rsidRPr="00F26DB8">
              <w:rPr>
                <w:rFonts w:ascii="Arial" w:eastAsia="Arial" w:hAnsi="Arial" w:cs="Times New Roman"/>
              </w:rPr>
              <w:t>Oversikt over antall ansatte med</w:t>
            </w:r>
            <w:r>
              <w:rPr>
                <w:rFonts w:ascii="Arial" w:eastAsia="Arial" w:hAnsi="Arial" w:cs="Times New Roman"/>
              </w:rPr>
              <w:t xml:space="preserve"> etterspurt</w:t>
            </w:r>
            <w:r w:rsidRPr="00F26DB8">
              <w:rPr>
                <w:rFonts w:ascii="Arial" w:eastAsia="Arial" w:hAnsi="Arial" w:cs="Times New Roman"/>
              </w:rPr>
              <w:t xml:space="preserve"> kompetanse innenfor fagområdene som leverandøren gir tilbud på.</w:t>
            </w:r>
          </w:p>
          <w:p w14:paraId="35692819" w14:textId="77777777" w:rsidR="00667CDA" w:rsidRPr="00812402" w:rsidRDefault="00574885" w:rsidP="007D0468">
            <w:pPr>
              <w:spacing w:line="240" w:lineRule="auto"/>
              <w:rPr>
                <w:iCs/>
              </w:rPr>
            </w:pPr>
          </w:p>
        </w:tc>
      </w:tr>
    </w:tbl>
    <w:p w14:paraId="4F08649D" w14:textId="77777777" w:rsidR="004E4EBC" w:rsidRPr="008927E7" w:rsidRDefault="00574885" w:rsidP="008927E7">
      <w:pPr>
        <w:pStyle w:val="Brdtekst"/>
        <w:ind w:left="0"/>
        <w:rPr>
          <w:rFonts w:ascii="Arial" w:hAnsi="Arial" w:cs="Arial"/>
          <w:bCs/>
        </w:rPr>
      </w:pPr>
    </w:p>
    <w:p w14:paraId="1008CC1B" w14:textId="77777777" w:rsidR="004E4EBC" w:rsidRPr="003E3E70" w:rsidRDefault="00574885" w:rsidP="004E4EBC">
      <w:pPr>
        <w:rPr>
          <w:b/>
        </w:rPr>
      </w:pPr>
      <w:r w:rsidRPr="003E3E70">
        <w:rPr>
          <w:b/>
        </w:rPr>
        <w:t>Statsbygg krever at når en leverandør støtter seg på kapasiteten til andre virksomheter for å oppfylle kravene til økonomisk og finansiell kapasitet, er de solidarisk ansvarlig for utførel</w:t>
      </w:r>
      <w:r w:rsidRPr="003E3E70">
        <w:rPr>
          <w:b/>
        </w:rPr>
        <w:t>sen av kontrakten. Tilbydere som vil støtte seg på andre foretaks økonomiske og finansielle kapasitet for å bli kvalifisert, må godtgjøre at de reelt disponerer over de aktuelle ressurser</w:t>
      </w:r>
      <w:r>
        <w:rPr>
          <w:b/>
        </w:rPr>
        <w:t xml:space="preserve"> ved en solidaransvarserklæring</w:t>
      </w:r>
      <w:r w:rsidRPr="003E3E70">
        <w:rPr>
          <w:b/>
        </w:rPr>
        <w:t>, jf. anskaffelsesforskriften § 16-10.</w:t>
      </w:r>
    </w:p>
    <w:p w14:paraId="3C8ADEF5" w14:textId="77777777" w:rsidR="004E4EBC" w:rsidRPr="008927E7" w:rsidRDefault="00574885" w:rsidP="004E4EBC">
      <w:pPr>
        <w:rPr>
          <w:bCs/>
        </w:rPr>
      </w:pPr>
    </w:p>
    <w:p w14:paraId="36982ADB" w14:textId="77777777" w:rsidR="004E4EBC" w:rsidRDefault="00574885" w:rsidP="004E4EBC">
      <w:pPr>
        <w:rPr>
          <w:b/>
        </w:rPr>
      </w:pPr>
      <w:r w:rsidRPr="003E3E70">
        <w:rPr>
          <w:b/>
        </w:rPr>
        <w:t>Tilbydere som vil støtte seg på andre foretaks tekniske eller faglige kapasitet eller kompetanse for å bli kvalifisert, må godtgjøre at de reelt disponerer over de aktuelle ressurser ved f</w:t>
      </w:r>
      <w:r>
        <w:rPr>
          <w:b/>
        </w:rPr>
        <w:t>.</w:t>
      </w:r>
      <w:r w:rsidRPr="003E3E70">
        <w:rPr>
          <w:b/>
        </w:rPr>
        <w:t>eks</w:t>
      </w:r>
      <w:r>
        <w:rPr>
          <w:b/>
        </w:rPr>
        <w:t>.</w:t>
      </w:r>
      <w:r w:rsidRPr="003E3E70">
        <w:rPr>
          <w:b/>
        </w:rPr>
        <w:t xml:space="preserve"> en forside på signert avtale mellom partene eller egenerklær</w:t>
      </w:r>
      <w:r w:rsidRPr="003E3E70">
        <w:rPr>
          <w:b/>
        </w:rPr>
        <w:t>ing fra underleverandør om at samarbeid er inngått, jf. anskaffelsesforskriften § 16-10.</w:t>
      </w:r>
    </w:p>
    <w:p w14:paraId="06B0E2D6" w14:textId="77777777" w:rsidR="004E4EBC" w:rsidRDefault="00574885" w:rsidP="004E4EBC">
      <w:pPr>
        <w:rPr>
          <w:b/>
        </w:rPr>
      </w:pPr>
    </w:p>
    <w:p w14:paraId="4AFAE5F6" w14:textId="77777777" w:rsidR="004E4EBC" w:rsidRDefault="00574885" w:rsidP="004E4EBC">
      <w:pPr>
        <w:rPr>
          <w:b/>
        </w:rPr>
      </w:pPr>
      <w:r w:rsidRPr="00553F31">
        <w:rPr>
          <w:b/>
        </w:rPr>
        <w:t xml:space="preserve">Foretak som tilbyder støtter seg på, må </w:t>
      </w:r>
      <w:r>
        <w:rPr>
          <w:b/>
        </w:rPr>
        <w:t>levere</w:t>
      </w:r>
      <w:r w:rsidRPr="00553F31">
        <w:rPr>
          <w:b/>
        </w:rPr>
        <w:t xml:space="preserve"> egen ESPD, jf</w:t>
      </w:r>
      <w:r>
        <w:rPr>
          <w:b/>
        </w:rPr>
        <w:t>.</w:t>
      </w:r>
      <w:r w:rsidRPr="00553F31">
        <w:rPr>
          <w:b/>
        </w:rPr>
        <w:t xml:space="preserve"> ovenfor.</w:t>
      </w:r>
    </w:p>
    <w:p w14:paraId="1654ED61" w14:textId="77777777" w:rsidR="004E4EBC" w:rsidRPr="009E3A79" w:rsidRDefault="00574885" w:rsidP="006C75CB">
      <w:pPr>
        <w:pStyle w:val="Overskrift2"/>
      </w:pPr>
      <w:bookmarkStart w:id="72" w:name="_Toc370296179"/>
      <w:bookmarkStart w:id="73" w:name="_Toc93487407"/>
      <w:r w:rsidRPr="009E3A79">
        <w:t>Attest for skatt og merverdiavgift</w:t>
      </w:r>
      <w:bookmarkEnd w:id="70"/>
      <w:bookmarkEnd w:id="71"/>
      <w:bookmarkEnd w:id="72"/>
      <w:bookmarkEnd w:id="73"/>
    </w:p>
    <w:p w14:paraId="53236200" w14:textId="77777777" w:rsidR="004E4EBC" w:rsidRPr="005B3314" w:rsidRDefault="00574885" w:rsidP="004E4EBC">
      <w:pPr>
        <w:rPr>
          <w:rFonts w:eastAsia="Calibri" w:cs="Arial"/>
          <w:szCs w:val="21"/>
        </w:rPr>
      </w:pPr>
      <w:r w:rsidRPr="005B3314">
        <w:rPr>
          <w:rFonts w:eastAsia="Calibri" w:cs="Arial"/>
          <w:szCs w:val="21"/>
        </w:rPr>
        <w:t xml:space="preserve">Norske leverandører som får kontrakten, skal levere </w:t>
      </w:r>
      <w:r w:rsidRPr="005B3314">
        <w:rPr>
          <w:rFonts w:eastAsia="Calibri" w:cs="Arial"/>
          <w:szCs w:val="21"/>
        </w:rPr>
        <w:t>felles attest for skatt (skatt, forskuddstrekk, påleggstrekk, arbeidsgiveravgift) og merverdiavgift (Skatteattest).</w:t>
      </w:r>
    </w:p>
    <w:p w14:paraId="0F7389F2" w14:textId="77777777" w:rsidR="004E4EBC" w:rsidRPr="005B3314" w:rsidRDefault="00574885" w:rsidP="004E4EBC">
      <w:pPr>
        <w:rPr>
          <w:rFonts w:eastAsia="Calibri" w:cs="Arial"/>
          <w:szCs w:val="21"/>
        </w:rPr>
      </w:pPr>
    </w:p>
    <w:p w14:paraId="5E7FCAA0" w14:textId="77777777" w:rsidR="004E4EBC" w:rsidRPr="005B3314" w:rsidRDefault="00574885" w:rsidP="004E4EBC">
      <w:pPr>
        <w:rPr>
          <w:rFonts w:eastAsia="Calibri" w:cs="Arial"/>
          <w:szCs w:val="21"/>
        </w:rPr>
      </w:pPr>
      <w:r w:rsidRPr="005B3314">
        <w:rPr>
          <w:rFonts w:eastAsia="Calibri" w:cs="Arial"/>
          <w:szCs w:val="21"/>
        </w:rPr>
        <w:t xml:space="preserve">Skatteattest bestilles i </w:t>
      </w:r>
      <w:proofErr w:type="spellStart"/>
      <w:r w:rsidRPr="005B3314">
        <w:rPr>
          <w:rFonts w:eastAsia="Calibri" w:cs="Arial"/>
          <w:szCs w:val="21"/>
        </w:rPr>
        <w:t>Altinn</w:t>
      </w:r>
      <w:proofErr w:type="spellEnd"/>
      <w:r w:rsidRPr="005B3314">
        <w:rPr>
          <w:rFonts w:eastAsia="Calibri" w:cs="Arial"/>
          <w:szCs w:val="21"/>
        </w:rPr>
        <w:t>. Attesten skal ikke være eldre enn 6 måneder regnet fra tilbudsfristen.</w:t>
      </w:r>
    </w:p>
    <w:p w14:paraId="678D416D" w14:textId="77777777" w:rsidR="004E4EBC" w:rsidRDefault="00574885" w:rsidP="006C75CB">
      <w:pPr>
        <w:pStyle w:val="Overskrift2"/>
      </w:pPr>
      <w:bookmarkStart w:id="74" w:name="_Toc107034760"/>
      <w:bookmarkStart w:id="75" w:name="_Toc370296181"/>
      <w:bookmarkStart w:id="76" w:name="_Toc93487408"/>
      <w:r>
        <w:lastRenderedPageBreak/>
        <w:t>Tildelingskriterier i denne konkurransen</w:t>
      </w:r>
      <w:bookmarkEnd w:id="74"/>
      <w:bookmarkEnd w:id="75"/>
      <w:bookmarkEnd w:id="76"/>
    </w:p>
    <w:p w14:paraId="3113E29E" w14:textId="77777777" w:rsidR="004E4EBC" w:rsidRDefault="00574885" w:rsidP="004E4EBC">
      <w:r>
        <w:t>Tildelingen skjer på grunnlag av hvilket tilbud som har det beste forholdet mellom pris eller kostnad og kvalitet, basert på følgende kriterier:</w:t>
      </w:r>
    </w:p>
    <w:p w14:paraId="62E99014" w14:textId="77777777" w:rsidR="004E4EBC" w:rsidRDefault="00574885" w:rsidP="004E4EBC">
      <w:pPr>
        <w:rPr>
          <w:i/>
          <w:iCs/>
        </w:rPr>
      </w:pPr>
    </w:p>
    <w:tbl>
      <w:tblPr>
        <w:tblStyle w:val="Tabellrutenett"/>
        <w:tblW w:w="0" w:type="auto"/>
        <w:tblInd w:w="37" w:type="dxa"/>
        <w:tblLook w:val="04A0" w:firstRow="1" w:lastRow="0" w:firstColumn="1" w:lastColumn="0" w:noHBand="0" w:noVBand="1"/>
      </w:tblPr>
      <w:tblGrid>
        <w:gridCol w:w="1759"/>
        <w:gridCol w:w="2590"/>
        <w:gridCol w:w="5107"/>
      </w:tblGrid>
      <w:tr w:rsidR="009329E7" w14:paraId="712FD4FF" w14:textId="77777777" w:rsidTr="00350D8C">
        <w:tc>
          <w:tcPr>
            <w:tcW w:w="1759" w:type="dxa"/>
          </w:tcPr>
          <w:p w14:paraId="35493073" w14:textId="77777777" w:rsidR="004E4EBC" w:rsidRPr="00176811" w:rsidRDefault="00574885" w:rsidP="001F6AC0">
            <w:pPr>
              <w:spacing w:line="240" w:lineRule="auto"/>
              <w:rPr>
                <w:b/>
              </w:rPr>
            </w:pPr>
            <w:r>
              <w:rPr>
                <w:b/>
              </w:rPr>
              <w:t>V</w:t>
            </w:r>
            <w:r w:rsidRPr="00176811">
              <w:rPr>
                <w:b/>
              </w:rPr>
              <w:t>ekt</w:t>
            </w:r>
          </w:p>
        </w:tc>
        <w:tc>
          <w:tcPr>
            <w:tcW w:w="2590" w:type="dxa"/>
          </w:tcPr>
          <w:p w14:paraId="53D475CE" w14:textId="77777777" w:rsidR="004E4EBC" w:rsidRPr="00176811" w:rsidRDefault="00574885" w:rsidP="001F6AC0">
            <w:pPr>
              <w:spacing w:line="240" w:lineRule="auto"/>
              <w:rPr>
                <w:b/>
              </w:rPr>
            </w:pPr>
            <w:r w:rsidRPr="00176811">
              <w:rPr>
                <w:b/>
              </w:rPr>
              <w:t>Tildelingskriterium</w:t>
            </w:r>
          </w:p>
        </w:tc>
        <w:tc>
          <w:tcPr>
            <w:tcW w:w="5107" w:type="dxa"/>
          </w:tcPr>
          <w:p w14:paraId="18B84B5C" w14:textId="77777777" w:rsidR="004E4EBC" w:rsidRPr="00176811" w:rsidRDefault="00574885" w:rsidP="001F6AC0">
            <w:pPr>
              <w:spacing w:line="240" w:lineRule="auto"/>
              <w:rPr>
                <w:b/>
              </w:rPr>
            </w:pPr>
            <w:r w:rsidRPr="00176811">
              <w:rPr>
                <w:b/>
              </w:rPr>
              <w:t>Dokumentasjon</w:t>
            </w:r>
          </w:p>
        </w:tc>
      </w:tr>
      <w:tr w:rsidR="009329E7" w14:paraId="11FBAECC" w14:textId="77777777" w:rsidTr="00350D8C">
        <w:tc>
          <w:tcPr>
            <w:tcW w:w="1759" w:type="dxa"/>
          </w:tcPr>
          <w:p w14:paraId="530B2CE7" w14:textId="77777777" w:rsidR="004E4EBC" w:rsidRPr="00812402" w:rsidRDefault="00574885" w:rsidP="007D7BB3">
            <w:pPr>
              <w:spacing w:line="240" w:lineRule="auto"/>
            </w:pPr>
            <w:r>
              <w:rPr>
                <w:b/>
              </w:rPr>
              <w:t>3</w:t>
            </w:r>
            <w:r w:rsidRPr="004A7BB6">
              <w:rPr>
                <w:b/>
              </w:rPr>
              <w:t>0%</w:t>
            </w:r>
          </w:p>
        </w:tc>
        <w:tc>
          <w:tcPr>
            <w:tcW w:w="2590" w:type="dxa"/>
          </w:tcPr>
          <w:p w14:paraId="6EC673E8" w14:textId="77777777" w:rsidR="004E4EBC" w:rsidRPr="00812402" w:rsidRDefault="00574885" w:rsidP="007D7BB3">
            <w:pPr>
              <w:spacing w:line="240" w:lineRule="auto"/>
            </w:pPr>
            <w:r w:rsidRPr="004A7BB6">
              <w:rPr>
                <w:b/>
              </w:rPr>
              <w:t>Pris</w:t>
            </w:r>
          </w:p>
        </w:tc>
        <w:tc>
          <w:tcPr>
            <w:tcW w:w="5107" w:type="dxa"/>
          </w:tcPr>
          <w:p w14:paraId="4E596AE4" w14:textId="77777777" w:rsidR="00AC0CFF" w:rsidRPr="004A7BB6" w:rsidRDefault="00574885" w:rsidP="007D7BB3">
            <w:pPr>
              <w:spacing w:line="240" w:lineRule="auto"/>
            </w:pPr>
            <w:r w:rsidRPr="004A7BB6">
              <w:t>Utfylt tilbudsskjema</w:t>
            </w:r>
          </w:p>
          <w:p w14:paraId="57667DF9" w14:textId="77777777" w:rsidR="004E4EBC" w:rsidRPr="00812402" w:rsidRDefault="00574885" w:rsidP="007D7BB3">
            <w:pPr>
              <w:spacing w:line="240" w:lineRule="auto"/>
            </w:pPr>
          </w:p>
        </w:tc>
      </w:tr>
      <w:tr w:rsidR="009329E7" w14:paraId="637783D1" w14:textId="77777777" w:rsidTr="00350D8C">
        <w:tc>
          <w:tcPr>
            <w:tcW w:w="1759" w:type="dxa"/>
          </w:tcPr>
          <w:p w14:paraId="7F6D8CD1" w14:textId="77777777" w:rsidR="004E4EBC" w:rsidRPr="00812402" w:rsidRDefault="00574885" w:rsidP="007D7BB3">
            <w:pPr>
              <w:spacing w:line="240" w:lineRule="auto"/>
            </w:pPr>
            <w:r w:rsidRPr="30F517A3">
              <w:rPr>
                <w:b/>
                <w:bCs/>
              </w:rPr>
              <w:t>5</w:t>
            </w:r>
            <w:r w:rsidRPr="30F517A3">
              <w:rPr>
                <w:b/>
                <w:bCs/>
              </w:rPr>
              <w:t>0</w:t>
            </w:r>
            <w:r w:rsidRPr="004A7BB6">
              <w:rPr>
                <w:b/>
              </w:rPr>
              <w:t>%</w:t>
            </w:r>
          </w:p>
        </w:tc>
        <w:tc>
          <w:tcPr>
            <w:tcW w:w="2590" w:type="dxa"/>
          </w:tcPr>
          <w:p w14:paraId="28C01D6C" w14:textId="77777777" w:rsidR="00AC0CFF" w:rsidRPr="007D7BB3" w:rsidRDefault="00574885" w:rsidP="007D7BB3">
            <w:pPr>
              <w:spacing w:line="240" w:lineRule="auto"/>
              <w:rPr>
                <w:b/>
              </w:rPr>
            </w:pPr>
            <w:r w:rsidRPr="007D7BB3">
              <w:rPr>
                <w:b/>
              </w:rPr>
              <w:t>Kvalitet</w:t>
            </w:r>
          </w:p>
          <w:p w14:paraId="6D35767F" w14:textId="77777777" w:rsidR="00AC0CFF" w:rsidRPr="007D7BB3" w:rsidRDefault="00574885" w:rsidP="007D7BB3">
            <w:pPr>
              <w:spacing w:line="240" w:lineRule="auto"/>
              <w:rPr>
                <w:bCs/>
              </w:rPr>
            </w:pPr>
          </w:p>
          <w:p w14:paraId="370FE42B" w14:textId="77777777" w:rsidR="004E4EBC" w:rsidRPr="007D7BB3" w:rsidRDefault="00574885" w:rsidP="007D7BB3">
            <w:pPr>
              <w:spacing w:line="240" w:lineRule="auto"/>
              <w:rPr>
                <w:i/>
              </w:rPr>
            </w:pPr>
            <w:r w:rsidRPr="007D7BB3">
              <w:t>Tilbudt konsulents kompetanse og erfaring</w:t>
            </w:r>
          </w:p>
        </w:tc>
        <w:tc>
          <w:tcPr>
            <w:tcW w:w="5107" w:type="dxa"/>
          </w:tcPr>
          <w:p w14:paraId="77B10D2D" w14:textId="77777777" w:rsidR="00AC0CFF" w:rsidRDefault="00574885" w:rsidP="009617C2">
            <w:pPr>
              <w:spacing w:after="120" w:line="240" w:lineRule="auto"/>
            </w:pPr>
            <w:r>
              <w:t xml:space="preserve">For </w:t>
            </w:r>
            <w:r>
              <w:t>konsulent</w:t>
            </w:r>
            <w:r>
              <w:t xml:space="preserve"> som tilbys i rollen skal det leveres</w:t>
            </w:r>
            <w:r>
              <w:t>:</w:t>
            </w:r>
          </w:p>
          <w:p w14:paraId="5E536318" w14:textId="77777777" w:rsidR="006830D3" w:rsidRPr="006830D3" w:rsidRDefault="00574885" w:rsidP="006830D3">
            <w:pPr>
              <w:pStyle w:val="Listeavsnitt"/>
              <w:numPr>
                <w:ilvl w:val="0"/>
                <w:numId w:val="14"/>
              </w:numPr>
              <w:spacing w:line="240" w:lineRule="auto"/>
              <w:ind w:left="315" w:hanging="315"/>
              <w:contextualSpacing w:val="0"/>
            </w:pPr>
            <w:r w:rsidRPr="00797406">
              <w:rPr>
                <w:b/>
                <w:bCs/>
              </w:rPr>
              <w:t>CV</w:t>
            </w:r>
            <w:r>
              <w:t xml:space="preserve"> med opplysninger om utdanning og arbeidserfaring.</w:t>
            </w:r>
          </w:p>
          <w:p w14:paraId="400D715A" w14:textId="77777777" w:rsidR="00AC0CFF" w:rsidRDefault="00574885" w:rsidP="00EB4F23">
            <w:pPr>
              <w:pStyle w:val="Listeavsnitt"/>
              <w:numPr>
                <w:ilvl w:val="0"/>
                <w:numId w:val="14"/>
              </w:numPr>
              <w:spacing w:line="240" w:lineRule="auto"/>
              <w:ind w:left="315" w:hanging="315"/>
              <w:contextualSpacing w:val="0"/>
            </w:pPr>
            <w:r>
              <w:t xml:space="preserve">Opplysninger om </w:t>
            </w:r>
            <w:r w:rsidRPr="00797406">
              <w:rPr>
                <w:u w:val="single"/>
              </w:rPr>
              <w:t>inntil tre</w:t>
            </w:r>
            <w:r>
              <w:t xml:space="preserve"> </w:t>
            </w:r>
            <w:r>
              <w:t xml:space="preserve">relevante </w:t>
            </w:r>
            <w:r w:rsidRPr="00797406">
              <w:rPr>
                <w:b/>
                <w:bCs/>
              </w:rPr>
              <w:t>referanse</w:t>
            </w:r>
            <w:r w:rsidRPr="00797406">
              <w:rPr>
                <w:b/>
                <w:bCs/>
              </w:rPr>
              <w:t>-</w:t>
            </w:r>
            <w:r w:rsidRPr="00797406">
              <w:rPr>
                <w:b/>
                <w:bCs/>
              </w:rPr>
              <w:t>oppdrag</w:t>
            </w:r>
            <w:r>
              <w:t xml:space="preserve"> inkludert </w:t>
            </w:r>
            <w:r w:rsidRPr="00797406">
              <w:rPr>
                <w:b/>
                <w:bCs/>
              </w:rPr>
              <w:t>referanseperson</w:t>
            </w:r>
            <w:r>
              <w:t>.</w:t>
            </w:r>
          </w:p>
          <w:p w14:paraId="5EC2572B" w14:textId="77777777" w:rsidR="00EB4F23" w:rsidRDefault="00574885" w:rsidP="00EB4F23">
            <w:pPr>
              <w:spacing w:line="240" w:lineRule="auto"/>
            </w:pPr>
          </w:p>
          <w:p w14:paraId="609705C7" w14:textId="77777777" w:rsidR="00AC0CFF" w:rsidRPr="00BA21D1" w:rsidRDefault="00574885" w:rsidP="00EB4F23">
            <w:pPr>
              <w:spacing w:line="240" w:lineRule="auto"/>
            </w:pPr>
            <w:r>
              <w:t>Statsbygg for</w:t>
            </w:r>
            <w:r w:rsidRPr="00BA21D1">
              <w:t xml:space="preserve">beholder seg </w:t>
            </w:r>
            <w:r>
              <w:t xml:space="preserve">retten til å </w:t>
            </w:r>
            <w:r>
              <w:t xml:space="preserve">gjennomføre </w:t>
            </w:r>
            <w:r>
              <w:t>intervju</w:t>
            </w:r>
            <w:r>
              <w:t xml:space="preserve"> av</w:t>
            </w:r>
            <w:r>
              <w:t xml:space="preserve"> tilbudt </w:t>
            </w:r>
            <w:r>
              <w:t>konsulent</w:t>
            </w:r>
            <w:r>
              <w:t xml:space="preserve"> </w:t>
            </w:r>
            <w:r>
              <w:t>samt de oppgitte referansene</w:t>
            </w:r>
            <w:r w:rsidRPr="00BA21D1">
              <w:t>.</w:t>
            </w:r>
          </w:p>
          <w:p w14:paraId="1CC5987C" w14:textId="77777777" w:rsidR="004E4EBC" w:rsidRPr="00812402" w:rsidRDefault="00574885" w:rsidP="007D7BB3">
            <w:pPr>
              <w:spacing w:line="240" w:lineRule="auto"/>
            </w:pPr>
          </w:p>
        </w:tc>
      </w:tr>
      <w:tr w:rsidR="009329E7" w14:paraId="09BC8255" w14:textId="77777777" w:rsidTr="54D9F404">
        <w:tc>
          <w:tcPr>
            <w:tcW w:w="1759" w:type="dxa"/>
          </w:tcPr>
          <w:p w14:paraId="7B08E0A8" w14:textId="77777777" w:rsidR="216EE2CD" w:rsidRDefault="00574885" w:rsidP="30F517A3">
            <w:pPr>
              <w:spacing w:line="240" w:lineRule="auto"/>
              <w:rPr>
                <w:b/>
                <w:bCs/>
                <w:szCs w:val="21"/>
              </w:rPr>
            </w:pPr>
            <w:r w:rsidRPr="30F517A3">
              <w:rPr>
                <w:b/>
                <w:bCs/>
                <w:szCs w:val="21"/>
              </w:rPr>
              <w:t>20%</w:t>
            </w:r>
          </w:p>
        </w:tc>
        <w:tc>
          <w:tcPr>
            <w:tcW w:w="2590" w:type="dxa"/>
          </w:tcPr>
          <w:p w14:paraId="1E9F9747" w14:textId="77777777" w:rsidR="216EE2CD" w:rsidRDefault="00574885" w:rsidP="30F517A3">
            <w:pPr>
              <w:spacing w:line="240" w:lineRule="auto"/>
              <w:rPr>
                <w:b/>
                <w:bCs/>
                <w:szCs w:val="21"/>
              </w:rPr>
            </w:pPr>
            <w:r w:rsidRPr="30F517A3">
              <w:rPr>
                <w:b/>
                <w:bCs/>
                <w:szCs w:val="21"/>
              </w:rPr>
              <w:t>Kvalitet</w:t>
            </w:r>
          </w:p>
          <w:p w14:paraId="6B7B3736" w14:textId="77777777" w:rsidR="30F517A3" w:rsidRDefault="00574885" w:rsidP="30F517A3">
            <w:pPr>
              <w:spacing w:line="240" w:lineRule="auto"/>
              <w:rPr>
                <w:b/>
                <w:bCs/>
                <w:szCs w:val="21"/>
              </w:rPr>
            </w:pPr>
          </w:p>
          <w:p w14:paraId="71020A33" w14:textId="77777777" w:rsidR="216EE2CD" w:rsidRDefault="00574885" w:rsidP="30F517A3">
            <w:pPr>
              <w:spacing w:line="240" w:lineRule="auto"/>
              <w:rPr>
                <w:b/>
                <w:bCs/>
                <w:szCs w:val="21"/>
              </w:rPr>
            </w:pPr>
            <w:r w:rsidRPr="30F517A3">
              <w:rPr>
                <w:szCs w:val="21"/>
              </w:rPr>
              <w:t>Gjennomføring av oppdraget</w:t>
            </w:r>
          </w:p>
        </w:tc>
        <w:tc>
          <w:tcPr>
            <w:tcW w:w="5107" w:type="dxa"/>
          </w:tcPr>
          <w:p w14:paraId="764E42D5" w14:textId="77777777" w:rsidR="216EE2CD" w:rsidRDefault="00574885" w:rsidP="30F517A3">
            <w:pPr>
              <w:spacing w:line="240" w:lineRule="auto"/>
              <w:rPr>
                <w:szCs w:val="21"/>
              </w:rPr>
            </w:pPr>
            <w:r w:rsidRPr="54D9F404">
              <w:rPr>
                <w:b/>
                <w:bCs/>
              </w:rPr>
              <w:t>Oppgaveløsning</w:t>
            </w:r>
            <w:r>
              <w:t>: Det skal leveres en kortfattet</w:t>
            </w:r>
            <w:r>
              <w:t xml:space="preserve"> (maks. 2 sider)</w:t>
            </w:r>
            <w:r>
              <w:t xml:space="preserve"> beskrivelse (med tiltak og eksempler) av hvordan tilbyder ser for seg å løse oppgavene angitt i de 7 kulepunktene iht. pkt. 2.2.</w:t>
            </w:r>
          </w:p>
          <w:p w14:paraId="3366CC68" w14:textId="77777777" w:rsidR="30F517A3" w:rsidRDefault="00574885" w:rsidP="30F517A3">
            <w:pPr>
              <w:spacing w:line="240" w:lineRule="auto"/>
              <w:rPr>
                <w:szCs w:val="21"/>
              </w:rPr>
            </w:pPr>
          </w:p>
        </w:tc>
      </w:tr>
    </w:tbl>
    <w:p w14:paraId="1FE0B479" w14:textId="77777777" w:rsidR="004E4EBC" w:rsidRPr="008927E7" w:rsidRDefault="00574885" w:rsidP="006C75CB">
      <w:pPr>
        <w:pStyle w:val="Overskrift1"/>
      </w:pPr>
      <w:bookmarkStart w:id="77" w:name="_Toc107034761"/>
      <w:bookmarkStart w:id="78" w:name="_Toc370296182"/>
      <w:bookmarkStart w:id="79" w:name="_Toc93487409"/>
      <w:r w:rsidRPr="008927E7">
        <w:t>Avvik fra konkurransegrunnlaget</w:t>
      </w:r>
      <w:bookmarkEnd w:id="77"/>
      <w:bookmarkEnd w:id="78"/>
      <w:bookmarkEnd w:id="79"/>
    </w:p>
    <w:p w14:paraId="0A784546" w14:textId="77777777" w:rsidR="004E4EBC" w:rsidRPr="00176811" w:rsidRDefault="00574885" w:rsidP="006C75CB">
      <w:pPr>
        <w:pStyle w:val="Overskrift2"/>
      </w:pPr>
      <w:bookmarkStart w:id="80" w:name="_Toc370296183"/>
      <w:bookmarkStart w:id="81" w:name="_Toc93487410"/>
      <w:r w:rsidRPr="00176811">
        <w:t>Generelt om forbehold og avvik</w:t>
      </w:r>
      <w:bookmarkEnd w:id="80"/>
      <w:bookmarkEnd w:id="81"/>
    </w:p>
    <w:p w14:paraId="43065490" w14:textId="77777777" w:rsidR="004E4EBC" w:rsidRPr="00F71EAF" w:rsidRDefault="00574885" w:rsidP="004E4EBC">
      <w:pPr>
        <w:rPr>
          <w:b/>
        </w:rPr>
      </w:pPr>
      <w:r w:rsidRPr="00F30E21">
        <w:rPr>
          <w:b/>
          <w:bCs/>
        </w:rPr>
        <w:t xml:space="preserve">Statsbygg oppfordrer til å gi tilbud uten forbehold eller avvik. </w:t>
      </w:r>
      <w:r w:rsidRPr="00F71EAF">
        <w:rPr>
          <w:b/>
        </w:rPr>
        <w:t>Istedenfor å gi tilbud med forbehold og avvik bør leverandørene stille spørsmål til Statsbygg, jf. pkt</w:t>
      </w:r>
      <w:r>
        <w:rPr>
          <w:b/>
        </w:rPr>
        <w:t>.</w:t>
      </w:r>
      <w:r w:rsidRPr="00F71EAF">
        <w:rPr>
          <w:b/>
        </w:rPr>
        <w:t xml:space="preserve"> 1.6 ovenfor. </w:t>
      </w:r>
      <w:r w:rsidRPr="00F30E21">
        <w:rPr>
          <w:b/>
          <w:bCs/>
        </w:rPr>
        <w:t xml:space="preserve">Det understrekes at tilbyder har risikoen for uklarheter i eget tilbud og </w:t>
      </w:r>
      <w:r w:rsidRPr="00F30E21">
        <w:rPr>
          <w:b/>
          <w:bCs/>
        </w:rPr>
        <w:t>at uklarheter, forbehold og avvik kan medføre avvisning</w:t>
      </w:r>
      <w:r w:rsidRPr="00F71EAF">
        <w:rPr>
          <w:b/>
        </w:rPr>
        <w:t xml:space="preserve">. Før tilbyder eventuelt </w:t>
      </w:r>
      <w:proofErr w:type="gramStart"/>
      <w:r w:rsidRPr="00F71EAF">
        <w:rPr>
          <w:b/>
        </w:rPr>
        <w:t>avgir</w:t>
      </w:r>
      <w:proofErr w:type="gramEnd"/>
      <w:r w:rsidRPr="00F71EAF">
        <w:rPr>
          <w:b/>
        </w:rPr>
        <w:t xml:space="preserve"> tilbud med forbehold eller avvik, bør de rettslige konsekvenser av dette derfor vurderes.</w:t>
      </w:r>
    </w:p>
    <w:p w14:paraId="64E6F2C0" w14:textId="77777777" w:rsidR="004E4EBC" w:rsidRDefault="00574885" w:rsidP="004E4EBC">
      <w:pPr>
        <w:pStyle w:val="INNH1"/>
      </w:pPr>
    </w:p>
    <w:p w14:paraId="0AFB92CF" w14:textId="77777777" w:rsidR="004E4EBC" w:rsidRDefault="00574885" w:rsidP="004E4EBC">
      <w:pPr>
        <w:rPr>
          <w:i/>
          <w:iCs/>
        </w:rPr>
      </w:pPr>
      <w:r>
        <w:t xml:space="preserve">Dersom forbehold eller avvik tas, skal forbehold/avvik klart </w:t>
      </w:r>
      <w:proofErr w:type="gramStart"/>
      <w:r>
        <w:t>fremgå</w:t>
      </w:r>
      <w:proofErr w:type="gramEnd"/>
      <w:r>
        <w:t xml:space="preserve"> av tilbudsb</w:t>
      </w:r>
      <w:r>
        <w:t xml:space="preserve">revet. Forbehold/avvik skal være presise og entydige, slik at Statsbygg kan vurdere disse uten kontakt med tilbyder. Forbehold/avvik som ikke kan prises av Statsbygg, vil etter all sannsynlighet medføre avvisning av tilbudet. </w:t>
      </w:r>
    </w:p>
    <w:p w14:paraId="703BC79E" w14:textId="77777777" w:rsidR="004E4EBC" w:rsidRDefault="00574885" w:rsidP="004E4EBC"/>
    <w:p w14:paraId="4065EFFC" w14:textId="77777777" w:rsidR="004E4EBC" w:rsidRDefault="00574885" w:rsidP="004E4EBC">
      <w:r>
        <w:t xml:space="preserve">Det er ikke adgang til å ta </w:t>
      </w:r>
      <w:r>
        <w:t>forbehold mot grunnleggende elementer i konkurransegrunnlaget. Tilbud som inneholder forbehold av denne art, vil bli avvist.</w:t>
      </w:r>
    </w:p>
    <w:p w14:paraId="21B46C7E" w14:textId="77777777" w:rsidR="004E4EBC" w:rsidRDefault="00574885" w:rsidP="004E4EBC">
      <w:pPr>
        <w:rPr>
          <w:iCs/>
        </w:rPr>
      </w:pPr>
    </w:p>
    <w:p w14:paraId="21B2DE5D" w14:textId="77777777" w:rsidR="004E4EBC" w:rsidRDefault="00574885" w:rsidP="004E4EBC">
      <w:r>
        <w:t>Henvisning til standardiserte leveringsvilkår eller lignende vil bli betraktet som forbehold i den grad de avviker fra foreliggend</w:t>
      </w:r>
      <w:r>
        <w:t xml:space="preserve">e konkurranseregler og </w:t>
      </w:r>
      <w:proofErr w:type="spellStart"/>
      <w:r>
        <w:t>kontraktsbestemmelser</w:t>
      </w:r>
      <w:proofErr w:type="spellEnd"/>
      <w:r>
        <w:t>. Slike forbehold vil etter all sannsynlighet medføre at tilbudet avvises.</w:t>
      </w:r>
    </w:p>
    <w:p w14:paraId="66095F4A" w14:textId="77777777" w:rsidR="004E4EBC" w:rsidRDefault="00574885" w:rsidP="004E4EBC"/>
    <w:p w14:paraId="10997AFE" w14:textId="77777777" w:rsidR="004E4EBC" w:rsidRDefault="00574885" w:rsidP="004E4EBC">
      <w:r>
        <w:lastRenderedPageBreak/>
        <w:t xml:space="preserve">Forbehold om regulering av kontraktssum på annen måte enn angitt for den aktuelle kontrakt i Statsbyggs generelle og spesielle </w:t>
      </w:r>
      <w:proofErr w:type="spellStart"/>
      <w:r>
        <w:t>kontrakts</w:t>
      </w:r>
      <w:r>
        <w:t>bestemmelser</w:t>
      </w:r>
      <w:proofErr w:type="spellEnd"/>
      <w:r>
        <w:t xml:space="preserve"> for konsulentoppdrag (K-boka), jf. vedlegg, herunder valutaforbehold, vil medføre avvisning.</w:t>
      </w:r>
    </w:p>
    <w:p w14:paraId="6B102555" w14:textId="77777777" w:rsidR="004E4EBC" w:rsidRDefault="00574885" w:rsidP="004E4EBC"/>
    <w:p w14:paraId="65751D85" w14:textId="77777777" w:rsidR="004E4EBC" w:rsidRDefault="00574885" w:rsidP="004E4EBC">
      <w:r>
        <w:t>Forbehold om forskudd vil medføre avvisning.</w:t>
      </w:r>
    </w:p>
    <w:p w14:paraId="58FA6A08" w14:textId="77777777" w:rsidR="004E4EBC" w:rsidRPr="00B9039F" w:rsidRDefault="00574885" w:rsidP="006C75CB">
      <w:pPr>
        <w:pStyle w:val="Overskrift2"/>
      </w:pPr>
      <w:bookmarkStart w:id="82" w:name="_Toc107034764"/>
      <w:bookmarkStart w:id="83" w:name="_Toc370296184"/>
      <w:bookmarkStart w:id="84" w:name="_Toc93487411"/>
      <w:r w:rsidRPr="00B9039F">
        <w:t>Alternative tilbud</w:t>
      </w:r>
      <w:bookmarkEnd w:id="82"/>
      <w:bookmarkEnd w:id="83"/>
      <w:bookmarkEnd w:id="84"/>
    </w:p>
    <w:p w14:paraId="19C29245" w14:textId="77777777" w:rsidR="004E4EBC" w:rsidRDefault="00574885" w:rsidP="004E4EBC">
      <w:pPr>
        <w:rPr>
          <w:iCs/>
        </w:rPr>
      </w:pPr>
      <w:r>
        <w:t>Det er ikke adgang til å gi alternative tilbud.</w:t>
      </w:r>
      <w:r>
        <w:rPr>
          <w:i/>
          <w:iCs/>
          <w:color w:val="FF0000"/>
        </w:rPr>
        <w:t xml:space="preserve"> </w:t>
      </w:r>
      <w:r w:rsidRPr="00F71EAF">
        <w:rPr>
          <w:iCs/>
        </w:rPr>
        <w:t xml:space="preserve">Tilbud på annen løsning enn de </w:t>
      </w:r>
      <w:r w:rsidRPr="00F71EAF">
        <w:rPr>
          <w:iCs/>
        </w:rPr>
        <w:t>spesifiserte eller som på annen måte ikke er i overensstemmelse med konkurransegrunnlaget, vil anses som et tilbud med forbehold eller avvik, jf. pkt</w:t>
      </w:r>
      <w:r>
        <w:rPr>
          <w:iCs/>
        </w:rPr>
        <w:t>.</w:t>
      </w:r>
      <w:r w:rsidRPr="00F71EAF">
        <w:rPr>
          <w:iCs/>
        </w:rPr>
        <w:t xml:space="preserve"> 5.1 ovenfor.</w:t>
      </w:r>
    </w:p>
    <w:p w14:paraId="587220FB" w14:textId="77777777" w:rsidR="004E4EBC" w:rsidRDefault="00574885" w:rsidP="006C75CB">
      <w:pPr>
        <w:pStyle w:val="Overskrift2"/>
      </w:pPr>
      <w:bookmarkStart w:id="85" w:name="_Toc107034765"/>
      <w:bookmarkStart w:id="86" w:name="_Toc370296185"/>
      <w:bookmarkStart w:id="87" w:name="_Toc93487412"/>
      <w:r>
        <w:t>Tilbud på deler av oppdraget</w:t>
      </w:r>
      <w:bookmarkEnd w:id="85"/>
      <w:bookmarkEnd w:id="86"/>
      <w:bookmarkEnd w:id="87"/>
    </w:p>
    <w:p w14:paraId="2D6814B4" w14:textId="77777777" w:rsidR="004E4EBC" w:rsidRDefault="00574885" w:rsidP="004E4EBC">
      <w:r>
        <w:t>Det er ikke adgang til å gi tilbud på deler av oppdraget.</w:t>
      </w:r>
    </w:p>
    <w:p w14:paraId="0CEEF6DD" w14:textId="77777777" w:rsidR="004E4EBC" w:rsidRPr="00176811" w:rsidRDefault="00574885" w:rsidP="006C75CB">
      <w:pPr>
        <w:pStyle w:val="Overskrift1"/>
      </w:pPr>
      <w:bookmarkStart w:id="88" w:name="_Toc107034766"/>
      <w:bookmarkStart w:id="89" w:name="_Toc370296186"/>
      <w:bookmarkStart w:id="90" w:name="_Toc93487413"/>
      <w:r w:rsidRPr="00176811">
        <w:t xml:space="preserve">Krav </w:t>
      </w:r>
      <w:r w:rsidRPr="00176811">
        <w:t>til tilbudet</w:t>
      </w:r>
      <w:bookmarkEnd w:id="88"/>
      <w:bookmarkEnd w:id="89"/>
      <w:bookmarkEnd w:id="90"/>
    </w:p>
    <w:p w14:paraId="46813BF9" w14:textId="77777777" w:rsidR="004E4EBC" w:rsidRDefault="00574885" w:rsidP="006C75CB">
      <w:pPr>
        <w:pStyle w:val="Overskrift2"/>
      </w:pPr>
      <w:bookmarkStart w:id="91" w:name="_Toc107034767"/>
      <w:bookmarkStart w:id="92" w:name="_Toc370296187"/>
      <w:bookmarkStart w:id="93" w:name="_Toc93487414"/>
      <w:r>
        <w:t>Elektronisk tilbudsavgivelse</w:t>
      </w:r>
      <w:bookmarkEnd w:id="91"/>
      <w:bookmarkEnd w:id="92"/>
      <w:bookmarkEnd w:id="93"/>
    </w:p>
    <w:p w14:paraId="66E6A86E" w14:textId="77777777" w:rsidR="004E4EBC" w:rsidRPr="008E071A" w:rsidRDefault="00574885" w:rsidP="004E4EBC">
      <w:pPr>
        <w:rPr>
          <w:rFonts w:cs="Arial"/>
        </w:rPr>
      </w:pPr>
      <w:r w:rsidRPr="008E071A">
        <w:rPr>
          <w:rFonts w:cs="Arial"/>
        </w:rPr>
        <w:t xml:space="preserve">Tilbudet skal i sin helhet leveres </w:t>
      </w:r>
      <w:r>
        <w:t xml:space="preserve">elektronisk via </w:t>
      </w:r>
      <w:proofErr w:type="spellStart"/>
      <w:r>
        <w:t>Mercellportalen</w:t>
      </w:r>
      <w:proofErr w:type="spellEnd"/>
      <w:r>
        <w:t>; www.mercell.com</w:t>
      </w:r>
      <w:r w:rsidRPr="008E071A">
        <w:rPr>
          <w:rFonts w:cs="Arial"/>
        </w:rPr>
        <w:t>. Det samme gjelder for endring av tilbudene.</w:t>
      </w:r>
    </w:p>
    <w:p w14:paraId="39D87028" w14:textId="77777777" w:rsidR="004E4EBC" w:rsidRPr="008E071A" w:rsidRDefault="00574885" w:rsidP="004E4EBC">
      <w:pPr>
        <w:rPr>
          <w:rFonts w:cs="Arial"/>
        </w:rPr>
      </w:pPr>
    </w:p>
    <w:p w14:paraId="3F539376" w14:textId="77777777" w:rsidR="004E4EBC" w:rsidRPr="008E071A" w:rsidRDefault="00574885" w:rsidP="004E4EBC">
      <w:pPr>
        <w:rPr>
          <w:rFonts w:cs="Arial"/>
        </w:rPr>
      </w:pPr>
      <w:r w:rsidRPr="008E071A">
        <w:rPr>
          <w:rFonts w:cs="Arial"/>
          <w:b/>
        </w:rPr>
        <w:t>Tilbud levert på annen måte, vil bli avvist.</w:t>
      </w:r>
    </w:p>
    <w:p w14:paraId="044CE30C" w14:textId="77777777" w:rsidR="004E4EBC" w:rsidRPr="00E3070B" w:rsidRDefault="00574885" w:rsidP="004E4EBC">
      <w:pPr>
        <w:rPr>
          <w:rFonts w:cs="Arial"/>
          <w:bCs/>
        </w:rPr>
      </w:pPr>
    </w:p>
    <w:p w14:paraId="14AEFA49" w14:textId="77777777" w:rsidR="004E4EBC" w:rsidRPr="008E071A" w:rsidRDefault="00574885" w:rsidP="004E4EBC">
      <w:pPr>
        <w:rPr>
          <w:rFonts w:cs="Arial"/>
        </w:rPr>
      </w:pPr>
      <w:r w:rsidRPr="008E071A">
        <w:rPr>
          <w:rFonts w:cs="Arial"/>
        </w:rPr>
        <w:t xml:space="preserve">Følgende filformater </w:t>
      </w:r>
      <w:r w:rsidRPr="008E071A">
        <w:rPr>
          <w:rFonts w:cs="Arial"/>
        </w:rPr>
        <w:t>aksepteres.</w:t>
      </w:r>
    </w:p>
    <w:p w14:paraId="17C47B78" w14:textId="77777777" w:rsidR="004E4EBC" w:rsidRPr="00F76F0E" w:rsidRDefault="00574885" w:rsidP="008A1E80">
      <w:pPr>
        <w:pStyle w:val="Listeavsnitt"/>
        <w:spacing w:before="120" w:after="120"/>
        <w:ind w:left="426" w:hanging="426"/>
      </w:pPr>
      <w:r w:rsidRPr="00F76F0E">
        <w:t>Tekstdokument: PDF/A</w:t>
      </w:r>
      <w:r>
        <w:t xml:space="preserve"> ell</w:t>
      </w:r>
      <w:r w:rsidRPr="00F76F0E">
        <w:t>er Word</w:t>
      </w:r>
    </w:p>
    <w:p w14:paraId="67C15FDE" w14:textId="77777777" w:rsidR="00C660CF" w:rsidRDefault="00574885" w:rsidP="004E4EBC">
      <w:pPr>
        <w:autoSpaceDE w:val="0"/>
        <w:autoSpaceDN w:val="0"/>
        <w:adjustRightInd w:val="0"/>
        <w:rPr>
          <w:rFonts w:cs="Arial"/>
        </w:rPr>
      </w:pPr>
      <w:r w:rsidRPr="008E071A">
        <w:rPr>
          <w:rFonts w:cs="Arial"/>
        </w:rPr>
        <w:t>Filene skal være fri for virus og ikke kryptert</w:t>
      </w:r>
      <w:r>
        <w:rPr>
          <w:rFonts w:cs="Arial"/>
        </w:rPr>
        <w:t>.</w:t>
      </w:r>
    </w:p>
    <w:p w14:paraId="0087A71C" w14:textId="77777777" w:rsidR="008A1E80" w:rsidRPr="008E071A" w:rsidRDefault="00574885" w:rsidP="004E4EBC">
      <w:pPr>
        <w:autoSpaceDE w:val="0"/>
        <w:autoSpaceDN w:val="0"/>
        <w:adjustRightInd w:val="0"/>
        <w:rPr>
          <w:rFonts w:eastAsia="Calibri" w:cs="Arial"/>
          <w:color w:val="000000"/>
          <w:szCs w:val="24"/>
        </w:rPr>
      </w:pPr>
    </w:p>
    <w:p w14:paraId="6F22A061" w14:textId="77777777" w:rsidR="004E4EBC" w:rsidRDefault="00574885" w:rsidP="004E4EBC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E071A">
        <w:rPr>
          <w:rFonts w:cs="Arial"/>
          <w:b/>
          <w:szCs w:val="24"/>
        </w:rPr>
        <w:t xml:space="preserve">Infiserte og krypterte filer, samt filer i et annet format enn ovenfor angitt, vil bli avvist i </w:t>
      </w:r>
      <w:proofErr w:type="spellStart"/>
      <w:r>
        <w:rPr>
          <w:rFonts w:cs="Arial"/>
          <w:b/>
          <w:szCs w:val="24"/>
        </w:rPr>
        <w:t>Mercellportalen</w:t>
      </w:r>
      <w:proofErr w:type="spellEnd"/>
      <w:r>
        <w:rPr>
          <w:rFonts w:cs="Arial"/>
          <w:b/>
          <w:szCs w:val="24"/>
        </w:rPr>
        <w:t>/</w:t>
      </w:r>
      <w:r w:rsidRPr="008E071A">
        <w:rPr>
          <w:rFonts w:cs="Arial"/>
          <w:b/>
          <w:szCs w:val="24"/>
        </w:rPr>
        <w:t>Statsbyggs datasystem, og tilbudet evaluert som om</w:t>
      </w:r>
      <w:r w:rsidRPr="008E071A">
        <w:rPr>
          <w:rFonts w:cs="Arial"/>
          <w:b/>
          <w:szCs w:val="24"/>
        </w:rPr>
        <w:t xml:space="preserve"> slike filer ikke var levert.</w:t>
      </w:r>
    </w:p>
    <w:p w14:paraId="1E6FA6D2" w14:textId="77777777" w:rsidR="004E4EBC" w:rsidRDefault="00574885" w:rsidP="006C75CB">
      <w:pPr>
        <w:pStyle w:val="Overskrift2"/>
      </w:pPr>
      <w:bookmarkStart w:id="94" w:name="_Toc107034768"/>
      <w:bookmarkStart w:id="95" w:name="_Toc370296188"/>
      <w:bookmarkStart w:id="96" w:name="_Toc93487415"/>
      <w:r>
        <w:t>Vedståelsesfrist</w:t>
      </w:r>
      <w:bookmarkEnd w:id="94"/>
      <w:bookmarkEnd w:id="95"/>
      <w:bookmarkEnd w:id="96"/>
    </w:p>
    <w:p w14:paraId="3C5F95CA" w14:textId="77777777" w:rsidR="004E4EBC" w:rsidRDefault="00574885" w:rsidP="004E4EBC">
      <w:r>
        <w:t xml:space="preserve">Tilbudet er bindende i </w:t>
      </w:r>
      <w:r w:rsidRPr="00C81816">
        <w:rPr>
          <w:b/>
          <w:bCs/>
          <w:color w:val="000000" w:themeColor="text1"/>
        </w:rPr>
        <w:t>3</w:t>
      </w:r>
      <w:r>
        <w:t xml:space="preserve"> måneder, regnet f.o.m. tilbudsfristens utløp.</w:t>
      </w:r>
    </w:p>
    <w:p w14:paraId="3A023582" w14:textId="77777777" w:rsidR="004E4EBC" w:rsidRDefault="00574885" w:rsidP="006C75CB">
      <w:pPr>
        <w:pStyle w:val="Overskrift2"/>
      </w:pPr>
      <w:bookmarkStart w:id="97" w:name="_Toc107034769"/>
      <w:bookmarkStart w:id="98" w:name="_Toc370296189"/>
      <w:bookmarkStart w:id="99" w:name="_Toc93487416"/>
      <w:r>
        <w:t>Tilbudets språk</w:t>
      </w:r>
      <w:bookmarkEnd w:id="97"/>
      <w:bookmarkEnd w:id="98"/>
      <w:bookmarkEnd w:id="99"/>
    </w:p>
    <w:p w14:paraId="01CB8EE0" w14:textId="77777777" w:rsidR="004E4EBC" w:rsidRDefault="00574885" w:rsidP="004E4EBC">
      <w:r>
        <w:t xml:space="preserve">Tilbudet og alle tilhørende dokumenter skal </w:t>
      </w:r>
      <w:proofErr w:type="gramStart"/>
      <w:r>
        <w:t>avgis</w:t>
      </w:r>
      <w:proofErr w:type="gramEnd"/>
      <w:r>
        <w:t xml:space="preserve"> på norsk.</w:t>
      </w:r>
    </w:p>
    <w:p w14:paraId="7934E842" w14:textId="77777777" w:rsidR="004E4EBC" w:rsidRPr="00176811" w:rsidRDefault="00574885" w:rsidP="006C75CB">
      <w:pPr>
        <w:pStyle w:val="Overskrift2"/>
      </w:pPr>
      <w:bookmarkStart w:id="100" w:name="_Toc107034770"/>
      <w:bookmarkStart w:id="101" w:name="_Toc370296190"/>
      <w:bookmarkStart w:id="102" w:name="_Toc93487417"/>
      <w:r w:rsidRPr="00176811">
        <w:lastRenderedPageBreak/>
        <w:t>Hva skal leveres – hvilken filstruktur skal benyttes?</w:t>
      </w:r>
      <w:bookmarkEnd w:id="100"/>
      <w:bookmarkEnd w:id="101"/>
      <w:bookmarkEnd w:id="102"/>
    </w:p>
    <w:p w14:paraId="7DBF37B7" w14:textId="77777777" w:rsidR="004E4EBC" w:rsidRPr="00E54F2E" w:rsidRDefault="00574885" w:rsidP="00785D38">
      <w:pPr>
        <w:ind w:left="567" w:hanging="567"/>
        <w:rPr>
          <w:rFonts w:cs="Arial"/>
          <w:bCs/>
        </w:rPr>
      </w:pPr>
      <w:r w:rsidRPr="00E54F2E">
        <w:rPr>
          <w:rFonts w:cs="Arial"/>
          <w:bCs/>
        </w:rPr>
        <w:t>1</w:t>
      </w:r>
      <w:r w:rsidRPr="00E54F2E">
        <w:rPr>
          <w:rFonts w:cs="Arial"/>
          <w:bCs/>
        </w:rPr>
        <w:tab/>
      </w:r>
      <w:r w:rsidRPr="00C152B1">
        <w:rPr>
          <w:rFonts w:cs="Arial"/>
          <w:b/>
        </w:rPr>
        <w:t>Tilbud</w:t>
      </w:r>
      <w:r w:rsidRPr="00C152B1">
        <w:rPr>
          <w:rFonts w:cs="Arial"/>
          <w:b/>
        </w:rPr>
        <w:t>sbrev</w:t>
      </w:r>
      <w:r w:rsidRPr="00E54F2E">
        <w:rPr>
          <w:rFonts w:cs="Arial"/>
          <w:bCs/>
        </w:rPr>
        <w:t>, med angivelse av tilbudssum og eventuelle avvik/forbehold fra konkurransegrunnlaget. Tilbudsbrevet skal være undertegnet.</w:t>
      </w:r>
    </w:p>
    <w:p w14:paraId="2BC97579" w14:textId="77777777" w:rsidR="004E4EBC" w:rsidRPr="00E54F2E" w:rsidRDefault="00574885" w:rsidP="00785D38">
      <w:pPr>
        <w:ind w:left="567" w:hanging="567"/>
        <w:rPr>
          <w:rFonts w:cs="Arial"/>
          <w:bCs/>
        </w:rPr>
      </w:pPr>
      <w:r w:rsidRPr="00E54F2E">
        <w:rPr>
          <w:rFonts w:cs="Arial"/>
          <w:bCs/>
        </w:rPr>
        <w:t>2</w:t>
      </w:r>
      <w:r w:rsidRPr="00E54F2E">
        <w:rPr>
          <w:rFonts w:cs="Arial"/>
          <w:bCs/>
        </w:rPr>
        <w:tab/>
      </w:r>
      <w:r w:rsidRPr="00C152B1">
        <w:rPr>
          <w:rFonts w:cs="Arial"/>
          <w:b/>
        </w:rPr>
        <w:t>Tilbudsskjema</w:t>
      </w:r>
      <w:r w:rsidRPr="00E54F2E">
        <w:rPr>
          <w:rFonts w:cs="Arial"/>
          <w:bCs/>
        </w:rPr>
        <w:t xml:space="preserve"> i utfylt og signert stand (vedlegg)</w:t>
      </w:r>
    </w:p>
    <w:p w14:paraId="6AAC5E86" w14:textId="77777777" w:rsidR="004E4EBC" w:rsidRPr="00E54F2E" w:rsidRDefault="00574885" w:rsidP="00BC5EE4">
      <w:pPr>
        <w:spacing w:before="120" w:after="120"/>
        <w:ind w:left="567" w:hanging="567"/>
        <w:rPr>
          <w:rFonts w:cs="Arial"/>
          <w:bCs/>
        </w:rPr>
      </w:pPr>
      <w:r w:rsidRPr="00E54F2E">
        <w:rPr>
          <w:rFonts w:cs="Arial"/>
          <w:bCs/>
        </w:rPr>
        <w:t xml:space="preserve">Den etterspurte dokumentasjonen i tabellen for </w:t>
      </w:r>
      <w:r w:rsidRPr="00E54F2E">
        <w:rPr>
          <w:rFonts w:cs="Arial"/>
          <w:bCs/>
        </w:rPr>
        <w:t>tildelingskriterier, jf</w:t>
      </w:r>
      <w:r w:rsidRPr="00E54F2E">
        <w:rPr>
          <w:rFonts w:cs="Arial"/>
          <w:bCs/>
        </w:rPr>
        <w:t>.</w:t>
      </w:r>
      <w:r w:rsidRPr="00E54F2E">
        <w:rPr>
          <w:rFonts w:cs="Arial"/>
          <w:bCs/>
        </w:rPr>
        <w:t xml:space="preserve"> pkt</w:t>
      </w:r>
      <w:r w:rsidRPr="00E54F2E">
        <w:rPr>
          <w:rFonts w:cs="Arial"/>
          <w:bCs/>
        </w:rPr>
        <w:t>.</w:t>
      </w:r>
      <w:r w:rsidRPr="00E54F2E">
        <w:rPr>
          <w:rFonts w:cs="Arial"/>
          <w:bCs/>
        </w:rPr>
        <w:t xml:space="preserve"> 4.4</w:t>
      </w:r>
      <w:r w:rsidRPr="00E54F2E">
        <w:rPr>
          <w:rFonts w:cs="Arial"/>
          <w:bCs/>
        </w:rPr>
        <w:t>:</w:t>
      </w:r>
    </w:p>
    <w:p w14:paraId="71B32407" w14:textId="77777777" w:rsidR="004E4EBC" w:rsidRPr="00E54F2E" w:rsidRDefault="00574885" w:rsidP="00785D38">
      <w:pPr>
        <w:ind w:left="567" w:hanging="567"/>
        <w:rPr>
          <w:rFonts w:cs="Arial"/>
          <w:bCs/>
        </w:rPr>
      </w:pPr>
      <w:r w:rsidRPr="00E54F2E">
        <w:rPr>
          <w:rFonts w:cs="Arial"/>
          <w:bCs/>
        </w:rPr>
        <w:t>3</w:t>
      </w:r>
      <w:r w:rsidRPr="00E54F2E">
        <w:rPr>
          <w:rFonts w:cs="Arial"/>
          <w:bCs/>
        </w:rPr>
        <w:tab/>
      </w:r>
      <w:r w:rsidRPr="00C152B1">
        <w:rPr>
          <w:rFonts w:cs="Arial"/>
          <w:b/>
        </w:rPr>
        <w:t>CV</w:t>
      </w:r>
    </w:p>
    <w:p w14:paraId="007A0939" w14:textId="77777777" w:rsidR="004E4EBC" w:rsidRPr="00E54F2E" w:rsidRDefault="00574885" w:rsidP="00785D38">
      <w:pPr>
        <w:ind w:left="567" w:hanging="567"/>
        <w:rPr>
          <w:rFonts w:cs="Arial"/>
          <w:bCs/>
        </w:rPr>
      </w:pPr>
      <w:r w:rsidRPr="00E54F2E">
        <w:rPr>
          <w:rFonts w:cs="Arial"/>
          <w:bCs/>
        </w:rPr>
        <w:t>4</w:t>
      </w:r>
      <w:r w:rsidRPr="00E54F2E">
        <w:rPr>
          <w:rFonts w:cs="Arial"/>
          <w:bCs/>
        </w:rPr>
        <w:tab/>
      </w:r>
      <w:r w:rsidRPr="00C152B1">
        <w:rPr>
          <w:rFonts w:cs="Arial"/>
          <w:b/>
        </w:rPr>
        <w:t>Referanseprosjekter</w:t>
      </w:r>
      <w:r w:rsidRPr="00E54F2E">
        <w:rPr>
          <w:rFonts w:cs="Arial"/>
          <w:bCs/>
        </w:rPr>
        <w:t xml:space="preserve"> og </w:t>
      </w:r>
      <w:r w:rsidRPr="00C152B1">
        <w:rPr>
          <w:rFonts w:cs="Arial"/>
          <w:b/>
        </w:rPr>
        <w:t>referansepersoner</w:t>
      </w:r>
    </w:p>
    <w:p w14:paraId="64C079BD" w14:textId="77777777" w:rsidR="006739D0" w:rsidRPr="00E54F2E" w:rsidRDefault="00574885" w:rsidP="00785D38">
      <w:pPr>
        <w:ind w:left="567" w:hanging="567"/>
        <w:rPr>
          <w:rFonts w:cs="Arial"/>
          <w:bCs/>
        </w:rPr>
      </w:pPr>
      <w:r w:rsidRPr="00E54F2E">
        <w:rPr>
          <w:rFonts w:cs="Arial"/>
          <w:bCs/>
        </w:rPr>
        <w:t>5</w:t>
      </w:r>
      <w:r w:rsidRPr="00E54F2E">
        <w:rPr>
          <w:rFonts w:cs="Arial"/>
          <w:bCs/>
        </w:rPr>
        <w:tab/>
      </w:r>
      <w:r w:rsidRPr="00C152B1">
        <w:rPr>
          <w:b/>
          <w:bCs/>
        </w:rPr>
        <w:t>Oppgaveløsning</w:t>
      </w:r>
    </w:p>
    <w:p w14:paraId="470B440B" w14:textId="77777777" w:rsidR="004E4EBC" w:rsidRPr="008E071A" w:rsidRDefault="00574885" w:rsidP="004E4EBC">
      <w:pPr>
        <w:rPr>
          <w:rFonts w:cs="Arial"/>
        </w:rPr>
      </w:pPr>
    </w:p>
    <w:p w14:paraId="163E2D05" w14:textId="77777777" w:rsidR="004E4EBC" w:rsidRDefault="00574885" w:rsidP="004E4EBC">
      <w:pPr>
        <w:rPr>
          <w:rFonts w:cs="Arial"/>
          <w:szCs w:val="24"/>
        </w:rPr>
      </w:pPr>
      <w:r>
        <w:rPr>
          <w:rFonts w:cs="Arial"/>
          <w:szCs w:val="24"/>
        </w:rPr>
        <w:t xml:space="preserve">I tillegg til ovennevnte dokumenter, skal ESPD fylles inn i </w:t>
      </w:r>
      <w:proofErr w:type="spellStart"/>
      <w:r>
        <w:rPr>
          <w:rFonts w:cs="Arial"/>
          <w:szCs w:val="24"/>
        </w:rPr>
        <w:t>Mercellportalen</w:t>
      </w:r>
      <w:proofErr w:type="spellEnd"/>
      <w:r>
        <w:rPr>
          <w:rFonts w:cs="Arial"/>
          <w:szCs w:val="24"/>
        </w:rPr>
        <w:t>.</w:t>
      </w:r>
    </w:p>
    <w:p w14:paraId="6A51D62E" w14:textId="77777777" w:rsidR="004E4EBC" w:rsidRDefault="00574885" w:rsidP="004E4EBC">
      <w:pPr>
        <w:rPr>
          <w:rFonts w:cs="Arial"/>
          <w:szCs w:val="24"/>
        </w:rPr>
      </w:pPr>
    </w:p>
    <w:p w14:paraId="609299D8" w14:textId="77777777" w:rsidR="004E4EBC" w:rsidRPr="008E071A" w:rsidRDefault="00574885" w:rsidP="004E4EBC">
      <w:pPr>
        <w:rPr>
          <w:rFonts w:cs="Arial"/>
        </w:rPr>
      </w:pPr>
      <w:r w:rsidRPr="008E071A">
        <w:rPr>
          <w:rFonts w:cs="Arial"/>
          <w:szCs w:val="24"/>
        </w:rPr>
        <w:t>For å lette arkivering og gjenfinning av dokumentasjon,</w:t>
      </w:r>
      <w:r w:rsidRPr="008E071A">
        <w:rPr>
          <w:rFonts w:cs="Arial"/>
        </w:rPr>
        <w:t xml:space="preserve"> </w:t>
      </w:r>
      <w:r>
        <w:rPr>
          <w:rFonts w:cs="Arial"/>
        </w:rPr>
        <w:t>b</w:t>
      </w:r>
      <w:r w:rsidRPr="008E071A">
        <w:rPr>
          <w:rFonts w:cs="Arial"/>
        </w:rPr>
        <w:t xml:space="preserve">es tilbyderne </w:t>
      </w:r>
      <w:r>
        <w:rPr>
          <w:rFonts w:cs="Arial"/>
        </w:rPr>
        <w:t>om</w:t>
      </w:r>
      <w:r w:rsidRPr="008E071A">
        <w:rPr>
          <w:rFonts w:cs="Arial"/>
        </w:rPr>
        <w:t xml:space="preserve"> å følge ovennevnte nummerering ved disponering av sitt tilbud og navngi filene som vist ovenfor i fet skrift, med nummeret først</w:t>
      </w:r>
      <w:r>
        <w:rPr>
          <w:rFonts w:cs="Arial"/>
        </w:rPr>
        <w:t>, uten bruk av undermapper</w:t>
      </w:r>
      <w:r w:rsidRPr="008E071A">
        <w:rPr>
          <w:rFonts w:cs="Arial"/>
        </w:rPr>
        <w:t>.</w:t>
      </w:r>
      <w:r w:rsidRPr="008E071A">
        <w:rPr>
          <w:rFonts w:cs="Arial"/>
          <w:szCs w:val="24"/>
        </w:rPr>
        <w:t xml:space="preserve"> </w:t>
      </w:r>
    </w:p>
    <w:p w14:paraId="7324EC53" w14:textId="77777777" w:rsidR="004E4EBC" w:rsidRDefault="00574885" w:rsidP="004E4EBC">
      <w:pPr>
        <w:rPr>
          <w:b/>
          <w:bCs/>
        </w:rPr>
      </w:pPr>
    </w:p>
    <w:p w14:paraId="6A8B2BD4" w14:textId="77777777" w:rsidR="004E4EBC" w:rsidRDefault="00574885" w:rsidP="004E4EBC">
      <w:r>
        <w:rPr>
          <w:b/>
          <w:bCs/>
        </w:rPr>
        <w:t>Tilbud som ikke inneholder alle opplysninger og dokumenter som er etterspurt, ell</w:t>
      </w:r>
      <w:r>
        <w:rPr>
          <w:b/>
          <w:bCs/>
        </w:rPr>
        <w:t>er som ikke oppfyller kravene til utforming av tilbudet som Statsbygg har fastsatt,</w:t>
      </w:r>
      <w:r w:rsidRPr="0009528F">
        <w:rPr>
          <w:b/>
          <w:bCs/>
        </w:rPr>
        <w:t xml:space="preserve"> </w:t>
      </w:r>
      <w:r>
        <w:rPr>
          <w:b/>
          <w:bCs/>
        </w:rPr>
        <w:t>vil kunne bli avvist</w:t>
      </w:r>
      <w:r>
        <w:t xml:space="preserve">. </w:t>
      </w:r>
    </w:p>
    <w:p w14:paraId="781D51A2" w14:textId="77777777" w:rsidR="004E4EBC" w:rsidRDefault="00574885" w:rsidP="006C75CB">
      <w:pPr>
        <w:pStyle w:val="Overskrift2"/>
      </w:pPr>
      <w:bookmarkStart w:id="103" w:name="_Toc107034771"/>
      <w:bookmarkStart w:id="104" w:name="_Toc370296191"/>
      <w:bookmarkStart w:id="105" w:name="_Toc93487418"/>
      <w:r>
        <w:t>Innleveringssted og tilbudsfrist</w:t>
      </w:r>
      <w:bookmarkEnd w:id="103"/>
      <w:bookmarkEnd w:id="104"/>
      <w:bookmarkEnd w:id="105"/>
    </w:p>
    <w:p w14:paraId="17D1AA17" w14:textId="77777777" w:rsidR="004E4EBC" w:rsidRDefault="00574885" w:rsidP="004E4EBC">
      <w:r>
        <w:t xml:space="preserve">Tilbudet skal </w:t>
      </w:r>
      <w:r w:rsidRPr="00607345">
        <w:t>leveres</w:t>
      </w:r>
      <w:r>
        <w:t xml:space="preserve"> elektronisk via </w:t>
      </w:r>
      <w:proofErr w:type="spellStart"/>
      <w:r>
        <w:t>Mercellportalen</w:t>
      </w:r>
      <w:proofErr w:type="spellEnd"/>
      <w:r>
        <w:t xml:space="preserve">; www.mercell.com. </w:t>
      </w:r>
    </w:p>
    <w:p w14:paraId="6177001B" w14:textId="77777777" w:rsidR="004E4EBC" w:rsidRDefault="00574885" w:rsidP="004E4EBC">
      <w:pPr>
        <w:rPr>
          <w:i/>
        </w:rPr>
      </w:pPr>
    </w:p>
    <w:p w14:paraId="2D4BFE27" w14:textId="77777777" w:rsidR="004E4EBC" w:rsidRPr="00153406" w:rsidRDefault="00574885" w:rsidP="004E4EBC">
      <w:r w:rsidRPr="00153406">
        <w:t>Fristen for innlevering av tilbud er</w:t>
      </w:r>
      <w:r w:rsidRPr="00153406">
        <w:t xml:space="preserve"> (dato)</w:t>
      </w:r>
      <w:r w:rsidRPr="00153406">
        <w:t xml:space="preserve"> </w:t>
      </w:r>
      <w:r w:rsidRPr="00153406">
        <w:t>10</w:t>
      </w:r>
      <w:r w:rsidRPr="00153406">
        <w:t>/</w:t>
      </w:r>
      <w:r w:rsidRPr="00153406">
        <w:t>3</w:t>
      </w:r>
      <w:r w:rsidRPr="00153406">
        <w:t xml:space="preserve"> 2022</w:t>
      </w:r>
      <w:r w:rsidRPr="00153406">
        <w:t xml:space="preserve"> </w:t>
      </w:r>
      <w:r w:rsidRPr="00153406">
        <w:t xml:space="preserve">kl. </w:t>
      </w:r>
      <w:r w:rsidRPr="00153406">
        <w:t>10</w:t>
      </w:r>
    </w:p>
    <w:p w14:paraId="5761D8B0" w14:textId="77777777" w:rsidR="004E4EBC" w:rsidRPr="00C81816" w:rsidRDefault="00574885" w:rsidP="004E4EBC"/>
    <w:p w14:paraId="5FC2AC74" w14:textId="77777777" w:rsidR="004E4EBC" w:rsidRDefault="00574885" w:rsidP="004E4EBC">
      <w:r>
        <w:rPr>
          <w:b/>
          <w:bCs/>
        </w:rPr>
        <w:t>For sent innkomne tilbud vil bli avvist.</w:t>
      </w:r>
    </w:p>
    <w:p w14:paraId="4A5EDA26" w14:textId="77777777" w:rsidR="004E4EBC" w:rsidRPr="005B3314" w:rsidRDefault="00574885" w:rsidP="004E4EBC">
      <w:pPr>
        <w:rPr>
          <w:szCs w:val="21"/>
        </w:rPr>
      </w:pPr>
      <w:r w:rsidRPr="005B3314">
        <w:rPr>
          <w:szCs w:val="21"/>
        </w:rPr>
        <w:t>(</w:t>
      </w:r>
      <w:r w:rsidRPr="005B3314">
        <w:rPr>
          <w:rFonts w:cs="Arial"/>
          <w:szCs w:val="21"/>
        </w:rPr>
        <w:t xml:space="preserve">Merk at systemet heller ikke tillater å levere tilbud elektronisk via </w:t>
      </w:r>
      <w:proofErr w:type="spellStart"/>
      <w:r w:rsidRPr="005B3314">
        <w:rPr>
          <w:rFonts w:cs="Arial"/>
          <w:szCs w:val="21"/>
        </w:rPr>
        <w:t>Mercellportalen</w:t>
      </w:r>
      <w:proofErr w:type="spellEnd"/>
      <w:r w:rsidRPr="005B3314">
        <w:rPr>
          <w:rFonts w:cs="Arial"/>
          <w:szCs w:val="21"/>
        </w:rPr>
        <w:t xml:space="preserve"> etter tilbudsfristens utløp.)</w:t>
      </w:r>
    </w:p>
    <w:p w14:paraId="33E3AEE2" w14:textId="77777777" w:rsidR="004E4EBC" w:rsidRDefault="00574885" w:rsidP="006C75CB">
      <w:pPr>
        <w:pStyle w:val="Overskrift2"/>
      </w:pPr>
      <w:bookmarkStart w:id="106" w:name="_Toc93487419"/>
      <w:r>
        <w:t xml:space="preserve">Om </w:t>
      </w:r>
      <w:proofErr w:type="spellStart"/>
      <w:r>
        <w:t>Mercellportalen</w:t>
      </w:r>
      <w:bookmarkEnd w:id="106"/>
      <w:proofErr w:type="spellEnd"/>
    </w:p>
    <w:p w14:paraId="40B8EE17" w14:textId="77777777" w:rsidR="004E4EBC" w:rsidRPr="005B3314" w:rsidRDefault="00574885" w:rsidP="004E4EBC">
      <w:pPr>
        <w:rPr>
          <w:rFonts w:cs="Arial"/>
          <w:szCs w:val="21"/>
        </w:rPr>
      </w:pPr>
      <w:r w:rsidRPr="005B3314">
        <w:rPr>
          <w:rFonts w:cs="Arial"/>
          <w:szCs w:val="21"/>
        </w:rPr>
        <w:t xml:space="preserve">For å kunne levere tilbud via </w:t>
      </w:r>
      <w:proofErr w:type="spellStart"/>
      <w:r w:rsidRPr="005B3314">
        <w:rPr>
          <w:rFonts w:cs="Arial"/>
          <w:szCs w:val="21"/>
        </w:rPr>
        <w:t>Mercellportalen</w:t>
      </w:r>
      <w:proofErr w:type="spellEnd"/>
      <w:r w:rsidRPr="005B3314">
        <w:rPr>
          <w:rFonts w:cs="Arial"/>
          <w:szCs w:val="21"/>
        </w:rPr>
        <w:t>, må man</w:t>
      </w:r>
      <w:r w:rsidRPr="005B3314">
        <w:rPr>
          <w:rFonts w:cs="Arial"/>
          <w:szCs w:val="21"/>
        </w:rPr>
        <w:t xml:space="preserve"> ha en bruker, og logge inn med denne.</w:t>
      </w:r>
    </w:p>
    <w:p w14:paraId="1192C7F8" w14:textId="77777777" w:rsidR="004E4EBC" w:rsidRPr="005B3314" w:rsidRDefault="00574885" w:rsidP="004E4EBC">
      <w:pPr>
        <w:rPr>
          <w:rFonts w:cs="Arial"/>
          <w:szCs w:val="21"/>
        </w:rPr>
      </w:pPr>
    </w:p>
    <w:p w14:paraId="470E1FE1" w14:textId="77777777" w:rsidR="004E4EBC" w:rsidRPr="005B3314" w:rsidRDefault="00574885" w:rsidP="004E4EBC">
      <w:pPr>
        <w:rPr>
          <w:rFonts w:cs="Arial"/>
          <w:szCs w:val="21"/>
        </w:rPr>
      </w:pPr>
      <w:r w:rsidRPr="005B3314">
        <w:rPr>
          <w:rFonts w:cs="Arial"/>
          <w:szCs w:val="21"/>
        </w:rPr>
        <w:t>Det anbefales at tilbudet leveres i god tid, minimum 1 time, før fristens utløp. Leverte tilbud kan endres helt frem til tilbudsfristens utløp. Det sist leverte tilbudet regnes som det endelige tilbudet.</w:t>
      </w:r>
    </w:p>
    <w:p w14:paraId="03E9C9B7" w14:textId="77777777" w:rsidR="004E4EBC" w:rsidRPr="005B3314" w:rsidRDefault="00574885" w:rsidP="004E4EBC">
      <w:pPr>
        <w:rPr>
          <w:rFonts w:cs="Arial"/>
          <w:szCs w:val="21"/>
        </w:rPr>
      </w:pPr>
    </w:p>
    <w:p w14:paraId="3AEC3631" w14:textId="77777777" w:rsidR="004E4EBC" w:rsidRPr="005B3314" w:rsidRDefault="00574885" w:rsidP="004E4EBC">
      <w:pPr>
        <w:rPr>
          <w:rFonts w:cs="Arial"/>
          <w:szCs w:val="21"/>
        </w:rPr>
      </w:pPr>
      <w:r w:rsidRPr="005B3314">
        <w:rPr>
          <w:rFonts w:cs="Arial"/>
          <w:szCs w:val="21"/>
        </w:rPr>
        <w:t>Tilbudet kr</w:t>
      </w:r>
      <w:r w:rsidRPr="005B3314">
        <w:rPr>
          <w:rFonts w:cs="Arial"/>
          <w:szCs w:val="21"/>
        </w:rPr>
        <w:t>ever elektronisk signatur ved levering. Elektronisk signatur kan skaffes fra ulike leverandører, f. eks www.commfides.com, www.buypass.no eller www.bankid.no.</w:t>
      </w:r>
    </w:p>
    <w:p w14:paraId="12E7BEEF" w14:textId="77777777" w:rsidR="004E4EBC" w:rsidRPr="005B3314" w:rsidRDefault="00574885" w:rsidP="004E4EBC">
      <w:pPr>
        <w:rPr>
          <w:rFonts w:cs="Arial"/>
          <w:szCs w:val="21"/>
        </w:rPr>
      </w:pPr>
    </w:p>
    <w:p w14:paraId="5F949517" w14:textId="77777777" w:rsidR="004E4EBC" w:rsidRPr="005B3314" w:rsidRDefault="00574885" w:rsidP="004E4EBC">
      <w:pPr>
        <w:rPr>
          <w:rFonts w:cs="Arial"/>
          <w:b/>
          <w:szCs w:val="21"/>
        </w:rPr>
      </w:pPr>
      <w:r w:rsidRPr="005B3314">
        <w:rPr>
          <w:rFonts w:cs="Arial"/>
          <w:b/>
          <w:szCs w:val="21"/>
        </w:rPr>
        <w:t>NB! Vi gjør oppmerksom på at det kan ta noen dager å få levert elektronisk signatur, slik at den</w:t>
      </w:r>
      <w:r w:rsidRPr="005B3314">
        <w:rPr>
          <w:rFonts w:cs="Arial"/>
          <w:b/>
          <w:szCs w:val="21"/>
        </w:rPr>
        <w:t>ne prosessen bør settes i gang så snart som mulig.</w:t>
      </w:r>
    </w:p>
    <w:p w14:paraId="62286B05" w14:textId="77777777" w:rsidR="004E4EBC" w:rsidRPr="005B3314" w:rsidRDefault="00574885" w:rsidP="004E4EBC">
      <w:pPr>
        <w:jc w:val="both"/>
        <w:rPr>
          <w:rFonts w:cs="Arial"/>
          <w:strike/>
          <w:szCs w:val="21"/>
        </w:rPr>
      </w:pPr>
    </w:p>
    <w:p w14:paraId="439E8C96" w14:textId="77777777" w:rsidR="004E4EBC" w:rsidRPr="005B3314" w:rsidRDefault="00574885" w:rsidP="004E4EBC">
      <w:pPr>
        <w:jc w:val="both"/>
        <w:rPr>
          <w:rFonts w:cs="Arial"/>
          <w:szCs w:val="21"/>
        </w:rPr>
      </w:pPr>
      <w:r w:rsidRPr="005B3314">
        <w:rPr>
          <w:rFonts w:cs="Arial"/>
          <w:szCs w:val="21"/>
        </w:rPr>
        <w:t xml:space="preserve">Statsbygg anbefaler at man tester ut signeringen med sertifikatet man har tilgjengelig snarest mulig (i god tid før tilbudsfristen). Testfunksjonaliteten ligger i påmeldings- </w:t>
      </w:r>
      <w:r w:rsidRPr="005B3314">
        <w:rPr>
          <w:rFonts w:cs="Arial"/>
          <w:szCs w:val="21"/>
        </w:rPr>
        <w:t>/tilbudsinnleveringsstegene.</w:t>
      </w:r>
    </w:p>
    <w:p w14:paraId="3484344E" w14:textId="77777777" w:rsidR="004E4EBC" w:rsidRPr="005B3314" w:rsidRDefault="00574885" w:rsidP="004E4EBC">
      <w:pPr>
        <w:jc w:val="both"/>
        <w:rPr>
          <w:rFonts w:cs="Arial"/>
          <w:szCs w:val="21"/>
        </w:rPr>
      </w:pPr>
    </w:p>
    <w:p w14:paraId="4ED757B2" w14:textId="77777777" w:rsidR="004E4EBC" w:rsidRPr="005B3314" w:rsidRDefault="00574885" w:rsidP="004E4EBC">
      <w:pPr>
        <w:rPr>
          <w:rFonts w:cs="Arial"/>
          <w:szCs w:val="21"/>
        </w:rPr>
      </w:pPr>
      <w:r w:rsidRPr="005B3314">
        <w:rPr>
          <w:color w:val="000000"/>
          <w:szCs w:val="21"/>
        </w:rPr>
        <w:t xml:space="preserve">Ved </w:t>
      </w:r>
      <w:r w:rsidRPr="005B3314">
        <w:rPr>
          <w:szCs w:val="21"/>
        </w:rPr>
        <w:t xml:space="preserve">spørsmål </w:t>
      </w:r>
      <w:r w:rsidRPr="005B3314">
        <w:rPr>
          <w:color w:val="000000"/>
          <w:szCs w:val="21"/>
        </w:rPr>
        <w:t>om</w:t>
      </w:r>
      <w:r w:rsidRPr="005B3314">
        <w:rPr>
          <w:szCs w:val="21"/>
        </w:rPr>
        <w:t xml:space="preserve"> funksjonalitet i verktøyet</w:t>
      </w:r>
      <w:r w:rsidRPr="005B3314">
        <w:rPr>
          <w:color w:val="000000"/>
          <w:szCs w:val="21"/>
        </w:rPr>
        <w:t xml:space="preserve"> eller hvis du har problemer med å få inngitt tilbud</w:t>
      </w:r>
      <w:r w:rsidRPr="005B3314">
        <w:rPr>
          <w:rFonts w:cs="Arial"/>
          <w:szCs w:val="21"/>
        </w:rPr>
        <w:t xml:space="preserve">, ta kontakt med </w:t>
      </w:r>
      <w:proofErr w:type="spellStart"/>
      <w:r w:rsidRPr="005B3314">
        <w:rPr>
          <w:rFonts w:cs="Arial"/>
          <w:szCs w:val="21"/>
        </w:rPr>
        <w:t>Mercell</w:t>
      </w:r>
      <w:proofErr w:type="spellEnd"/>
      <w:r w:rsidRPr="005B3314">
        <w:rPr>
          <w:rFonts w:cs="Arial"/>
          <w:szCs w:val="21"/>
        </w:rPr>
        <w:t xml:space="preserve"> Support på </w:t>
      </w:r>
      <w:proofErr w:type="spellStart"/>
      <w:r w:rsidRPr="005B3314">
        <w:rPr>
          <w:rFonts w:cs="Arial"/>
          <w:szCs w:val="21"/>
        </w:rPr>
        <w:t>tlf</w:t>
      </w:r>
      <w:proofErr w:type="spellEnd"/>
      <w:r w:rsidRPr="005B3314">
        <w:rPr>
          <w:rFonts w:cs="Arial"/>
          <w:szCs w:val="21"/>
        </w:rPr>
        <w:t>: 21 01 88 60 eller på e-</w:t>
      </w:r>
      <w:r w:rsidRPr="008804B6">
        <w:rPr>
          <w:rFonts w:cs="Arial"/>
          <w:szCs w:val="21"/>
        </w:rPr>
        <w:t xml:space="preserve">post: </w:t>
      </w:r>
      <w:hyperlink r:id="rId11" w:history="1">
        <w:r w:rsidRPr="008804B6">
          <w:rPr>
            <w:rStyle w:val="Hyperkobling"/>
            <w:rFonts w:cs="Arial"/>
            <w:color w:val="auto"/>
            <w:szCs w:val="21"/>
          </w:rPr>
          <w:t>support@mercell.com</w:t>
        </w:r>
      </w:hyperlink>
      <w:r w:rsidRPr="008804B6">
        <w:rPr>
          <w:rFonts w:cs="Arial"/>
          <w:szCs w:val="21"/>
        </w:rPr>
        <w:t xml:space="preserve"> i god </w:t>
      </w:r>
      <w:r w:rsidRPr="005B3314">
        <w:rPr>
          <w:rFonts w:cs="Arial"/>
          <w:szCs w:val="21"/>
        </w:rPr>
        <w:t>tid før tilbudsfristens utløp.</w:t>
      </w:r>
    </w:p>
    <w:p w14:paraId="364C2CD1" w14:textId="77777777" w:rsidR="004E4EBC" w:rsidRDefault="00574885" w:rsidP="006C75CB">
      <w:pPr>
        <w:pStyle w:val="Overskrift1"/>
      </w:pPr>
      <w:bookmarkStart w:id="107" w:name="_Toc31689423"/>
      <w:bookmarkStart w:id="108" w:name="_Toc78962705"/>
      <w:bookmarkStart w:id="109" w:name="_Toc370296192"/>
      <w:bookmarkStart w:id="110" w:name="_Toc93487420"/>
      <w:r w:rsidRPr="00176811">
        <w:t>Oppdragsgivers underskrift</w:t>
      </w:r>
      <w:bookmarkEnd w:id="107"/>
      <w:bookmarkEnd w:id="108"/>
      <w:bookmarkEnd w:id="109"/>
      <w:bookmarkEnd w:id="110"/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850"/>
        <w:gridCol w:w="4395"/>
      </w:tblGrid>
      <w:tr w:rsidR="009329E7" w14:paraId="45712C74" w14:textId="77777777" w:rsidTr="00FB4362">
        <w:sdt>
          <w:sdtPr>
            <w:id w:val="1913814622"/>
            <w:lock w:val="contentLocked"/>
            <w:text/>
          </w:sdtPr>
          <w:sdtEndPr/>
          <w:sdtContent>
            <w:tc>
              <w:tcPr>
                <w:tcW w:w="817" w:type="dxa"/>
              </w:tcPr>
              <w:p w14:paraId="23603002" w14:textId="77777777" w:rsidR="004E4EBC" w:rsidRDefault="00574885" w:rsidP="00FB4362">
                <w:r>
                  <w:t>Sted:</w:t>
                </w:r>
              </w:p>
            </w:tc>
          </w:sdtContent>
        </w:sdt>
        <w:tc>
          <w:tcPr>
            <w:tcW w:w="1843" w:type="dxa"/>
            <w:gridSpan w:val="2"/>
          </w:tcPr>
          <w:p w14:paraId="3C1E8DA6" w14:textId="77777777" w:rsidR="004E4EBC" w:rsidRPr="006D5343" w:rsidRDefault="00574885" w:rsidP="00FB4362">
            <w:r w:rsidRPr="006D5343">
              <w:t>Oslo</w:t>
            </w:r>
          </w:p>
        </w:tc>
        <w:sdt>
          <w:sdtPr>
            <w:id w:val="-140814531"/>
            <w:lock w:val="contentLocked"/>
            <w:text/>
          </w:sdtPr>
          <w:sdtEndPr/>
          <w:sdtContent>
            <w:tc>
              <w:tcPr>
                <w:tcW w:w="850" w:type="dxa"/>
              </w:tcPr>
              <w:p w14:paraId="7B2CF9BC" w14:textId="77777777" w:rsidR="004E4EBC" w:rsidRDefault="00574885" w:rsidP="00FB4362">
                <w:r>
                  <w:t>Dato:</w:t>
                </w:r>
              </w:p>
            </w:tc>
          </w:sdtContent>
        </w:sdt>
        <w:tc>
          <w:tcPr>
            <w:tcW w:w="4395" w:type="dxa"/>
          </w:tcPr>
          <w:p w14:paraId="077598BD" w14:textId="77777777" w:rsidR="004E4EBC" w:rsidRDefault="00574885" w:rsidP="00FB4362">
            <w:bookmarkStart w:id="111" w:name="OPPGAVE1UTFORTDATO"/>
            <w:r>
              <w:t>21.01.2022</w:t>
            </w:r>
            <w:bookmarkEnd w:id="111"/>
          </w:p>
        </w:tc>
      </w:tr>
      <w:tr w:rsidR="009329E7" w14:paraId="58D18F28" w14:textId="77777777" w:rsidTr="00FB4362">
        <w:tc>
          <w:tcPr>
            <w:tcW w:w="7905" w:type="dxa"/>
            <w:gridSpan w:val="5"/>
          </w:tcPr>
          <w:p w14:paraId="21C334E9" w14:textId="77777777" w:rsidR="004E4EBC" w:rsidRDefault="00574885" w:rsidP="00FB4362"/>
        </w:tc>
      </w:tr>
      <w:tr w:rsidR="009329E7" w14:paraId="31588190" w14:textId="77777777" w:rsidTr="00FB4362">
        <w:sdt>
          <w:sdtPr>
            <w:id w:val="105314967"/>
            <w:lock w:val="contentLocked"/>
            <w:text/>
          </w:sdtPr>
          <w:sdtEndPr/>
          <w:sdtContent>
            <w:tc>
              <w:tcPr>
                <w:tcW w:w="1809" w:type="dxa"/>
                <w:gridSpan w:val="2"/>
              </w:tcPr>
              <w:p w14:paraId="7A6DDA6D" w14:textId="77777777" w:rsidR="004E4EBC" w:rsidRDefault="00574885" w:rsidP="00FB4362">
                <w:r>
                  <w:t>For Statsbygg:</w:t>
                </w:r>
              </w:p>
            </w:tc>
          </w:sdtContent>
        </w:sdt>
        <w:tc>
          <w:tcPr>
            <w:tcW w:w="6096" w:type="dxa"/>
            <w:gridSpan w:val="3"/>
          </w:tcPr>
          <w:p w14:paraId="63619330" w14:textId="77777777" w:rsidR="004E4EBC" w:rsidRDefault="00574885" w:rsidP="00FB4362">
            <w:bookmarkStart w:id="112" w:name="OPPGAVE1ANSVARLIGNAVN"/>
            <w:r>
              <w:t>Eva Lillian Heyerdahl</w:t>
            </w:r>
            <w:bookmarkEnd w:id="112"/>
          </w:p>
        </w:tc>
      </w:tr>
      <w:tr w:rsidR="009329E7" w14:paraId="0B83D85B" w14:textId="77777777" w:rsidTr="00FB4362">
        <w:tc>
          <w:tcPr>
            <w:tcW w:w="1809" w:type="dxa"/>
            <w:gridSpan w:val="2"/>
          </w:tcPr>
          <w:p w14:paraId="2B6F4515" w14:textId="77777777" w:rsidR="004E4EBC" w:rsidRDefault="00574885" w:rsidP="00FB4362"/>
        </w:tc>
        <w:tc>
          <w:tcPr>
            <w:tcW w:w="6096" w:type="dxa"/>
            <w:gridSpan w:val="3"/>
          </w:tcPr>
          <w:p w14:paraId="66BA1350" w14:textId="77777777" w:rsidR="004E4EBC" w:rsidRDefault="00574885" w:rsidP="00FB4362">
            <w:bookmarkStart w:id="113" w:name="OPPGAVE1ANSVARLIGTITTEL"/>
            <w:r>
              <w:t>sjefingeniør</w:t>
            </w:r>
            <w:bookmarkEnd w:id="113"/>
          </w:p>
        </w:tc>
      </w:tr>
      <w:tr w:rsidR="009329E7" w14:paraId="64E935A6" w14:textId="77777777" w:rsidTr="00FB4362">
        <w:tc>
          <w:tcPr>
            <w:tcW w:w="7905" w:type="dxa"/>
            <w:gridSpan w:val="5"/>
          </w:tcPr>
          <w:p w14:paraId="5C0FCAF0" w14:textId="77777777" w:rsidR="004E4EBC" w:rsidRDefault="00574885" w:rsidP="00FB4362"/>
        </w:tc>
      </w:tr>
      <w:tr w:rsidR="009329E7" w14:paraId="0473428C" w14:textId="77777777" w:rsidTr="00FB4362">
        <w:tc>
          <w:tcPr>
            <w:tcW w:w="7905" w:type="dxa"/>
            <w:gridSpan w:val="5"/>
          </w:tcPr>
          <w:p w14:paraId="61BC00B0" w14:textId="77777777" w:rsidR="004E4EBC" w:rsidRPr="00B36D4C" w:rsidRDefault="00574885" w:rsidP="00FB4362">
            <w:pPr>
              <w:rPr>
                <w:i/>
                <w:iCs/>
                <w:color w:val="147E88" w:themeColor="accent2"/>
              </w:rPr>
            </w:pPr>
            <w:bookmarkStart w:id="114" w:name="DOKUMENTGODKJENT"/>
            <w:r w:rsidRPr="00B36D4C">
              <w:rPr>
                <w:i/>
                <w:iCs/>
                <w:color w:val="147E88" w:themeColor="accent2"/>
              </w:rPr>
              <w:t>Dette dokumentet er elektronisk godkjent.</w:t>
            </w:r>
            <w:bookmarkEnd w:id="114"/>
          </w:p>
        </w:tc>
      </w:tr>
    </w:tbl>
    <w:p w14:paraId="54CCA9D5" w14:textId="77777777" w:rsidR="004E4EBC" w:rsidRDefault="00574885" w:rsidP="004E4EBC"/>
    <w:p w14:paraId="4A9C3A54" w14:textId="77777777" w:rsidR="006D5343" w:rsidRPr="001C2F49" w:rsidRDefault="00574885" w:rsidP="006D5343">
      <w:pPr>
        <w:rPr>
          <w:i/>
          <w:iCs/>
          <w:sz w:val="20"/>
          <w:szCs w:val="20"/>
        </w:rPr>
      </w:pPr>
      <w:r w:rsidRPr="001C2F49">
        <w:rPr>
          <w:rFonts w:ascii="Arial" w:hAnsi="Arial" w:cs="Arial"/>
          <w:i/>
          <w:iCs/>
          <w:sz w:val="20"/>
          <w:szCs w:val="20"/>
        </w:rPr>
        <w:t xml:space="preserve">Signering gjennomføres i Elements (dato og </w:t>
      </w:r>
      <w:r w:rsidRPr="001C2F49">
        <w:rPr>
          <w:rFonts w:ascii="Arial" w:hAnsi="Arial" w:cs="Arial"/>
          <w:i/>
          <w:iCs/>
          <w:sz w:val="20"/>
          <w:szCs w:val="20"/>
        </w:rPr>
        <w:t>signatur flettes inn der – skal ikke fylles inn her</w:t>
      </w:r>
      <w:r w:rsidRPr="001C2F49">
        <w:rPr>
          <w:rFonts w:ascii="Arial" w:hAnsi="Arial" w:cs="Arial"/>
          <w:i/>
          <w:iCs/>
          <w:sz w:val="20"/>
          <w:szCs w:val="20"/>
        </w:rPr>
        <w:t>)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14:paraId="66767C35" w14:textId="77777777" w:rsidR="004E4EBC" w:rsidRPr="00176811" w:rsidRDefault="00574885" w:rsidP="006C75CB">
      <w:pPr>
        <w:pStyle w:val="Overskrift1"/>
      </w:pPr>
      <w:bookmarkStart w:id="115" w:name="_Toc78962706"/>
      <w:bookmarkStart w:id="116" w:name="_Toc370296193"/>
      <w:bookmarkStart w:id="117" w:name="_Toc93487421"/>
      <w:r w:rsidRPr="00176811">
        <w:t>Vedlegg</w:t>
      </w:r>
      <w:bookmarkEnd w:id="115"/>
      <w:bookmarkEnd w:id="116"/>
      <w:bookmarkEnd w:id="117"/>
    </w:p>
    <w:p w14:paraId="6A87F955" w14:textId="77777777" w:rsidR="00F94CB1" w:rsidRPr="00E6292E" w:rsidRDefault="00574885" w:rsidP="0025490C">
      <w:pPr>
        <w:pStyle w:val="Listeavsnitt"/>
        <w:tabs>
          <w:tab w:val="left" w:pos="426"/>
        </w:tabs>
        <w:ind w:left="1985" w:hanging="1985"/>
        <w:rPr>
          <w:iCs/>
        </w:rPr>
      </w:pPr>
      <w:r>
        <w:rPr>
          <w:iCs/>
        </w:rPr>
        <w:t>Dokument A-1</w:t>
      </w:r>
      <w:r>
        <w:rPr>
          <w:iCs/>
        </w:rPr>
        <w:tab/>
      </w:r>
      <w:r w:rsidRPr="00E6292E">
        <w:rPr>
          <w:iCs/>
        </w:rPr>
        <w:t>Denne invitasjonen</w:t>
      </w:r>
    </w:p>
    <w:p w14:paraId="7D752A49" w14:textId="77777777" w:rsidR="008063E1" w:rsidRPr="00E6292E" w:rsidRDefault="00574885" w:rsidP="008063E1">
      <w:pPr>
        <w:pStyle w:val="Listeavsnitt"/>
        <w:tabs>
          <w:tab w:val="left" w:pos="426"/>
        </w:tabs>
        <w:ind w:left="1985" w:hanging="1985"/>
        <w:rPr>
          <w:iCs/>
        </w:rPr>
      </w:pPr>
      <w:r>
        <w:rPr>
          <w:iCs/>
        </w:rPr>
        <w:t>Dokument A-2</w:t>
      </w:r>
      <w:r>
        <w:rPr>
          <w:iCs/>
        </w:rPr>
        <w:tab/>
        <w:t>T</w:t>
      </w:r>
      <w:r w:rsidRPr="00E6292E">
        <w:rPr>
          <w:iCs/>
        </w:rPr>
        <w:t>ilbudsskjema</w:t>
      </w:r>
      <w:r>
        <w:rPr>
          <w:iCs/>
        </w:rPr>
        <w:t xml:space="preserve"> </w:t>
      </w:r>
      <w:r>
        <w:rPr>
          <w:iCs/>
        </w:rPr>
        <w:t>K</w:t>
      </w:r>
      <w:r>
        <w:rPr>
          <w:iCs/>
        </w:rPr>
        <w:t>onsulent</w:t>
      </w:r>
    </w:p>
    <w:p w14:paraId="12E42EC1" w14:textId="77777777" w:rsidR="00F94CB1" w:rsidRDefault="00574885" w:rsidP="0025490C">
      <w:pPr>
        <w:pStyle w:val="Listeavsnitt"/>
        <w:tabs>
          <w:tab w:val="left" w:pos="426"/>
        </w:tabs>
        <w:ind w:left="1985" w:hanging="1985"/>
        <w:rPr>
          <w:iCs/>
        </w:rPr>
      </w:pPr>
      <w:r>
        <w:rPr>
          <w:iCs/>
        </w:rPr>
        <w:t>Dokument B-</w:t>
      </w:r>
      <w:r>
        <w:rPr>
          <w:iCs/>
        </w:rPr>
        <w:t>1</w:t>
      </w:r>
      <w:r>
        <w:rPr>
          <w:iCs/>
        </w:rPr>
        <w:tab/>
      </w:r>
      <w:r>
        <w:rPr>
          <w:iCs/>
        </w:rPr>
        <w:t>K-boka (</w:t>
      </w:r>
      <w:r w:rsidRPr="00661CB5">
        <w:rPr>
          <w:iCs/>
        </w:rPr>
        <w:t xml:space="preserve">Statsbyggs generelle og spesielle </w:t>
      </w:r>
      <w:proofErr w:type="spellStart"/>
      <w:r w:rsidRPr="00661CB5">
        <w:rPr>
          <w:iCs/>
        </w:rPr>
        <w:t>kontraktsbestemmelser</w:t>
      </w:r>
      <w:proofErr w:type="spellEnd"/>
      <w:r w:rsidRPr="00661CB5">
        <w:rPr>
          <w:iCs/>
        </w:rPr>
        <w:t xml:space="preserve"> for konsulentoppdrag</w:t>
      </w:r>
      <w:r>
        <w:rPr>
          <w:iCs/>
        </w:rPr>
        <w:t>)</w:t>
      </w:r>
      <w:r w:rsidRPr="00B5392D">
        <w:rPr>
          <w:iCs/>
        </w:rPr>
        <w:t xml:space="preserve"> </w:t>
      </w:r>
      <w:r>
        <w:rPr>
          <w:iCs/>
        </w:rPr>
        <w:t>(</w:t>
      </w:r>
      <w:r w:rsidRPr="00661CB5">
        <w:rPr>
          <w:iCs/>
        </w:rPr>
        <w:t>basert på NS 8402)</w:t>
      </w:r>
    </w:p>
    <w:p w14:paraId="56E25BE2" w14:textId="77777777" w:rsidR="00F94CB1" w:rsidRPr="00661CB5" w:rsidRDefault="00574885" w:rsidP="0025490C">
      <w:pPr>
        <w:pStyle w:val="Listeavsnitt"/>
        <w:tabs>
          <w:tab w:val="left" w:pos="426"/>
        </w:tabs>
        <w:ind w:left="1985" w:hanging="1985"/>
        <w:rPr>
          <w:iCs/>
        </w:rPr>
      </w:pPr>
      <w:r>
        <w:rPr>
          <w:iCs/>
        </w:rPr>
        <w:t xml:space="preserve">Dokument </w:t>
      </w:r>
      <w:r>
        <w:rPr>
          <w:iCs/>
        </w:rPr>
        <w:t>B-2</w:t>
      </w:r>
      <w:r>
        <w:rPr>
          <w:iCs/>
        </w:rPr>
        <w:tab/>
      </w:r>
      <w:r w:rsidRPr="00661CB5">
        <w:rPr>
          <w:iCs/>
        </w:rPr>
        <w:t>Utkast til avtaledokument</w:t>
      </w:r>
    </w:p>
    <w:p w14:paraId="44EBC8AA" w14:textId="77777777" w:rsidR="00F411C7" w:rsidRPr="005B3314" w:rsidRDefault="00574885" w:rsidP="00F411C7">
      <w:pPr>
        <w:pStyle w:val="Listeavsnitt"/>
        <w:tabs>
          <w:tab w:val="left" w:pos="426"/>
        </w:tabs>
        <w:ind w:left="426" w:hanging="426"/>
      </w:pPr>
      <w:r w:rsidRPr="005B3314">
        <w:t xml:space="preserve">Elektronisk egenerklæringsskjema for konkurransen </w:t>
      </w:r>
      <w:proofErr w:type="gramStart"/>
      <w:r w:rsidRPr="005B3314">
        <w:t>vedrørende</w:t>
      </w:r>
      <w:proofErr w:type="gramEnd"/>
      <w:r w:rsidRPr="005B3314">
        <w:t xml:space="preserve"> kvalifikasjonskrav, avvisningsgrunner og eventuelle utvelgelseskriterier (ESPD) i </w:t>
      </w:r>
      <w:proofErr w:type="spellStart"/>
      <w:r w:rsidRPr="005B3314">
        <w:t>Mercellportalen</w:t>
      </w:r>
      <w:proofErr w:type="spellEnd"/>
    </w:p>
    <w:p w14:paraId="247DFA40" w14:textId="77777777" w:rsidR="00F94CB1" w:rsidRDefault="00574885" w:rsidP="00B36D4C"/>
    <w:p w14:paraId="0FF63096" w14:textId="77777777" w:rsidR="006632A7" w:rsidRPr="00B36D4C" w:rsidRDefault="00574885" w:rsidP="00B36D4C"/>
    <w:sectPr w:rsidR="006632A7" w:rsidRPr="00B36D4C" w:rsidSect="00BB04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098" w:right="1134" w:bottom="1701" w:left="1134" w:header="107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13B2F" w14:textId="77777777" w:rsidR="00000000" w:rsidRDefault="00574885">
      <w:pPr>
        <w:spacing w:line="240" w:lineRule="auto"/>
      </w:pPr>
      <w:r>
        <w:separator/>
      </w:r>
    </w:p>
  </w:endnote>
  <w:endnote w:type="continuationSeparator" w:id="0">
    <w:p w14:paraId="037C7DF9" w14:textId="77777777" w:rsidR="00000000" w:rsidRDefault="005748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B5DD3" w14:textId="77777777" w:rsidR="000532CF" w:rsidRDefault="0057488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46506" w14:textId="77777777" w:rsidR="00921D71" w:rsidRDefault="00574885" w:rsidP="00F31B8F">
    <w:pPr>
      <w:pStyle w:val="Bunntekst"/>
    </w:pPr>
    <w:r>
      <w:t xml:space="preserve">Mal </w:t>
    </w:r>
    <w:proofErr w:type="spellStart"/>
    <w:r>
      <w:t>saksnr</w:t>
    </w:r>
    <w:proofErr w:type="spellEnd"/>
    <w:r>
      <w:t>: 2016/13777</w:t>
    </w:r>
  </w:p>
  <w:p w14:paraId="49247A50" w14:textId="77777777" w:rsidR="00921D71" w:rsidRDefault="00574885" w:rsidP="00F31B8F">
    <w:pPr>
      <w:pStyle w:val="Bunntekst"/>
    </w:pPr>
    <w:r>
      <w:t>Revidert dato: 01.12.2021</w:t>
    </w:r>
  </w:p>
  <w:p w14:paraId="17751C17" w14:textId="77777777" w:rsidR="00C67B75" w:rsidRPr="00C67B75" w:rsidRDefault="00574885" w:rsidP="00C67B75">
    <w:pPr>
      <w:pStyle w:val="Bunntekst"/>
      <w:jc w:val="right"/>
    </w:pPr>
    <w:r>
      <w:rPr>
        <w:sz w:val="16"/>
        <w:szCs w:val="16"/>
      </w:rPr>
      <w:t xml:space="preserve">Side </w:t>
    </w:r>
    <w:r w:rsidRPr="00D91827">
      <w:rPr>
        <w:sz w:val="16"/>
        <w:szCs w:val="16"/>
      </w:rPr>
      <w:fldChar w:fldCharType="begin"/>
    </w:r>
    <w:r w:rsidRPr="00D91827">
      <w:rPr>
        <w:sz w:val="16"/>
        <w:szCs w:val="16"/>
      </w:rPr>
      <w:instrText>PAGE</w:instrText>
    </w:r>
    <w:r w:rsidRPr="00D91827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D91827">
      <w:rPr>
        <w:sz w:val="16"/>
        <w:szCs w:val="16"/>
      </w:rPr>
      <w:fldChar w:fldCharType="end"/>
    </w:r>
    <w:r w:rsidRPr="00D91827">
      <w:rPr>
        <w:sz w:val="16"/>
        <w:szCs w:val="16"/>
      </w:rPr>
      <w:t xml:space="preserve"> </w:t>
    </w:r>
    <w:r>
      <w:rPr>
        <w:sz w:val="16"/>
        <w:szCs w:val="16"/>
      </w:rPr>
      <w:t>av</w:t>
    </w:r>
    <w:r w:rsidRPr="00D91827">
      <w:rPr>
        <w:sz w:val="16"/>
        <w:szCs w:val="16"/>
      </w:rPr>
      <w:t xml:space="preserve"> </w:t>
    </w:r>
    <w:r w:rsidRPr="00D91827">
      <w:rPr>
        <w:sz w:val="16"/>
        <w:szCs w:val="16"/>
      </w:rPr>
      <w:fldChar w:fldCharType="begin"/>
    </w:r>
    <w:r w:rsidRPr="00D91827">
      <w:rPr>
        <w:sz w:val="16"/>
        <w:szCs w:val="16"/>
      </w:rPr>
      <w:instrText>NUMPAGES</w:instrText>
    </w:r>
    <w:r w:rsidRPr="00D91827">
      <w:rPr>
        <w:sz w:val="16"/>
        <w:szCs w:val="16"/>
      </w:rPr>
      <w:fldChar w:fldCharType="separate"/>
    </w:r>
    <w:r>
      <w:rPr>
        <w:sz w:val="16"/>
        <w:szCs w:val="16"/>
      </w:rPr>
      <w:t>6</w:t>
    </w:r>
    <w:r w:rsidRPr="00D91827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758D4" w14:textId="77777777" w:rsidR="00FB4362" w:rsidRDefault="00574885" w:rsidP="00FB4362">
    <w:pPr>
      <w:pStyle w:val="Bunntekst"/>
    </w:pPr>
    <w:r w:rsidRPr="00B552CB">
      <w:rPr>
        <w:b/>
      </w:rPr>
      <w:t>UTGIVER</w:t>
    </w:r>
    <w:r>
      <w:t xml:space="preserve"> UFV</w:t>
    </w:r>
  </w:p>
  <w:p w14:paraId="31B77DC1" w14:textId="77777777" w:rsidR="00FB4362" w:rsidRDefault="00574885" w:rsidP="00FB4362">
    <w:pPr>
      <w:pStyle w:val="Bunntekst"/>
    </w:pPr>
    <w:r w:rsidRPr="00B552CB">
      <w:rPr>
        <w:b/>
      </w:rPr>
      <w:t>GODKJENT DATO</w:t>
    </w:r>
    <w:r>
      <w:t xml:space="preserve"> XX.XX.20XX</w:t>
    </w:r>
    <w:r>
      <w:tab/>
    </w:r>
    <w:r w:rsidRPr="00B552CB">
      <w:rPr>
        <w:b/>
      </w:rPr>
      <w:t>GODKJENT</w:t>
    </w:r>
    <w:r>
      <w:t xml:space="preserve"> AV </w:t>
    </w:r>
    <w:proofErr w:type="spellStart"/>
    <w:r>
      <w:t>Dir</w:t>
    </w:r>
    <w:proofErr w:type="spellEnd"/>
    <w:r>
      <w:t xml:space="preserve"> U</w:t>
    </w:r>
  </w:p>
  <w:p w14:paraId="67602C8E" w14:textId="77777777" w:rsidR="00FB4362" w:rsidRDefault="00574885" w:rsidP="00FB4362">
    <w:pPr>
      <w:pStyle w:val="Bunntekst"/>
    </w:pPr>
    <w:r w:rsidRPr="00B552CB">
      <w:rPr>
        <w:b/>
      </w:rPr>
      <w:t>SAKSNUMMER</w:t>
    </w:r>
    <w:r>
      <w:t xml:space="preserve"> XXXXXXXXX-XX</w:t>
    </w:r>
    <w:r>
      <w:tab/>
    </w:r>
    <w:r w:rsidRPr="00B552CB">
      <w:rPr>
        <w:b/>
      </w:rPr>
      <w:t>DOKUMENTEIER</w:t>
    </w:r>
    <w:r>
      <w:t xml:space="preserve"> Direktor 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29AF8" w14:textId="77777777" w:rsidR="00000000" w:rsidRDefault="00574885">
      <w:pPr>
        <w:spacing w:line="240" w:lineRule="auto"/>
      </w:pPr>
      <w:r>
        <w:separator/>
      </w:r>
    </w:p>
  </w:footnote>
  <w:footnote w:type="continuationSeparator" w:id="0">
    <w:p w14:paraId="3BBA211E" w14:textId="77777777" w:rsidR="00000000" w:rsidRDefault="005748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9AFE2" w14:textId="77777777" w:rsidR="000532CF" w:rsidRDefault="0057488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4"/>
      <w:gridCol w:w="3124"/>
      <w:gridCol w:w="3390"/>
    </w:tblGrid>
    <w:tr w:rsidR="009329E7" w14:paraId="22238EF8" w14:textId="77777777" w:rsidTr="001F1EAA">
      <w:tc>
        <w:tcPr>
          <w:tcW w:w="3124" w:type="dxa"/>
        </w:tcPr>
        <w:p w14:paraId="66D37B2E" w14:textId="77777777" w:rsidR="001F1EAA" w:rsidRPr="003C7834" w:rsidRDefault="00574885" w:rsidP="00FB4362">
          <w:pPr>
            <w:pStyle w:val="Topptekst"/>
            <w:jc w:val="right"/>
            <w:rPr>
              <w:rStyle w:val="Bunntekstbold"/>
              <w:sz w:val="16"/>
              <w:szCs w:val="16"/>
            </w:rPr>
          </w:pPr>
        </w:p>
      </w:tc>
      <w:tc>
        <w:tcPr>
          <w:tcW w:w="3124" w:type="dxa"/>
        </w:tcPr>
        <w:p w14:paraId="5A297784" w14:textId="77777777" w:rsidR="001F1EAA" w:rsidRPr="003C7834" w:rsidRDefault="00574885" w:rsidP="00FB4362">
          <w:pPr>
            <w:pStyle w:val="Topptekst"/>
            <w:jc w:val="right"/>
            <w:rPr>
              <w:rStyle w:val="Bunntekstbold"/>
              <w:sz w:val="16"/>
              <w:szCs w:val="16"/>
            </w:rPr>
          </w:pPr>
        </w:p>
      </w:tc>
      <w:tc>
        <w:tcPr>
          <w:tcW w:w="3390" w:type="dxa"/>
        </w:tcPr>
        <w:p w14:paraId="03DADAB3" w14:textId="77777777" w:rsidR="004E4EBC" w:rsidRPr="00BF2536" w:rsidRDefault="00574885" w:rsidP="004E4EBC">
          <w:pPr>
            <w:pStyle w:val="Topptekst"/>
            <w:jc w:val="right"/>
            <w:rPr>
              <w:b w:val="0"/>
              <w:bCs/>
              <w:sz w:val="16"/>
              <w:szCs w:val="16"/>
            </w:rPr>
          </w:pPr>
          <w:r w:rsidRPr="00BF2536">
            <w:rPr>
              <w:bCs/>
              <w:sz w:val="16"/>
              <w:szCs w:val="16"/>
            </w:rPr>
            <w:t xml:space="preserve">Åpen </w:t>
          </w:r>
          <w:r w:rsidRPr="00BF2536">
            <w:rPr>
              <w:bCs/>
              <w:sz w:val="16"/>
              <w:szCs w:val="16"/>
            </w:rPr>
            <w:t>anbudskonkurranse</w:t>
          </w:r>
        </w:p>
        <w:p w14:paraId="7E04AD09" w14:textId="77777777" w:rsidR="004E4EBC" w:rsidRPr="00BF2536" w:rsidRDefault="00574885" w:rsidP="004E4EBC">
          <w:pPr>
            <w:pStyle w:val="Topptekst"/>
            <w:jc w:val="right"/>
            <w:rPr>
              <w:b w:val="0"/>
              <w:bCs/>
              <w:sz w:val="16"/>
              <w:szCs w:val="16"/>
            </w:rPr>
          </w:pPr>
          <w:r w:rsidRPr="00BF2536">
            <w:rPr>
              <w:bCs/>
              <w:sz w:val="16"/>
              <w:szCs w:val="16"/>
            </w:rPr>
            <w:t>Tilbudsinvitasjon – konsulent</w:t>
          </w:r>
        </w:p>
        <w:p w14:paraId="146F3253" w14:textId="77777777" w:rsidR="004E4EBC" w:rsidRPr="00BF2536" w:rsidRDefault="00574885" w:rsidP="004E4EBC">
          <w:pPr>
            <w:jc w:val="right"/>
            <w:rPr>
              <w:b/>
              <w:sz w:val="16"/>
              <w:szCs w:val="16"/>
            </w:rPr>
          </w:pPr>
          <w:r w:rsidRPr="00BF2536">
            <w:rPr>
              <w:b/>
              <w:sz w:val="16"/>
              <w:szCs w:val="16"/>
            </w:rPr>
            <w:t>Prosjekt 1004501 Livsvitenskap</w:t>
          </w:r>
        </w:p>
        <w:p w14:paraId="08EA5DF7" w14:textId="77777777" w:rsidR="001F1EAA" w:rsidRPr="00BF2536" w:rsidRDefault="00574885" w:rsidP="004E4EBC">
          <w:pPr>
            <w:jc w:val="right"/>
            <w:rPr>
              <w:rStyle w:val="Bunntekstbold"/>
              <w:sz w:val="16"/>
              <w:szCs w:val="16"/>
            </w:rPr>
          </w:pPr>
          <w:r w:rsidRPr="00BF2536">
            <w:rPr>
              <w:b/>
              <w:sz w:val="16"/>
              <w:szCs w:val="16"/>
            </w:rPr>
            <w:t xml:space="preserve">Kontrakt </w:t>
          </w:r>
          <w:r w:rsidRPr="00BF2536">
            <w:rPr>
              <w:rFonts w:ascii="Arial" w:hAnsi="Arial" w:cs="Arial"/>
              <w:b/>
              <w:sz w:val="16"/>
              <w:szCs w:val="16"/>
            </w:rPr>
            <w:t xml:space="preserve">H031 </w:t>
          </w:r>
          <w:r w:rsidRPr="00BF2536">
            <w:rPr>
              <w:b/>
              <w:sz w:val="16"/>
              <w:szCs w:val="16"/>
            </w:rPr>
            <w:t>Organisasjonsutvikling</w:t>
          </w:r>
        </w:p>
      </w:tc>
    </w:tr>
    <w:tr w:rsidR="009329E7" w14:paraId="7ACB08A8" w14:textId="77777777" w:rsidTr="001F1EAA">
      <w:tc>
        <w:tcPr>
          <w:tcW w:w="3124" w:type="dxa"/>
        </w:tcPr>
        <w:p w14:paraId="49308973" w14:textId="77777777" w:rsidR="00924C01" w:rsidRPr="003C7834" w:rsidRDefault="00574885" w:rsidP="00FB4362">
          <w:pPr>
            <w:pStyle w:val="Topptekst"/>
            <w:jc w:val="right"/>
            <w:rPr>
              <w:rStyle w:val="Bunntekstbold"/>
              <w:sz w:val="16"/>
              <w:szCs w:val="16"/>
            </w:rPr>
          </w:pPr>
        </w:p>
      </w:tc>
      <w:tc>
        <w:tcPr>
          <w:tcW w:w="3124" w:type="dxa"/>
        </w:tcPr>
        <w:p w14:paraId="6615D3F2" w14:textId="77777777" w:rsidR="00924C01" w:rsidRPr="003C7834" w:rsidRDefault="00574885" w:rsidP="00FB4362">
          <w:pPr>
            <w:pStyle w:val="Topptekst"/>
            <w:jc w:val="right"/>
            <w:rPr>
              <w:rStyle w:val="Bunntekstbold"/>
              <w:sz w:val="16"/>
              <w:szCs w:val="16"/>
            </w:rPr>
          </w:pPr>
        </w:p>
      </w:tc>
      <w:tc>
        <w:tcPr>
          <w:tcW w:w="3390" w:type="dxa"/>
        </w:tcPr>
        <w:p w14:paraId="6E70DC94" w14:textId="77777777" w:rsidR="00924C01" w:rsidRPr="000532CF" w:rsidRDefault="00574885" w:rsidP="00FB4362">
          <w:pPr>
            <w:pStyle w:val="Topptekst"/>
            <w:jc w:val="right"/>
            <w:rPr>
              <w:rStyle w:val="Bunntekstbold"/>
              <w:sz w:val="16"/>
              <w:szCs w:val="16"/>
            </w:rPr>
          </w:pPr>
          <w:r w:rsidRPr="000532CF">
            <w:rPr>
              <w:rStyle w:val="Bunntekstbold"/>
              <w:b/>
              <w:bCs/>
              <w:sz w:val="16"/>
              <w:szCs w:val="16"/>
            </w:rPr>
            <w:t xml:space="preserve">Saksnummer: </w:t>
          </w:r>
          <w:bookmarkStart w:id="118" w:name="SAKSNR"/>
          <w:bookmarkEnd w:id="118"/>
          <w:r w:rsidRPr="000532CF">
            <w:rPr>
              <w:rFonts w:ascii="Arial" w:hAnsi="Arial" w:cs="Arial"/>
              <w:sz w:val="16"/>
              <w:szCs w:val="16"/>
            </w:rPr>
            <w:t>2022/225</w:t>
          </w:r>
          <w:bookmarkStart w:id="119" w:name="NRISAK"/>
          <w:bookmarkEnd w:id="119"/>
        </w:p>
      </w:tc>
    </w:tr>
  </w:tbl>
  <w:p w14:paraId="5A180EA3" w14:textId="77777777" w:rsidR="00FB4362" w:rsidRPr="003C7834" w:rsidRDefault="00574885">
    <w:pPr>
      <w:pStyle w:val="Topptekst"/>
      <w:jc w:val="right"/>
      <w:rPr>
        <w:sz w:val="16"/>
        <w:szCs w:val="16"/>
      </w:rPr>
    </w:pPr>
    <w:sdt>
      <w:sdtPr>
        <w:rPr>
          <w:sz w:val="16"/>
          <w:szCs w:val="16"/>
        </w:rPr>
        <w:id w:val="71246142"/>
        <w:docPartObj>
          <w:docPartGallery w:val="Page Numbers (Top of Page)"/>
          <w:docPartUnique/>
        </w:docPartObj>
      </w:sdtPr>
      <w:sdtEndPr/>
      <w:sdtContent>
        <w:r w:rsidRPr="003C7834">
          <w:rPr>
            <w:noProof/>
            <w:sz w:val="16"/>
            <w:szCs w:val="16"/>
            <w:lang w:eastAsia="nb-NO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7BFBC4F" wp14:editId="11A81258">
                  <wp:simplePos x="0" y="0"/>
                  <wp:positionH relativeFrom="page">
                    <wp:posOffset>215900</wp:posOffset>
                  </wp:positionH>
                  <wp:positionV relativeFrom="page">
                    <wp:posOffset>3816350</wp:posOffset>
                  </wp:positionV>
                  <wp:extent cx="216000" cy="0"/>
                  <wp:effectExtent l="0" t="0" r="31750" b="19050"/>
                  <wp:wrapNone/>
                  <wp:docPr id="2" name="Rett linj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16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Rett linje 2" o:spid="_x0000_s2049" style="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z-index:251663360" from="17pt,300.5pt" to="34pt,300.5pt" strokecolor="#88c9d0" strokeweight="0.5pt">
                  <v:stroke joinstyle="miter"/>
                </v:line>
              </w:pict>
            </mc:Fallback>
          </mc:AlternateContent>
        </w:r>
        <w:r w:rsidRPr="003C7834">
          <w:rPr>
            <w:noProof/>
            <w:sz w:val="16"/>
            <w:szCs w:val="16"/>
            <w:lang w:eastAsia="nb-NO"/>
          </w:rPr>
          <w:drawing>
            <wp:anchor distT="0" distB="0" distL="114300" distR="114300" simplePos="0" relativeHeight="251658240" behindDoc="1" locked="0" layoutInCell="1" allowOverlap="1" wp14:anchorId="77D48651" wp14:editId="2F31D527">
              <wp:simplePos x="0" y="0"/>
              <wp:positionH relativeFrom="margin">
                <wp:posOffset>-19050</wp:posOffset>
              </wp:positionH>
              <wp:positionV relativeFrom="page">
                <wp:posOffset>546735</wp:posOffset>
              </wp:positionV>
              <wp:extent cx="1605600" cy="320400"/>
              <wp:effectExtent l="0" t="0" r="0" b="3810"/>
              <wp:wrapNone/>
              <wp:docPr id="3" name="Bilde 3" descr="Y:\Statsbygg\statsbygg-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00585757" name="Picture 2" descr="Y:\Statsbygg\statsbygg-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5600" cy="32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7F67BEC" w14:textId="77777777" w:rsidR="00FB4362" w:rsidRPr="003C7834" w:rsidRDefault="00574885">
    <w:pPr>
      <w:pStyle w:val="Toppteks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315082"/>
      <w:docPartObj>
        <w:docPartGallery w:val="Page Numbers (Top of Page)"/>
        <w:docPartUnique/>
      </w:docPartObj>
    </w:sdtPr>
    <w:sdtEndPr/>
    <w:sdtContent>
      <w:p w14:paraId="1E5479F2" w14:textId="77777777" w:rsidR="00FB4362" w:rsidRDefault="00574885" w:rsidP="00FB4362">
        <w:pPr>
          <w:pStyle w:val="Topptekst"/>
        </w:pPr>
        <w:r>
          <w:rPr>
            <w:noProof/>
            <w:lang w:eastAsia="nb-NO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5CAF93C" wp14:editId="76C831E2">
                  <wp:simplePos x="0" y="0"/>
                  <wp:positionH relativeFrom="page">
                    <wp:posOffset>215900</wp:posOffset>
                  </wp:positionH>
                  <wp:positionV relativeFrom="page">
                    <wp:posOffset>3816350</wp:posOffset>
                  </wp:positionV>
                  <wp:extent cx="216000" cy="0"/>
                  <wp:effectExtent l="0" t="0" r="31750" b="19050"/>
                  <wp:wrapNone/>
                  <wp:docPr id="1" name="Rett linj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16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Rett linje 1" o:spid="_x0000_s2050" style="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z-index:251662336" from="17pt,300.5pt" to="34pt,300.5pt" strokecolor="#88c9d0" strokeweight="0.5pt">
                  <v:stroke joinstyle="miter"/>
                </v:line>
              </w:pict>
            </mc:Fallback>
          </mc:AlternateContent>
        </w:r>
        <w:r>
          <w:rPr>
            <w:noProof/>
            <w:lang w:eastAsia="nb-NO"/>
          </w:rPr>
          <w:t xml:space="preserve"> </w:t>
        </w:r>
        <w:r>
          <w:rPr>
            <w:noProof/>
            <w:lang w:eastAsia="nb-NO"/>
          </w:rPr>
          <w:drawing>
            <wp:anchor distT="0" distB="0" distL="114300" distR="114300" simplePos="0" relativeHeight="251659264" behindDoc="1" locked="0" layoutInCell="1" allowOverlap="1" wp14:anchorId="792EA90E" wp14:editId="0E1864F7">
              <wp:simplePos x="0" y="0"/>
              <wp:positionH relativeFrom="margin">
                <wp:posOffset>-19050</wp:posOffset>
              </wp:positionH>
              <wp:positionV relativeFrom="page">
                <wp:posOffset>546735</wp:posOffset>
              </wp:positionV>
              <wp:extent cx="1605600" cy="320400"/>
              <wp:effectExtent l="0" t="0" r="0" b="3810"/>
              <wp:wrapNone/>
              <wp:docPr id="5" name="Bilde 5" descr="Y:\Statsbygg\statsbygg-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6501745" name="Picture 2" descr="Y:\Statsbygg\statsbygg-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5600" cy="32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29D6ED71" w14:textId="77777777" w:rsidR="00FB4362" w:rsidRDefault="00574885" w:rsidP="00FB4362">
    <w:pPr>
      <w:pStyle w:val="Topptekst"/>
    </w:pPr>
  </w:p>
  <w:p w14:paraId="355FDF32" w14:textId="77777777" w:rsidR="00FB4362" w:rsidRPr="009B644A" w:rsidRDefault="00574885" w:rsidP="00FB4362">
    <w:pPr>
      <w:pStyle w:val="Bunn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4D81"/>
    <w:multiLevelType w:val="multilevel"/>
    <w:tmpl w:val="B438403A"/>
    <w:lvl w:ilvl="0">
      <w:start w:val="1"/>
      <w:numFmt w:val="decimal"/>
      <w:pStyle w:val="Nummerertliste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3.%2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601FA"/>
    <w:multiLevelType w:val="multilevel"/>
    <w:tmpl w:val="5B540B90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2294" w:hanging="1584"/>
      </w:pPr>
    </w:lvl>
  </w:abstractNum>
  <w:abstractNum w:abstractNumId="2" w15:restartNumberingAfterBreak="0">
    <w:nsid w:val="0F7D5F8C"/>
    <w:multiLevelType w:val="hybridMultilevel"/>
    <w:tmpl w:val="AACCC2E4"/>
    <w:lvl w:ilvl="0" w:tplc="2F089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D699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DEEC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F829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3A81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B483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50B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BA76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4C93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E150B"/>
    <w:multiLevelType w:val="hybridMultilevel"/>
    <w:tmpl w:val="09DC8544"/>
    <w:lvl w:ilvl="0" w:tplc="5F906EFC">
      <w:start w:val="1"/>
      <w:numFmt w:val="bullet"/>
      <w:pStyle w:val="Brdtekst3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2E18C68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A944297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638E960A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983CE4F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D8F24B78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C5247E0A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C786E6A2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6434AD9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06F121F"/>
    <w:multiLevelType w:val="hybridMultilevel"/>
    <w:tmpl w:val="AAFC364A"/>
    <w:lvl w:ilvl="0" w:tplc="51EE940A">
      <w:start w:val="1"/>
      <w:numFmt w:val="bullet"/>
      <w:pStyle w:val="Listeavsnit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A6766EA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EB438F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DE0107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558C38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B5CA82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CE99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46E793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150B31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FA31EC"/>
    <w:multiLevelType w:val="singleLevel"/>
    <w:tmpl w:val="02A6D78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5230D4B"/>
    <w:multiLevelType w:val="hybridMultilevel"/>
    <w:tmpl w:val="325C430C"/>
    <w:lvl w:ilvl="0" w:tplc="D8CCCD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8C9D0" w:themeColor="accent1"/>
      </w:rPr>
    </w:lvl>
    <w:lvl w:ilvl="1" w:tplc="7D7096E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9B689D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B8390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E006F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68A4D5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642574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5763E0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8B660F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8E1793"/>
    <w:multiLevelType w:val="hybridMultilevel"/>
    <w:tmpl w:val="1B12E63A"/>
    <w:lvl w:ilvl="0" w:tplc="AB4868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BB485A18" w:tentative="1">
      <w:start w:val="1"/>
      <w:numFmt w:val="lowerLetter"/>
      <w:lvlText w:val="%2."/>
      <w:lvlJc w:val="left"/>
      <w:pPr>
        <w:ind w:left="1440" w:hanging="360"/>
      </w:pPr>
    </w:lvl>
    <w:lvl w:ilvl="2" w:tplc="C7A45A64" w:tentative="1">
      <w:start w:val="1"/>
      <w:numFmt w:val="lowerRoman"/>
      <w:lvlText w:val="%3."/>
      <w:lvlJc w:val="right"/>
      <w:pPr>
        <w:ind w:left="2160" w:hanging="180"/>
      </w:pPr>
    </w:lvl>
    <w:lvl w:ilvl="3" w:tplc="2940E2F2" w:tentative="1">
      <w:start w:val="1"/>
      <w:numFmt w:val="decimal"/>
      <w:lvlText w:val="%4."/>
      <w:lvlJc w:val="left"/>
      <w:pPr>
        <w:ind w:left="2880" w:hanging="360"/>
      </w:pPr>
    </w:lvl>
    <w:lvl w:ilvl="4" w:tplc="DEF4E856" w:tentative="1">
      <w:start w:val="1"/>
      <w:numFmt w:val="lowerLetter"/>
      <w:lvlText w:val="%5."/>
      <w:lvlJc w:val="left"/>
      <w:pPr>
        <w:ind w:left="3600" w:hanging="360"/>
      </w:pPr>
    </w:lvl>
    <w:lvl w:ilvl="5" w:tplc="DAFCA8C0" w:tentative="1">
      <w:start w:val="1"/>
      <w:numFmt w:val="lowerRoman"/>
      <w:lvlText w:val="%6."/>
      <w:lvlJc w:val="right"/>
      <w:pPr>
        <w:ind w:left="4320" w:hanging="180"/>
      </w:pPr>
    </w:lvl>
    <w:lvl w:ilvl="6" w:tplc="7AE62B8C" w:tentative="1">
      <w:start w:val="1"/>
      <w:numFmt w:val="decimal"/>
      <w:lvlText w:val="%7."/>
      <w:lvlJc w:val="left"/>
      <w:pPr>
        <w:ind w:left="5040" w:hanging="360"/>
      </w:pPr>
    </w:lvl>
    <w:lvl w:ilvl="7" w:tplc="EF52BD92" w:tentative="1">
      <w:start w:val="1"/>
      <w:numFmt w:val="lowerLetter"/>
      <w:lvlText w:val="%8."/>
      <w:lvlJc w:val="left"/>
      <w:pPr>
        <w:ind w:left="5760" w:hanging="360"/>
      </w:pPr>
    </w:lvl>
    <w:lvl w:ilvl="8" w:tplc="253CDE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574C7"/>
    <w:multiLevelType w:val="hybridMultilevel"/>
    <w:tmpl w:val="8CCE5568"/>
    <w:lvl w:ilvl="0" w:tplc="895044AA">
      <w:start w:val="1"/>
      <w:numFmt w:val="decimal"/>
      <w:lvlText w:val="%1."/>
      <w:lvlJc w:val="left"/>
      <w:pPr>
        <w:ind w:left="720" w:hanging="360"/>
      </w:pPr>
    </w:lvl>
    <w:lvl w:ilvl="1" w:tplc="90AECBD2" w:tentative="1">
      <w:start w:val="1"/>
      <w:numFmt w:val="lowerLetter"/>
      <w:lvlText w:val="%2."/>
      <w:lvlJc w:val="left"/>
      <w:pPr>
        <w:ind w:left="1440" w:hanging="360"/>
      </w:pPr>
    </w:lvl>
    <w:lvl w:ilvl="2" w:tplc="BF34ADD8" w:tentative="1">
      <w:start w:val="1"/>
      <w:numFmt w:val="lowerRoman"/>
      <w:lvlText w:val="%3."/>
      <w:lvlJc w:val="right"/>
      <w:pPr>
        <w:ind w:left="2160" w:hanging="180"/>
      </w:pPr>
    </w:lvl>
    <w:lvl w:ilvl="3" w:tplc="A38A6CF0" w:tentative="1">
      <w:start w:val="1"/>
      <w:numFmt w:val="decimal"/>
      <w:lvlText w:val="%4."/>
      <w:lvlJc w:val="left"/>
      <w:pPr>
        <w:ind w:left="2880" w:hanging="360"/>
      </w:pPr>
    </w:lvl>
    <w:lvl w:ilvl="4" w:tplc="A0D80D1A" w:tentative="1">
      <w:start w:val="1"/>
      <w:numFmt w:val="lowerLetter"/>
      <w:lvlText w:val="%5."/>
      <w:lvlJc w:val="left"/>
      <w:pPr>
        <w:ind w:left="3600" w:hanging="360"/>
      </w:pPr>
    </w:lvl>
    <w:lvl w:ilvl="5" w:tplc="1CEE59B4" w:tentative="1">
      <w:start w:val="1"/>
      <w:numFmt w:val="lowerRoman"/>
      <w:lvlText w:val="%6."/>
      <w:lvlJc w:val="right"/>
      <w:pPr>
        <w:ind w:left="4320" w:hanging="180"/>
      </w:pPr>
    </w:lvl>
    <w:lvl w:ilvl="6" w:tplc="DD2A0EAA" w:tentative="1">
      <w:start w:val="1"/>
      <w:numFmt w:val="decimal"/>
      <w:lvlText w:val="%7."/>
      <w:lvlJc w:val="left"/>
      <w:pPr>
        <w:ind w:left="5040" w:hanging="360"/>
      </w:pPr>
    </w:lvl>
    <w:lvl w:ilvl="7" w:tplc="E4E237D8" w:tentative="1">
      <w:start w:val="1"/>
      <w:numFmt w:val="lowerLetter"/>
      <w:lvlText w:val="%8."/>
      <w:lvlJc w:val="left"/>
      <w:pPr>
        <w:ind w:left="5760" w:hanging="360"/>
      </w:pPr>
    </w:lvl>
    <w:lvl w:ilvl="8" w:tplc="D424E4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66A27"/>
    <w:multiLevelType w:val="hybridMultilevel"/>
    <w:tmpl w:val="7214CFE0"/>
    <w:lvl w:ilvl="0" w:tplc="9746C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C0C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E621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E47B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E4A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7047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D6E9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6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966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B721F"/>
    <w:multiLevelType w:val="hybridMultilevel"/>
    <w:tmpl w:val="8FF41F7A"/>
    <w:lvl w:ilvl="0" w:tplc="1F04575E">
      <w:start w:val="1"/>
      <w:numFmt w:val="upperLetter"/>
      <w:pStyle w:val="OverskriftA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7E0573E" w:tentative="1">
      <w:start w:val="1"/>
      <w:numFmt w:val="lowerLetter"/>
      <w:pStyle w:val="OverskriftA"/>
      <w:lvlText w:val="%2."/>
      <w:lvlJc w:val="left"/>
      <w:pPr>
        <w:tabs>
          <w:tab w:val="num" w:pos="1080"/>
        </w:tabs>
        <w:ind w:left="1080" w:hanging="360"/>
      </w:pPr>
    </w:lvl>
    <w:lvl w:ilvl="2" w:tplc="71DC9FF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DE2BB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A36BC4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7E00E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18254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4CEB59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5FA5C7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696DFA"/>
    <w:multiLevelType w:val="hybridMultilevel"/>
    <w:tmpl w:val="CFACA426"/>
    <w:lvl w:ilvl="0" w:tplc="5F98AE96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5C34AFF4" w:tentative="1">
      <w:start w:val="1"/>
      <w:numFmt w:val="lowerLetter"/>
      <w:lvlText w:val="%2."/>
      <w:lvlJc w:val="left"/>
      <w:pPr>
        <w:ind w:left="1440" w:hanging="360"/>
      </w:pPr>
    </w:lvl>
    <w:lvl w:ilvl="2" w:tplc="9ACCEB92" w:tentative="1">
      <w:start w:val="1"/>
      <w:numFmt w:val="lowerRoman"/>
      <w:lvlText w:val="%3."/>
      <w:lvlJc w:val="right"/>
      <w:pPr>
        <w:ind w:left="2160" w:hanging="180"/>
      </w:pPr>
    </w:lvl>
    <w:lvl w:ilvl="3" w:tplc="FD7E7262" w:tentative="1">
      <w:start w:val="1"/>
      <w:numFmt w:val="decimal"/>
      <w:lvlText w:val="%4."/>
      <w:lvlJc w:val="left"/>
      <w:pPr>
        <w:ind w:left="2880" w:hanging="360"/>
      </w:pPr>
    </w:lvl>
    <w:lvl w:ilvl="4" w:tplc="7B168968" w:tentative="1">
      <w:start w:val="1"/>
      <w:numFmt w:val="lowerLetter"/>
      <w:lvlText w:val="%5."/>
      <w:lvlJc w:val="left"/>
      <w:pPr>
        <w:ind w:left="3600" w:hanging="360"/>
      </w:pPr>
    </w:lvl>
    <w:lvl w:ilvl="5" w:tplc="EAF44076" w:tentative="1">
      <w:start w:val="1"/>
      <w:numFmt w:val="lowerRoman"/>
      <w:lvlText w:val="%6."/>
      <w:lvlJc w:val="right"/>
      <w:pPr>
        <w:ind w:left="4320" w:hanging="180"/>
      </w:pPr>
    </w:lvl>
    <w:lvl w:ilvl="6" w:tplc="5858923A" w:tentative="1">
      <w:start w:val="1"/>
      <w:numFmt w:val="decimal"/>
      <w:lvlText w:val="%7."/>
      <w:lvlJc w:val="left"/>
      <w:pPr>
        <w:ind w:left="5040" w:hanging="360"/>
      </w:pPr>
    </w:lvl>
    <w:lvl w:ilvl="7" w:tplc="2E1C4E02" w:tentative="1">
      <w:start w:val="1"/>
      <w:numFmt w:val="lowerLetter"/>
      <w:lvlText w:val="%8."/>
      <w:lvlJc w:val="left"/>
      <w:pPr>
        <w:ind w:left="5760" w:hanging="360"/>
      </w:pPr>
    </w:lvl>
    <w:lvl w:ilvl="8" w:tplc="2780D3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F025C"/>
    <w:multiLevelType w:val="multilevel"/>
    <w:tmpl w:val="9EC8E0D8"/>
    <w:lvl w:ilvl="0">
      <w:start w:val="1"/>
      <w:numFmt w:val="decimal"/>
      <w:pStyle w:val="Nummerertliste5"/>
      <w:suff w:val="nothing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"/>
      <w:lvlJc w:val="left"/>
      <w:pPr>
        <w:ind w:left="624" w:hanging="624"/>
      </w:pPr>
    </w:lvl>
    <w:lvl w:ilvl="2">
      <w:start w:val="1"/>
      <w:numFmt w:val="decimal"/>
      <w:suff w:val="nothing"/>
      <w:lvlText w:val="%1.%3.1"/>
      <w:lvlJc w:val="left"/>
      <w:pPr>
        <w:ind w:left="720" w:hanging="720"/>
      </w:pPr>
    </w:lvl>
    <w:lvl w:ilvl="3">
      <w:start w:val="1"/>
      <w:numFmt w:val="decimal"/>
      <w:suff w:val="nothing"/>
      <w:lvlText w:val="%1.%2.%3.%4"/>
      <w:lvlJc w:val="left"/>
      <w:pPr>
        <w:ind w:left="864" w:hanging="864"/>
      </w:pPr>
    </w:lvl>
    <w:lvl w:ilvl="4">
      <w:start w:val="1"/>
      <w:numFmt w:val="decimal"/>
      <w:suff w:val="nothing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7C577368"/>
    <w:multiLevelType w:val="hybridMultilevel"/>
    <w:tmpl w:val="6948774A"/>
    <w:lvl w:ilvl="0" w:tplc="1F6CBEA6">
      <w:start w:val="1"/>
      <w:numFmt w:val="decimal"/>
      <w:lvlText w:val="%1."/>
      <w:lvlJc w:val="left"/>
      <w:pPr>
        <w:ind w:left="720" w:hanging="360"/>
      </w:pPr>
    </w:lvl>
    <w:lvl w:ilvl="1" w:tplc="78D60D2E" w:tentative="1">
      <w:start w:val="1"/>
      <w:numFmt w:val="lowerLetter"/>
      <w:lvlText w:val="%2."/>
      <w:lvlJc w:val="left"/>
      <w:pPr>
        <w:ind w:left="1440" w:hanging="360"/>
      </w:pPr>
    </w:lvl>
    <w:lvl w:ilvl="2" w:tplc="F7AABFAA" w:tentative="1">
      <w:start w:val="1"/>
      <w:numFmt w:val="lowerRoman"/>
      <w:lvlText w:val="%3."/>
      <w:lvlJc w:val="right"/>
      <w:pPr>
        <w:ind w:left="2160" w:hanging="180"/>
      </w:pPr>
    </w:lvl>
    <w:lvl w:ilvl="3" w:tplc="5E9E67D6" w:tentative="1">
      <w:start w:val="1"/>
      <w:numFmt w:val="decimal"/>
      <w:lvlText w:val="%4."/>
      <w:lvlJc w:val="left"/>
      <w:pPr>
        <w:ind w:left="2880" w:hanging="360"/>
      </w:pPr>
    </w:lvl>
    <w:lvl w:ilvl="4" w:tplc="00A4F744" w:tentative="1">
      <w:start w:val="1"/>
      <w:numFmt w:val="lowerLetter"/>
      <w:lvlText w:val="%5."/>
      <w:lvlJc w:val="left"/>
      <w:pPr>
        <w:ind w:left="3600" w:hanging="360"/>
      </w:pPr>
    </w:lvl>
    <w:lvl w:ilvl="5" w:tplc="8B5CC5EA" w:tentative="1">
      <w:start w:val="1"/>
      <w:numFmt w:val="lowerRoman"/>
      <w:lvlText w:val="%6."/>
      <w:lvlJc w:val="right"/>
      <w:pPr>
        <w:ind w:left="4320" w:hanging="180"/>
      </w:pPr>
    </w:lvl>
    <w:lvl w:ilvl="6" w:tplc="2F9CF66C" w:tentative="1">
      <w:start w:val="1"/>
      <w:numFmt w:val="decimal"/>
      <w:lvlText w:val="%7."/>
      <w:lvlJc w:val="left"/>
      <w:pPr>
        <w:ind w:left="5040" w:hanging="360"/>
      </w:pPr>
    </w:lvl>
    <w:lvl w:ilvl="7" w:tplc="527CDA62" w:tentative="1">
      <w:start w:val="1"/>
      <w:numFmt w:val="lowerLetter"/>
      <w:lvlText w:val="%8."/>
      <w:lvlJc w:val="left"/>
      <w:pPr>
        <w:ind w:left="5760" w:hanging="360"/>
      </w:pPr>
    </w:lvl>
    <w:lvl w:ilvl="8" w:tplc="8C2ABB2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12"/>
  </w:num>
  <w:num w:numId="9">
    <w:abstractNumId w:val="5"/>
  </w:num>
  <w:num w:numId="10">
    <w:abstractNumId w:val="3"/>
  </w:num>
  <w:num w:numId="11">
    <w:abstractNumId w:val="4"/>
  </w:num>
  <w:num w:numId="12">
    <w:abstractNumId w:val="2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9E7"/>
    <w:rsid w:val="00574885"/>
    <w:rsid w:val="0093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D67CE"/>
  <w15:docId w15:val="{53B45438-DAF4-452C-BFA3-0F79350B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644A"/>
    <w:pPr>
      <w:spacing w:after="0" w:line="276" w:lineRule="auto"/>
    </w:pPr>
    <w:rPr>
      <w:sz w:val="21"/>
    </w:rPr>
  </w:style>
  <w:style w:type="paragraph" w:styleId="Overskrift1">
    <w:name w:val="heading 1"/>
    <w:basedOn w:val="Normal"/>
    <w:next w:val="Normal"/>
    <w:link w:val="Overskrift1Tegn"/>
    <w:qFormat/>
    <w:rsid w:val="006C75CB"/>
    <w:pPr>
      <w:keepNext/>
      <w:keepLines/>
      <w:numPr>
        <w:numId w:val="5"/>
      </w:numPr>
      <w:spacing w:before="360" w:after="240"/>
      <w:ind w:left="567" w:hanging="567"/>
      <w:outlineLvl w:val="0"/>
    </w:pPr>
    <w:rPr>
      <w:rFonts w:asciiTheme="majorHAnsi" w:eastAsiaTheme="majorEastAsia" w:hAnsiTheme="majorHAnsi" w:cstheme="majorBidi"/>
      <w:b/>
      <w:color w:val="000000" w:themeColor="text2"/>
      <w:sz w:val="30"/>
      <w:szCs w:val="30"/>
    </w:rPr>
  </w:style>
  <w:style w:type="paragraph" w:styleId="Overskrift2">
    <w:name w:val="heading 2"/>
    <w:basedOn w:val="Normal"/>
    <w:next w:val="Normal"/>
    <w:link w:val="Overskrift2Tegn"/>
    <w:unhideWhenUsed/>
    <w:qFormat/>
    <w:rsid w:val="006C75CB"/>
    <w:pPr>
      <w:keepNext/>
      <w:keepLines/>
      <w:numPr>
        <w:ilvl w:val="1"/>
        <w:numId w:val="5"/>
      </w:numPr>
      <w:spacing w:before="360" w:after="240" w:line="240" w:lineRule="auto"/>
      <w:ind w:left="567" w:hanging="567"/>
      <w:outlineLvl w:val="1"/>
    </w:pPr>
    <w:rPr>
      <w:rFonts w:asciiTheme="majorHAnsi" w:eastAsiaTheme="majorEastAsia" w:hAnsiTheme="majorHAnsi" w:cstheme="majorBidi"/>
      <w:b/>
      <w:color w:val="000000" w:themeColor="text2"/>
      <w:sz w:val="24"/>
      <w:szCs w:val="24"/>
    </w:rPr>
  </w:style>
  <w:style w:type="paragraph" w:styleId="Overskrift3">
    <w:name w:val="heading 3"/>
    <w:basedOn w:val="Normal"/>
    <w:next w:val="Normal"/>
    <w:link w:val="Overskrift3Tegn"/>
    <w:unhideWhenUsed/>
    <w:qFormat/>
    <w:rsid w:val="004C1116"/>
    <w:pPr>
      <w:keepNext/>
      <w:keepLines/>
      <w:numPr>
        <w:ilvl w:val="2"/>
        <w:numId w:val="5"/>
      </w:numPr>
      <w:spacing w:before="120" w:after="120"/>
      <w:ind w:left="567" w:hanging="567"/>
      <w:outlineLvl w:val="2"/>
    </w:pPr>
    <w:rPr>
      <w:rFonts w:asciiTheme="majorHAnsi" w:eastAsiaTheme="majorEastAsia" w:hAnsiTheme="majorHAnsi" w:cstheme="majorBidi"/>
      <w:b/>
      <w:color w:val="000000" w:themeColor="text2"/>
      <w:szCs w:val="21"/>
      <w:lang w:val="en-US"/>
    </w:rPr>
  </w:style>
  <w:style w:type="paragraph" w:styleId="Overskrift4">
    <w:name w:val="heading 4"/>
    <w:basedOn w:val="Normal"/>
    <w:next w:val="Normal"/>
    <w:link w:val="Overskrift4Tegn"/>
    <w:unhideWhenUsed/>
    <w:qFormat/>
    <w:rsid w:val="00D461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000000" w:themeColor="text2"/>
      <w:sz w:val="18"/>
      <w:szCs w:val="18"/>
    </w:rPr>
  </w:style>
  <w:style w:type="paragraph" w:styleId="Overskrift5">
    <w:name w:val="heading 5"/>
    <w:basedOn w:val="Normal"/>
    <w:next w:val="Normal"/>
    <w:link w:val="Overskrift5Tegn"/>
    <w:unhideWhenUsed/>
    <w:qFormat/>
    <w:rsid w:val="007D73FF"/>
    <w:pPr>
      <w:keepNext/>
      <w:keepLines/>
      <w:pBdr>
        <w:top w:val="single" w:sz="4" w:space="4" w:color="auto"/>
      </w:pBdr>
      <w:spacing w:after="60" w:line="240" w:lineRule="auto"/>
      <w:outlineLvl w:val="4"/>
    </w:pPr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paragraph" w:styleId="Overskrift6">
    <w:name w:val="heading 6"/>
    <w:basedOn w:val="Normal"/>
    <w:next w:val="Normal"/>
    <w:link w:val="Overskrift6Tegn"/>
    <w:unhideWhenUsed/>
    <w:qFormat/>
    <w:rsid w:val="007D73FF"/>
    <w:pPr>
      <w:keepNext/>
      <w:keepLines/>
      <w:pBdr>
        <w:top w:val="single" w:sz="4" w:space="4" w:color="88C9D0" w:themeColor="accent1"/>
      </w:pBdr>
      <w:spacing w:before="40"/>
      <w:outlineLvl w:val="5"/>
    </w:pPr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paragraph" w:styleId="Overskrift7">
    <w:name w:val="heading 7"/>
    <w:basedOn w:val="Normal"/>
    <w:next w:val="Normal"/>
    <w:link w:val="Overskrift7Tegn"/>
    <w:unhideWhenUsed/>
    <w:qFormat/>
    <w:rsid w:val="00B36D4C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nhideWhenUsed/>
    <w:qFormat/>
    <w:rsid w:val="00B36D4C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nhideWhenUsed/>
    <w:qFormat/>
    <w:rsid w:val="00B36D4C"/>
    <w:pPr>
      <w:keepNext/>
      <w:keepLines/>
      <w:spacing w:before="200"/>
      <w:ind w:left="229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1355F6"/>
    <w:pPr>
      <w:tabs>
        <w:tab w:val="center" w:pos="4536"/>
        <w:tab w:val="right" w:pos="9072"/>
      </w:tabs>
      <w:spacing w:line="240" w:lineRule="auto"/>
    </w:pPr>
    <w:rPr>
      <w:b/>
      <w:sz w:val="13"/>
    </w:rPr>
  </w:style>
  <w:style w:type="character" w:customStyle="1" w:styleId="TopptekstTegn">
    <w:name w:val="Topptekst Tegn"/>
    <w:basedOn w:val="Standardskriftforavsnitt"/>
    <w:link w:val="Topptekst"/>
    <w:rsid w:val="001355F6"/>
    <w:rPr>
      <w:b/>
      <w:sz w:val="13"/>
    </w:rPr>
  </w:style>
  <w:style w:type="paragraph" w:styleId="Bunntekst">
    <w:name w:val="footer"/>
    <w:basedOn w:val="Normal"/>
    <w:link w:val="BunntekstTegn"/>
    <w:uiPriority w:val="99"/>
    <w:unhideWhenUsed/>
    <w:rsid w:val="00B552CB"/>
    <w:pPr>
      <w:tabs>
        <w:tab w:val="left" w:pos="2552"/>
        <w:tab w:val="left" w:pos="4820"/>
      </w:tabs>
      <w:spacing w:line="264" w:lineRule="auto"/>
    </w:pPr>
    <w:rPr>
      <w:sz w:val="14"/>
    </w:rPr>
  </w:style>
  <w:style w:type="character" w:customStyle="1" w:styleId="BunntekstTegn">
    <w:name w:val="Bunntekst Tegn"/>
    <w:basedOn w:val="Standardskriftforavsnitt"/>
    <w:link w:val="Bunntekst"/>
    <w:uiPriority w:val="99"/>
    <w:rsid w:val="00B552CB"/>
    <w:rPr>
      <w:sz w:val="14"/>
    </w:rPr>
  </w:style>
  <w:style w:type="table" w:styleId="Tabellrutenett">
    <w:name w:val="Table Grid"/>
    <w:basedOn w:val="Vanligtabell"/>
    <w:uiPriority w:val="59"/>
    <w:rsid w:val="00E0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6C75CB"/>
    <w:rPr>
      <w:rFonts w:asciiTheme="majorHAnsi" w:eastAsiaTheme="majorEastAsia" w:hAnsiTheme="majorHAnsi" w:cstheme="majorBidi"/>
      <w:b/>
      <w:color w:val="000000" w:themeColor="text2"/>
      <w:sz w:val="30"/>
      <w:szCs w:val="30"/>
    </w:rPr>
  </w:style>
  <w:style w:type="character" w:styleId="Utheving">
    <w:name w:val="Emphasis"/>
    <w:basedOn w:val="Standardskriftforavsnitt"/>
    <w:uiPriority w:val="20"/>
    <w:qFormat/>
    <w:rsid w:val="00E03C31"/>
    <w:rPr>
      <w:i/>
      <w:iCs/>
    </w:rPr>
  </w:style>
  <w:style w:type="character" w:customStyle="1" w:styleId="Overskrift2Tegn">
    <w:name w:val="Overskrift 2 Tegn"/>
    <w:basedOn w:val="Standardskriftforavsnitt"/>
    <w:link w:val="Overskrift2"/>
    <w:rsid w:val="006C75CB"/>
    <w:rPr>
      <w:rFonts w:asciiTheme="majorHAnsi" w:eastAsiaTheme="majorEastAsia" w:hAnsiTheme="majorHAnsi" w:cstheme="majorBidi"/>
      <w:b/>
      <w:color w:val="000000" w:themeColor="text2"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rsid w:val="004C1116"/>
    <w:rPr>
      <w:rFonts w:asciiTheme="majorHAnsi" w:eastAsiaTheme="majorEastAsia" w:hAnsiTheme="majorHAnsi" w:cstheme="majorBidi"/>
      <w:b/>
      <w:color w:val="000000" w:themeColor="text2"/>
      <w:sz w:val="21"/>
      <w:szCs w:val="21"/>
      <w:lang w:val="en-US"/>
    </w:rPr>
  </w:style>
  <w:style w:type="character" w:customStyle="1" w:styleId="Overskrift4Tegn">
    <w:name w:val="Overskrift 4 Tegn"/>
    <w:basedOn w:val="Standardskriftforavsnitt"/>
    <w:link w:val="Overskrift4"/>
    <w:rsid w:val="00D461E2"/>
    <w:rPr>
      <w:rFonts w:asciiTheme="majorHAnsi" w:eastAsiaTheme="majorEastAsia" w:hAnsiTheme="majorHAnsi" w:cstheme="majorBidi"/>
      <w:b/>
      <w:iCs/>
      <w:color w:val="000000" w:themeColor="text2"/>
      <w:sz w:val="18"/>
      <w:szCs w:val="18"/>
    </w:rPr>
  </w:style>
  <w:style w:type="character" w:customStyle="1" w:styleId="Overskrift5Tegn">
    <w:name w:val="Overskrift 5 Tegn"/>
    <w:basedOn w:val="Standardskriftforavsnitt"/>
    <w:link w:val="Overskrift5"/>
    <w:rsid w:val="007D73FF"/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paragraph" w:customStyle="1" w:styleId="Tabelltekstliten">
    <w:name w:val="Tabelltekst liten"/>
    <w:basedOn w:val="Normal"/>
    <w:qFormat/>
    <w:rsid w:val="007D73FF"/>
    <w:pPr>
      <w:spacing w:line="264" w:lineRule="auto"/>
    </w:pPr>
    <w:rPr>
      <w:sz w:val="15"/>
      <w:szCs w:val="15"/>
    </w:rPr>
  </w:style>
  <w:style w:type="character" w:customStyle="1" w:styleId="Overskrift6Tegn">
    <w:name w:val="Overskrift 6 Tegn"/>
    <w:basedOn w:val="Standardskriftforavsnitt"/>
    <w:link w:val="Overskrift6"/>
    <w:rsid w:val="007D73FF"/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character" w:styleId="Hyperkobling">
    <w:name w:val="Hyperlink"/>
    <w:basedOn w:val="Standardskriftforavsnitt"/>
    <w:uiPriority w:val="99"/>
    <w:unhideWhenUsed/>
    <w:rsid w:val="007D73FF"/>
    <w:rPr>
      <w:color w:val="147E88" w:themeColor="hyperlink"/>
      <w:u w:val="single"/>
    </w:rPr>
  </w:style>
  <w:style w:type="character" w:customStyle="1" w:styleId="Bunntekstbold">
    <w:name w:val="Bunntekst bold"/>
    <w:basedOn w:val="Standardskriftforavsnitt"/>
    <w:uiPriority w:val="1"/>
    <w:qFormat/>
    <w:rsid w:val="007D73FF"/>
    <w:rPr>
      <w:b/>
      <w:sz w:val="13"/>
    </w:rPr>
  </w:style>
  <w:style w:type="paragraph" w:styleId="Listeavsnitt">
    <w:name w:val="List Paragraph"/>
    <w:basedOn w:val="Normal"/>
    <w:uiPriority w:val="34"/>
    <w:qFormat/>
    <w:rsid w:val="00D2760F"/>
    <w:pPr>
      <w:numPr>
        <w:numId w:val="11"/>
      </w:numPr>
      <w:contextualSpacing/>
    </w:pPr>
  </w:style>
  <w:style w:type="paragraph" w:styleId="Ingenmellomrom">
    <w:name w:val="No Spacing"/>
    <w:uiPriority w:val="1"/>
    <w:qFormat/>
    <w:rsid w:val="00A125BB"/>
    <w:pPr>
      <w:spacing w:after="0" w:line="240" w:lineRule="auto"/>
    </w:pPr>
  </w:style>
  <w:style w:type="character" w:customStyle="1" w:styleId="Overskrift7Tegn">
    <w:name w:val="Overskrift 7 Tegn"/>
    <w:basedOn w:val="Standardskriftforavsnitt"/>
    <w:link w:val="Overskrift7"/>
    <w:rsid w:val="00B36D4C"/>
    <w:rPr>
      <w:rFonts w:asciiTheme="majorHAnsi" w:eastAsiaTheme="majorEastAsia" w:hAnsiTheme="majorHAnsi" w:cstheme="majorBidi"/>
      <w:i/>
      <w:iCs/>
      <w:color w:val="404040" w:themeColor="text1" w:themeTint="BF"/>
      <w:sz w:val="21"/>
    </w:rPr>
  </w:style>
  <w:style w:type="character" w:customStyle="1" w:styleId="Overskrift8Tegn">
    <w:name w:val="Overskrift 8 Tegn"/>
    <w:basedOn w:val="Standardskriftforavsnitt"/>
    <w:link w:val="Overskrift8"/>
    <w:rsid w:val="00B36D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rsid w:val="00B3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Godkjenningstekst">
    <w:name w:val="Godkjenningstekst"/>
    <w:basedOn w:val="Normal"/>
    <w:rsid w:val="004E4EBC"/>
    <w:pPr>
      <w:keepNext/>
      <w:keepLines/>
      <w:spacing w:line="240" w:lineRule="auto"/>
    </w:pPr>
    <w:rPr>
      <w:rFonts w:ascii="Garamond" w:eastAsia="Times New Roman" w:hAnsi="Garamond" w:cs="Times New Roman"/>
      <w:sz w:val="24"/>
      <w:szCs w:val="24"/>
      <w:lang w:eastAsia="nb-NO"/>
    </w:rPr>
  </w:style>
  <w:style w:type="paragraph" w:customStyle="1" w:styleId="TabellTekst">
    <w:name w:val="TabellTekst"/>
    <w:basedOn w:val="Normal"/>
    <w:rsid w:val="004E4EBC"/>
    <w:pPr>
      <w:spacing w:before="20" w:line="240" w:lineRule="auto"/>
    </w:pPr>
    <w:rPr>
      <w:rFonts w:ascii="Arial" w:eastAsia="Times New Roman" w:hAnsi="Arial" w:cs="Arial"/>
      <w:b/>
      <w:bCs/>
      <w:sz w:val="22"/>
      <w:szCs w:val="24"/>
      <w:lang w:eastAsia="nb-NO"/>
    </w:rPr>
  </w:style>
  <w:style w:type="paragraph" w:styleId="Tittel">
    <w:name w:val="Title"/>
    <w:basedOn w:val="Normal"/>
    <w:next w:val="Normal"/>
    <w:link w:val="TittelTegn"/>
    <w:qFormat/>
    <w:rsid w:val="004E4EBC"/>
    <w:rPr>
      <w:b/>
      <w:sz w:val="30"/>
      <w:szCs w:val="30"/>
    </w:rPr>
  </w:style>
  <w:style w:type="character" w:customStyle="1" w:styleId="TittelTegn">
    <w:name w:val="Tittel Tegn"/>
    <w:basedOn w:val="Standardskriftforavsnitt"/>
    <w:link w:val="Tittel"/>
    <w:rsid w:val="004E4EBC"/>
    <w:rPr>
      <w:b/>
      <w:sz w:val="30"/>
      <w:szCs w:val="30"/>
    </w:rPr>
  </w:style>
  <w:style w:type="paragraph" w:customStyle="1" w:styleId="OverskriftA">
    <w:name w:val="Overskrift A"/>
    <w:basedOn w:val="Overskrift2"/>
    <w:qFormat/>
    <w:rsid w:val="004E4EBC"/>
    <w:pPr>
      <w:keepLines w:val="0"/>
      <w:numPr>
        <w:numId w:val="6"/>
      </w:numPr>
      <w:spacing w:before="240"/>
    </w:pPr>
    <w:rPr>
      <w:b w:val="0"/>
    </w:rPr>
  </w:style>
  <w:style w:type="paragraph" w:customStyle="1" w:styleId="Mal-Ledetekst">
    <w:name w:val="Mal-Ledetekst"/>
    <w:basedOn w:val="Normal"/>
    <w:rsid w:val="004E4EBC"/>
    <w:pPr>
      <w:spacing w:before="20" w:line="240" w:lineRule="auto"/>
    </w:pPr>
    <w:rPr>
      <w:rFonts w:ascii="Arial" w:eastAsia="Times New Roman" w:hAnsi="Arial" w:cs="Arial"/>
      <w:sz w:val="16"/>
      <w:szCs w:val="24"/>
      <w:lang w:eastAsia="nb-NO"/>
    </w:rPr>
  </w:style>
  <w:style w:type="paragraph" w:styleId="Nummerertliste">
    <w:name w:val="List Number"/>
    <w:basedOn w:val="Normal"/>
    <w:next w:val="Normal"/>
    <w:semiHidden/>
    <w:rsid w:val="004E4EBC"/>
    <w:pPr>
      <w:numPr>
        <w:numId w:val="7"/>
      </w:numPr>
      <w:spacing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eastAsia="nb-NO"/>
    </w:rPr>
  </w:style>
  <w:style w:type="paragraph" w:styleId="Brdtekst">
    <w:name w:val="Body Text"/>
    <w:basedOn w:val="Normal"/>
    <w:link w:val="BrdtekstTegn"/>
    <w:semiHidden/>
    <w:rsid w:val="004E4EBC"/>
    <w:pPr>
      <w:snapToGrid w:val="0"/>
      <w:spacing w:line="240" w:lineRule="auto"/>
      <w:ind w:left="567"/>
      <w:jc w:val="both"/>
    </w:pPr>
    <w:rPr>
      <w:rFonts w:ascii="Times New Roman" w:eastAsia="Times New Roman" w:hAnsi="Times New Roman" w:cs="Times New Roman"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4E4EBC"/>
    <w:rPr>
      <w:rFonts w:ascii="Times New Roman" w:eastAsia="Times New Roman" w:hAnsi="Times New Roman" w:cs="Times New Roman"/>
      <w:iCs/>
      <w:sz w:val="24"/>
      <w:szCs w:val="24"/>
      <w:lang w:eastAsia="nb-NO"/>
    </w:rPr>
  </w:style>
  <w:style w:type="paragraph" w:styleId="Punktliste">
    <w:name w:val="List Bullet"/>
    <w:basedOn w:val="Normal"/>
    <w:semiHidden/>
    <w:rsid w:val="004E4EBC"/>
    <w:pPr>
      <w:numPr>
        <w:numId w:val="9"/>
      </w:numPr>
      <w:spacing w:line="240" w:lineRule="auto"/>
      <w:ind w:left="0" w:firstLine="0"/>
      <w:jc w:val="both"/>
    </w:pPr>
    <w:rPr>
      <w:rFonts w:ascii="Times New Roman" w:eastAsia="Times New Roman" w:hAnsi="Times New Roman" w:cs="Times New Roman"/>
      <w:iCs/>
      <w:sz w:val="24"/>
      <w:szCs w:val="24"/>
      <w:lang w:eastAsia="nb-NO"/>
    </w:rPr>
  </w:style>
  <w:style w:type="character" w:styleId="Fulgthyperkobling">
    <w:name w:val="FollowedHyperlink"/>
    <w:semiHidden/>
    <w:rsid w:val="004E4EBC"/>
    <w:rPr>
      <w:rFonts w:ascii="Times New Roman" w:hAnsi="Times New Roman"/>
      <w:color w:val="800080"/>
      <w:kern w:val="0"/>
      <w:sz w:val="24"/>
      <w:u w:val="single"/>
    </w:rPr>
  </w:style>
  <w:style w:type="character" w:customStyle="1" w:styleId="Normaltegnstil">
    <w:name w:val="Normal tegnstil"/>
    <w:rsid w:val="004E4EBC"/>
    <w:rPr>
      <w:rFonts w:ascii="Arial" w:hAnsi="Arial"/>
      <w:kern w:val="0"/>
      <w:sz w:val="22"/>
    </w:rPr>
  </w:style>
  <w:style w:type="paragraph" w:styleId="Nummerertliste5">
    <w:name w:val="List Number 5"/>
    <w:basedOn w:val="Normal"/>
    <w:semiHidden/>
    <w:rsid w:val="004E4EBC"/>
    <w:pPr>
      <w:widowControl w:val="0"/>
      <w:numPr>
        <w:numId w:val="8"/>
      </w:numPr>
      <w:spacing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eastAsia="nb-NO"/>
    </w:rPr>
  </w:style>
  <w:style w:type="paragraph" w:customStyle="1" w:styleId="Statsbyggnavnetrekk">
    <w:name w:val="Statsbygg navnetrekk"/>
    <w:next w:val="Brdtekst"/>
    <w:rsid w:val="004E4EBC"/>
    <w:pPr>
      <w:widowControl w:val="0"/>
      <w:spacing w:after="0" w:line="240" w:lineRule="auto"/>
    </w:pPr>
    <w:rPr>
      <w:rFonts w:ascii="NewCenturySchlbk" w:eastAsia="Times New Roman" w:hAnsi="NewCenturySchlbk" w:cs="Times New Roman"/>
      <w:noProof/>
      <w:sz w:val="36"/>
      <w:szCs w:val="20"/>
      <w:lang w:eastAsia="nb-NO"/>
    </w:rPr>
  </w:style>
  <w:style w:type="paragraph" w:customStyle="1" w:styleId="Kolonneoverskrift">
    <w:name w:val="Kolonneoverskrift"/>
    <w:basedOn w:val="Normal"/>
    <w:next w:val="Brdtekst"/>
    <w:rsid w:val="004E4EBC"/>
    <w:pPr>
      <w:spacing w:line="240" w:lineRule="auto"/>
      <w:jc w:val="both"/>
    </w:pPr>
    <w:rPr>
      <w:rFonts w:ascii="Times New Roman" w:eastAsia="Times New Roman" w:hAnsi="Times New Roman" w:cs="Times New Roman"/>
      <w:b/>
      <w:iCs/>
      <w:sz w:val="24"/>
      <w:szCs w:val="24"/>
      <w:lang w:eastAsia="nb-NO"/>
    </w:rPr>
  </w:style>
  <w:style w:type="paragraph" w:styleId="INNH1">
    <w:name w:val="toc 1"/>
    <w:basedOn w:val="Normal"/>
    <w:next w:val="Normal"/>
    <w:uiPriority w:val="39"/>
    <w:rsid w:val="004E4EBC"/>
    <w:pPr>
      <w:spacing w:line="240" w:lineRule="auto"/>
      <w:jc w:val="both"/>
    </w:pPr>
    <w:rPr>
      <w:rFonts w:ascii="Arial" w:eastAsia="Times New Roman" w:hAnsi="Arial" w:cs="Times New Roman"/>
      <w:bCs/>
      <w:noProof/>
      <w:szCs w:val="24"/>
      <w:lang w:eastAsia="nb-NO"/>
    </w:rPr>
  </w:style>
  <w:style w:type="paragraph" w:styleId="INNH2">
    <w:name w:val="toc 2"/>
    <w:basedOn w:val="Normal"/>
    <w:next w:val="Normal"/>
    <w:uiPriority w:val="39"/>
    <w:rsid w:val="004E4EBC"/>
    <w:pPr>
      <w:spacing w:line="240" w:lineRule="auto"/>
      <w:ind w:left="238"/>
    </w:pPr>
    <w:rPr>
      <w:rFonts w:ascii="Arial" w:eastAsia="Times New Roman" w:hAnsi="Arial" w:cs="Times New Roman"/>
      <w:szCs w:val="24"/>
      <w:lang w:eastAsia="nb-NO"/>
    </w:rPr>
  </w:style>
  <w:style w:type="paragraph" w:styleId="INNH3">
    <w:name w:val="toc 3"/>
    <w:basedOn w:val="Normal"/>
    <w:next w:val="Normal"/>
    <w:uiPriority w:val="39"/>
    <w:rsid w:val="004E4EBC"/>
    <w:pPr>
      <w:spacing w:line="240" w:lineRule="auto"/>
      <w:ind w:left="482"/>
    </w:pPr>
    <w:rPr>
      <w:rFonts w:ascii="Arial" w:eastAsia="Times New Roman" w:hAnsi="Arial" w:cs="Times New Roman"/>
      <w:iCs/>
      <w:szCs w:val="24"/>
      <w:lang w:eastAsia="nb-NO"/>
    </w:rPr>
  </w:style>
  <w:style w:type="paragraph" w:styleId="INNH4">
    <w:name w:val="toc 4"/>
    <w:basedOn w:val="Normal"/>
    <w:next w:val="Normal"/>
    <w:autoRedefine/>
    <w:uiPriority w:val="39"/>
    <w:rsid w:val="004E4EBC"/>
    <w:pPr>
      <w:spacing w:line="240" w:lineRule="auto"/>
      <w:ind w:left="720"/>
    </w:pPr>
    <w:rPr>
      <w:rFonts w:ascii="Arial" w:eastAsia="Times New Roman" w:hAnsi="Arial" w:cs="Times New Roman"/>
      <w:szCs w:val="21"/>
      <w:lang w:eastAsia="nb-NO"/>
    </w:rPr>
  </w:style>
  <w:style w:type="paragraph" w:customStyle="1" w:styleId="Stil1">
    <w:name w:val="Stil1"/>
    <w:basedOn w:val="Normal"/>
    <w:rsid w:val="004E4EBC"/>
    <w:pPr>
      <w:spacing w:line="240" w:lineRule="auto"/>
      <w:jc w:val="both"/>
    </w:pPr>
    <w:rPr>
      <w:rFonts w:ascii="New Century Schlbk" w:eastAsia="Times New Roman" w:hAnsi="New Century Schlbk" w:cs="Times New Roman"/>
      <w:iCs/>
      <w:sz w:val="24"/>
      <w:szCs w:val="24"/>
      <w:lang w:eastAsia="nb-NO"/>
    </w:rPr>
  </w:style>
  <w:style w:type="paragraph" w:styleId="Brdtekstinnrykk">
    <w:name w:val="Body Text Indent"/>
    <w:basedOn w:val="Normal"/>
    <w:link w:val="BrdtekstinnrykkTegn"/>
    <w:semiHidden/>
    <w:rsid w:val="004E4EBC"/>
    <w:pPr>
      <w:autoSpaceDE w:val="0"/>
      <w:autoSpaceDN w:val="0"/>
      <w:adjustRightInd w:val="0"/>
      <w:spacing w:line="240" w:lineRule="auto"/>
      <w:ind w:left="1440"/>
      <w:jc w:val="both"/>
    </w:pPr>
    <w:rPr>
      <w:rFonts w:ascii="Century Schoolbook" w:eastAsia="Times New Roman" w:hAnsi="Century Schoolbook" w:cs="Arial"/>
      <w:i/>
      <w:sz w:val="24"/>
      <w:szCs w:val="24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semiHidden/>
    <w:rsid w:val="004E4EBC"/>
    <w:rPr>
      <w:rFonts w:ascii="Century Schoolbook" w:eastAsia="Times New Roman" w:hAnsi="Century Schoolbook" w:cs="Arial"/>
      <w:i/>
      <w:sz w:val="24"/>
      <w:szCs w:val="24"/>
      <w:lang w:eastAsia="nb-NO"/>
    </w:rPr>
  </w:style>
  <w:style w:type="paragraph" w:styleId="Merknadstekst">
    <w:name w:val="annotation text"/>
    <w:basedOn w:val="Normal"/>
    <w:link w:val="MerknadstekstTegn"/>
    <w:uiPriority w:val="99"/>
    <w:rsid w:val="004E4EBC"/>
    <w:pPr>
      <w:spacing w:line="240" w:lineRule="auto"/>
      <w:jc w:val="both"/>
    </w:pPr>
    <w:rPr>
      <w:rFonts w:ascii="Times New Roman" w:eastAsia="Times New Roman" w:hAnsi="Times New Roman" w:cs="Times New Roman"/>
      <w:iCs/>
      <w:sz w:val="20"/>
      <w:szCs w:val="24"/>
      <w:lang w:eastAsia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E4EBC"/>
    <w:rPr>
      <w:rFonts w:ascii="Times New Roman" w:eastAsia="Times New Roman" w:hAnsi="Times New Roman" w:cs="Times New Roman"/>
      <w:iCs/>
      <w:sz w:val="20"/>
      <w:szCs w:val="24"/>
      <w:lang w:eastAsia="nb-NO"/>
    </w:rPr>
  </w:style>
  <w:style w:type="paragraph" w:styleId="INNH5">
    <w:name w:val="toc 5"/>
    <w:basedOn w:val="Normal"/>
    <w:next w:val="Normal"/>
    <w:autoRedefine/>
    <w:uiPriority w:val="39"/>
    <w:rsid w:val="004E4EBC"/>
    <w:pPr>
      <w:spacing w:line="240" w:lineRule="auto"/>
      <w:ind w:left="960"/>
    </w:pPr>
    <w:rPr>
      <w:rFonts w:ascii="Arial" w:eastAsia="Times New Roman" w:hAnsi="Arial" w:cs="Times New Roman"/>
      <w:szCs w:val="21"/>
      <w:lang w:eastAsia="nb-NO"/>
    </w:rPr>
  </w:style>
  <w:style w:type="paragraph" w:styleId="INNH6">
    <w:name w:val="toc 6"/>
    <w:basedOn w:val="Normal"/>
    <w:next w:val="Normal"/>
    <w:autoRedefine/>
    <w:uiPriority w:val="39"/>
    <w:rsid w:val="004E4EBC"/>
    <w:pPr>
      <w:spacing w:line="240" w:lineRule="auto"/>
      <w:ind w:left="1200"/>
    </w:pPr>
    <w:rPr>
      <w:rFonts w:ascii="Arial" w:eastAsia="Times New Roman" w:hAnsi="Arial" w:cs="Times New Roman"/>
      <w:szCs w:val="21"/>
      <w:lang w:eastAsia="nb-NO"/>
    </w:rPr>
  </w:style>
  <w:style w:type="paragraph" w:styleId="INNH7">
    <w:name w:val="toc 7"/>
    <w:basedOn w:val="Normal"/>
    <w:next w:val="Normal"/>
    <w:autoRedefine/>
    <w:uiPriority w:val="39"/>
    <w:rsid w:val="004E4EBC"/>
    <w:pPr>
      <w:spacing w:line="240" w:lineRule="auto"/>
      <w:ind w:left="1440"/>
    </w:pPr>
    <w:rPr>
      <w:rFonts w:ascii="Times New Roman" w:eastAsia="Times New Roman" w:hAnsi="Times New Roman" w:cs="Times New Roman"/>
      <w:sz w:val="24"/>
      <w:szCs w:val="21"/>
      <w:lang w:eastAsia="nb-NO"/>
    </w:rPr>
  </w:style>
  <w:style w:type="paragraph" w:styleId="INNH8">
    <w:name w:val="toc 8"/>
    <w:basedOn w:val="Normal"/>
    <w:next w:val="Normal"/>
    <w:autoRedefine/>
    <w:uiPriority w:val="39"/>
    <w:rsid w:val="004E4EBC"/>
    <w:pPr>
      <w:spacing w:line="240" w:lineRule="auto"/>
      <w:ind w:left="1680"/>
    </w:pPr>
    <w:rPr>
      <w:rFonts w:ascii="Times New Roman" w:eastAsia="Times New Roman" w:hAnsi="Times New Roman" w:cs="Times New Roman"/>
      <w:sz w:val="24"/>
      <w:szCs w:val="21"/>
      <w:lang w:eastAsia="nb-NO"/>
    </w:rPr>
  </w:style>
  <w:style w:type="paragraph" w:styleId="INNH9">
    <w:name w:val="toc 9"/>
    <w:basedOn w:val="Normal"/>
    <w:next w:val="Normal"/>
    <w:autoRedefine/>
    <w:uiPriority w:val="39"/>
    <w:rsid w:val="004E4EBC"/>
    <w:pPr>
      <w:spacing w:line="240" w:lineRule="auto"/>
      <w:ind w:left="1920"/>
    </w:pPr>
    <w:rPr>
      <w:rFonts w:ascii="Times New Roman" w:eastAsia="Times New Roman" w:hAnsi="Times New Roman" w:cs="Times New Roman"/>
      <w:sz w:val="24"/>
      <w:szCs w:val="21"/>
      <w:lang w:eastAsia="nb-NO"/>
    </w:rPr>
  </w:style>
  <w:style w:type="paragraph" w:styleId="Dokumentkart">
    <w:name w:val="Document Map"/>
    <w:basedOn w:val="Normal"/>
    <w:link w:val="DokumentkartTegn"/>
    <w:semiHidden/>
    <w:rsid w:val="004E4EBC"/>
    <w:pPr>
      <w:shd w:val="clear" w:color="auto" w:fill="000080"/>
      <w:spacing w:line="240" w:lineRule="auto"/>
      <w:jc w:val="both"/>
    </w:pPr>
    <w:rPr>
      <w:rFonts w:ascii="Tahoma" w:eastAsia="Times New Roman" w:hAnsi="Tahoma" w:cs="Tahoma"/>
      <w:iCs/>
      <w:sz w:val="24"/>
      <w:szCs w:val="24"/>
      <w:lang w:eastAsia="nb-NO"/>
    </w:rPr>
  </w:style>
  <w:style w:type="character" w:customStyle="1" w:styleId="DokumentkartTegn">
    <w:name w:val="Dokumentkart Tegn"/>
    <w:basedOn w:val="Standardskriftforavsnitt"/>
    <w:link w:val="Dokumentkart"/>
    <w:semiHidden/>
    <w:rsid w:val="004E4EBC"/>
    <w:rPr>
      <w:rFonts w:ascii="Tahoma" w:eastAsia="Times New Roman" w:hAnsi="Tahoma" w:cs="Tahoma"/>
      <w:iCs/>
      <w:sz w:val="24"/>
      <w:szCs w:val="24"/>
      <w:shd w:val="clear" w:color="auto" w:fill="000080"/>
      <w:lang w:eastAsia="nb-NO"/>
    </w:rPr>
  </w:style>
  <w:style w:type="paragraph" w:styleId="Nummerertliste2">
    <w:name w:val="List Number 2"/>
    <w:basedOn w:val="Normal"/>
    <w:semiHidden/>
    <w:rsid w:val="004E4EBC"/>
    <w:pPr>
      <w:tabs>
        <w:tab w:val="num" w:pos="643"/>
      </w:tabs>
      <w:overflowPunct w:val="0"/>
      <w:autoSpaceDE w:val="0"/>
      <w:autoSpaceDN w:val="0"/>
      <w:adjustRightInd w:val="0"/>
      <w:spacing w:line="240" w:lineRule="auto"/>
      <w:ind w:left="643" w:hanging="360"/>
      <w:jc w:val="both"/>
      <w:textAlignment w:val="baseline"/>
    </w:pPr>
    <w:rPr>
      <w:rFonts w:ascii="Century Schoolbook" w:eastAsia="Times New Roman" w:hAnsi="Century Schoolbook" w:cs="Times New Roman"/>
      <w:iCs/>
      <w:sz w:val="24"/>
      <w:szCs w:val="24"/>
      <w:lang w:eastAsia="nb-NO"/>
    </w:rPr>
  </w:style>
  <w:style w:type="paragraph" w:styleId="Nummerertliste3">
    <w:name w:val="List Number 3"/>
    <w:basedOn w:val="Normal"/>
    <w:semiHidden/>
    <w:rsid w:val="004E4EBC"/>
    <w:pPr>
      <w:tabs>
        <w:tab w:val="num" w:pos="926"/>
      </w:tabs>
      <w:overflowPunct w:val="0"/>
      <w:autoSpaceDE w:val="0"/>
      <w:autoSpaceDN w:val="0"/>
      <w:adjustRightInd w:val="0"/>
      <w:spacing w:line="240" w:lineRule="auto"/>
      <w:ind w:left="926" w:hanging="360"/>
      <w:jc w:val="both"/>
      <w:textAlignment w:val="baseline"/>
    </w:pPr>
    <w:rPr>
      <w:rFonts w:ascii="Century Schoolbook" w:eastAsia="Times New Roman" w:hAnsi="Century Schoolbook" w:cs="Times New Roman"/>
      <w:iCs/>
      <w:sz w:val="24"/>
      <w:szCs w:val="24"/>
      <w:lang w:eastAsia="nb-NO"/>
    </w:rPr>
  </w:style>
  <w:style w:type="paragraph" w:styleId="Nummerertliste4">
    <w:name w:val="List Number 4"/>
    <w:basedOn w:val="Normal"/>
    <w:semiHidden/>
    <w:rsid w:val="004E4EBC"/>
    <w:pPr>
      <w:tabs>
        <w:tab w:val="num" w:pos="1209"/>
      </w:tabs>
      <w:overflowPunct w:val="0"/>
      <w:autoSpaceDE w:val="0"/>
      <w:autoSpaceDN w:val="0"/>
      <w:adjustRightInd w:val="0"/>
      <w:spacing w:line="240" w:lineRule="auto"/>
      <w:ind w:left="1209" w:hanging="360"/>
      <w:jc w:val="both"/>
      <w:textAlignment w:val="baseline"/>
    </w:pPr>
    <w:rPr>
      <w:rFonts w:ascii="Century Schoolbook" w:eastAsia="Times New Roman" w:hAnsi="Century Schoolbook" w:cs="Times New Roman"/>
      <w:iCs/>
      <w:sz w:val="24"/>
      <w:szCs w:val="24"/>
      <w:lang w:eastAsia="nb-NO"/>
    </w:rPr>
  </w:style>
  <w:style w:type="paragraph" w:styleId="Punktliste2">
    <w:name w:val="List Bullet 2"/>
    <w:basedOn w:val="Normal"/>
    <w:autoRedefine/>
    <w:semiHidden/>
    <w:rsid w:val="004E4EBC"/>
    <w:pPr>
      <w:tabs>
        <w:tab w:val="num" w:pos="643"/>
      </w:tabs>
      <w:overflowPunct w:val="0"/>
      <w:autoSpaceDE w:val="0"/>
      <w:autoSpaceDN w:val="0"/>
      <w:adjustRightInd w:val="0"/>
      <w:spacing w:line="240" w:lineRule="auto"/>
      <w:ind w:left="643" w:hanging="360"/>
      <w:jc w:val="both"/>
      <w:textAlignment w:val="baseline"/>
    </w:pPr>
    <w:rPr>
      <w:rFonts w:ascii="Century Schoolbook" w:eastAsia="Times New Roman" w:hAnsi="Century Schoolbook" w:cs="Times New Roman"/>
      <w:iCs/>
      <w:sz w:val="24"/>
      <w:szCs w:val="24"/>
      <w:lang w:eastAsia="nb-NO"/>
    </w:rPr>
  </w:style>
  <w:style w:type="paragraph" w:styleId="Punktliste3">
    <w:name w:val="List Bullet 3"/>
    <w:basedOn w:val="Normal"/>
    <w:autoRedefine/>
    <w:semiHidden/>
    <w:rsid w:val="004E4EBC"/>
    <w:pPr>
      <w:tabs>
        <w:tab w:val="num" w:pos="926"/>
      </w:tabs>
      <w:overflowPunct w:val="0"/>
      <w:autoSpaceDE w:val="0"/>
      <w:autoSpaceDN w:val="0"/>
      <w:adjustRightInd w:val="0"/>
      <w:spacing w:line="240" w:lineRule="auto"/>
      <w:ind w:left="926" w:hanging="360"/>
      <w:jc w:val="both"/>
      <w:textAlignment w:val="baseline"/>
    </w:pPr>
    <w:rPr>
      <w:rFonts w:ascii="Century Schoolbook" w:eastAsia="Times New Roman" w:hAnsi="Century Schoolbook" w:cs="Times New Roman"/>
      <w:iCs/>
      <w:sz w:val="24"/>
      <w:szCs w:val="24"/>
      <w:lang w:eastAsia="nb-NO"/>
    </w:rPr>
  </w:style>
  <w:style w:type="paragraph" w:styleId="Punktliste4">
    <w:name w:val="List Bullet 4"/>
    <w:basedOn w:val="Normal"/>
    <w:autoRedefine/>
    <w:semiHidden/>
    <w:rsid w:val="004E4EBC"/>
    <w:pPr>
      <w:tabs>
        <w:tab w:val="num" w:pos="1209"/>
      </w:tabs>
      <w:overflowPunct w:val="0"/>
      <w:autoSpaceDE w:val="0"/>
      <w:autoSpaceDN w:val="0"/>
      <w:adjustRightInd w:val="0"/>
      <w:spacing w:line="240" w:lineRule="auto"/>
      <w:ind w:left="1209" w:hanging="360"/>
      <w:jc w:val="both"/>
      <w:textAlignment w:val="baseline"/>
    </w:pPr>
    <w:rPr>
      <w:rFonts w:ascii="Century Schoolbook" w:eastAsia="Times New Roman" w:hAnsi="Century Schoolbook" w:cs="Times New Roman"/>
      <w:iCs/>
      <w:sz w:val="24"/>
      <w:szCs w:val="24"/>
      <w:lang w:eastAsia="nb-NO"/>
    </w:rPr>
  </w:style>
  <w:style w:type="paragraph" w:styleId="Punktliste5">
    <w:name w:val="List Bullet 5"/>
    <w:basedOn w:val="Normal"/>
    <w:autoRedefine/>
    <w:semiHidden/>
    <w:rsid w:val="004E4EBC"/>
    <w:pPr>
      <w:tabs>
        <w:tab w:val="num" w:pos="1492"/>
      </w:tabs>
      <w:overflowPunct w:val="0"/>
      <w:autoSpaceDE w:val="0"/>
      <w:autoSpaceDN w:val="0"/>
      <w:adjustRightInd w:val="0"/>
      <w:spacing w:line="240" w:lineRule="auto"/>
      <w:ind w:left="1492" w:hanging="360"/>
      <w:jc w:val="both"/>
      <w:textAlignment w:val="baseline"/>
    </w:pPr>
    <w:rPr>
      <w:rFonts w:ascii="Century Schoolbook" w:eastAsia="Times New Roman" w:hAnsi="Century Schoolbook" w:cs="Times New Roman"/>
      <w:iCs/>
      <w:sz w:val="24"/>
      <w:szCs w:val="24"/>
      <w:lang w:eastAsia="nb-NO"/>
    </w:rPr>
  </w:style>
  <w:style w:type="paragraph" w:styleId="Indeks1">
    <w:name w:val="index 1"/>
    <w:basedOn w:val="Normal"/>
    <w:next w:val="Normal"/>
    <w:autoRedefine/>
    <w:semiHidden/>
    <w:rsid w:val="004E4EBC"/>
    <w:pPr>
      <w:spacing w:line="240" w:lineRule="auto"/>
      <w:ind w:left="220" w:hanging="220"/>
      <w:jc w:val="both"/>
    </w:pPr>
    <w:rPr>
      <w:rFonts w:ascii="Times New Roman" w:eastAsia="Times New Roman" w:hAnsi="Times New Roman" w:cs="Times New Roman"/>
      <w:iCs/>
      <w:sz w:val="24"/>
      <w:szCs w:val="24"/>
      <w:lang w:eastAsia="nb-NO"/>
    </w:rPr>
  </w:style>
  <w:style w:type="paragraph" w:styleId="Brdtekstinnrykk3">
    <w:name w:val="Body Text Indent 3"/>
    <w:basedOn w:val="Normal"/>
    <w:link w:val="Brdtekstinnrykk3Tegn"/>
    <w:semiHidden/>
    <w:rsid w:val="004E4EBC"/>
    <w:pPr>
      <w:overflowPunct w:val="0"/>
      <w:autoSpaceDE w:val="0"/>
      <w:autoSpaceDN w:val="0"/>
      <w:adjustRightInd w:val="0"/>
      <w:spacing w:line="240" w:lineRule="auto"/>
      <w:ind w:left="851"/>
      <w:jc w:val="both"/>
      <w:textAlignment w:val="baseline"/>
    </w:pPr>
    <w:rPr>
      <w:rFonts w:ascii="Gill Sans MT" w:eastAsia="Times New Roman" w:hAnsi="Gill Sans MT" w:cs="Times New Roman"/>
      <w:iCs/>
      <w:sz w:val="24"/>
      <w:szCs w:val="24"/>
      <w:lang w:eastAsia="nb-NO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4E4EBC"/>
    <w:rPr>
      <w:rFonts w:ascii="Gill Sans MT" w:eastAsia="Times New Roman" w:hAnsi="Gill Sans MT" w:cs="Times New Roman"/>
      <w:iCs/>
      <w:sz w:val="24"/>
      <w:szCs w:val="24"/>
      <w:lang w:eastAsia="nb-NO"/>
    </w:rPr>
  </w:style>
  <w:style w:type="character" w:styleId="Sidetall">
    <w:name w:val="page number"/>
    <w:basedOn w:val="Standardskriftforavsnitt"/>
    <w:semiHidden/>
    <w:rsid w:val="004E4EBC"/>
  </w:style>
  <w:style w:type="paragraph" w:styleId="Brdtekst2">
    <w:name w:val="Body Text 2"/>
    <w:basedOn w:val="Normal"/>
    <w:link w:val="Brdtekst2Tegn"/>
    <w:semiHidden/>
    <w:rsid w:val="004E4EBC"/>
    <w:pPr>
      <w:spacing w:line="240" w:lineRule="auto"/>
      <w:ind w:left="567"/>
      <w:jc w:val="both"/>
    </w:pPr>
    <w:rPr>
      <w:rFonts w:ascii="Times New Roman" w:eastAsia="Times New Roman" w:hAnsi="Times New Roman" w:cs="Times New Roman"/>
      <w:b/>
      <w:iCs/>
      <w:sz w:val="24"/>
      <w:szCs w:val="24"/>
      <w:lang w:eastAsia="nb-NO"/>
    </w:rPr>
  </w:style>
  <w:style w:type="character" w:customStyle="1" w:styleId="Brdtekst2Tegn">
    <w:name w:val="Brødtekst 2 Tegn"/>
    <w:basedOn w:val="Standardskriftforavsnitt"/>
    <w:link w:val="Brdtekst2"/>
    <w:semiHidden/>
    <w:rsid w:val="004E4EBC"/>
    <w:rPr>
      <w:rFonts w:ascii="Times New Roman" w:eastAsia="Times New Roman" w:hAnsi="Times New Roman" w:cs="Times New Roman"/>
      <w:b/>
      <w:iCs/>
      <w:sz w:val="24"/>
      <w:szCs w:val="24"/>
      <w:lang w:eastAsia="nb-NO"/>
    </w:rPr>
  </w:style>
  <w:style w:type="paragraph" w:styleId="Brdtekstinnrykk2">
    <w:name w:val="Body Text Indent 2"/>
    <w:basedOn w:val="Normal"/>
    <w:link w:val="Brdtekstinnrykk2Tegn"/>
    <w:semiHidden/>
    <w:rsid w:val="004E4EBC"/>
    <w:pPr>
      <w:spacing w:line="240" w:lineRule="auto"/>
      <w:ind w:left="567" w:hanging="567"/>
      <w:jc w:val="both"/>
    </w:pPr>
    <w:rPr>
      <w:rFonts w:ascii="Times New Roman" w:eastAsia="Times New Roman" w:hAnsi="Times New Roman" w:cs="Times New Roman"/>
      <w:b/>
      <w:bCs/>
      <w:iCs/>
      <w:sz w:val="24"/>
      <w:szCs w:val="24"/>
      <w:lang w:eastAsia="nb-NO"/>
    </w:rPr>
  </w:style>
  <w:style w:type="character" w:customStyle="1" w:styleId="Brdtekstinnrykk2Tegn">
    <w:name w:val="Brødtekstinnrykk 2 Tegn"/>
    <w:basedOn w:val="Standardskriftforavsnitt"/>
    <w:link w:val="Brdtekstinnrykk2"/>
    <w:semiHidden/>
    <w:rsid w:val="004E4EBC"/>
    <w:rPr>
      <w:rFonts w:ascii="Times New Roman" w:eastAsia="Times New Roman" w:hAnsi="Times New Roman" w:cs="Times New Roman"/>
      <w:b/>
      <w:bCs/>
      <w:iCs/>
      <w:sz w:val="24"/>
      <w:szCs w:val="24"/>
      <w:lang w:eastAsia="nb-NO"/>
    </w:rPr>
  </w:style>
  <w:style w:type="paragraph" w:styleId="Liste">
    <w:name w:val="List"/>
    <w:basedOn w:val="Normal"/>
    <w:semiHidden/>
    <w:rsid w:val="004E4EBC"/>
    <w:pPr>
      <w:spacing w:line="240" w:lineRule="auto"/>
      <w:ind w:left="283" w:hanging="283"/>
      <w:jc w:val="both"/>
    </w:pPr>
    <w:rPr>
      <w:rFonts w:ascii="Times New Roman" w:eastAsia="Times New Roman" w:hAnsi="Times New Roman" w:cs="Times New Roman"/>
      <w:iCs/>
      <w:sz w:val="24"/>
      <w:szCs w:val="24"/>
      <w:lang w:eastAsia="nb-NO"/>
    </w:rPr>
  </w:style>
  <w:style w:type="paragraph" w:styleId="Liste2">
    <w:name w:val="List 2"/>
    <w:basedOn w:val="Normal"/>
    <w:semiHidden/>
    <w:rsid w:val="004E4EBC"/>
    <w:pPr>
      <w:spacing w:line="240" w:lineRule="auto"/>
      <w:ind w:left="566" w:hanging="283"/>
      <w:jc w:val="both"/>
    </w:pPr>
    <w:rPr>
      <w:rFonts w:ascii="Times New Roman" w:eastAsia="Times New Roman" w:hAnsi="Times New Roman" w:cs="Times New Roman"/>
      <w:iCs/>
      <w:sz w:val="24"/>
      <w:szCs w:val="24"/>
      <w:lang w:eastAsia="nb-NO"/>
    </w:rPr>
  </w:style>
  <w:style w:type="paragraph" w:styleId="Liste3">
    <w:name w:val="List 3"/>
    <w:basedOn w:val="Normal"/>
    <w:semiHidden/>
    <w:rsid w:val="004E4EBC"/>
    <w:pPr>
      <w:spacing w:line="240" w:lineRule="auto"/>
      <w:ind w:left="849" w:hanging="283"/>
      <w:jc w:val="both"/>
    </w:pPr>
    <w:rPr>
      <w:rFonts w:ascii="Times New Roman" w:eastAsia="Times New Roman" w:hAnsi="Times New Roman" w:cs="Times New Roman"/>
      <w:iCs/>
      <w:sz w:val="24"/>
      <w:szCs w:val="24"/>
      <w:lang w:eastAsia="nb-NO"/>
    </w:rPr>
  </w:style>
  <w:style w:type="paragraph" w:styleId="Brdtekst3">
    <w:name w:val="Body Text 3"/>
    <w:basedOn w:val="Normal"/>
    <w:link w:val="Brdtekst3Tegn"/>
    <w:semiHidden/>
    <w:rsid w:val="004E4EBC"/>
    <w:pPr>
      <w:numPr>
        <w:numId w:val="10"/>
      </w:numPr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u w:val="single"/>
      <w:lang w:eastAsia="nb-NO"/>
    </w:rPr>
  </w:style>
  <w:style w:type="character" w:customStyle="1" w:styleId="Brdtekst3Tegn">
    <w:name w:val="Brødtekst 3 Tegn"/>
    <w:basedOn w:val="Standardskriftforavsnitt"/>
    <w:link w:val="Brdtekst3"/>
    <w:semiHidden/>
    <w:rsid w:val="004E4EBC"/>
    <w:rPr>
      <w:rFonts w:ascii="Times New Roman" w:eastAsia="Times New Roman" w:hAnsi="Times New Roman" w:cs="Times New Roman"/>
      <w:iCs/>
      <w:sz w:val="24"/>
      <w:szCs w:val="24"/>
      <w:u w:val="single"/>
      <w:lang w:eastAsia="nb-NO"/>
    </w:rPr>
  </w:style>
  <w:style w:type="paragraph" w:styleId="Indeks2">
    <w:name w:val="index 2"/>
    <w:basedOn w:val="Normal"/>
    <w:next w:val="Normal"/>
    <w:autoRedefine/>
    <w:semiHidden/>
    <w:rsid w:val="004E4EBC"/>
    <w:pPr>
      <w:spacing w:line="240" w:lineRule="auto"/>
      <w:ind w:left="480" w:hanging="240"/>
      <w:jc w:val="both"/>
    </w:pPr>
    <w:rPr>
      <w:rFonts w:ascii="Times New Roman" w:eastAsia="Times New Roman" w:hAnsi="Times New Roman" w:cs="Times New Roman"/>
      <w:iCs/>
      <w:sz w:val="24"/>
      <w:szCs w:val="24"/>
      <w:lang w:eastAsia="nb-NO"/>
    </w:rPr>
  </w:style>
  <w:style w:type="paragraph" w:styleId="Indeks3">
    <w:name w:val="index 3"/>
    <w:basedOn w:val="Normal"/>
    <w:next w:val="Normal"/>
    <w:autoRedefine/>
    <w:semiHidden/>
    <w:rsid w:val="004E4EBC"/>
    <w:pPr>
      <w:spacing w:line="240" w:lineRule="auto"/>
      <w:ind w:left="720" w:hanging="240"/>
      <w:jc w:val="both"/>
    </w:pPr>
    <w:rPr>
      <w:rFonts w:ascii="Times New Roman" w:eastAsia="Times New Roman" w:hAnsi="Times New Roman" w:cs="Times New Roman"/>
      <w:iCs/>
      <w:sz w:val="24"/>
      <w:szCs w:val="24"/>
      <w:lang w:eastAsia="nb-NO"/>
    </w:rPr>
  </w:style>
  <w:style w:type="paragraph" w:styleId="Indeks4">
    <w:name w:val="index 4"/>
    <w:basedOn w:val="Normal"/>
    <w:next w:val="Normal"/>
    <w:autoRedefine/>
    <w:semiHidden/>
    <w:rsid w:val="004E4EBC"/>
    <w:pPr>
      <w:spacing w:line="240" w:lineRule="auto"/>
      <w:ind w:left="960" w:hanging="240"/>
      <w:jc w:val="both"/>
    </w:pPr>
    <w:rPr>
      <w:rFonts w:ascii="Times New Roman" w:eastAsia="Times New Roman" w:hAnsi="Times New Roman" w:cs="Times New Roman"/>
      <w:iCs/>
      <w:sz w:val="24"/>
      <w:szCs w:val="24"/>
      <w:lang w:eastAsia="nb-NO"/>
    </w:rPr>
  </w:style>
  <w:style w:type="paragraph" w:styleId="Indeks5">
    <w:name w:val="index 5"/>
    <w:basedOn w:val="Normal"/>
    <w:next w:val="Normal"/>
    <w:autoRedefine/>
    <w:semiHidden/>
    <w:rsid w:val="004E4EBC"/>
    <w:pPr>
      <w:spacing w:line="240" w:lineRule="auto"/>
      <w:ind w:left="1200" w:hanging="240"/>
      <w:jc w:val="both"/>
    </w:pPr>
    <w:rPr>
      <w:rFonts w:ascii="Times New Roman" w:eastAsia="Times New Roman" w:hAnsi="Times New Roman" w:cs="Times New Roman"/>
      <w:iCs/>
      <w:sz w:val="24"/>
      <w:szCs w:val="24"/>
      <w:lang w:eastAsia="nb-NO"/>
    </w:rPr>
  </w:style>
  <w:style w:type="paragraph" w:styleId="Indeks6">
    <w:name w:val="index 6"/>
    <w:basedOn w:val="Normal"/>
    <w:next w:val="Normal"/>
    <w:autoRedefine/>
    <w:semiHidden/>
    <w:rsid w:val="004E4EBC"/>
    <w:pPr>
      <w:spacing w:line="240" w:lineRule="auto"/>
      <w:ind w:left="1440" w:hanging="240"/>
      <w:jc w:val="both"/>
    </w:pPr>
    <w:rPr>
      <w:rFonts w:ascii="Times New Roman" w:eastAsia="Times New Roman" w:hAnsi="Times New Roman" w:cs="Times New Roman"/>
      <w:iCs/>
      <w:sz w:val="24"/>
      <w:szCs w:val="24"/>
      <w:lang w:eastAsia="nb-NO"/>
    </w:rPr>
  </w:style>
  <w:style w:type="paragraph" w:styleId="Indeks7">
    <w:name w:val="index 7"/>
    <w:basedOn w:val="Normal"/>
    <w:next w:val="Normal"/>
    <w:autoRedefine/>
    <w:semiHidden/>
    <w:rsid w:val="004E4EBC"/>
    <w:pPr>
      <w:spacing w:line="240" w:lineRule="auto"/>
      <w:ind w:left="1680" w:hanging="240"/>
      <w:jc w:val="both"/>
    </w:pPr>
    <w:rPr>
      <w:rFonts w:ascii="Times New Roman" w:eastAsia="Times New Roman" w:hAnsi="Times New Roman" w:cs="Times New Roman"/>
      <w:iCs/>
      <w:sz w:val="24"/>
      <w:szCs w:val="24"/>
      <w:lang w:eastAsia="nb-NO"/>
    </w:rPr>
  </w:style>
  <w:style w:type="paragraph" w:styleId="Indeks8">
    <w:name w:val="index 8"/>
    <w:basedOn w:val="Normal"/>
    <w:next w:val="Normal"/>
    <w:autoRedefine/>
    <w:semiHidden/>
    <w:rsid w:val="004E4EBC"/>
    <w:pPr>
      <w:spacing w:line="240" w:lineRule="auto"/>
      <w:ind w:left="1920" w:hanging="240"/>
      <w:jc w:val="both"/>
    </w:pPr>
    <w:rPr>
      <w:rFonts w:ascii="Times New Roman" w:eastAsia="Times New Roman" w:hAnsi="Times New Roman" w:cs="Times New Roman"/>
      <w:iCs/>
      <w:sz w:val="24"/>
      <w:szCs w:val="24"/>
      <w:lang w:eastAsia="nb-NO"/>
    </w:rPr>
  </w:style>
  <w:style w:type="paragraph" w:styleId="Indeks9">
    <w:name w:val="index 9"/>
    <w:basedOn w:val="Normal"/>
    <w:next w:val="Normal"/>
    <w:autoRedefine/>
    <w:semiHidden/>
    <w:rsid w:val="004E4EBC"/>
    <w:pPr>
      <w:spacing w:line="240" w:lineRule="auto"/>
      <w:ind w:left="2160" w:hanging="240"/>
      <w:jc w:val="both"/>
    </w:pPr>
    <w:rPr>
      <w:rFonts w:ascii="Times New Roman" w:eastAsia="Times New Roman" w:hAnsi="Times New Roman" w:cs="Times New Roman"/>
      <w:iCs/>
      <w:sz w:val="24"/>
      <w:szCs w:val="24"/>
      <w:lang w:eastAsia="nb-NO"/>
    </w:rPr>
  </w:style>
  <w:style w:type="paragraph" w:styleId="Stikkordregisteroverskrift">
    <w:name w:val="index heading"/>
    <w:basedOn w:val="Normal"/>
    <w:next w:val="Indeks1"/>
    <w:semiHidden/>
    <w:rsid w:val="004E4EBC"/>
    <w:pPr>
      <w:spacing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eastAsia="nb-NO"/>
    </w:rPr>
  </w:style>
  <w:style w:type="paragraph" w:styleId="Undertittel">
    <w:name w:val="Subtitle"/>
    <w:basedOn w:val="Normal"/>
    <w:link w:val="UndertittelTegn"/>
    <w:qFormat/>
    <w:rsid w:val="004E4EBC"/>
    <w:pPr>
      <w:spacing w:line="240" w:lineRule="auto"/>
      <w:jc w:val="center"/>
    </w:pPr>
    <w:rPr>
      <w:rFonts w:ascii="Arial" w:eastAsia="Times New Roman" w:hAnsi="Arial" w:cs="Arial"/>
      <w:b/>
      <w:sz w:val="24"/>
      <w:szCs w:val="20"/>
      <w:lang w:eastAsia="nb-NO"/>
    </w:rPr>
  </w:style>
  <w:style w:type="character" w:customStyle="1" w:styleId="UndertittelTegn">
    <w:name w:val="Undertittel Tegn"/>
    <w:basedOn w:val="Standardskriftforavsnitt"/>
    <w:link w:val="Undertittel"/>
    <w:rsid w:val="004E4EBC"/>
    <w:rPr>
      <w:rFonts w:ascii="Arial" w:eastAsia="Times New Roman" w:hAnsi="Arial" w:cs="Arial"/>
      <w:b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E4EBC"/>
    <w:pPr>
      <w:spacing w:line="240" w:lineRule="auto"/>
      <w:jc w:val="both"/>
    </w:pPr>
    <w:rPr>
      <w:rFonts w:ascii="Tahoma" w:eastAsia="Times New Roman" w:hAnsi="Tahoma" w:cs="Tahoma"/>
      <w:iCs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4EBC"/>
    <w:rPr>
      <w:rFonts w:ascii="Tahoma" w:eastAsia="Times New Roman" w:hAnsi="Tahoma" w:cs="Tahoma"/>
      <w:iCs/>
      <w:sz w:val="16"/>
      <w:szCs w:val="16"/>
      <w:lang w:eastAsia="nb-NO"/>
    </w:rPr>
  </w:style>
  <w:style w:type="character" w:styleId="Merknadsreferanse">
    <w:name w:val="annotation reference"/>
    <w:uiPriority w:val="99"/>
    <w:semiHidden/>
    <w:unhideWhenUsed/>
    <w:rsid w:val="004E4EBC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E4EBC"/>
    <w:rPr>
      <w:b/>
      <w:bCs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E4EBC"/>
    <w:rPr>
      <w:rFonts w:ascii="Times New Roman" w:eastAsia="Times New Roman" w:hAnsi="Times New Roman" w:cs="Times New Roman"/>
      <w:b/>
      <w:bCs/>
      <w:iCs/>
      <w:sz w:val="20"/>
      <w:szCs w:val="20"/>
      <w:lang w:eastAsia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4E4EB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E4EBC"/>
    <w:rPr>
      <w:rFonts w:ascii="Calibri" w:eastAsia="Calibri" w:hAnsi="Calibri" w:cs="Times New Roman"/>
      <w:sz w:val="20"/>
      <w:szCs w:val="20"/>
    </w:rPr>
  </w:style>
  <w:style w:type="character" w:styleId="Fotnotereferanse">
    <w:name w:val="footnote reference"/>
    <w:uiPriority w:val="99"/>
    <w:semiHidden/>
    <w:unhideWhenUsed/>
    <w:rsid w:val="004E4EBC"/>
    <w:rPr>
      <w:vertAlign w:val="superscript"/>
    </w:rPr>
  </w:style>
  <w:style w:type="paragraph" w:customStyle="1" w:styleId="Normalfet">
    <w:name w:val="Normal fet"/>
    <w:basedOn w:val="Normal"/>
    <w:link w:val="NormalfetTegn"/>
    <w:qFormat/>
    <w:rsid w:val="004E4EBC"/>
    <w:rPr>
      <w:b/>
      <w:u w:val="single"/>
    </w:rPr>
  </w:style>
  <w:style w:type="paragraph" w:customStyle="1" w:styleId="Fotnote">
    <w:name w:val="Fotnote"/>
    <w:basedOn w:val="Fotnotetekst"/>
    <w:link w:val="FotnoteTegn"/>
    <w:rsid w:val="004E4EBC"/>
    <w:rPr>
      <w:rFonts w:cstheme="majorHAnsi"/>
      <w:sz w:val="15"/>
      <w:szCs w:val="15"/>
    </w:rPr>
  </w:style>
  <w:style w:type="character" w:customStyle="1" w:styleId="NormalfetTegn">
    <w:name w:val="Normal fet Tegn"/>
    <w:basedOn w:val="Standardskriftforavsnitt"/>
    <w:link w:val="Normalfet"/>
    <w:rsid w:val="004E4EBC"/>
    <w:rPr>
      <w:b/>
      <w:sz w:val="21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4E4EBC"/>
    <w:pPr>
      <w:numPr>
        <w:numId w:val="0"/>
      </w:numPr>
      <w:spacing w:before="480" w:after="0"/>
      <w:outlineLvl w:val="9"/>
    </w:pPr>
    <w:rPr>
      <w:bCs/>
      <w:color w:val="49ACB7" w:themeColor="accent1" w:themeShade="BF"/>
      <w:sz w:val="28"/>
      <w:szCs w:val="28"/>
      <w:lang w:eastAsia="nb-NO"/>
    </w:rPr>
  </w:style>
  <w:style w:type="character" w:customStyle="1" w:styleId="FotnoteTegn">
    <w:name w:val="Fotnote Tegn"/>
    <w:basedOn w:val="FotnotetekstTegn"/>
    <w:link w:val="Fotnote"/>
    <w:rsid w:val="004E4EBC"/>
    <w:rPr>
      <w:rFonts w:ascii="Calibri" w:eastAsia="Calibri" w:hAnsi="Calibri" w:cstheme="majorHAnsi"/>
      <w:sz w:val="15"/>
      <w:szCs w:val="15"/>
    </w:rPr>
  </w:style>
  <w:style w:type="paragraph" w:customStyle="1" w:styleId="Vedlegg">
    <w:name w:val="Vedlegg"/>
    <w:basedOn w:val="Overskrift1"/>
    <w:link w:val="VedleggTegn"/>
    <w:qFormat/>
    <w:rsid w:val="004E4EBC"/>
    <w:pPr>
      <w:numPr>
        <w:numId w:val="0"/>
      </w:numPr>
      <w:ind w:left="576" w:hanging="576"/>
    </w:pPr>
    <w:rPr>
      <w:rFonts w:ascii="Arial" w:hAnsi="Arial" w:cs="Arial"/>
      <w:sz w:val="24"/>
      <w:szCs w:val="24"/>
    </w:rPr>
  </w:style>
  <w:style w:type="character" w:customStyle="1" w:styleId="VedleggTegn">
    <w:name w:val="Vedlegg Tegn"/>
    <w:basedOn w:val="Overskrift1Tegn"/>
    <w:link w:val="Vedlegg"/>
    <w:rsid w:val="004E4EBC"/>
    <w:rPr>
      <w:rFonts w:ascii="Arial" w:eastAsiaTheme="majorEastAsia" w:hAnsi="Arial" w:cs="Arial"/>
      <w:b/>
      <w:color w:val="000000" w:themeColor="text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pport@mercel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tatsbygg">
  <a:themeElements>
    <a:clrScheme name="SB farger, ny visuell profil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88C9D0"/>
      </a:accent1>
      <a:accent2>
        <a:srgbClr val="147E88"/>
      </a:accent2>
      <a:accent3>
        <a:srgbClr val="005763"/>
      </a:accent3>
      <a:accent4>
        <a:srgbClr val="9C296D"/>
      </a:accent4>
      <a:accent5>
        <a:srgbClr val="F9B100"/>
      </a:accent5>
      <a:accent6>
        <a:srgbClr val="5C9424"/>
      </a:accent6>
      <a:hlink>
        <a:srgbClr val="147E88"/>
      </a:hlink>
      <a:folHlink>
        <a:srgbClr val="147E8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sbygg" id="{7EF60515-A863-4146-AD40-7B688CB622DF}" vid="{D488DF06-E7F4-4E7D-BE6C-249422EB95E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779bbf0-5449-43c2-8fee-769e73bed6df">
      <Terms xmlns="http://schemas.microsoft.com/office/infopath/2007/PartnerControls"/>
    </TaxKeywordTaxHTField>
    <Godkjentdato xmlns="533ece0f-4fc0-4f1b-b7b1-9513cd2d043f" xsi:nil="true"/>
    <TaxCatchAll xmlns="3779bbf0-5449-43c2-8fee-769e73bed6df" xsi:nil="true"/>
    <Arkivreferanse xmlns="533ece0f-4fc0-4f1b-b7b1-9513cd2d043f" xsi:nil="true"/>
    <Fagomrade xmlns="3779bbf0-5449-43c2-8fee-769e73bed6df" xsi:nil="true"/>
    <Godkjenningskommentar xmlns="533ece0f-4fc0-4f1b-b7b1-9513cd2d043f" xsi:nil="true"/>
    <ArchivedTo xmlns="a18c900d-f9d1-485b-9c0a-df8b6ebbade5">
      <Url xsi:nil="true"/>
      <Description xsi:nil="true"/>
    </ArchivedTo>
    <Godkjentav xmlns="533ece0f-4fc0-4f1b-b7b1-9513cd2d043f" xsi:nil="true"/>
    <Dokumentstatus xmlns="533ece0f-4fc0-4f1b-b7b1-9513cd2d043f" xsi:nil="true"/>
    <n2675cb5852e431db2d8f74f261dcf47 xmlns="533ece0f-4fc0-4f1b-b7b1-9513cd2d043f">
      <Terms xmlns="http://schemas.microsoft.com/office/infopath/2007/PartnerControls"/>
    </n2675cb5852e431db2d8f74f261dcf47>
    <ArchivedBy xmlns="a18c900d-f9d1-485b-9c0a-df8b6ebbade5" xsi:nil="true"/>
    <ACL xmlns="ceb0225a-44a8-49c3-9a65-341aa47a9b39" xsi:nil="true"/>
    <Archived xmlns="a18c900d-f9d1-485b-9c0a-df8b6ebbad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8357F2693D21419BC595742A57CCD5" ma:contentTypeVersion="25" ma:contentTypeDescription="Opprett et nytt dokument." ma:contentTypeScope="" ma:versionID="aed3d79fe83f108b2b19777a82c26b7f">
  <xsd:schema xmlns:xsd="http://www.w3.org/2001/XMLSchema" xmlns:xs="http://www.w3.org/2001/XMLSchema" xmlns:p="http://schemas.microsoft.com/office/2006/metadata/properties" xmlns:ns2="533ece0f-4fc0-4f1b-b7b1-9513cd2d043f" xmlns:ns3="3779bbf0-5449-43c2-8fee-769e73bed6df" xmlns:ns4="a18c900d-f9d1-485b-9c0a-df8b6ebbade5" xmlns:ns5="ceb0225a-44a8-49c3-9a65-341aa47a9b39" xmlns:ns6="a7dd1b45-040e-4bf6-8239-d4826c39de83" targetNamespace="http://schemas.microsoft.com/office/2006/metadata/properties" ma:root="true" ma:fieldsID="16d81d05b50dac68dfe4f41293b5be11" ns2:_="" ns3:_="" ns4:_="" ns5:_="" ns6:_="">
    <xsd:import namespace="533ece0f-4fc0-4f1b-b7b1-9513cd2d043f"/>
    <xsd:import namespace="3779bbf0-5449-43c2-8fee-769e73bed6df"/>
    <xsd:import namespace="a18c900d-f9d1-485b-9c0a-df8b6ebbade5"/>
    <xsd:import namespace="ceb0225a-44a8-49c3-9a65-341aa47a9b39"/>
    <xsd:import namespace="a7dd1b45-040e-4bf6-8239-d4826c39de83"/>
    <xsd:element name="properties">
      <xsd:complexType>
        <xsd:sequence>
          <xsd:element name="documentManagement">
            <xsd:complexType>
              <xsd:all>
                <xsd:element ref="ns2:n2675cb5852e431db2d8f74f261dcf47" minOccurs="0"/>
                <xsd:element ref="ns3:TaxKeywordTaxHTField" minOccurs="0"/>
                <xsd:element ref="ns4:Archived" minOccurs="0"/>
                <xsd:element ref="ns4:ArchivedBy" minOccurs="0"/>
                <xsd:element ref="ns4:ArchivedTo" minOccurs="0"/>
                <xsd:element ref="ns3:TaxCatchAll" minOccurs="0"/>
                <xsd:element ref="ns2:Dokumentstatus" minOccurs="0"/>
                <xsd:element ref="ns2:Arkivreferanse" minOccurs="0"/>
                <xsd:element ref="ns2:Godkjentdato" minOccurs="0"/>
                <xsd:element ref="ns2:Godkjentav" minOccurs="0"/>
                <xsd:element ref="ns2:Godkjenningskommentar" minOccurs="0"/>
                <xsd:element ref="ns5:ACL" minOccurs="0"/>
                <xsd:element ref="ns6:MediaServiceMetadata" minOccurs="0"/>
                <xsd:element ref="ns6:MediaServiceFastMetadata" minOccurs="0"/>
                <xsd:element ref="ns3:SharedWithUsers" minOccurs="0"/>
                <xsd:element ref="ns3:SharedWithDetails" minOccurs="0"/>
                <xsd:element ref="ns3:Fagomrade" minOccurs="0"/>
                <xsd:element ref="ns6:MediaServiceDateTaken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ece0f-4fc0-4f1b-b7b1-9513cd2d043f" elementFormDefault="qualified">
    <xsd:import namespace="http://schemas.microsoft.com/office/2006/documentManagement/types"/>
    <xsd:import namespace="http://schemas.microsoft.com/office/infopath/2007/PartnerControls"/>
    <xsd:element name="n2675cb5852e431db2d8f74f261dcf47" ma:index="8" nillable="true" ma:taxonomy="true" ma:internalName="n2675cb5852e431db2d8f74f261dcf47" ma:taxonomyFieldName="Dokumenttype" ma:displayName="Dokumenttype" ma:default="" ma:fieldId="{72675cb5-852e-431d-b2d8-f74f261dcf47}" ma:sspId="5dd044e6-59c1-4092-a773-dbad57e1fc1e" ma:termSetId="108db40d-67ae-4cc4-b9af-18c50c490a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kumentstatus" ma:index="15" nillable="true" ma:displayName="Dokumentstatus" ma:internalName="Dokumentstatus">
      <xsd:simpleType>
        <xsd:restriction base="dms:Text">
          <xsd:maxLength value="255"/>
        </xsd:restriction>
      </xsd:simpleType>
    </xsd:element>
    <xsd:element name="Arkivreferanse" ma:index="17" nillable="true" ma:displayName="Arkivreferanse" ma:internalName="Arkivreferanse">
      <xsd:simpleType>
        <xsd:restriction base="dms:Text">
          <xsd:maxLength value="255"/>
        </xsd:restriction>
      </xsd:simpleType>
    </xsd:element>
    <xsd:element name="Godkjentdato" ma:index="18" nillable="true" ma:displayName="Godkjentdato" ma:internalName="Godkjentdato">
      <xsd:simpleType>
        <xsd:restriction base="dms:Text">
          <xsd:maxLength value="255"/>
        </xsd:restriction>
      </xsd:simpleType>
    </xsd:element>
    <xsd:element name="Godkjentav" ma:index="19" nillable="true" ma:displayName="Godkjentav" ma:internalName="Godkjentav">
      <xsd:simpleType>
        <xsd:restriction base="dms:Text">
          <xsd:maxLength value="255"/>
        </xsd:restriction>
      </xsd:simpleType>
    </xsd:element>
    <xsd:element name="Godkjenningskommentar" ma:index="20" nillable="true" ma:displayName="Godkjenningskommentar" ma:internalName="Godkjenningskommenta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9bbf0-5449-43c2-8fee-769e73bed6d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Organisasjonsnøkkelord" ma:fieldId="{23f27201-bee3-471e-b2e7-b64fd8b7ca38}" ma:taxonomyMulti="true" ma:sspId="5dd044e6-59c1-4092-a773-dbad57e1fc1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38dcac95-99d9-4238-b3a9-309c98c26b3b}" ma:internalName="TaxCatchAll" ma:showField="CatchAllData" ma:web="3779bbf0-5449-43c2-8fee-769e73bed6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Fagomrade" ma:index="26" nillable="true" ma:displayName="Fagområde" ma:internalName="Fagomrad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c900d-f9d1-485b-9c0a-df8b6ebbade5" elementFormDefault="qualified">
    <xsd:import namespace="http://schemas.microsoft.com/office/2006/documentManagement/types"/>
    <xsd:import namespace="http://schemas.microsoft.com/office/infopath/2007/PartnerControls"/>
    <xsd:element name="Archived" ma:index="10" nillable="true" ma:displayName="Arkivert" ma:format="DateTime" ma:internalName="Archived">
      <xsd:simpleType>
        <xsd:restriction base="dms:DateTime"/>
      </xsd:simpleType>
    </xsd:element>
    <xsd:element name="ArchivedBy" ma:index="11" nillable="true" ma:displayName="Arkivert av" ma:internalName="ArchivedBy">
      <xsd:simpleType>
        <xsd:restriction base="dms:Text"/>
      </xsd:simpleType>
    </xsd:element>
    <xsd:element name="ArchivedTo" ma:index="12" nillable="true" ma:displayName="Arkivert til" ma:format="Hyperlink" ma:internalName="Archived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0225a-44a8-49c3-9a65-341aa47a9b39" elementFormDefault="qualified">
    <xsd:import namespace="http://schemas.microsoft.com/office/2006/documentManagement/types"/>
    <xsd:import namespace="http://schemas.microsoft.com/office/infopath/2007/PartnerControls"/>
    <xsd:element name="ACL" ma:index="21" nillable="true" ma:displayName="ACL" ma:description="Original ACL navn fra Documentum" ma:internalName="AC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d1b45-040e-4bf6-8239-d4826c39de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6BC50F-B03F-455A-86D9-55EFAE3C7E2E}">
  <ds:schemaRefs>
    <ds:schemaRef ds:uri="http://schemas.microsoft.com/office/infopath/2007/PartnerControls"/>
    <ds:schemaRef ds:uri="533ece0f-4fc0-4f1b-b7b1-9513cd2d043f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ceb0225a-44a8-49c3-9a65-341aa47a9b39"/>
    <ds:schemaRef ds:uri="a7dd1b45-040e-4bf6-8239-d4826c39de83"/>
    <ds:schemaRef ds:uri="a18c900d-f9d1-485b-9c0a-df8b6ebbade5"/>
    <ds:schemaRef ds:uri="3779bbf0-5449-43c2-8fee-769e73bed6d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F6161D3-3990-4CA5-B041-ABEF3368A3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107F40-CDB3-4B62-9E85-CAB8BFCE2E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E0CE27-4626-4165-A84B-8B850B83B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ece0f-4fc0-4f1b-b7b1-9513cd2d043f"/>
    <ds:schemaRef ds:uri="3779bbf0-5449-43c2-8fee-769e73bed6df"/>
    <ds:schemaRef ds:uri="a18c900d-f9d1-485b-9c0a-df8b6ebbade5"/>
    <ds:schemaRef ds:uri="ceb0225a-44a8-49c3-9a65-341aa47a9b39"/>
    <ds:schemaRef ds:uri="a7dd1b45-040e-4bf6-8239-d4826c39d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3737</Words>
  <Characters>19807</Characters>
  <Application>Microsoft Office Word</Application>
  <DocSecurity>4</DocSecurity>
  <Lines>165</Lines>
  <Paragraphs>46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Statsbygg</Company>
  <LinksUpToDate>false</LinksUpToDate>
  <CharactersWithSpaces>23498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elkr</dc:creator>
  <cp:lastModifiedBy>Johansen, Per Roger</cp:lastModifiedBy>
  <cp:revision>2</cp:revision>
  <dcterms:created xsi:type="dcterms:W3CDTF">2022-01-25T17:53:00Z</dcterms:created>
  <dcterms:modified xsi:type="dcterms:W3CDTF">2022-01-25T17:53:00Z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l_domain">
    <vt:lpwstr>dmsbdoc</vt:lpwstr>
  </property>
  <property fmtid="{D5CDD505-2E9C-101B-9397-08002B2CF9AE}" pid="3" name="acl_name">
    <vt:lpwstr>tmp_09024bbd80a593ea_1530624214</vt:lpwstr>
  </property>
  <property fmtid="{D5CDD505-2E9C-101B-9397-08002B2CF9AE}" pid="4" name="Anskaffelseskategori">
    <vt:lpwstr>458;#Konkurransegrunnlag|7cf2bc49-c0f8-4d4e-bde7-5f76a5d2da55</vt:lpwstr>
  </property>
  <property fmtid="{D5CDD505-2E9C-101B-9397-08002B2CF9AE}" pid="5" name="authors">
    <vt:lpwstr>Bjørnstad, Mona (monb)</vt:lpwstr>
  </property>
  <property fmtid="{D5CDD505-2E9C-101B-9397-08002B2CF9AE}" pid="6" name="authors_0">
    <vt:lpwstr>Bjørnstad, Mona (monb)</vt:lpwstr>
  </property>
  <property fmtid="{D5CDD505-2E9C-101B-9397-08002B2CF9AE}" pid="7" name="authors_1">
    <vt:lpwstr/>
  </property>
  <property fmtid="{D5CDD505-2E9C-101B-9397-08002B2CF9AE}" pid="8" name="authors_2">
    <vt:lpwstr/>
  </property>
  <property fmtid="{D5CDD505-2E9C-101B-9397-08002B2CF9AE}" pid="9" name="authors_3">
    <vt:lpwstr/>
  </property>
  <property fmtid="{D5CDD505-2E9C-101B-9397-08002B2CF9AE}" pid="10" name="authors_4">
    <vt:lpwstr/>
  </property>
  <property fmtid="{D5CDD505-2E9C-101B-9397-08002B2CF9AE}" pid="11" name="authors_5">
    <vt:lpwstr/>
  </property>
  <property fmtid="{D5CDD505-2E9C-101B-9397-08002B2CF9AE}" pid="12" name="a_content_type">
    <vt:lpwstr>msw12</vt:lpwstr>
  </property>
  <property fmtid="{D5CDD505-2E9C-101B-9397-08002B2CF9AE}" pid="13" name="a_extended_properties">
    <vt:lpwstr/>
  </property>
  <property fmtid="{D5CDD505-2E9C-101B-9397-08002B2CF9AE}" pid="14" name="a_retention_date">
    <vt:lpwstr/>
  </property>
  <property fmtid="{D5CDD505-2E9C-101B-9397-08002B2CF9AE}" pid="15" name="ContentTypeId">
    <vt:lpwstr>0x010100418357F2693D21419BC595742A57CCD5</vt:lpwstr>
  </property>
  <property fmtid="{D5CDD505-2E9C-101B-9397-08002B2CF9AE}" pid="16" name="dl_aspekt.dl_dokument_nr">
    <vt:lpwstr/>
  </property>
  <property fmtid="{D5CDD505-2E9C-101B-9397-08002B2CF9AE}" pid="17" name="Dokumenttype">
    <vt:lpwstr/>
  </property>
  <property fmtid="{D5CDD505-2E9C-101B-9397-08002B2CF9AE}" pid="18" name="keywords">
    <vt:lpwstr>Behovsforståelse;Investeringscase mal</vt:lpwstr>
  </property>
  <property fmtid="{D5CDD505-2E9C-101B-9397-08002B2CF9AE}" pid="19" name="Kvalitetsomr_x00e5_de">
    <vt:lpwstr/>
  </property>
  <property fmtid="{D5CDD505-2E9C-101B-9397-08002B2CF9AE}" pid="20" name="Kvalitetsområde">
    <vt:lpwstr>352;#Konsulent-Over terskel-Åpent anbud|c392dbe9-e5ad-415b-bfa0-5f98d5c57d0a</vt:lpwstr>
  </property>
  <property fmtid="{D5CDD505-2E9C-101B-9397-08002B2CF9AE}" pid="21" name="object_name">
    <vt:lpwstr>Investeringscase mal</vt:lpwstr>
  </property>
  <property fmtid="{D5CDD505-2E9C-101B-9397-08002B2CF9AE}" pid="22" name="owner_name">
    <vt:lpwstr>Mona Bjørnstad</vt:lpwstr>
  </property>
  <property fmtid="{D5CDD505-2E9C-101B-9397-08002B2CF9AE}" pid="23" name="r_access_date">
    <vt:lpwstr>13.08.2018</vt:lpwstr>
  </property>
  <property fmtid="{D5CDD505-2E9C-101B-9397-08002B2CF9AE}" pid="24" name="r_aspect_name">
    <vt:lpwstr>cis_annotation_aspect;defaultdatatypeaspect;sb_mal_aspekt</vt:lpwstr>
  </property>
  <property fmtid="{D5CDD505-2E9C-101B-9397-08002B2CF9AE}" pid="25" name="r_creation_date">
    <vt:lpwstr>13.08.2018</vt:lpwstr>
  </property>
  <property fmtid="{D5CDD505-2E9C-101B-9397-08002B2CF9AE}" pid="26" name="r_creator_name">
    <vt:lpwstr>dmsbdoc</vt:lpwstr>
  </property>
  <property fmtid="{D5CDD505-2E9C-101B-9397-08002B2CF9AE}" pid="27" name="r_full_content_size">
    <vt:lpwstr>59521.0</vt:lpwstr>
  </property>
  <property fmtid="{D5CDD505-2E9C-101B-9397-08002B2CF9AE}" pid="28" name="r_lock_date">
    <vt:lpwstr/>
  </property>
  <property fmtid="{D5CDD505-2E9C-101B-9397-08002B2CF9AE}" pid="29" name="r_lock_machine">
    <vt:lpwstr/>
  </property>
  <property fmtid="{D5CDD505-2E9C-101B-9397-08002B2CF9AE}" pid="30" name="r_lock_owner">
    <vt:lpwstr/>
  </property>
  <property fmtid="{D5CDD505-2E9C-101B-9397-08002B2CF9AE}" pid="31" name="r_modifier">
    <vt:lpwstr>dmsbdoc</vt:lpwstr>
  </property>
  <property fmtid="{D5CDD505-2E9C-101B-9397-08002B2CF9AE}" pid="32" name="r_modify_date">
    <vt:lpwstr>13.08.2018</vt:lpwstr>
  </property>
  <property fmtid="{D5CDD505-2E9C-101B-9397-08002B2CF9AE}" pid="33" name="r_object_type">
    <vt:lpwstr>sb_uklassifisert_dokument</vt:lpwstr>
  </property>
  <property fmtid="{D5CDD505-2E9C-101B-9397-08002B2CF9AE}" pid="34" name="r_policy_id">
    <vt:lpwstr>46024bbd800136cf</vt:lpwstr>
  </property>
  <property fmtid="{D5CDD505-2E9C-101B-9397-08002B2CF9AE}" pid="35" name="r_version_label">
    <vt:lpwstr>2.0;CURRENT;Gyldig</vt:lpwstr>
  </property>
  <property fmtid="{D5CDD505-2E9C-101B-9397-08002B2CF9AE}" pid="36" name="sb_anskaffelse_aspekt.sb_anskaffelse_id">
    <vt:lpwstr/>
  </property>
  <property fmtid="{D5CDD505-2E9C-101B-9397-08002B2CF9AE}" pid="37" name="sb_anskaffelse_aspekt.sb_anskaffelse_navn">
    <vt:lpwstr/>
  </property>
  <property fmtid="{D5CDD505-2E9C-101B-9397-08002B2CF9AE}" pid="38" name="sb_anskaffelse_id">
    <vt:lpwstr/>
  </property>
  <property fmtid="{D5CDD505-2E9C-101B-9397-08002B2CF9AE}" pid="39" name="sb_anskaffelse_navn">
    <vt:lpwstr/>
  </property>
  <property fmtid="{D5CDD505-2E9C-101B-9397-08002B2CF9AE}" pid="40" name="sb_arbeidsrom_endret">
    <vt:lpwstr/>
  </property>
  <property fmtid="{D5CDD505-2E9C-101B-9397-08002B2CF9AE}" pid="41" name="sb_arbeidsrom_opprettet">
    <vt:lpwstr>RedaktorromHUSET</vt:lpwstr>
  </property>
  <property fmtid="{D5CDD505-2E9C-101B-9397-08002B2CF9AE}" pid="42" name="sb_detalj_id">
    <vt:lpwstr/>
  </property>
  <property fmtid="{D5CDD505-2E9C-101B-9397-08002B2CF9AE}" pid="43" name="sb_dokumenttype">
    <vt:lpwstr>Annet</vt:lpwstr>
  </property>
  <property fmtid="{D5CDD505-2E9C-101B-9397-08002B2CF9AE}" pid="44" name="sb_dokument_nr">
    <vt:lpwstr>190373</vt:lpwstr>
  </property>
  <property fmtid="{D5CDD505-2E9C-101B-9397-08002B2CF9AE}" pid="45" name="sb_eiendom_aspekt.sb_bygg_id">
    <vt:lpwstr/>
  </property>
  <property fmtid="{D5CDD505-2E9C-101B-9397-08002B2CF9AE}" pid="46" name="sb_eiendom_aspekt.sb_eiendom_id">
    <vt:lpwstr/>
  </property>
  <property fmtid="{D5CDD505-2E9C-101B-9397-08002B2CF9AE}" pid="47" name="sb_eiendom_aspekt.sb_matrikkel_nr">
    <vt:lpwstr/>
  </property>
  <property fmtid="{D5CDD505-2E9C-101B-9397-08002B2CF9AE}" pid="48" name="sb_eiendom_aspekt.sb_tomte_nr">
    <vt:lpwstr/>
  </property>
  <property fmtid="{D5CDD505-2E9C-101B-9397-08002B2CF9AE}" pid="49" name="sb_eier_enhet">
    <vt:lpwstr>Areal- og konseptutvikling RA</vt:lpwstr>
  </property>
  <property fmtid="{D5CDD505-2E9C-101B-9397-08002B2CF9AE}" pid="50" name="sb_etasje">
    <vt:lpwstr/>
  </property>
  <property fmtid="{D5CDD505-2E9C-101B-9397-08002B2CF9AE}" pid="51" name="sb_fag_omrade">
    <vt:lpwstr/>
  </property>
  <property fmtid="{D5CDD505-2E9C-101B-9397-08002B2CF9AE}" pid="52" name="sb_fra">
    <vt:lpwstr/>
  </property>
  <property fmtid="{D5CDD505-2E9C-101B-9397-08002B2CF9AE}" pid="53" name="sb_funksjonsomraade">
    <vt:lpwstr/>
  </property>
  <property fmtid="{D5CDD505-2E9C-101B-9397-08002B2CF9AE}" pid="54" name="sb_godkjenningskommentar">
    <vt:lpwstr/>
  </property>
  <property fmtid="{D5CDD505-2E9C-101B-9397-08002B2CF9AE}" pid="55" name="sb_godkjenningskommentar_0">
    <vt:lpwstr/>
  </property>
  <property fmtid="{D5CDD505-2E9C-101B-9397-08002B2CF9AE}" pid="56" name="sb_godkjenningskommentar_1">
    <vt:lpwstr/>
  </property>
  <property fmtid="{D5CDD505-2E9C-101B-9397-08002B2CF9AE}" pid="57" name="sb_godkjenningskommentar_2">
    <vt:lpwstr/>
  </property>
  <property fmtid="{D5CDD505-2E9C-101B-9397-08002B2CF9AE}" pid="58" name="sb_godkjenningskommentar_3">
    <vt:lpwstr/>
  </property>
  <property fmtid="{D5CDD505-2E9C-101B-9397-08002B2CF9AE}" pid="59" name="sb_godkjenningskommentar_4">
    <vt:lpwstr/>
  </property>
  <property fmtid="{D5CDD505-2E9C-101B-9397-08002B2CF9AE}" pid="60" name="sb_godkjenningskommentar_5">
    <vt:lpwstr/>
  </property>
  <property fmtid="{D5CDD505-2E9C-101B-9397-08002B2CF9AE}" pid="61" name="sb_godkjenningskommentar_6">
    <vt:lpwstr/>
  </property>
  <property fmtid="{D5CDD505-2E9C-101B-9397-08002B2CF9AE}" pid="62" name="sb_godkjent_av">
    <vt:lpwstr>Sylte, Brit (bsy)</vt:lpwstr>
  </property>
  <property fmtid="{D5CDD505-2E9C-101B-9397-08002B2CF9AE}" pid="63" name="sb_godkjent_av_0">
    <vt:lpwstr>Sylte, Brit (bsy)</vt:lpwstr>
  </property>
  <property fmtid="{D5CDD505-2E9C-101B-9397-08002B2CF9AE}" pid="64" name="sb_godkjent_av_0.sb_department">
    <vt:lpwstr>Avdeling for rådgivning og tidligfase</vt:lpwstr>
  </property>
  <property fmtid="{D5CDD505-2E9C-101B-9397-08002B2CF9AE}" pid="65" name="sb_godkjent_av_0.sb_displayname">
    <vt:lpwstr>Brit Sylte</vt:lpwstr>
  </property>
  <property fmtid="{D5CDD505-2E9C-101B-9397-08002B2CF9AE}" pid="66" name="sb_godkjent_av_0.sb_title">
    <vt:lpwstr>avdelingsdirektør</vt:lpwstr>
  </property>
  <property fmtid="{D5CDD505-2E9C-101B-9397-08002B2CF9AE}" pid="67" name="sb_godkjent_av_1">
    <vt:lpwstr/>
  </property>
  <property fmtid="{D5CDD505-2E9C-101B-9397-08002B2CF9AE}" pid="68" name="sb_godkjent_av_1.sb_department">
    <vt:lpwstr/>
  </property>
  <property fmtid="{D5CDD505-2E9C-101B-9397-08002B2CF9AE}" pid="69" name="sb_godkjent_av_1.sb_displayname">
    <vt:lpwstr/>
  </property>
  <property fmtid="{D5CDD505-2E9C-101B-9397-08002B2CF9AE}" pid="70" name="sb_godkjent_av_1.sb_title">
    <vt:lpwstr/>
  </property>
  <property fmtid="{D5CDD505-2E9C-101B-9397-08002B2CF9AE}" pid="71" name="sb_godkjent_av_2">
    <vt:lpwstr/>
  </property>
  <property fmtid="{D5CDD505-2E9C-101B-9397-08002B2CF9AE}" pid="72" name="sb_godkjent_av_2.sb_department">
    <vt:lpwstr/>
  </property>
  <property fmtid="{D5CDD505-2E9C-101B-9397-08002B2CF9AE}" pid="73" name="sb_godkjent_av_3">
    <vt:lpwstr/>
  </property>
  <property fmtid="{D5CDD505-2E9C-101B-9397-08002B2CF9AE}" pid="74" name="sb_godkjent_av_3.sb_department">
    <vt:lpwstr/>
  </property>
  <property fmtid="{D5CDD505-2E9C-101B-9397-08002B2CF9AE}" pid="75" name="sb_godkjent_av_3.sb_title">
    <vt:lpwstr/>
  </property>
  <property fmtid="{D5CDD505-2E9C-101B-9397-08002B2CF9AE}" pid="76" name="sb_godkjent_av_4">
    <vt:lpwstr/>
  </property>
  <property fmtid="{D5CDD505-2E9C-101B-9397-08002B2CF9AE}" pid="77" name="sb_godkjent_av_4.sb_title">
    <vt:lpwstr/>
  </property>
  <property fmtid="{D5CDD505-2E9C-101B-9397-08002B2CF9AE}" pid="78" name="sb_godkjent_av_5">
    <vt:lpwstr/>
  </property>
  <property fmtid="{D5CDD505-2E9C-101B-9397-08002B2CF9AE}" pid="79" name="sb_godkjent_av_5.sb_department">
    <vt:lpwstr/>
  </property>
  <property fmtid="{D5CDD505-2E9C-101B-9397-08002B2CF9AE}" pid="80" name="sb_godkjent_av_5.sb_title">
    <vt:lpwstr/>
  </property>
  <property fmtid="{D5CDD505-2E9C-101B-9397-08002B2CF9AE}" pid="81" name="sb_godkjent_av_6">
    <vt:lpwstr/>
  </property>
  <property fmtid="{D5CDD505-2E9C-101B-9397-08002B2CF9AE}" pid="82" name="sb_godkjent_av_6.sb_department">
    <vt:lpwstr/>
  </property>
  <property fmtid="{D5CDD505-2E9C-101B-9397-08002B2CF9AE}" pid="83" name="sb_godkjent_av_6.sb_title">
    <vt:lpwstr/>
  </property>
  <property fmtid="{D5CDD505-2E9C-101B-9397-08002B2CF9AE}" pid="84" name="sb_godkjent_dato">
    <vt:lpwstr>13.08.2018</vt:lpwstr>
  </property>
  <property fmtid="{D5CDD505-2E9C-101B-9397-08002B2CF9AE}" pid="85" name="sb_godkjent_dato_0">
    <vt:lpwstr>13.08.2018</vt:lpwstr>
  </property>
  <property fmtid="{D5CDD505-2E9C-101B-9397-08002B2CF9AE}" pid="86" name="sb_godkjent_dato_1">
    <vt:lpwstr/>
  </property>
  <property fmtid="{D5CDD505-2E9C-101B-9397-08002B2CF9AE}" pid="87" name="sb_godkjent_dato_2">
    <vt:lpwstr/>
  </property>
  <property fmtid="{D5CDD505-2E9C-101B-9397-08002B2CF9AE}" pid="88" name="sb_godkjent_dato_3">
    <vt:lpwstr/>
  </property>
  <property fmtid="{D5CDD505-2E9C-101B-9397-08002B2CF9AE}" pid="89" name="sb_godkjent_dato_4">
    <vt:lpwstr/>
  </property>
  <property fmtid="{D5CDD505-2E9C-101B-9397-08002B2CF9AE}" pid="90" name="sb_godkjent_dato_5">
    <vt:lpwstr/>
  </property>
  <property fmtid="{D5CDD505-2E9C-101B-9397-08002B2CF9AE}" pid="91" name="sb_godkjent_dato_6">
    <vt:lpwstr/>
  </property>
  <property fmtid="{D5CDD505-2E9C-101B-9397-08002B2CF9AE}" pid="92" name="sb_kontrakt_aspekt.sb_kontrakt_navn">
    <vt:lpwstr/>
  </property>
  <property fmtid="{D5CDD505-2E9C-101B-9397-08002B2CF9AE}" pid="93" name="sb_kontrakt_aspekt.sb_kontrakt_nr">
    <vt:lpwstr/>
  </property>
  <property fmtid="{D5CDD505-2E9C-101B-9397-08002B2CF9AE}" pid="94" name="sb_kontrakt_bestemmelse">
    <vt:lpwstr/>
  </property>
  <property fmtid="{D5CDD505-2E9C-101B-9397-08002B2CF9AE}" pid="95" name="sb_kontrakt_navn">
    <vt:lpwstr/>
  </property>
  <property fmtid="{D5CDD505-2E9C-101B-9397-08002B2CF9AE}" pid="96" name="sb_kontrakt_nr">
    <vt:lpwstr/>
  </property>
  <property fmtid="{D5CDD505-2E9C-101B-9397-08002B2CF9AE}" pid="97" name="sb_kontrakt_part">
    <vt:lpwstr/>
  </property>
  <property fmtid="{D5CDD505-2E9C-101B-9397-08002B2CF9AE}" pid="98" name="sb_kvalitet_kategori">
    <vt:lpwstr/>
  </property>
  <property fmtid="{D5CDD505-2E9C-101B-9397-08002B2CF9AE}" pid="99" name="sb_mal_navn">
    <vt:lpwstr>Word dokument - blank</vt:lpwstr>
  </property>
  <property fmtid="{D5CDD505-2E9C-101B-9397-08002B2CF9AE}" pid="100" name="sb_mal_object_id">
    <vt:lpwstr>09024bbd809ddfa2</vt:lpwstr>
  </property>
  <property fmtid="{D5CDD505-2E9C-101B-9397-08002B2CF9AE}" pid="101" name="sb_motedato">
    <vt:lpwstr/>
  </property>
  <property fmtid="{D5CDD505-2E9C-101B-9397-08002B2CF9AE}" pid="102" name="sb_motetype">
    <vt:lpwstr/>
  </property>
  <property fmtid="{D5CDD505-2E9C-101B-9397-08002B2CF9AE}" pid="103" name="sb_nedslagsfelt">
    <vt:lpwstr/>
  </property>
  <property fmtid="{D5CDD505-2E9C-101B-9397-08002B2CF9AE}" pid="104" name="sb_overordnet_kontrakt_nr">
    <vt:lpwstr/>
  </property>
  <property fmtid="{D5CDD505-2E9C-101B-9397-08002B2CF9AE}" pid="105" name="sb_po_nr">
    <vt:lpwstr/>
  </property>
  <property fmtid="{D5CDD505-2E9C-101B-9397-08002B2CF9AE}" pid="106" name="sb_prosjekt_aspekt.sb_ig_punkt">
    <vt:lpwstr/>
  </property>
  <property fmtid="{D5CDD505-2E9C-101B-9397-08002B2CF9AE}" pid="107" name="sb_prosjekt_aspekt.sb_morprosjekt_nr">
    <vt:lpwstr/>
  </property>
  <property fmtid="{D5CDD505-2E9C-101B-9397-08002B2CF9AE}" pid="108" name="sb_prosjekt_aspekt.sb_prosjektfase">
    <vt:lpwstr/>
  </property>
  <property fmtid="{D5CDD505-2E9C-101B-9397-08002B2CF9AE}" pid="109" name="sb_prosjekt_aspekt.sb_prosjektleder">
    <vt:lpwstr/>
  </property>
  <property fmtid="{D5CDD505-2E9C-101B-9397-08002B2CF9AE}" pid="110" name="sb_prosjekt_aspekt.sb_prosjekttype">
    <vt:lpwstr/>
  </property>
  <property fmtid="{D5CDD505-2E9C-101B-9397-08002B2CF9AE}" pid="111" name="sb_prosjekt_aspekt.sb_prosjekt_navn">
    <vt:lpwstr/>
  </property>
  <property fmtid="{D5CDD505-2E9C-101B-9397-08002B2CF9AE}" pid="112" name="sb_prosjekt_aspekt.sb_prosjekt_nr">
    <vt:lpwstr/>
  </property>
  <property fmtid="{D5CDD505-2E9C-101B-9397-08002B2CF9AE}" pid="113" name="sb_rom">
    <vt:lpwstr/>
  </property>
  <property fmtid="{D5CDD505-2E9C-101B-9397-08002B2CF9AE}" pid="114" name="sb_status">
    <vt:lpwstr>Godkjent</vt:lpwstr>
  </property>
  <property fmtid="{D5CDD505-2E9C-101B-9397-08002B2CF9AE}" pid="115" name="sb_tegning_nr">
    <vt:lpwstr/>
  </property>
  <property fmtid="{D5CDD505-2E9C-101B-9397-08002B2CF9AE}" pid="116" name="sb_temp">
    <vt:lpwstr/>
  </property>
  <property fmtid="{D5CDD505-2E9C-101B-9397-08002B2CF9AE}" pid="117" name="sb_til">
    <vt:lpwstr/>
  </property>
  <property fmtid="{D5CDD505-2E9C-101B-9397-08002B2CF9AE}" pid="118" name="Status">
    <vt:lpwstr/>
  </property>
  <property fmtid="{D5CDD505-2E9C-101B-9397-08002B2CF9AE}" pid="119" name="subject">
    <vt:lpwstr/>
  </property>
  <property fmtid="{D5CDD505-2E9C-101B-9397-08002B2CF9AE}" pid="120" name="TaxKeyword">
    <vt:lpwstr/>
  </property>
  <property fmtid="{D5CDD505-2E9C-101B-9397-08002B2CF9AE}" pid="121" name="title">
    <vt:lpwstr>Investeringscase mal</vt:lpwstr>
  </property>
  <property fmtid="{D5CDD505-2E9C-101B-9397-08002B2CF9AE}" pid="122" name="Visbane">
    <vt:lpwstr/>
  </property>
  <property fmtid="{D5CDD505-2E9C-101B-9397-08002B2CF9AE}" pid="123" name="z478">
    <vt:lpwstr>43</vt:lpwstr>
  </property>
  <property fmtid="{D5CDD505-2E9C-101B-9397-08002B2CF9AE}" pid="124" name="_PRP.flettetekst_godkjent_dokument">
    <vt:lpwstr>Dette dokumentet er elektronisk godkjent.</vt:lpwstr>
  </property>
  <property fmtid="{D5CDD505-2E9C-101B-9397-08002B2CF9AE}" pid="125" name="_PRP.flettetekst_godkjent_dokument_nb-NO">
    <vt:lpwstr>Dette dokumentet er elektronisk godkjent.</vt:lpwstr>
  </property>
</Properties>
</file>