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9B701" w14:textId="5AC28C2E" w:rsidR="00E33E74" w:rsidRDefault="002E0662" w:rsidP="00200A6B">
      <w:r>
        <w:rPr>
          <w:noProof/>
        </w:rPr>
        <w:drawing>
          <wp:anchor distT="0" distB="0" distL="114300" distR="114300" simplePos="0" relativeHeight="251658241" behindDoc="1" locked="0" layoutInCell="1" allowOverlap="1" wp14:anchorId="721717F9" wp14:editId="03936A21">
            <wp:simplePos x="0" y="0"/>
            <wp:positionH relativeFrom="page">
              <wp:posOffset>11349</wp:posOffset>
            </wp:positionH>
            <wp:positionV relativeFrom="page">
              <wp:posOffset>12700</wp:posOffset>
            </wp:positionV>
            <wp:extent cx="7561021" cy="10699750"/>
            <wp:effectExtent l="0" t="0" r="1905" b="6350"/>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2273" cy="10701522"/>
                    </a:xfrm>
                    <a:prstGeom prst="rect">
                      <a:avLst/>
                    </a:prstGeom>
                  </pic:spPr>
                </pic:pic>
              </a:graphicData>
            </a:graphic>
            <wp14:sizeRelH relativeFrom="margin">
              <wp14:pctWidth>0</wp14:pctWidth>
            </wp14:sizeRelH>
            <wp14:sizeRelV relativeFrom="margin">
              <wp14:pctHeight>0</wp14:pctHeight>
            </wp14:sizeRelV>
          </wp:anchor>
        </w:drawing>
      </w:r>
    </w:p>
    <w:p w14:paraId="6DB508C9" w14:textId="7D8774C1" w:rsidR="003F2801" w:rsidRDefault="003F2801" w:rsidP="00200A6B"/>
    <w:p w14:paraId="27A7D515" w14:textId="1F19ABF4" w:rsidR="001137B0" w:rsidRDefault="001137B0" w:rsidP="00200A6B"/>
    <w:sdt>
      <w:sdtPr>
        <w:id w:val="47576113"/>
        <w:docPartObj>
          <w:docPartGallery w:val="Cover Pages"/>
          <w:docPartUnique/>
        </w:docPartObj>
      </w:sdtPr>
      <w:sdtEndPr/>
      <w:sdtContent>
        <w:p w14:paraId="732D3C2E" w14:textId="716F6D57" w:rsidR="00A72534" w:rsidRDefault="00A72534"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72534" w:rsidRPr="00934498" w14:paraId="102306E5" w14:textId="77777777" w:rsidTr="001479F2">
            <w:trPr>
              <w:trHeight w:hRule="exact" w:val="1701"/>
            </w:trPr>
            <w:tc>
              <w:tcPr>
                <w:tcW w:w="10065" w:type="dxa"/>
              </w:tcPr>
              <w:p w14:paraId="296AA8D3" w14:textId="5DBCAF19" w:rsidR="00A72534" w:rsidRPr="00934498" w:rsidRDefault="00A72534" w:rsidP="001479F2">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BDB60B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2A1A6A4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526C1450" w14:textId="624B7BBB"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175417D5" w14:textId="70912723" w:rsidR="00A72534" w:rsidRPr="00934498" w:rsidRDefault="00A72534" w:rsidP="001479F2">
                <w:pPr>
                  <w:ind w:left="198"/>
                  <w:rPr>
                    <w:color w:val="00529B"/>
                  </w:rPr>
                </w:pPr>
                <w:r w:rsidRPr="00934498">
                  <w:rPr>
                    <w:rFonts w:ascii="Calibri" w:hAnsi="Calibri" w:cs="Calibri"/>
                    <w:color w:val="00529B"/>
                    <w:sz w:val="16"/>
                    <w:szCs w:val="16"/>
                  </w:rPr>
                  <w:t>Sykehusinnkjøp HF, Postboks 40, 9811 Vadsø</w:t>
                </w:r>
              </w:p>
            </w:tc>
          </w:tr>
          <w:tr w:rsidR="00A72534" w:rsidRPr="00934498" w14:paraId="6B6EB828" w14:textId="77777777" w:rsidTr="002E0662">
            <w:trPr>
              <w:trHeight w:val="2405"/>
            </w:trPr>
            <w:tc>
              <w:tcPr>
                <w:tcW w:w="10065" w:type="dxa"/>
              </w:tcPr>
              <w:sdt>
                <w:sdtPr>
                  <w:rPr>
                    <w:b/>
                    <w:color w:val="003283"/>
                    <w:sz w:val="88"/>
                    <w:szCs w:val="88"/>
                  </w:rPr>
                  <w:id w:val="569235837"/>
                  <w:placeholder>
                    <w:docPart w:val="A655B0C955E14216AC51243A9697FACB"/>
                  </w:placeholder>
                  <w:text/>
                </w:sdtPr>
                <w:sdtEndPr/>
                <w:sdtContent>
                  <w:p w14:paraId="2ACC41BB" w14:textId="3828815D" w:rsidR="00A72534" w:rsidRPr="0023365A" w:rsidRDefault="00AC7F3C" w:rsidP="001479F2">
                    <w:pPr>
                      <w:contextualSpacing/>
                      <w:rPr>
                        <w:b/>
                        <w:sz w:val="104"/>
                        <w:szCs w:val="104"/>
                      </w:rPr>
                    </w:pPr>
                    <w:r>
                      <w:rPr>
                        <w:b/>
                        <w:color w:val="003283"/>
                        <w:sz w:val="88"/>
                        <w:szCs w:val="88"/>
                      </w:rPr>
                      <w:t xml:space="preserve">Vedlegg </w:t>
                    </w:r>
                    <w:r w:rsidR="00F6441C">
                      <w:rPr>
                        <w:b/>
                        <w:color w:val="003283"/>
                        <w:sz w:val="88"/>
                        <w:szCs w:val="88"/>
                      </w:rPr>
                      <w:t xml:space="preserve">til Del I - </w:t>
                    </w:r>
                    <w:r w:rsidR="000D6DA4">
                      <w:rPr>
                        <w:b/>
                        <w:color w:val="003283"/>
                        <w:sz w:val="88"/>
                        <w:szCs w:val="88"/>
                      </w:rPr>
                      <w:t>2</w:t>
                    </w:r>
                    <w:r>
                      <w:rPr>
                        <w:b/>
                        <w:color w:val="003283"/>
                        <w:sz w:val="88"/>
                        <w:szCs w:val="88"/>
                      </w:rPr>
                      <w:t xml:space="preserve"> </w:t>
                    </w:r>
                    <w:r w:rsidR="000D6DA4">
                      <w:rPr>
                        <w:b/>
                        <w:color w:val="003283"/>
                        <w:sz w:val="88"/>
                        <w:szCs w:val="88"/>
                      </w:rPr>
                      <w:t>Offentlig innsyn i tilbud</w:t>
                    </w:r>
                  </w:p>
                </w:sdtContent>
              </w:sdt>
              <w:sdt>
                <w:sdtPr>
                  <w:rPr>
                    <w:color w:val="00529B"/>
                    <w:spacing w:val="-20"/>
                    <w:sz w:val="40"/>
                    <w:szCs w:val="40"/>
                  </w:rPr>
                  <w:alias w:val="Undertittel"/>
                  <w:tag w:val="Undertittel"/>
                  <w:id w:val="571550917"/>
                  <w:placeholder>
                    <w:docPart w:val="1F1D1D7859AE4943BC57F7952775F101"/>
                  </w:placeholder>
                  <w:text/>
                </w:sdtPr>
                <w:sdtContent>
                  <w:p w14:paraId="790261CC" w14:textId="62F478CC" w:rsidR="00A72534" w:rsidRPr="00934498" w:rsidRDefault="00CF719B" w:rsidP="001479F2">
                    <w:pPr>
                      <w:rPr>
                        <w:color w:val="00529B"/>
                        <w:spacing w:val="-20"/>
                        <w:sz w:val="40"/>
                        <w:szCs w:val="40"/>
                      </w:rPr>
                    </w:pPr>
                    <w:r>
                      <w:rPr>
                        <w:color w:val="00529B"/>
                        <w:spacing w:val="-20"/>
                        <w:sz w:val="40"/>
                        <w:szCs w:val="40"/>
                      </w:rPr>
                      <w:t xml:space="preserve">2021/325 – </w:t>
                    </w:r>
                    <w:r w:rsidRPr="004D4AD3">
                      <w:rPr>
                        <w:color w:val="00529B"/>
                        <w:spacing w:val="-20"/>
                        <w:sz w:val="40"/>
                        <w:szCs w:val="40"/>
                      </w:rPr>
                      <w:t xml:space="preserve"> </w:t>
                    </w:r>
                    <w:r w:rsidRPr="004D4AD3">
                      <w:rPr>
                        <w:color w:val="00529B"/>
                        <w:spacing w:val="-20"/>
                        <w:sz w:val="40"/>
                        <w:szCs w:val="40"/>
                      </w:rPr>
                      <w:t>ELEKTRONISKE TØYSKAP SNR</w:t>
                    </w:r>
                    <w:r>
                      <w:rPr>
                        <w:color w:val="00529B"/>
                        <w:spacing w:val="-20"/>
                        <w:sz w:val="40"/>
                        <w:szCs w:val="40"/>
                      </w:rPr>
                      <w:t xml:space="preserve"> </w:t>
                    </w:r>
                  </w:p>
                </w:sdtContent>
              </w:sdt>
            </w:tc>
          </w:tr>
        </w:tbl>
        <w:p w14:paraId="6FE6EDD4" w14:textId="77777777" w:rsidR="0016300C" w:rsidRDefault="00A72534" w:rsidP="009608D0">
          <w:pPr>
            <w:rPr>
              <w:rFonts w:asciiTheme="majorHAnsi" w:eastAsiaTheme="majorEastAsia" w:hAnsiTheme="majorHAnsi" w:cstheme="majorBidi"/>
              <w:b/>
              <w:color w:val="003283" w:themeColor="text2"/>
              <w:spacing w:val="-10"/>
              <w:kern w:val="28"/>
              <w:sz w:val="56"/>
              <w:szCs w:val="56"/>
            </w:rPr>
          </w:pPr>
          <w:r>
            <w:rPr>
              <w:noProof/>
            </w:rPr>
            <mc:AlternateContent>
              <mc:Choice Requires="wps">
                <w:drawing>
                  <wp:anchor distT="0" distB="0" distL="114300" distR="114300" simplePos="0" relativeHeight="251658240" behindDoc="1" locked="0" layoutInCell="1" allowOverlap="1" wp14:anchorId="5B8BDCC1" wp14:editId="19B7FEB2">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A084D" id="Rektangel 1" o:spid="_x0000_s1026"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" fillcolor="white [3212]" stroked="f" strokeweight="1pt">
                    <w10:wrap anchorx="page" anchory="page"/>
                  </v:rect>
                </w:pict>
              </mc:Fallback>
            </mc:AlternateContent>
          </w:r>
          <w:r>
            <w:br w:type="page"/>
          </w:r>
        </w:p>
        <w:p w14:paraId="7CD5D271" w14:textId="77777777" w:rsidR="000D6DA4" w:rsidRPr="00C26A9C" w:rsidRDefault="000D6DA4" w:rsidP="000D6DA4">
          <w:pPr>
            <w:pStyle w:val="Avtaleintro"/>
            <w:pBdr>
              <w:bottom w:val="single" w:sz="4" w:space="1" w:color="44251E" w:themeColor="accent1" w:themeShade="BF"/>
            </w:pBdr>
            <w:spacing w:before="120"/>
            <w:ind w:left="0"/>
            <w:rPr>
              <w:color w:val="44251E" w:themeColor="accent1" w:themeShade="BF"/>
            </w:rPr>
          </w:pPr>
          <w:r w:rsidRPr="00C26A9C">
            <w:rPr>
              <w:color w:val="44251E" w:themeColor="accent1" w:themeShade="BF"/>
            </w:rPr>
            <w:lastRenderedPageBreak/>
            <w:t>Vedlegg</w:t>
          </w:r>
          <w:r>
            <w:rPr>
              <w:color w:val="44251E" w:themeColor="accent1" w:themeShade="BF"/>
            </w:rPr>
            <w:t xml:space="preserve"> til Del I – 2.</w:t>
          </w:r>
          <w:r w:rsidRPr="00C26A9C">
            <w:rPr>
              <w:color w:val="44251E" w:themeColor="accent1" w:themeShade="BF"/>
            </w:rPr>
            <w:t xml:space="preserve"> </w:t>
          </w:r>
          <w:r w:rsidRPr="00C26A9C">
            <w:rPr>
              <w:rFonts w:asciiTheme="minorHAnsi" w:hAnsiTheme="minorHAnsi" w:cstheme="minorHAnsi"/>
              <w:color w:val="44251E" w:themeColor="accent1" w:themeShade="BF"/>
            </w:rPr>
            <w:t>Offentlig innsyn i tilbud</w:t>
          </w:r>
        </w:p>
        <w:p w14:paraId="31F72121" w14:textId="77777777" w:rsidR="000D6DA4" w:rsidRPr="009C62C9" w:rsidRDefault="000D6DA4" w:rsidP="000D6DA4"/>
        <w:p w14:paraId="70BEAE00" w14:textId="77777777" w:rsidR="000D6DA4" w:rsidRPr="009C62C9" w:rsidRDefault="000D6DA4" w:rsidP="000D6DA4">
          <w:pPr>
            <w:pStyle w:val="Default"/>
            <w:rPr>
              <w:rFonts w:asciiTheme="minorHAnsi" w:hAnsiTheme="minorHAnsi"/>
              <w:sz w:val="22"/>
              <w:szCs w:val="22"/>
            </w:rPr>
          </w:pPr>
          <w:r w:rsidRPr="009C62C9">
            <w:rPr>
              <w:rFonts w:asciiTheme="minorHAnsi" w:hAnsiTheme="minorHAnsi"/>
              <w:sz w:val="22"/>
              <w:szCs w:val="22"/>
            </w:rPr>
            <w:t>Allmennheten har rett til innsyn i tilbud og protokoll etter at valg av leverandør er gjort, se lov 19. mai 2006 nr. 16 om rett til innsyn i dokument i offentlig virksomhet (</w:t>
          </w:r>
          <w:proofErr w:type="spellStart"/>
          <w:r w:rsidRPr="009C62C9">
            <w:rPr>
              <w:rFonts w:asciiTheme="minorHAnsi" w:hAnsiTheme="minorHAnsi"/>
              <w:sz w:val="22"/>
              <w:szCs w:val="22"/>
            </w:rPr>
            <w:t>offentleglova</w:t>
          </w:r>
          <w:proofErr w:type="spellEnd"/>
          <w:r w:rsidRPr="009C62C9">
            <w:rPr>
              <w:rFonts w:asciiTheme="minorHAnsi" w:hAnsiTheme="minorHAnsi"/>
              <w:sz w:val="22"/>
              <w:szCs w:val="22"/>
            </w:rPr>
            <w:t xml:space="preserve">) § 23 tredje ledd, jf. forskrift av 7. april 2006 nr. 402 om offentlige anskaffelser (FOA) § 3-5. For å kunne gjøre unntak fra hovedregelen om innsyn, så må det foreligge en særskilt hjemmel for det. Taushetsbelagte opplysninger er unntatt fra innsynsretten jf. </w:t>
          </w:r>
          <w:proofErr w:type="spellStart"/>
          <w:r w:rsidRPr="009C62C9">
            <w:rPr>
              <w:rFonts w:asciiTheme="minorHAnsi" w:hAnsiTheme="minorHAnsi"/>
              <w:sz w:val="22"/>
              <w:szCs w:val="22"/>
            </w:rPr>
            <w:t>offentleglova</w:t>
          </w:r>
          <w:proofErr w:type="spellEnd"/>
          <w:r w:rsidRPr="009C62C9">
            <w:rPr>
              <w:rFonts w:asciiTheme="minorHAnsi" w:hAnsiTheme="minorHAnsi"/>
              <w:sz w:val="22"/>
              <w:szCs w:val="22"/>
            </w:rPr>
            <w:t xml:space="preserve"> § 13, jf. lov av 10. februar 1967 om forhandlingsmåten i forvaltningssaker (forvaltningsloven) § 13 første ledd nr. 2. Bestemmelsen gir kun rett til å unnta opplysninger om: «</w:t>
          </w:r>
          <w:r w:rsidRPr="009C62C9">
            <w:rPr>
              <w:rFonts w:asciiTheme="minorHAnsi" w:hAnsiTheme="minorHAnsi"/>
              <w:i/>
              <w:sz w:val="22"/>
              <w:szCs w:val="22"/>
            </w:rPr>
            <w:t>tekniske innretninger og fremgangsmåter samt drifts- eller forretningsforhold som det vil være av konkurransemessig betydning å hemmeligholde av hensyn til den som opplysningen angår</w:t>
          </w:r>
          <w:r w:rsidRPr="009C62C9">
            <w:rPr>
              <w:rFonts w:asciiTheme="minorHAnsi" w:hAnsiTheme="minorHAnsi"/>
              <w:sz w:val="22"/>
              <w:szCs w:val="22"/>
            </w:rPr>
            <w:t>». Hver enkelt opplysning som sladdes i tilbudet må derfor være omfattet av taushetsplikten og må kunne begrunnes konkret.</w:t>
          </w:r>
        </w:p>
        <w:p w14:paraId="5E262CFC" w14:textId="77777777" w:rsidR="000D6DA4" w:rsidRPr="009C62C9" w:rsidRDefault="000D6DA4" w:rsidP="000D6DA4">
          <w:pPr>
            <w:pStyle w:val="Default"/>
            <w:rPr>
              <w:rFonts w:asciiTheme="minorHAnsi" w:hAnsiTheme="minorHAnsi"/>
              <w:sz w:val="22"/>
              <w:szCs w:val="22"/>
            </w:rPr>
          </w:pPr>
        </w:p>
        <w:p w14:paraId="7998AA77" w14:textId="77777777" w:rsidR="000D6DA4" w:rsidRPr="009C62C9" w:rsidRDefault="000D6DA4" w:rsidP="000D6DA4">
          <w:pPr>
            <w:pStyle w:val="Default"/>
            <w:rPr>
              <w:rFonts w:asciiTheme="minorHAnsi" w:hAnsiTheme="minorHAnsi"/>
              <w:sz w:val="22"/>
              <w:szCs w:val="22"/>
            </w:rPr>
          </w:pPr>
          <w:r w:rsidRPr="009C62C9">
            <w:rPr>
              <w:rFonts w:asciiTheme="minorHAnsi" w:hAnsiTheme="minorHAnsi"/>
              <w:sz w:val="22"/>
              <w:szCs w:val="22"/>
            </w:rPr>
            <w:t xml:space="preserve">Tilbyder bes derfor om å inngi en sladdet versjon av tilbudet samt fylle inn i tabellen under. Det skal fremgå hvilke opplysninger som er sladdet, tydelig referanse til hvor aktuelle opplysninger er plassert, samt en begrunnelse for hvorfor opplistede opplysninger er underlagt taushetsplikt.  </w:t>
          </w:r>
        </w:p>
        <w:p w14:paraId="70D09F26" w14:textId="77777777" w:rsidR="000D6DA4" w:rsidRPr="009C62C9" w:rsidRDefault="000D6DA4" w:rsidP="000D6DA4">
          <w:pPr>
            <w:pStyle w:val="Default"/>
            <w:rPr>
              <w:rFonts w:asciiTheme="minorHAnsi" w:hAnsiTheme="minorHAnsi"/>
              <w:sz w:val="22"/>
              <w:szCs w:val="22"/>
            </w:rPr>
          </w:pPr>
        </w:p>
        <w:p w14:paraId="0E7661D4" w14:textId="77777777" w:rsidR="000D6DA4" w:rsidRPr="009C62C9" w:rsidRDefault="000D6DA4" w:rsidP="000D6DA4">
          <w:pPr>
            <w:pStyle w:val="Default"/>
            <w:rPr>
              <w:rFonts w:asciiTheme="minorHAnsi" w:hAnsiTheme="minorHAnsi"/>
              <w:sz w:val="22"/>
              <w:szCs w:val="22"/>
            </w:rPr>
          </w:pPr>
          <w:r w:rsidRPr="009C62C9">
            <w:rPr>
              <w:rFonts w:asciiTheme="minorHAnsi" w:hAnsiTheme="minorHAnsi"/>
              <w:sz w:val="22"/>
              <w:szCs w:val="22"/>
            </w:rPr>
            <w:t xml:space="preserve">Oppdragsgiver gjør oppmerksom på at informasjon fra tilbyder bare er veiledende, da det er Oppdragsgivers selvstendige ansvar å gi korrekt innsyn. Dersom det etter tildeling blir bedt om innsyn i tilbudet vil Oppdragsgiver derfor vurdere tilbyders sladdede versjon av tilbudet og begrunnelse for sladdingen før det gis innsyn i tilbudet. </w:t>
          </w:r>
        </w:p>
        <w:p w14:paraId="6E93C094" w14:textId="77777777" w:rsidR="000D6DA4" w:rsidRPr="009C62C9" w:rsidRDefault="000D6DA4" w:rsidP="000D6DA4">
          <w:pPr>
            <w:pStyle w:val="Default"/>
            <w:rPr>
              <w:rFonts w:asciiTheme="minorHAnsi" w:hAnsiTheme="minorHAnsi"/>
              <w:sz w:val="22"/>
              <w:szCs w:val="22"/>
            </w:rPr>
          </w:pPr>
        </w:p>
        <w:p w14:paraId="354FE14E" w14:textId="77777777" w:rsidR="000D6DA4" w:rsidRPr="009C62C9" w:rsidRDefault="000D6DA4" w:rsidP="000D6DA4">
          <w:pPr>
            <w:pStyle w:val="Default"/>
            <w:rPr>
              <w:rFonts w:asciiTheme="minorHAnsi" w:hAnsiTheme="minorHAnsi"/>
              <w:sz w:val="22"/>
              <w:szCs w:val="22"/>
            </w:rPr>
          </w:pPr>
          <w:r w:rsidRPr="009C62C9">
            <w:rPr>
              <w:rFonts w:asciiTheme="minorHAnsi" w:hAnsiTheme="minorHAnsi"/>
              <w:sz w:val="22"/>
              <w:szCs w:val="22"/>
            </w:rPr>
            <w:t>Dersom oppdragsgiver i forbindelse med tilbudsinnlevering eller innsynsbegjæringer ikke finner at sladdingen er gjennomført i henhold til overnevnte retningslinjer må tilbyder påregne å få sin versjon i retur og eventuelt begrunne omfanget av sladdingen.  Dette kan medføre utsettelser og unødig ressursbruk hos Tilbyder og Oppdragsgiver. Oppdragsgiver ber derfor tilbyderne gjøre en grundig vurdering av hvilke opplysninger som skal sladdes og at den gjennomføres i henhold til overnevnte.</w:t>
          </w:r>
        </w:p>
        <w:p w14:paraId="54834AC5" w14:textId="77777777" w:rsidR="000D6DA4" w:rsidRPr="009C62C9" w:rsidRDefault="000D6DA4" w:rsidP="000D6DA4">
          <w:pPr>
            <w:pStyle w:val="Default"/>
            <w:rPr>
              <w:rFonts w:asciiTheme="minorHAnsi" w:hAnsiTheme="minorHAnsi"/>
              <w:sz w:val="22"/>
              <w:szCs w:val="22"/>
            </w:rPr>
          </w:pPr>
        </w:p>
        <w:p w14:paraId="4BD854D0" w14:textId="77777777" w:rsidR="000D6DA4" w:rsidRPr="009C62C9" w:rsidRDefault="000D6DA4" w:rsidP="000D6DA4">
          <w:pPr>
            <w:pStyle w:val="Default"/>
            <w:rPr>
              <w:rFonts w:asciiTheme="minorHAnsi" w:hAnsiTheme="minorHAnsi"/>
              <w:sz w:val="22"/>
              <w:szCs w:val="22"/>
            </w:rPr>
          </w:pPr>
          <w:r w:rsidRPr="009C62C9">
            <w:rPr>
              <w:rFonts w:asciiTheme="minorHAnsi" w:hAnsiTheme="minorHAnsi"/>
              <w:sz w:val="22"/>
              <w:szCs w:val="22"/>
            </w:rPr>
            <w:t>Eksempel:</w:t>
          </w:r>
        </w:p>
        <w:p w14:paraId="453A82F5" w14:textId="77777777" w:rsidR="000D6DA4" w:rsidRPr="009C62C9" w:rsidRDefault="000D6DA4" w:rsidP="000D6DA4">
          <w:pPr>
            <w:pStyle w:val="Default"/>
            <w:rPr>
              <w:rFonts w:asciiTheme="minorHAnsi" w:hAnsiTheme="minorHAnsi"/>
              <w:sz w:val="22"/>
              <w:szCs w:val="22"/>
            </w:rPr>
          </w:pPr>
          <w:r w:rsidRPr="009C62C9">
            <w:rPr>
              <w:rFonts w:asciiTheme="minorHAnsi" w:hAnsiTheme="minorHAnsi"/>
              <w:sz w:val="22"/>
              <w:szCs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741"/>
            <w:gridCol w:w="2344"/>
            <w:gridCol w:w="4743"/>
          </w:tblGrid>
          <w:tr w:rsidR="000D6DA4" w:rsidRPr="009C62C9" w14:paraId="1862BD4D" w14:textId="77777777" w:rsidTr="00972871">
            <w:trPr>
              <w:trHeight w:val="290"/>
              <w:tblHeader/>
            </w:trPr>
            <w:tc>
              <w:tcPr>
                <w:tcW w:w="1919" w:type="dxa"/>
              </w:tcPr>
              <w:p w14:paraId="70BED136" w14:textId="77777777" w:rsidR="000D6DA4" w:rsidRPr="009C62C9" w:rsidRDefault="000D6DA4" w:rsidP="00972871">
                <w:pPr>
                  <w:pStyle w:val="Default"/>
                  <w:rPr>
                    <w:rFonts w:asciiTheme="minorHAnsi" w:hAnsiTheme="minorHAnsi"/>
                    <w:b/>
                    <w:bCs/>
                    <w:sz w:val="22"/>
                    <w:szCs w:val="22"/>
                  </w:rPr>
                </w:pPr>
                <w:r w:rsidRPr="009C62C9">
                  <w:rPr>
                    <w:rFonts w:asciiTheme="minorHAnsi" w:hAnsiTheme="minorHAnsi"/>
                    <w:b/>
                    <w:bCs/>
                    <w:sz w:val="22"/>
                    <w:szCs w:val="22"/>
                  </w:rPr>
                  <w:t>Vedlegg</w:t>
                </w:r>
              </w:p>
            </w:tc>
            <w:tc>
              <w:tcPr>
                <w:tcW w:w="741" w:type="dxa"/>
              </w:tcPr>
              <w:p w14:paraId="636CE725" w14:textId="77777777" w:rsidR="000D6DA4" w:rsidRPr="009C62C9" w:rsidRDefault="000D6DA4" w:rsidP="00972871">
                <w:pPr>
                  <w:pStyle w:val="Default"/>
                  <w:rPr>
                    <w:rFonts w:asciiTheme="minorHAnsi" w:hAnsiTheme="minorHAnsi"/>
                    <w:sz w:val="22"/>
                    <w:szCs w:val="22"/>
                  </w:rPr>
                </w:pPr>
                <w:proofErr w:type="spellStart"/>
                <w:r w:rsidRPr="009C62C9">
                  <w:rPr>
                    <w:rFonts w:asciiTheme="minorHAnsi" w:hAnsiTheme="minorHAnsi"/>
                    <w:b/>
                    <w:bCs/>
                    <w:sz w:val="22"/>
                    <w:szCs w:val="22"/>
                  </w:rPr>
                  <w:t>P</w:t>
                </w:r>
                <w:r>
                  <w:rPr>
                    <w:rFonts w:asciiTheme="minorHAnsi" w:hAnsiTheme="minorHAnsi"/>
                    <w:b/>
                    <w:bCs/>
                    <w:sz w:val="22"/>
                    <w:szCs w:val="22"/>
                  </w:rPr>
                  <w:t>kt</w:t>
                </w:r>
                <w:proofErr w:type="spellEnd"/>
              </w:p>
            </w:tc>
            <w:tc>
              <w:tcPr>
                <w:tcW w:w="2344" w:type="dxa"/>
              </w:tcPr>
              <w:p w14:paraId="63EC713F" w14:textId="77777777" w:rsidR="000D6DA4" w:rsidRPr="009C62C9" w:rsidRDefault="000D6DA4" w:rsidP="00972871">
                <w:pPr>
                  <w:pStyle w:val="Default"/>
                  <w:rPr>
                    <w:rFonts w:asciiTheme="minorHAnsi" w:hAnsiTheme="minorHAnsi"/>
                    <w:sz w:val="22"/>
                    <w:szCs w:val="22"/>
                  </w:rPr>
                </w:pPr>
                <w:r w:rsidRPr="009C62C9">
                  <w:rPr>
                    <w:rFonts w:asciiTheme="minorHAnsi" w:hAnsiTheme="minorHAnsi"/>
                    <w:b/>
                    <w:bCs/>
                    <w:sz w:val="22"/>
                    <w:szCs w:val="22"/>
                  </w:rPr>
                  <w:t xml:space="preserve">Plasseringssted </w:t>
                </w:r>
              </w:p>
            </w:tc>
            <w:tc>
              <w:tcPr>
                <w:tcW w:w="4743" w:type="dxa"/>
              </w:tcPr>
              <w:p w14:paraId="00C172EE" w14:textId="77777777" w:rsidR="000D6DA4" w:rsidRPr="009C62C9" w:rsidRDefault="000D6DA4" w:rsidP="00972871">
                <w:pPr>
                  <w:pStyle w:val="Default"/>
                  <w:rPr>
                    <w:rFonts w:asciiTheme="minorHAnsi" w:hAnsiTheme="minorHAnsi"/>
                    <w:sz w:val="22"/>
                    <w:szCs w:val="22"/>
                  </w:rPr>
                </w:pPr>
                <w:r w:rsidRPr="009C62C9">
                  <w:rPr>
                    <w:rFonts w:asciiTheme="minorHAnsi" w:hAnsiTheme="minorHAnsi"/>
                    <w:b/>
                    <w:bCs/>
                    <w:sz w:val="22"/>
                    <w:szCs w:val="22"/>
                  </w:rPr>
                  <w:t>Tilbyders begrunnelse for hvorfor opplysningene må anses som taushetsbelagte og må unntas offentlighet.</w:t>
                </w:r>
              </w:p>
            </w:tc>
          </w:tr>
          <w:tr w:rsidR="000D6DA4" w:rsidRPr="009C62C9" w14:paraId="624C489A" w14:textId="77777777" w:rsidTr="00972871">
            <w:trPr>
              <w:trHeight w:val="355"/>
            </w:trPr>
            <w:tc>
              <w:tcPr>
                <w:tcW w:w="1919" w:type="dxa"/>
              </w:tcPr>
              <w:p w14:paraId="1F04E63A" w14:textId="77777777" w:rsidR="000D6DA4" w:rsidRPr="009C62C9" w:rsidRDefault="000D6DA4" w:rsidP="00972871">
                <w:pPr>
                  <w:pStyle w:val="Default"/>
                  <w:rPr>
                    <w:rFonts w:asciiTheme="minorHAnsi" w:hAnsiTheme="minorHAnsi"/>
                    <w:sz w:val="22"/>
                    <w:szCs w:val="22"/>
                  </w:rPr>
                </w:pPr>
                <w:r w:rsidRPr="009C62C9">
                  <w:rPr>
                    <w:rFonts w:asciiTheme="minorHAnsi" w:hAnsiTheme="minorHAnsi"/>
                    <w:sz w:val="22"/>
                    <w:szCs w:val="22"/>
                  </w:rPr>
                  <w:t xml:space="preserve">Vedlegg 2 – kravspesifikasjon </w:t>
                </w:r>
              </w:p>
            </w:tc>
            <w:tc>
              <w:tcPr>
                <w:tcW w:w="741" w:type="dxa"/>
              </w:tcPr>
              <w:p w14:paraId="1A010757" w14:textId="77777777" w:rsidR="000D6DA4" w:rsidRPr="009C62C9" w:rsidRDefault="000D6DA4" w:rsidP="00972871">
                <w:pPr>
                  <w:pStyle w:val="Default"/>
                  <w:rPr>
                    <w:rFonts w:asciiTheme="minorHAnsi" w:hAnsiTheme="minorHAnsi"/>
                    <w:sz w:val="22"/>
                    <w:szCs w:val="22"/>
                  </w:rPr>
                </w:pPr>
                <w:r w:rsidRPr="009C62C9">
                  <w:rPr>
                    <w:rFonts w:asciiTheme="minorHAnsi" w:hAnsiTheme="minorHAnsi"/>
                    <w:sz w:val="22"/>
                    <w:szCs w:val="22"/>
                  </w:rPr>
                  <w:t xml:space="preserve">4.1.2 </w:t>
                </w:r>
              </w:p>
            </w:tc>
            <w:tc>
              <w:tcPr>
                <w:tcW w:w="2344" w:type="dxa"/>
              </w:tcPr>
              <w:p w14:paraId="348362A5" w14:textId="77777777" w:rsidR="000D6DA4" w:rsidRPr="009C62C9" w:rsidRDefault="000D6DA4" w:rsidP="00972871">
                <w:pPr>
                  <w:pStyle w:val="Default"/>
                  <w:rPr>
                    <w:rFonts w:asciiTheme="minorHAnsi" w:hAnsiTheme="minorHAnsi"/>
                    <w:sz w:val="22"/>
                    <w:szCs w:val="22"/>
                  </w:rPr>
                </w:pPr>
                <w:r w:rsidRPr="009C62C9">
                  <w:rPr>
                    <w:rFonts w:asciiTheme="minorHAnsi" w:hAnsiTheme="minorHAnsi"/>
                    <w:sz w:val="22"/>
                    <w:szCs w:val="22"/>
                  </w:rPr>
                  <w:t xml:space="preserve">2. setning i tilbyders beskrivelse av hvordan kravet oppfylles </w:t>
                </w:r>
              </w:p>
            </w:tc>
            <w:tc>
              <w:tcPr>
                <w:tcW w:w="4743" w:type="dxa"/>
              </w:tcPr>
              <w:p w14:paraId="2F6C2175" w14:textId="77777777" w:rsidR="000D6DA4" w:rsidRPr="009C62C9" w:rsidRDefault="000D6DA4" w:rsidP="00972871">
                <w:pPr>
                  <w:pStyle w:val="Default"/>
                  <w:rPr>
                    <w:rFonts w:asciiTheme="minorHAnsi" w:hAnsiTheme="minorHAnsi"/>
                    <w:sz w:val="22"/>
                    <w:szCs w:val="22"/>
                  </w:rPr>
                </w:pPr>
                <w:r w:rsidRPr="009C62C9">
                  <w:rPr>
                    <w:rFonts w:asciiTheme="minorHAnsi" w:hAnsiTheme="minorHAnsi"/>
                    <w:sz w:val="22"/>
                    <w:szCs w:val="22"/>
                  </w:rPr>
                  <w:t>De sladdede opplysningene inneholder produktinformasjon som anses som forretningshemmeligheter, da produktsammensetningen er et element som det konkurreres på i konkurransen, og innsyn fra en konkurrent i disse opplysningene vil kunne utnyttes i forbindelse med senere konkurranser.</w:t>
                </w:r>
              </w:p>
            </w:tc>
          </w:tr>
          <w:tr w:rsidR="000D6DA4" w:rsidRPr="009C62C9" w14:paraId="064EAF79" w14:textId="77777777" w:rsidTr="00972871">
            <w:trPr>
              <w:trHeight w:val="355"/>
            </w:trPr>
            <w:tc>
              <w:tcPr>
                <w:tcW w:w="1919" w:type="dxa"/>
              </w:tcPr>
              <w:p w14:paraId="238A1BE5" w14:textId="77777777" w:rsidR="000D6DA4" w:rsidRPr="009C62C9" w:rsidRDefault="000D6DA4" w:rsidP="00972871">
                <w:pPr>
                  <w:pStyle w:val="Default"/>
                  <w:rPr>
                    <w:rFonts w:asciiTheme="minorHAnsi" w:hAnsiTheme="minorHAnsi"/>
                    <w:sz w:val="22"/>
                    <w:szCs w:val="22"/>
                  </w:rPr>
                </w:pPr>
              </w:p>
            </w:tc>
            <w:tc>
              <w:tcPr>
                <w:tcW w:w="741" w:type="dxa"/>
              </w:tcPr>
              <w:p w14:paraId="045CD731" w14:textId="77777777" w:rsidR="000D6DA4" w:rsidRPr="009C62C9" w:rsidRDefault="000D6DA4" w:rsidP="00972871">
                <w:pPr>
                  <w:pStyle w:val="Default"/>
                  <w:rPr>
                    <w:rFonts w:asciiTheme="minorHAnsi" w:hAnsiTheme="minorHAnsi"/>
                    <w:sz w:val="22"/>
                    <w:szCs w:val="22"/>
                  </w:rPr>
                </w:pPr>
              </w:p>
            </w:tc>
            <w:tc>
              <w:tcPr>
                <w:tcW w:w="2344" w:type="dxa"/>
              </w:tcPr>
              <w:p w14:paraId="78B832B6" w14:textId="77777777" w:rsidR="000D6DA4" w:rsidRPr="009C62C9" w:rsidRDefault="000D6DA4" w:rsidP="00972871">
                <w:pPr>
                  <w:pStyle w:val="Default"/>
                  <w:rPr>
                    <w:rFonts w:asciiTheme="minorHAnsi" w:hAnsiTheme="minorHAnsi"/>
                    <w:sz w:val="22"/>
                    <w:szCs w:val="22"/>
                  </w:rPr>
                </w:pPr>
              </w:p>
            </w:tc>
            <w:tc>
              <w:tcPr>
                <w:tcW w:w="4743" w:type="dxa"/>
              </w:tcPr>
              <w:p w14:paraId="4D7E6DFF" w14:textId="77777777" w:rsidR="000D6DA4" w:rsidRPr="009C62C9" w:rsidRDefault="000D6DA4" w:rsidP="00972871">
                <w:pPr>
                  <w:pStyle w:val="Default"/>
                  <w:rPr>
                    <w:rFonts w:asciiTheme="minorHAnsi" w:hAnsiTheme="minorHAnsi"/>
                    <w:sz w:val="22"/>
                    <w:szCs w:val="22"/>
                  </w:rPr>
                </w:pPr>
              </w:p>
            </w:tc>
          </w:tr>
          <w:tr w:rsidR="000D6DA4" w:rsidRPr="009C62C9" w14:paraId="43855B77" w14:textId="77777777" w:rsidTr="00972871">
            <w:trPr>
              <w:trHeight w:val="355"/>
            </w:trPr>
            <w:tc>
              <w:tcPr>
                <w:tcW w:w="1919" w:type="dxa"/>
              </w:tcPr>
              <w:p w14:paraId="13AE74A6" w14:textId="77777777" w:rsidR="000D6DA4" w:rsidRPr="009C62C9" w:rsidRDefault="000D6DA4" w:rsidP="00972871">
                <w:pPr>
                  <w:pStyle w:val="Default"/>
                  <w:rPr>
                    <w:rFonts w:asciiTheme="minorHAnsi" w:hAnsiTheme="minorHAnsi"/>
                    <w:sz w:val="22"/>
                    <w:szCs w:val="22"/>
                  </w:rPr>
                </w:pPr>
              </w:p>
            </w:tc>
            <w:tc>
              <w:tcPr>
                <w:tcW w:w="741" w:type="dxa"/>
              </w:tcPr>
              <w:p w14:paraId="26BDC6EB" w14:textId="77777777" w:rsidR="000D6DA4" w:rsidRPr="009C62C9" w:rsidRDefault="000D6DA4" w:rsidP="00972871">
                <w:pPr>
                  <w:pStyle w:val="Default"/>
                  <w:rPr>
                    <w:rFonts w:asciiTheme="minorHAnsi" w:hAnsiTheme="minorHAnsi"/>
                    <w:sz w:val="22"/>
                    <w:szCs w:val="22"/>
                  </w:rPr>
                </w:pPr>
              </w:p>
            </w:tc>
            <w:tc>
              <w:tcPr>
                <w:tcW w:w="2344" w:type="dxa"/>
              </w:tcPr>
              <w:p w14:paraId="5984EB34" w14:textId="77777777" w:rsidR="000D6DA4" w:rsidRPr="009C62C9" w:rsidRDefault="000D6DA4" w:rsidP="00972871">
                <w:pPr>
                  <w:pStyle w:val="Default"/>
                  <w:rPr>
                    <w:rFonts w:asciiTheme="minorHAnsi" w:hAnsiTheme="minorHAnsi"/>
                    <w:sz w:val="22"/>
                    <w:szCs w:val="22"/>
                  </w:rPr>
                </w:pPr>
              </w:p>
            </w:tc>
            <w:tc>
              <w:tcPr>
                <w:tcW w:w="4743" w:type="dxa"/>
              </w:tcPr>
              <w:p w14:paraId="5B400ED1" w14:textId="77777777" w:rsidR="000D6DA4" w:rsidRPr="009C62C9" w:rsidRDefault="000D6DA4" w:rsidP="00972871">
                <w:pPr>
                  <w:pStyle w:val="Default"/>
                  <w:rPr>
                    <w:rFonts w:asciiTheme="minorHAnsi" w:hAnsiTheme="minorHAnsi"/>
                    <w:sz w:val="22"/>
                    <w:szCs w:val="22"/>
                  </w:rPr>
                </w:pPr>
              </w:p>
            </w:tc>
          </w:tr>
          <w:tr w:rsidR="000D6DA4" w:rsidRPr="009C62C9" w14:paraId="34416C5E" w14:textId="77777777" w:rsidTr="00972871">
            <w:trPr>
              <w:trHeight w:val="355"/>
            </w:trPr>
            <w:tc>
              <w:tcPr>
                <w:tcW w:w="1919" w:type="dxa"/>
              </w:tcPr>
              <w:p w14:paraId="6E12C184" w14:textId="77777777" w:rsidR="000D6DA4" w:rsidRPr="009C62C9" w:rsidRDefault="000D6DA4" w:rsidP="00972871">
                <w:pPr>
                  <w:pStyle w:val="Default"/>
                  <w:rPr>
                    <w:rFonts w:asciiTheme="minorHAnsi" w:hAnsiTheme="minorHAnsi"/>
                    <w:sz w:val="22"/>
                    <w:szCs w:val="22"/>
                  </w:rPr>
                </w:pPr>
              </w:p>
            </w:tc>
            <w:tc>
              <w:tcPr>
                <w:tcW w:w="741" w:type="dxa"/>
              </w:tcPr>
              <w:p w14:paraId="6096C443" w14:textId="77777777" w:rsidR="000D6DA4" w:rsidRPr="009C62C9" w:rsidRDefault="000D6DA4" w:rsidP="00972871">
                <w:pPr>
                  <w:pStyle w:val="Default"/>
                  <w:rPr>
                    <w:rFonts w:asciiTheme="minorHAnsi" w:hAnsiTheme="minorHAnsi"/>
                    <w:sz w:val="22"/>
                    <w:szCs w:val="22"/>
                  </w:rPr>
                </w:pPr>
              </w:p>
            </w:tc>
            <w:tc>
              <w:tcPr>
                <w:tcW w:w="2344" w:type="dxa"/>
              </w:tcPr>
              <w:p w14:paraId="12F419FB" w14:textId="77777777" w:rsidR="000D6DA4" w:rsidRPr="009C62C9" w:rsidRDefault="000D6DA4" w:rsidP="00972871">
                <w:pPr>
                  <w:pStyle w:val="Default"/>
                  <w:rPr>
                    <w:rFonts w:asciiTheme="minorHAnsi" w:hAnsiTheme="minorHAnsi"/>
                    <w:sz w:val="22"/>
                    <w:szCs w:val="22"/>
                  </w:rPr>
                </w:pPr>
              </w:p>
            </w:tc>
            <w:tc>
              <w:tcPr>
                <w:tcW w:w="4743" w:type="dxa"/>
              </w:tcPr>
              <w:p w14:paraId="39956B48" w14:textId="77777777" w:rsidR="000D6DA4" w:rsidRPr="009C62C9" w:rsidRDefault="000D6DA4" w:rsidP="00972871">
                <w:pPr>
                  <w:pStyle w:val="Default"/>
                  <w:rPr>
                    <w:rFonts w:asciiTheme="minorHAnsi" w:hAnsiTheme="minorHAnsi"/>
                    <w:sz w:val="22"/>
                    <w:szCs w:val="22"/>
                  </w:rPr>
                </w:pPr>
              </w:p>
            </w:tc>
          </w:tr>
        </w:tbl>
        <w:p w14:paraId="77D8AA69" w14:textId="34298879" w:rsidR="00E05113" w:rsidRPr="000D6DA4" w:rsidRDefault="00CF719B" w:rsidP="00E05113">
          <w:pPr>
            <w:rPr>
              <w:rFonts w:asciiTheme="majorHAnsi" w:eastAsiaTheme="majorEastAsia" w:hAnsiTheme="majorHAnsi" w:cstheme="majorBidi"/>
              <w:b/>
              <w:color w:val="003283" w:themeColor="text2"/>
              <w:spacing w:val="-10"/>
              <w:kern w:val="28"/>
              <w:sz w:val="56"/>
              <w:szCs w:val="56"/>
            </w:rPr>
          </w:pPr>
        </w:p>
      </w:sdtContent>
    </w:sdt>
    <w:sectPr w:rsidR="00E05113" w:rsidRPr="000D6DA4" w:rsidSect="00A72534">
      <w:headerReference w:type="default" r:id="rId13"/>
      <w:footerReference w:type="default" r:id="rId14"/>
      <w:headerReference w:type="first" r:id="rId15"/>
      <w:footerReference w:type="first" r:id="rId16"/>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FD870" w14:textId="77777777" w:rsidR="009C1353" w:rsidRDefault="009C1353" w:rsidP="002D7059">
      <w:pPr>
        <w:spacing w:after="0" w:line="240" w:lineRule="auto"/>
      </w:pPr>
      <w:r>
        <w:separator/>
      </w:r>
    </w:p>
  </w:endnote>
  <w:endnote w:type="continuationSeparator" w:id="0">
    <w:p w14:paraId="1F1D97BC" w14:textId="77777777" w:rsidR="009C1353" w:rsidRDefault="009C1353" w:rsidP="002D7059">
      <w:pPr>
        <w:spacing w:after="0" w:line="240" w:lineRule="auto"/>
      </w:pPr>
      <w:r>
        <w:continuationSeparator/>
      </w:r>
    </w:p>
  </w:endnote>
  <w:endnote w:type="continuationNotice" w:id="1">
    <w:p w14:paraId="7E043F5C" w14:textId="77777777" w:rsidR="009C1353" w:rsidRDefault="009C1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73"/>
    </w:tblGrid>
    <w:tr w:rsidR="009C1353" w:rsidRPr="00214207" w14:paraId="76949838" w14:textId="77777777" w:rsidTr="002E0662">
      <w:tc>
        <w:tcPr>
          <w:tcW w:w="5524" w:type="dxa"/>
        </w:tcPr>
        <w:p w14:paraId="7B37E3D3" w14:textId="478B9E76" w:rsidR="009C1353" w:rsidRPr="004A2601" w:rsidRDefault="009C1353" w:rsidP="00765347">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973" w:type="dxa"/>
        </w:tcPr>
        <w:p w14:paraId="2A2C0A51" w14:textId="77777777" w:rsidR="009C1353" w:rsidRPr="00FF52D8" w:rsidRDefault="00CF719B" w:rsidP="00765347">
          <w:pPr>
            <w:jc w:val="right"/>
            <w:rPr>
              <w:sz w:val="18"/>
              <w:szCs w:val="18"/>
            </w:rPr>
          </w:pPr>
          <w:sdt>
            <w:sdtPr>
              <w:rPr>
                <w:b/>
                <w:bCs/>
                <w:i/>
                <w:iCs/>
                <w:color w:val="003283" w:themeColor="text2"/>
                <w:sz w:val="18"/>
                <w:szCs w:val="18"/>
              </w:rPr>
              <w:alias w:val="Klassifisering"/>
              <w:tag w:val="Klassifisering"/>
              <w:id w:val="106714249"/>
              <w:placeholder>
                <w:docPart w:val="5908AAA9F0A14D569A732280DB98AA8F"/>
              </w:placeholder>
              <w:dataBinding w:xpath="/root[1]/klassifisering[1]" w:storeItemID="{649918F2-B2D5-43B2-A51C-414B10F8D08B}"/>
              <w:text w:multiLine="1"/>
            </w:sdtPr>
            <w:sdtEndPr/>
            <w:sdtContent>
              <w:r w:rsidR="009C1353" w:rsidRPr="00FF52D8">
                <w:rPr>
                  <w:b/>
                  <w:bCs/>
                  <w:i/>
                  <w:iCs/>
                  <w:color w:val="003283" w:themeColor="text2"/>
                  <w:sz w:val="18"/>
                  <w:szCs w:val="18"/>
                </w:rPr>
                <w:t xml:space="preserve"> </w:t>
              </w:r>
            </w:sdtContent>
          </w:sdt>
        </w:p>
      </w:tc>
    </w:tr>
    <w:tr w:rsidR="009C1353" w:rsidRPr="00214207" w14:paraId="028804DF" w14:textId="77777777" w:rsidTr="002E0662">
      <w:tc>
        <w:tcPr>
          <w:tcW w:w="5524" w:type="dxa"/>
        </w:tcPr>
        <w:p w14:paraId="3DA09188" w14:textId="44A1BBB3" w:rsidR="009C1353" w:rsidRPr="004A2601" w:rsidRDefault="00AC7F3C" w:rsidP="00765347">
          <w:pPr>
            <w:pStyle w:val="Bunntekst"/>
            <w:rPr>
              <w:b/>
              <w:bCs/>
              <w:color w:val="003283" w:themeColor="text2"/>
              <w:lang w:val="nb-NO"/>
            </w:rPr>
          </w:pPr>
          <w:r>
            <w:rPr>
              <w:b/>
              <w:bCs/>
              <w:color w:val="003283" w:themeColor="text2"/>
              <w:lang w:val="nb-NO"/>
            </w:rPr>
            <w:t>Vedlegg 1 tilbudsbrev</w:t>
          </w:r>
        </w:p>
      </w:tc>
      <w:tc>
        <w:tcPr>
          <w:tcW w:w="3973" w:type="dxa"/>
        </w:tcPr>
        <w:p w14:paraId="53FBEB8B" w14:textId="77777777" w:rsidR="009C1353" w:rsidRDefault="009C1353" w:rsidP="00765347">
          <w:pPr>
            <w:jc w:val="right"/>
            <w:rPr>
              <w:b/>
              <w:bCs/>
              <w:i/>
              <w:iCs/>
              <w:color w:val="003283" w:themeColor="text2"/>
              <w:sz w:val="18"/>
              <w:szCs w:val="18"/>
            </w:rPr>
          </w:pPr>
          <w:r w:rsidRPr="00D523D6">
            <w:rPr>
              <w:b/>
              <w:bCs/>
              <w:i/>
              <w:iCs/>
              <w:color w:val="003283" w:themeColor="text2"/>
              <w:sz w:val="18"/>
              <w:szCs w:val="18"/>
            </w:rPr>
            <w:t xml:space="preserve">Side </w:t>
          </w:r>
          <w:r w:rsidRPr="00D523D6">
            <w:rPr>
              <w:b/>
              <w:bCs/>
              <w:i/>
              <w:iCs/>
              <w:color w:val="003283" w:themeColor="text2"/>
              <w:sz w:val="18"/>
              <w:szCs w:val="18"/>
            </w:rPr>
            <w:fldChar w:fldCharType="begin"/>
          </w:r>
          <w:r w:rsidRPr="00D523D6">
            <w:rPr>
              <w:b/>
              <w:bCs/>
              <w:i/>
              <w:iCs/>
              <w:color w:val="003283" w:themeColor="text2"/>
              <w:sz w:val="18"/>
              <w:szCs w:val="18"/>
            </w:rPr>
            <w:instrText>PAGE  \* Arabic  \* MERGEFORMAT</w:instrText>
          </w:r>
          <w:r w:rsidRPr="00D523D6">
            <w:rPr>
              <w:b/>
              <w:bCs/>
              <w:i/>
              <w:iCs/>
              <w:color w:val="003283" w:themeColor="text2"/>
              <w:sz w:val="18"/>
              <w:szCs w:val="18"/>
            </w:rPr>
            <w:fldChar w:fldCharType="separate"/>
          </w:r>
          <w:r w:rsidRPr="00D523D6">
            <w:rPr>
              <w:b/>
              <w:bCs/>
              <w:i/>
              <w:iCs/>
              <w:color w:val="003283" w:themeColor="text2"/>
              <w:sz w:val="18"/>
              <w:szCs w:val="18"/>
            </w:rPr>
            <w:t>1</w:t>
          </w:r>
          <w:r w:rsidRPr="00D523D6">
            <w:rPr>
              <w:b/>
              <w:bCs/>
              <w:i/>
              <w:iCs/>
              <w:color w:val="003283" w:themeColor="text2"/>
              <w:sz w:val="18"/>
              <w:szCs w:val="18"/>
            </w:rPr>
            <w:fldChar w:fldCharType="end"/>
          </w:r>
          <w:r w:rsidRPr="00D523D6">
            <w:rPr>
              <w:b/>
              <w:bCs/>
              <w:i/>
              <w:iCs/>
              <w:color w:val="003283" w:themeColor="text2"/>
              <w:sz w:val="18"/>
              <w:szCs w:val="18"/>
            </w:rPr>
            <w:t xml:space="preserve"> av </w:t>
          </w:r>
          <w:r w:rsidRPr="00D523D6">
            <w:rPr>
              <w:b/>
              <w:bCs/>
              <w:i/>
              <w:iCs/>
              <w:color w:val="003283" w:themeColor="text2"/>
              <w:sz w:val="18"/>
              <w:szCs w:val="18"/>
            </w:rPr>
            <w:fldChar w:fldCharType="begin"/>
          </w:r>
          <w:r w:rsidRPr="00D523D6">
            <w:rPr>
              <w:b/>
              <w:bCs/>
              <w:i/>
              <w:iCs/>
              <w:color w:val="003283" w:themeColor="text2"/>
              <w:sz w:val="18"/>
              <w:szCs w:val="18"/>
            </w:rPr>
            <w:instrText>NUMPAGES  \* Arabic  \* MERGEFORMAT</w:instrText>
          </w:r>
          <w:r w:rsidRPr="00D523D6">
            <w:rPr>
              <w:b/>
              <w:bCs/>
              <w:i/>
              <w:iCs/>
              <w:color w:val="003283" w:themeColor="text2"/>
              <w:sz w:val="18"/>
              <w:szCs w:val="18"/>
            </w:rPr>
            <w:fldChar w:fldCharType="separate"/>
          </w:r>
          <w:r w:rsidRPr="00D523D6">
            <w:rPr>
              <w:b/>
              <w:bCs/>
              <w:i/>
              <w:iCs/>
              <w:color w:val="003283" w:themeColor="text2"/>
              <w:sz w:val="18"/>
              <w:szCs w:val="18"/>
            </w:rPr>
            <w:t>2</w:t>
          </w:r>
          <w:r w:rsidRPr="00D523D6">
            <w:rPr>
              <w:b/>
              <w:bCs/>
              <w:i/>
              <w:iCs/>
              <w:color w:val="003283" w:themeColor="text2"/>
              <w:sz w:val="18"/>
              <w:szCs w:val="18"/>
            </w:rPr>
            <w:fldChar w:fldCharType="end"/>
          </w:r>
        </w:p>
      </w:tc>
    </w:tr>
  </w:tbl>
  <w:p w14:paraId="46CF89F7" w14:textId="0D87593B" w:rsidR="009C1353" w:rsidRPr="00591B9D" w:rsidRDefault="009C1353"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9C1353" w:rsidRPr="00214207" w14:paraId="3980DBA4" w14:textId="77777777" w:rsidTr="001479F2">
      <w:tc>
        <w:tcPr>
          <w:tcW w:w="4536" w:type="dxa"/>
        </w:tcPr>
        <w:p w14:paraId="1C4A6E1E" w14:textId="77777777" w:rsidR="009C1353" w:rsidRPr="004A2601" w:rsidRDefault="009C1353"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6E6F28E5" w14:textId="77777777" w:rsidR="009C1353" w:rsidRPr="00FF52D8" w:rsidRDefault="00CF719B" w:rsidP="008319F5">
          <w:pPr>
            <w:jc w:val="right"/>
            <w:rPr>
              <w:sz w:val="18"/>
              <w:szCs w:val="18"/>
            </w:rPr>
          </w:pPr>
          <w:sdt>
            <w:sdtPr>
              <w:rPr>
                <w:b/>
                <w:bCs/>
                <w:i/>
                <w:iCs/>
                <w:color w:val="003283" w:themeColor="text2"/>
                <w:sz w:val="18"/>
                <w:szCs w:val="18"/>
              </w:rPr>
              <w:alias w:val="Klassifisering"/>
              <w:tag w:val="Klassifisering"/>
              <w:id w:val="-565800166"/>
              <w:placeholder>
                <w:docPart w:val="A655B0C955E14216AC51243A9697FACB"/>
              </w:placeholder>
              <w:dataBinding w:xpath="/root[1]/klassifisering[1]" w:storeItemID="{649918F2-B2D5-43B2-A51C-414B10F8D08B}"/>
              <w:text w:multiLine="1"/>
            </w:sdtPr>
            <w:sdtEndPr/>
            <w:sdtContent>
              <w:r w:rsidR="009C1353" w:rsidRPr="00FF52D8">
                <w:rPr>
                  <w:b/>
                  <w:bCs/>
                  <w:i/>
                  <w:iCs/>
                  <w:color w:val="003283" w:themeColor="text2"/>
                  <w:sz w:val="18"/>
                  <w:szCs w:val="18"/>
                </w:rPr>
                <w:t xml:space="preserve"> </w:t>
              </w:r>
            </w:sdtContent>
          </w:sdt>
        </w:p>
      </w:tc>
    </w:tr>
  </w:tbl>
  <w:p w14:paraId="1F770590" w14:textId="77777777" w:rsidR="009C1353" w:rsidRPr="008319F5" w:rsidRDefault="009C1353"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AE3F5" w14:textId="77777777" w:rsidR="009C1353" w:rsidRDefault="009C1353" w:rsidP="002D7059">
      <w:pPr>
        <w:spacing w:after="0" w:line="240" w:lineRule="auto"/>
      </w:pPr>
      <w:r>
        <w:separator/>
      </w:r>
    </w:p>
  </w:footnote>
  <w:footnote w:type="continuationSeparator" w:id="0">
    <w:p w14:paraId="5107D1E7" w14:textId="77777777" w:rsidR="009C1353" w:rsidRDefault="009C1353" w:rsidP="002D7059">
      <w:pPr>
        <w:spacing w:after="0" w:line="240" w:lineRule="auto"/>
      </w:pPr>
      <w:r>
        <w:continuationSeparator/>
      </w:r>
    </w:p>
  </w:footnote>
  <w:footnote w:type="continuationNotice" w:id="1">
    <w:p w14:paraId="59E6FF21" w14:textId="77777777" w:rsidR="009C1353" w:rsidRDefault="009C13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90A4" w14:textId="7794DEBB" w:rsidR="009C1353" w:rsidRDefault="009C1353">
    <w:pPr>
      <w:pStyle w:val="Topptekst"/>
    </w:pPr>
    <w:r>
      <w:rPr>
        <w:noProof/>
      </w:rPr>
      <w:drawing>
        <wp:anchor distT="0" distB="0" distL="114300" distR="114300" simplePos="0" relativeHeight="251658241" behindDoc="1" locked="0" layoutInCell="1" allowOverlap="1" wp14:anchorId="19B15143" wp14:editId="4287292B">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54C8" w14:textId="06C4021C" w:rsidR="009C1353" w:rsidRDefault="009C1353" w:rsidP="00B32B42">
    <w:pPr>
      <w:pStyle w:val="Topptekst"/>
      <w:jc w:val="right"/>
    </w:pPr>
    <w:r>
      <w:rPr>
        <w:noProof/>
      </w:rPr>
      <w:drawing>
        <wp:anchor distT="0" distB="0" distL="114300" distR="114300" simplePos="0" relativeHeight="251658240" behindDoc="1" locked="0" layoutInCell="1" allowOverlap="1" wp14:anchorId="56432871" wp14:editId="69735E60">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hybridMultilevel"/>
    <w:tmpl w:val="315AAD0E"/>
    <w:lvl w:ilvl="0" w:tplc="7EB44CE4">
      <w:start w:val="1"/>
      <w:numFmt w:val="decimal"/>
      <w:pStyle w:val="Nummerertliste4"/>
      <w:lvlText w:val="%1."/>
      <w:lvlJc w:val="left"/>
      <w:pPr>
        <w:tabs>
          <w:tab w:val="num" w:pos="1209"/>
        </w:tabs>
        <w:ind w:left="1209" w:hanging="360"/>
      </w:pPr>
    </w:lvl>
    <w:lvl w:ilvl="1" w:tplc="1BB43508">
      <w:numFmt w:val="decimal"/>
      <w:lvlText w:val=""/>
      <w:lvlJc w:val="left"/>
    </w:lvl>
    <w:lvl w:ilvl="2" w:tplc="E88E2812">
      <w:numFmt w:val="decimal"/>
      <w:lvlText w:val=""/>
      <w:lvlJc w:val="left"/>
    </w:lvl>
    <w:lvl w:ilvl="3" w:tplc="B9FCA20A">
      <w:numFmt w:val="decimal"/>
      <w:lvlText w:val=""/>
      <w:lvlJc w:val="left"/>
    </w:lvl>
    <w:lvl w:ilvl="4" w:tplc="D2B4DBB8">
      <w:numFmt w:val="decimal"/>
      <w:lvlText w:val=""/>
      <w:lvlJc w:val="left"/>
    </w:lvl>
    <w:lvl w:ilvl="5" w:tplc="C4FA3500">
      <w:numFmt w:val="decimal"/>
      <w:lvlText w:val=""/>
      <w:lvlJc w:val="left"/>
    </w:lvl>
    <w:lvl w:ilvl="6" w:tplc="AF302F70">
      <w:numFmt w:val="decimal"/>
      <w:lvlText w:val=""/>
      <w:lvlJc w:val="left"/>
    </w:lvl>
    <w:lvl w:ilvl="7" w:tplc="41EC8298">
      <w:numFmt w:val="decimal"/>
      <w:lvlText w:val=""/>
      <w:lvlJc w:val="left"/>
    </w:lvl>
    <w:lvl w:ilvl="8" w:tplc="740A0FE4">
      <w:numFmt w:val="decimal"/>
      <w:lvlText w:val=""/>
      <w:lvlJc w:val="left"/>
    </w:lvl>
  </w:abstractNum>
  <w:abstractNum w:abstractNumId="2" w15:restartNumberingAfterBreak="0">
    <w:nsid w:val="FFFFFF7E"/>
    <w:multiLevelType w:val="multilevel"/>
    <w:tmpl w:val="93081660"/>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F364228"/>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EE2F404"/>
    <w:lvl w:ilvl="0">
      <w:start w:val="1"/>
      <w:numFmt w:val="bullet"/>
      <w:pStyle w:val="Punktliste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E64635E"/>
    <w:lvl w:ilvl="0" w:tplc="5FB654D2">
      <w:start w:val="1"/>
      <w:numFmt w:val="bullet"/>
      <w:pStyle w:val="Punktliste4"/>
      <w:lvlText w:val=""/>
      <w:lvlJc w:val="left"/>
      <w:pPr>
        <w:tabs>
          <w:tab w:val="num" w:pos="1209"/>
        </w:tabs>
        <w:ind w:left="1209" w:hanging="360"/>
      </w:pPr>
      <w:rPr>
        <w:rFonts w:ascii="Symbol" w:hAnsi="Symbol" w:hint="default"/>
      </w:rPr>
    </w:lvl>
    <w:lvl w:ilvl="1" w:tplc="88B89F6C">
      <w:numFmt w:val="decimal"/>
      <w:lvlText w:val=""/>
      <w:lvlJc w:val="left"/>
    </w:lvl>
    <w:lvl w:ilvl="2" w:tplc="7562A65C">
      <w:numFmt w:val="decimal"/>
      <w:lvlText w:val=""/>
      <w:lvlJc w:val="left"/>
    </w:lvl>
    <w:lvl w:ilvl="3" w:tplc="B07C0616">
      <w:numFmt w:val="decimal"/>
      <w:lvlText w:val=""/>
      <w:lvlJc w:val="left"/>
    </w:lvl>
    <w:lvl w:ilvl="4" w:tplc="CC6E191E">
      <w:numFmt w:val="decimal"/>
      <w:lvlText w:val=""/>
      <w:lvlJc w:val="left"/>
    </w:lvl>
    <w:lvl w:ilvl="5" w:tplc="D2C69500">
      <w:numFmt w:val="decimal"/>
      <w:lvlText w:val=""/>
      <w:lvlJc w:val="left"/>
    </w:lvl>
    <w:lvl w:ilvl="6" w:tplc="8D78CDC8">
      <w:numFmt w:val="decimal"/>
      <w:lvlText w:val=""/>
      <w:lvlJc w:val="left"/>
    </w:lvl>
    <w:lvl w:ilvl="7" w:tplc="28D285DC">
      <w:numFmt w:val="decimal"/>
      <w:lvlText w:val=""/>
      <w:lvlJc w:val="left"/>
    </w:lvl>
    <w:lvl w:ilvl="8" w:tplc="AF8AEFD4">
      <w:numFmt w:val="decimal"/>
      <w:lvlText w:val=""/>
      <w:lvlJc w:val="left"/>
    </w:lvl>
  </w:abstractNum>
  <w:abstractNum w:abstractNumId="6" w15:restartNumberingAfterBreak="0">
    <w:nsid w:val="FFFFFF82"/>
    <w:multiLevelType w:val="multilevel"/>
    <w:tmpl w:val="E4A89976"/>
    <w:lvl w:ilvl="0">
      <w:start w:val="1"/>
      <w:numFmt w:val="bullet"/>
      <w:pStyle w:val="Punktliste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0063348"/>
    <w:lvl w:ilvl="0">
      <w:start w:val="1"/>
      <w:numFmt w:val="bullet"/>
      <w:pStyle w:val="Punktliste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A4E2DDE"/>
    <w:lvl w:ilvl="0" w:tplc="82CA1900">
      <w:start w:val="1"/>
      <w:numFmt w:val="decimal"/>
      <w:pStyle w:val="Nummerertliste"/>
      <w:lvlText w:val="%1."/>
      <w:lvlJc w:val="left"/>
      <w:pPr>
        <w:tabs>
          <w:tab w:val="num" w:pos="360"/>
        </w:tabs>
        <w:ind w:left="360" w:hanging="360"/>
      </w:pPr>
    </w:lvl>
    <w:lvl w:ilvl="1" w:tplc="5964A908">
      <w:numFmt w:val="decimal"/>
      <w:lvlText w:val=""/>
      <w:lvlJc w:val="left"/>
    </w:lvl>
    <w:lvl w:ilvl="2" w:tplc="1B9A64B8">
      <w:numFmt w:val="decimal"/>
      <w:lvlText w:val=""/>
      <w:lvlJc w:val="left"/>
    </w:lvl>
    <w:lvl w:ilvl="3" w:tplc="6F6AC336">
      <w:numFmt w:val="decimal"/>
      <w:lvlText w:val=""/>
      <w:lvlJc w:val="left"/>
    </w:lvl>
    <w:lvl w:ilvl="4" w:tplc="9A846350">
      <w:numFmt w:val="decimal"/>
      <w:lvlText w:val=""/>
      <w:lvlJc w:val="left"/>
    </w:lvl>
    <w:lvl w:ilvl="5" w:tplc="60D659A2">
      <w:numFmt w:val="decimal"/>
      <w:lvlText w:val=""/>
      <w:lvlJc w:val="left"/>
    </w:lvl>
    <w:lvl w:ilvl="6" w:tplc="1CF2E20E">
      <w:numFmt w:val="decimal"/>
      <w:lvlText w:val=""/>
      <w:lvlJc w:val="left"/>
    </w:lvl>
    <w:lvl w:ilvl="7" w:tplc="C3F2D14A">
      <w:numFmt w:val="decimal"/>
      <w:lvlText w:val=""/>
      <w:lvlJc w:val="left"/>
    </w:lvl>
    <w:lvl w:ilvl="8" w:tplc="A0C65CD0">
      <w:numFmt w:val="decimal"/>
      <w:lvlText w:val=""/>
      <w:lvlJc w:val="left"/>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F333D"/>
    <w:multiLevelType w:val="hybridMultilevel"/>
    <w:tmpl w:val="BDF2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F1203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6DB05889"/>
    <w:multiLevelType w:val="hybridMultilevel"/>
    <w:tmpl w:val="183897F2"/>
    <w:lvl w:ilvl="0" w:tplc="5AF0FD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E7"/>
    <w:rsid w:val="000033A2"/>
    <w:rsid w:val="000044D8"/>
    <w:rsid w:val="000054F2"/>
    <w:rsid w:val="0000552A"/>
    <w:rsid w:val="000065EC"/>
    <w:rsid w:val="000128C6"/>
    <w:rsid w:val="00013A52"/>
    <w:rsid w:val="00014BE3"/>
    <w:rsid w:val="00021359"/>
    <w:rsid w:val="000326C6"/>
    <w:rsid w:val="000334EF"/>
    <w:rsid w:val="000356D9"/>
    <w:rsid w:val="00042B8A"/>
    <w:rsid w:val="000436A8"/>
    <w:rsid w:val="00045E99"/>
    <w:rsid w:val="00051A91"/>
    <w:rsid w:val="00053189"/>
    <w:rsid w:val="00063053"/>
    <w:rsid w:val="00065A6B"/>
    <w:rsid w:val="00065D1B"/>
    <w:rsid w:val="000703F4"/>
    <w:rsid w:val="000736D3"/>
    <w:rsid w:val="00076123"/>
    <w:rsid w:val="000816F6"/>
    <w:rsid w:val="00083D59"/>
    <w:rsid w:val="0008500B"/>
    <w:rsid w:val="000862DA"/>
    <w:rsid w:val="0008703F"/>
    <w:rsid w:val="00090264"/>
    <w:rsid w:val="00091D08"/>
    <w:rsid w:val="00096F6D"/>
    <w:rsid w:val="000A60C5"/>
    <w:rsid w:val="000B2FA6"/>
    <w:rsid w:val="000B3186"/>
    <w:rsid w:val="000B3DBB"/>
    <w:rsid w:val="000B503C"/>
    <w:rsid w:val="000B5B31"/>
    <w:rsid w:val="000B5C71"/>
    <w:rsid w:val="000B5DBE"/>
    <w:rsid w:val="000C02F0"/>
    <w:rsid w:val="000C184C"/>
    <w:rsid w:val="000C3011"/>
    <w:rsid w:val="000C6F3E"/>
    <w:rsid w:val="000D1634"/>
    <w:rsid w:val="000D2668"/>
    <w:rsid w:val="000D2A4B"/>
    <w:rsid w:val="000D43F4"/>
    <w:rsid w:val="000D6692"/>
    <w:rsid w:val="000D6DA4"/>
    <w:rsid w:val="000E184A"/>
    <w:rsid w:val="000E2160"/>
    <w:rsid w:val="000E7C89"/>
    <w:rsid w:val="000F1D74"/>
    <w:rsid w:val="000F4866"/>
    <w:rsid w:val="001008CD"/>
    <w:rsid w:val="0010118A"/>
    <w:rsid w:val="0010194B"/>
    <w:rsid w:val="00103FC1"/>
    <w:rsid w:val="001045C2"/>
    <w:rsid w:val="001059DA"/>
    <w:rsid w:val="00105FC6"/>
    <w:rsid w:val="001137B0"/>
    <w:rsid w:val="00113A51"/>
    <w:rsid w:val="00122724"/>
    <w:rsid w:val="00124CB0"/>
    <w:rsid w:val="0012744E"/>
    <w:rsid w:val="0013319B"/>
    <w:rsid w:val="00134D97"/>
    <w:rsid w:val="001479F2"/>
    <w:rsid w:val="00151079"/>
    <w:rsid w:val="0015180F"/>
    <w:rsid w:val="00152559"/>
    <w:rsid w:val="001529E1"/>
    <w:rsid w:val="00152BE8"/>
    <w:rsid w:val="001543FF"/>
    <w:rsid w:val="0015602B"/>
    <w:rsid w:val="00156337"/>
    <w:rsid w:val="00161E14"/>
    <w:rsid w:val="0016300C"/>
    <w:rsid w:val="00164A1B"/>
    <w:rsid w:val="00166F0D"/>
    <w:rsid w:val="001720E2"/>
    <w:rsid w:val="00173411"/>
    <w:rsid w:val="0017367E"/>
    <w:rsid w:val="0017426D"/>
    <w:rsid w:val="0017686E"/>
    <w:rsid w:val="0017793A"/>
    <w:rsid w:val="00180605"/>
    <w:rsid w:val="0018139D"/>
    <w:rsid w:val="001816D7"/>
    <w:rsid w:val="001826B9"/>
    <w:rsid w:val="00185609"/>
    <w:rsid w:val="001859AD"/>
    <w:rsid w:val="00185BA4"/>
    <w:rsid w:val="00187747"/>
    <w:rsid w:val="001905E5"/>
    <w:rsid w:val="00191A0B"/>
    <w:rsid w:val="00195E7C"/>
    <w:rsid w:val="00197D81"/>
    <w:rsid w:val="001A17B8"/>
    <w:rsid w:val="001A3D42"/>
    <w:rsid w:val="001A4AE4"/>
    <w:rsid w:val="001B148F"/>
    <w:rsid w:val="001C0ABE"/>
    <w:rsid w:val="001D2910"/>
    <w:rsid w:val="001D390A"/>
    <w:rsid w:val="001D3D66"/>
    <w:rsid w:val="001D73FC"/>
    <w:rsid w:val="001E30BC"/>
    <w:rsid w:val="001E4D4F"/>
    <w:rsid w:val="001E748B"/>
    <w:rsid w:val="001F05A9"/>
    <w:rsid w:val="001F0729"/>
    <w:rsid w:val="001F0CCE"/>
    <w:rsid w:val="001F544B"/>
    <w:rsid w:val="002003C8"/>
    <w:rsid w:val="002005DB"/>
    <w:rsid w:val="00200A6B"/>
    <w:rsid w:val="00200ADE"/>
    <w:rsid w:val="00200B14"/>
    <w:rsid w:val="00203671"/>
    <w:rsid w:val="0020763B"/>
    <w:rsid w:val="0020794F"/>
    <w:rsid w:val="002105DB"/>
    <w:rsid w:val="00210BFC"/>
    <w:rsid w:val="00214207"/>
    <w:rsid w:val="0021776C"/>
    <w:rsid w:val="00217FD5"/>
    <w:rsid w:val="0022053F"/>
    <w:rsid w:val="002215E9"/>
    <w:rsid w:val="0022694A"/>
    <w:rsid w:val="00227FE7"/>
    <w:rsid w:val="002324C9"/>
    <w:rsid w:val="00232A17"/>
    <w:rsid w:val="00233BDA"/>
    <w:rsid w:val="002361E1"/>
    <w:rsid w:val="0023648A"/>
    <w:rsid w:val="002401A3"/>
    <w:rsid w:val="00240E8B"/>
    <w:rsid w:val="002418EB"/>
    <w:rsid w:val="002445EB"/>
    <w:rsid w:val="002544C1"/>
    <w:rsid w:val="002561C2"/>
    <w:rsid w:val="00261514"/>
    <w:rsid w:val="00266BF8"/>
    <w:rsid w:val="002703F4"/>
    <w:rsid w:val="00272D14"/>
    <w:rsid w:val="002736B6"/>
    <w:rsid w:val="00277021"/>
    <w:rsid w:val="00277F69"/>
    <w:rsid w:val="00280EB0"/>
    <w:rsid w:val="00284126"/>
    <w:rsid w:val="00284DD3"/>
    <w:rsid w:val="002855C1"/>
    <w:rsid w:val="00287C0E"/>
    <w:rsid w:val="00292B48"/>
    <w:rsid w:val="002955BD"/>
    <w:rsid w:val="002A5FE5"/>
    <w:rsid w:val="002B0740"/>
    <w:rsid w:val="002B5548"/>
    <w:rsid w:val="002C0736"/>
    <w:rsid w:val="002C0E3F"/>
    <w:rsid w:val="002C0F28"/>
    <w:rsid w:val="002D0C8A"/>
    <w:rsid w:val="002D0FE4"/>
    <w:rsid w:val="002D20EF"/>
    <w:rsid w:val="002D7059"/>
    <w:rsid w:val="002E0662"/>
    <w:rsid w:val="002F75F2"/>
    <w:rsid w:val="003008E6"/>
    <w:rsid w:val="00304497"/>
    <w:rsid w:val="0030695B"/>
    <w:rsid w:val="00307CDD"/>
    <w:rsid w:val="00313224"/>
    <w:rsid w:val="00314412"/>
    <w:rsid w:val="00317610"/>
    <w:rsid w:val="00322130"/>
    <w:rsid w:val="0032379C"/>
    <w:rsid w:val="00324C93"/>
    <w:rsid w:val="003262F1"/>
    <w:rsid w:val="0032638C"/>
    <w:rsid w:val="00326DD3"/>
    <w:rsid w:val="003357D1"/>
    <w:rsid w:val="00335DEB"/>
    <w:rsid w:val="0033623B"/>
    <w:rsid w:val="003367B3"/>
    <w:rsid w:val="00336A1D"/>
    <w:rsid w:val="003375D2"/>
    <w:rsid w:val="00343760"/>
    <w:rsid w:val="0035130C"/>
    <w:rsid w:val="00354A5F"/>
    <w:rsid w:val="00356737"/>
    <w:rsid w:val="00357D49"/>
    <w:rsid w:val="003638AE"/>
    <w:rsid w:val="00363F25"/>
    <w:rsid w:val="00364178"/>
    <w:rsid w:val="0036494E"/>
    <w:rsid w:val="003747EB"/>
    <w:rsid w:val="00382714"/>
    <w:rsid w:val="003828C8"/>
    <w:rsid w:val="00383B33"/>
    <w:rsid w:val="003857C2"/>
    <w:rsid w:val="003874FC"/>
    <w:rsid w:val="00387D0C"/>
    <w:rsid w:val="003959FA"/>
    <w:rsid w:val="00396808"/>
    <w:rsid w:val="003A2B6F"/>
    <w:rsid w:val="003A5658"/>
    <w:rsid w:val="003A5FFC"/>
    <w:rsid w:val="003B5966"/>
    <w:rsid w:val="003B5FB8"/>
    <w:rsid w:val="003C4119"/>
    <w:rsid w:val="003C5B8E"/>
    <w:rsid w:val="003C5EC6"/>
    <w:rsid w:val="003D3F9C"/>
    <w:rsid w:val="003D7871"/>
    <w:rsid w:val="003D7C4E"/>
    <w:rsid w:val="003D7C95"/>
    <w:rsid w:val="003E0466"/>
    <w:rsid w:val="003E2589"/>
    <w:rsid w:val="003E3985"/>
    <w:rsid w:val="003E3F39"/>
    <w:rsid w:val="003F2801"/>
    <w:rsid w:val="003F4BCF"/>
    <w:rsid w:val="003F6437"/>
    <w:rsid w:val="004004B2"/>
    <w:rsid w:val="00404B34"/>
    <w:rsid w:val="00405B86"/>
    <w:rsid w:val="00406DDA"/>
    <w:rsid w:val="00407B9B"/>
    <w:rsid w:val="004102EB"/>
    <w:rsid w:val="00413D56"/>
    <w:rsid w:val="00416409"/>
    <w:rsid w:val="0042064F"/>
    <w:rsid w:val="004304F9"/>
    <w:rsid w:val="004310DB"/>
    <w:rsid w:val="00433F2E"/>
    <w:rsid w:val="004357E6"/>
    <w:rsid w:val="00441135"/>
    <w:rsid w:val="00445E87"/>
    <w:rsid w:val="00446705"/>
    <w:rsid w:val="00446891"/>
    <w:rsid w:val="0045013D"/>
    <w:rsid w:val="00452646"/>
    <w:rsid w:val="00460458"/>
    <w:rsid w:val="004671B2"/>
    <w:rsid w:val="0047409F"/>
    <w:rsid w:val="00475D5C"/>
    <w:rsid w:val="00477108"/>
    <w:rsid w:val="004776CF"/>
    <w:rsid w:val="004817AE"/>
    <w:rsid w:val="00486D96"/>
    <w:rsid w:val="00490856"/>
    <w:rsid w:val="00490D0C"/>
    <w:rsid w:val="00494930"/>
    <w:rsid w:val="004957E0"/>
    <w:rsid w:val="004977C8"/>
    <w:rsid w:val="004A2601"/>
    <w:rsid w:val="004A71BA"/>
    <w:rsid w:val="004B05E3"/>
    <w:rsid w:val="004B2F90"/>
    <w:rsid w:val="004B51CE"/>
    <w:rsid w:val="004B75EE"/>
    <w:rsid w:val="004C440A"/>
    <w:rsid w:val="004D0EF4"/>
    <w:rsid w:val="004D18C9"/>
    <w:rsid w:val="004D21F8"/>
    <w:rsid w:val="004D4218"/>
    <w:rsid w:val="004D51B4"/>
    <w:rsid w:val="004D54E9"/>
    <w:rsid w:val="004E28FF"/>
    <w:rsid w:val="004E3839"/>
    <w:rsid w:val="004E528E"/>
    <w:rsid w:val="004F4C23"/>
    <w:rsid w:val="004F658E"/>
    <w:rsid w:val="004F6AA4"/>
    <w:rsid w:val="00503E52"/>
    <w:rsid w:val="00512A3E"/>
    <w:rsid w:val="00513624"/>
    <w:rsid w:val="00514A17"/>
    <w:rsid w:val="005168F5"/>
    <w:rsid w:val="00520DAC"/>
    <w:rsid w:val="00522789"/>
    <w:rsid w:val="005318B4"/>
    <w:rsid w:val="00535671"/>
    <w:rsid w:val="00535CDB"/>
    <w:rsid w:val="0054412C"/>
    <w:rsid w:val="00545667"/>
    <w:rsid w:val="005548E1"/>
    <w:rsid w:val="00565560"/>
    <w:rsid w:val="00566759"/>
    <w:rsid w:val="00571DB0"/>
    <w:rsid w:val="0057504A"/>
    <w:rsid w:val="005751B4"/>
    <w:rsid w:val="005754D6"/>
    <w:rsid w:val="00577831"/>
    <w:rsid w:val="0058107A"/>
    <w:rsid w:val="00581145"/>
    <w:rsid w:val="0058665C"/>
    <w:rsid w:val="005875E2"/>
    <w:rsid w:val="00587A2C"/>
    <w:rsid w:val="00591B9D"/>
    <w:rsid w:val="00591C68"/>
    <w:rsid w:val="00592253"/>
    <w:rsid w:val="005931C1"/>
    <w:rsid w:val="00593AA1"/>
    <w:rsid w:val="00597972"/>
    <w:rsid w:val="005A53AB"/>
    <w:rsid w:val="005A62F8"/>
    <w:rsid w:val="005A6EE8"/>
    <w:rsid w:val="005A7DF5"/>
    <w:rsid w:val="005B01A8"/>
    <w:rsid w:val="005B0D02"/>
    <w:rsid w:val="005B13C7"/>
    <w:rsid w:val="005B50B1"/>
    <w:rsid w:val="005B7708"/>
    <w:rsid w:val="005B7AE9"/>
    <w:rsid w:val="005C0205"/>
    <w:rsid w:val="005C107C"/>
    <w:rsid w:val="005C26CE"/>
    <w:rsid w:val="005C6166"/>
    <w:rsid w:val="005C7D79"/>
    <w:rsid w:val="005D0AD7"/>
    <w:rsid w:val="005D5856"/>
    <w:rsid w:val="005D7BE2"/>
    <w:rsid w:val="005F041F"/>
    <w:rsid w:val="005F3B84"/>
    <w:rsid w:val="005F654E"/>
    <w:rsid w:val="005F6EE0"/>
    <w:rsid w:val="005F7D3C"/>
    <w:rsid w:val="0060123F"/>
    <w:rsid w:val="006033E4"/>
    <w:rsid w:val="00604D0D"/>
    <w:rsid w:val="00610169"/>
    <w:rsid w:val="00614625"/>
    <w:rsid w:val="00615225"/>
    <w:rsid w:val="00617274"/>
    <w:rsid w:val="00620010"/>
    <w:rsid w:val="00620A9B"/>
    <w:rsid w:val="00622C98"/>
    <w:rsid w:val="00630E12"/>
    <w:rsid w:val="0063136C"/>
    <w:rsid w:val="006318C2"/>
    <w:rsid w:val="00633DBF"/>
    <w:rsid w:val="0063587F"/>
    <w:rsid w:val="00635DD1"/>
    <w:rsid w:val="00644623"/>
    <w:rsid w:val="00645430"/>
    <w:rsid w:val="00653AB9"/>
    <w:rsid w:val="00653BE1"/>
    <w:rsid w:val="00656027"/>
    <w:rsid w:val="006620E0"/>
    <w:rsid w:val="006653AB"/>
    <w:rsid w:val="00671320"/>
    <w:rsid w:val="006758FC"/>
    <w:rsid w:val="006773D5"/>
    <w:rsid w:val="0067780C"/>
    <w:rsid w:val="00681ECD"/>
    <w:rsid w:val="00684676"/>
    <w:rsid w:val="006846CC"/>
    <w:rsid w:val="0068654E"/>
    <w:rsid w:val="00686DEF"/>
    <w:rsid w:val="0069588C"/>
    <w:rsid w:val="006958D9"/>
    <w:rsid w:val="00696054"/>
    <w:rsid w:val="00697D94"/>
    <w:rsid w:val="006B4217"/>
    <w:rsid w:val="006B53C6"/>
    <w:rsid w:val="006B68C7"/>
    <w:rsid w:val="006C0FEF"/>
    <w:rsid w:val="006C1581"/>
    <w:rsid w:val="006C20FE"/>
    <w:rsid w:val="006C2738"/>
    <w:rsid w:val="006C38F2"/>
    <w:rsid w:val="006C5F5B"/>
    <w:rsid w:val="006D0387"/>
    <w:rsid w:val="006D27DB"/>
    <w:rsid w:val="006D484B"/>
    <w:rsid w:val="006D4C37"/>
    <w:rsid w:val="006E34FF"/>
    <w:rsid w:val="006E6A8F"/>
    <w:rsid w:val="006E797F"/>
    <w:rsid w:val="006F4F63"/>
    <w:rsid w:val="006F54BC"/>
    <w:rsid w:val="006F60AD"/>
    <w:rsid w:val="006F6C52"/>
    <w:rsid w:val="0070762E"/>
    <w:rsid w:val="00712860"/>
    <w:rsid w:val="00713368"/>
    <w:rsid w:val="00716F11"/>
    <w:rsid w:val="007174DA"/>
    <w:rsid w:val="0072042D"/>
    <w:rsid w:val="00721577"/>
    <w:rsid w:val="00722922"/>
    <w:rsid w:val="00725949"/>
    <w:rsid w:val="00727288"/>
    <w:rsid w:val="00727FC8"/>
    <w:rsid w:val="00736E36"/>
    <w:rsid w:val="00740D93"/>
    <w:rsid w:val="00741E15"/>
    <w:rsid w:val="0074702F"/>
    <w:rsid w:val="00751475"/>
    <w:rsid w:val="00761663"/>
    <w:rsid w:val="00762F6D"/>
    <w:rsid w:val="00765347"/>
    <w:rsid w:val="007679F0"/>
    <w:rsid w:val="00767EE0"/>
    <w:rsid w:val="007766B9"/>
    <w:rsid w:val="00781EE7"/>
    <w:rsid w:val="00783EDF"/>
    <w:rsid w:val="00786674"/>
    <w:rsid w:val="00792520"/>
    <w:rsid w:val="00793C3C"/>
    <w:rsid w:val="007957FF"/>
    <w:rsid w:val="00797C62"/>
    <w:rsid w:val="00797D47"/>
    <w:rsid w:val="007A00DF"/>
    <w:rsid w:val="007A6815"/>
    <w:rsid w:val="007A7747"/>
    <w:rsid w:val="007B04D1"/>
    <w:rsid w:val="007B14B4"/>
    <w:rsid w:val="007B2BC7"/>
    <w:rsid w:val="007B5B35"/>
    <w:rsid w:val="007C1314"/>
    <w:rsid w:val="007C3FC6"/>
    <w:rsid w:val="007C447F"/>
    <w:rsid w:val="007C6B6A"/>
    <w:rsid w:val="007C7181"/>
    <w:rsid w:val="007C7310"/>
    <w:rsid w:val="007C73BB"/>
    <w:rsid w:val="007C7E1B"/>
    <w:rsid w:val="007D5481"/>
    <w:rsid w:val="007D7243"/>
    <w:rsid w:val="007E10B7"/>
    <w:rsid w:val="007E2E71"/>
    <w:rsid w:val="007E4881"/>
    <w:rsid w:val="007E6F37"/>
    <w:rsid w:val="007E7E01"/>
    <w:rsid w:val="00801309"/>
    <w:rsid w:val="0080344E"/>
    <w:rsid w:val="0080408A"/>
    <w:rsid w:val="00804913"/>
    <w:rsid w:val="00813819"/>
    <w:rsid w:val="00820CFB"/>
    <w:rsid w:val="00822F28"/>
    <w:rsid w:val="00824735"/>
    <w:rsid w:val="008274BF"/>
    <w:rsid w:val="00830298"/>
    <w:rsid w:val="008319F5"/>
    <w:rsid w:val="00834690"/>
    <w:rsid w:val="00836625"/>
    <w:rsid w:val="008434B7"/>
    <w:rsid w:val="00844D7B"/>
    <w:rsid w:val="00845424"/>
    <w:rsid w:val="008456ED"/>
    <w:rsid w:val="00845EE6"/>
    <w:rsid w:val="0084793B"/>
    <w:rsid w:val="00852A5A"/>
    <w:rsid w:val="008535A5"/>
    <w:rsid w:val="00855CC9"/>
    <w:rsid w:val="008561AF"/>
    <w:rsid w:val="00856E08"/>
    <w:rsid w:val="00857F25"/>
    <w:rsid w:val="00862AD5"/>
    <w:rsid w:val="00864F3F"/>
    <w:rsid w:val="00865136"/>
    <w:rsid w:val="008709F5"/>
    <w:rsid w:val="0087164C"/>
    <w:rsid w:val="008759B6"/>
    <w:rsid w:val="00876073"/>
    <w:rsid w:val="00876564"/>
    <w:rsid w:val="00876E75"/>
    <w:rsid w:val="00880D42"/>
    <w:rsid w:val="00881A09"/>
    <w:rsid w:val="0088294B"/>
    <w:rsid w:val="00887DCD"/>
    <w:rsid w:val="00890C51"/>
    <w:rsid w:val="0089300A"/>
    <w:rsid w:val="00893789"/>
    <w:rsid w:val="00895712"/>
    <w:rsid w:val="00895D25"/>
    <w:rsid w:val="008A2928"/>
    <w:rsid w:val="008A62D9"/>
    <w:rsid w:val="008A7F27"/>
    <w:rsid w:val="008B5BC2"/>
    <w:rsid w:val="008B6835"/>
    <w:rsid w:val="008B78E3"/>
    <w:rsid w:val="008C1794"/>
    <w:rsid w:val="008C4776"/>
    <w:rsid w:val="008C59A9"/>
    <w:rsid w:val="008C5C07"/>
    <w:rsid w:val="008C60D0"/>
    <w:rsid w:val="008D43B3"/>
    <w:rsid w:val="008D64B5"/>
    <w:rsid w:val="008F030C"/>
    <w:rsid w:val="008F0455"/>
    <w:rsid w:val="008F0A3D"/>
    <w:rsid w:val="008F1877"/>
    <w:rsid w:val="008F1BAB"/>
    <w:rsid w:val="008F238F"/>
    <w:rsid w:val="008F31B9"/>
    <w:rsid w:val="008F4C0C"/>
    <w:rsid w:val="008F7080"/>
    <w:rsid w:val="009010AB"/>
    <w:rsid w:val="00901293"/>
    <w:rsid w:val="0090371C"/>
    <w:rsid w:val="009051C7"/>
    <w:rsid w:val="00905372"/>
    <w:rsid w:val="009054C3"/>
    <w:rsid w:val="00914CD6"/>
    <w:rsid w:val="00920657"/>
    <w:rsid w:val="00923A94"/>
    <w:rsid w:val="009240D7"/>
    <w:rsid w:val="00924270"/>
    <w:rsid w:val="00924B3E"/>
    <w:rsid w:val="00931D77"/>
    <w:rsid w:val="009333D1"/>
    <w:rsid w:val="00936985"/>
    <w:rsid w:val="00936B41"/>
    <w:rsid w:val="009408C8"/>
    <w:rsid w:val="00942006"/>
    <w:rsid w:val="00944083"/>
    <w:rsid w:val="00945AD4"/>
    <w:rsid w:val="009500D7"/>
    <w:rsid w:val="009522D3"/>
    <w:rsid w:val="009524D1"/>
    <w:rsid w:val="00954590"/>
    <w:rsid w:val="00956377"/>
    <w:rsid w:val="00960060"/>
    <w:rsid w:val="00960312"/>
    <w:rsid w:val="009608D0"/>
    <w:rsid w:val="0097744C"/>
    <w:rsid w:val="00982AAD"/>
    <w:rsid w:val="00987EA1"/>
    <w:rsid w:val="00990A59"/>
    <w:rsid w:val="00990C6E"/>
    <w:rsid w:val="0099141A"/>
    <w:rsid w:val="009917EC"/>
    <w:rsid w:val="00994181"/>
    <w:rsid w:val="00994E28"/>
    <w:rsid w:val="00994EFB"/>
    <w:rsid w:val="009972C6"/>
    <w:rsid w:val="009A1C42"/>
    <w:rsid w:val="009A364C"/>
    <w:rsid w:val="009B19D9"/>
    <w:rsid w:val="009B55CC"/>
    <w:rsid w:val="009B6B89"/>
    <w:rsid w:val="009B7169"/>
    <w:rsid w:val="009B7546"/>
    <w:rsid w:val="009C1353"/>
    <w:rsid w:val="009C1F2E"/>
    <w:rsid w:val="009C3B49"/>
    <w:rsid w:val="009C41DC"/>
    <w:rsid w:val="009C5C9B"/>
    <w:rsid w:val="009C6E25"/>
    <w:rsid w:val="009C729C"/>
    <w:rsid w:val="009D2E21"/>
    <w:rsid w:val="009D5CF0"/>
    <w:rsid w:val="009D6E46"/>
    <w:rsid w:val="009E4133"/>
    <w:rsid w:val="009E696A"/>
    <w:rsid w:val="009E6D19"/>
    <w:rsid w:val="009E6F2C"/>
    <w:rsid w:val="009E7E4E"/>
    <w:rsid w:val="009F334E"/>
    <w:rsid w:val="009F4074"/>
    <w:rsid w:val="009F69AB"/>
    <w:rsid w:val="009F76D4"/>
    <w:rsid w:val="00A01E7B"/>
    <w:rsid w:val="00A02322"/>
    <w:rsid w:val="00A028FD"/>
    <w:rsid w:val="00A0412B"/>
    <w:rsid w:val="00A05AFF"/>
    <w:rsid w:val="00A07702"/>
    <w:rsid w:val="00A07AD8"/>
    <w:rsid w:val="00A106C0"/>
    <w:rsid w:val="00A111BC"/>
    <w:rsid w:val="00A1369B"/>
    <w:rsid w:val="00A15D52"/>
    <w:rsid w:val="00A16318"/>
    <w:rsid w:val="00A2283B"/>
    <w:rsid w:val="00A229F9"/>
    <w:rsid w:val="00A35FED"/>
    <w:rsid w:val="00A372A7"/>
    <w:rsid w:val="00A40A00"/>
    <w:rsid w:val="00A42541"/>
    <w:rsid w:val="00A5328B"/>
    <w:rsid w:val="00A5604B"/>
    <w:rsid w:val="00A568D8"/>
    <w:rsid w:val="00A56E7E"/>
    <w:rsid w:val="00A658B0"/>
    <w:rsid w:val="00A70DCD"/>
    <w:rsid w:val="00A72534"/>
    <w:rsid w:val="00A8036A"/>
    <w:rsid w:val="00A81910"/>
    <w:rsid w:val="00A83EEF"/>
    <w:rsid w:val="00A9294F"/>
    <w:rsid w:val="00A94CFA"/>
    <w:rsid w:val="00AA22E7"/>
    <w:rsid w:val="00AA23AD"/>
    <w:rsid w:val="00AA7A39"/>
    <w:rsid w:val="00AB10C8"/>
    <w:rsid w:val="00AB2A43"/>
    <w:rsid w:val="00AB37FB"/>
    <w:rsid w:val="00AB6FB2"/>
    <w:rsid w:val="00AC337A"/>
    <w:rsid w:val="00AC3FCD"/>
    <w:rsid w:val="00AC5563"/>
    <w:rsid w:val="00AC7012"/>
    <w:rsid w:val="00AC7F3C"/>
    <w:rsid w:val="00AD221A"/>
    <w:rsid w:val="00AD4075"/>
    <w:rsid w:val="00AD63B6"/>
    <w:rsid w:val="00AE0041"/>
    <w:rsid w:val="00AE128A"/>
    <w:rsid w:val="00AE41F1"/>
    <w:rsid w:val="00AE4D9E"/>
    <w:rsid w:val="00AE6E68"/>
    <w:rsid w:val="00AF279F"/>
    <w:rsid w:val="00AF3BD8"/>
    <w:rsid w:val="00B00576"/>
    <w:rsid w:val="00B01CE1"/>
    <w:rsid w:val="00B023D3"/>
    <w:rsid w:val="00B02B0A"/>
    <w:rsid w:val="00B037D2"/>
    <w:rsid w:val="00B038B7"/>
    <w:rsid w:val="00B0390F"/>
    <w:rsid w:val="00B07289"/>
    <w:rsid w:val="00B131EE"/>
    <w:rsid w:val="00B20273"/>
    <w:rsid w:val="00B215C8"/>
    <w:rsid w:val="00B22A50"/>
    <w:rsid w:val="00B24358"/>
    <w:rsid w:val="00B25049"/>
    <w:rsid w:val="00B25ADD"/>
    <w:rsid w:val="00B31692"/>
    <w:rsid w:val="00B32B42"/>
    <w:rsid w:val="00B403A0"/>
    <w:rsid w:val="00B4490C"/>
    <w:rsid w:val="00B50CAB"/>
    <w:rsid w:val="00B53256"/>
    <w:rsid w:val="00B5458F"/>
    <w:rsid w:val="00B60DA6"/>
    <w:rsid w:val="00B64BF5"/>
    <w:rsid w:val="00B71320"/>
    <w:rsid w:val="00B73C66"/>
    <w:rsid w:val="00B803A6"/>
    <w:rsid w:val="00B834C3"/>
    <w:rsid w:val="00B845E9"/>
    <w:rsid w:val="00B925B3"/>
    <w:rsid w:val="00BA0F19"/>
    <w:rsid w:val="00BA3F87"/>
    <w:rsid w:val="00BA428C"/>
    <w:rsid w:val="00BA6E95"/>
    <w:rsid w:val="00BA70AD"/>
    <w:rsid w:val="00BA7C06"/>
    <w:rsid w:val="00BA7C84"/>
    <w:rsid w:val="00BB02B0"/>
    <w:rsid w:val="00BB4A18"/>
    <w:rsid w:val="00BB6F5D"/>
    <w:rsid w:val="00BC184C"/>
    <w:rsid w:val="00BC62BE"/>
    <w:rsid w:val="00BC693B"/>
    <w:rsid w:val="00BC6FF4"/>
    <w:rsid w:val="00BC75AD"/>
    <w:rsid w:val="00BD3E86"/>
    <w:rsid w:val="00BD6638"/>
    <w:rsid w:val="00BD785E"/>
    <w:rsid w:val="00BE034D"/>
    <w:rsid w:val="00BE04A6"/>
    <w:rsid w:val="00BE0B38"/>
    <w:rsid w:val="00BE1956"/>
    <w:rsid w:val="00BE41B6"/>
    <w:rsid w:val="00BF009E"/>
    <w:rsid w:val="00BF2704"/>
    <w:rsid w:val="00BF4066"/>
    <w:rsid w:val="00BF5C1D"/>
    <w:rsid w:val="00BF5EBC"/>
    <w:rsid w:val="00BF6EA7"/>
    <w:rsid w:val="00C02367"/>
    <w:rsid w:val="00C06D79"/>
    <w:rsid w:val="00C2304D"/>
    <w:rsid w:val="00C24265"/>
    <w:rsid w:val="00C2442A"/>
    <w:rsid w:val="00C30C86"/>
    <w:rsid w:val="00C3148F"/>
    <w:rsid w:val="00C324F4"/>
    <w:rsid w:val="00C35450"/>
    <w:rsid w:val="00C41A58"/>
    <w:rsid w:val="00C44226"/>
    <w:rsid w:val="00C5208D"/>
    <w:rsid w:val="00C52E19"/>
    <w:rsid w:val="00C5665C"/>
    <w:rsid w:val="00C568B8"/>
    <w:rsid w:val="00C62277"/>
    <w:rsid w:val="00C62555"/>
    <w:rsid w:val="00C63A25"/>
    <w:rsid w:val="00C70E02"/>
    <w:rsid w:val="00C71BA1"/>
    <w:rsid w:val="00C738D4"/>
    <w:rsid w:val="00C75A35"/>
    <w:rsid w:val="00C83AEA"/>
    <w:rsid w:val="00C85850"/>
    <w:rsid w:val="00C8623C"/>
    <w:rsid w:val="00C87D7B"/>
    <w:rsid w:val="00C9006D"/>
    <w:rsid w:val="00C93B16"/>
    <w:rsid w:val="00C94CAF"/>
    <w:rsid w:val="00C95749"/>
    <w:rsid w:val="00CC1929"/>
    <w:rsid w:val="00CC28FD"/>
    <w:rsid w:val="00CC7625"/>
    <w:rsid w:val="00CD0ABF"/>
    <w:rsid w:val="00CD6C6D"/>
    <w:rsid w:val="00CE0370"/>
    <w:rsid w:val="00CF0B9F"/>
    <w:rsid w:val="00CF39FA"/>
    <w:rsid w:val="00CF3A04"/>
    <w:rsid w:val="00CF719B"/>
    <w:rsid w:val="00D02B33"/>
    <w:rsid w:val="00D048B9"/>
    <w:rsid w:val="00D04934"/>
    <w:rsid w:val="00D05381"/>
    <w:rsid w:val="00D05ABA"/>
    <w:rsid w:val="00D13AEA"/>
    <w:rsid w:val="00D1600B"/>
    <w:rsid w:val="00D1665F"/>
    <w:rsid w:val="00D17BCD"/>
    <w:rsid w:val="00D203F7"/>
    <w:rsid w:val="00D2723A"/>
    <w:rsid w:val="00D33EC0"/>
    <w:rsid w:val="00D35B03"/>
    <w:rsid w:val="00D35C1C"/>
    <w:rsid w:val="00D40C54"/>
    <w:rsid w:val="00D40D3E"/>
    <w:rsid w:val="00D4106F"/>
    <w:rsid w:val="00D4211E"/>
    <w:rsid w:val="00D427B1"/>
    <w:rsid w:val="00D47EF2"/>
    <w:rsid w:val="00D50FD2"/>
    <w:rsid w:val="00D51294"/>
    <w:rsid w:val="00D560C0"/>
    <w:rsid w:val="00D576E3"/>
    <w:rsid w:val="00D605C4"/>
    <w:rsid w:val="00D60EE3"/>
    <w:rsid w:val="00D61A34"/>
    <w:rsid w:val="00D65722"/>
    <w:rsid w:val="00D709C9"/>
    <w:rsid w:val="00D724BC"/>
    <w:rsid w:val="00D805F3"/>
    <w:rsid w:val="00D84432"/>
    <w:rsid w:val="00D85E23"/>
    <w:rsid w:val="00D8648C"/>
    <w:rsid w:val="00D937F3"/>
    <w:rsid w:val="00DA11A8"/>
    <w:rsid w:val="00DA2DAC"/>
    <w:rsid w:val="00DA3856"/>
    <w:rsid w:val="00DB2CF2"/>
    <w:rsid w:val="00DC024E"/>
    <w:rsid w:val="00DC070E"/>
    <w:rsid w:val="00DC790A"/>
    <w:rsid w:val="00DD078C"/>
    <w:rsid w:val="00DD1046"/>
    <w:rsid w:val="00DD2163"/>
    <w:rsid w:val="00DD5564"/>
    <w:rsid w:val="00DD5C17"/>
    <w:rsid w:val="00DE112E"/>
    <w:rsid w:val="00DE127A"/>
    <w:rsid w:val="00DE29C1"/>
    <w:rsid w:val="00DE3264"/>
    <w:rsid w:val="00DE3EA6"/>
    <w:rsid w:val="00DE6621"/>
    <w:rsid w:val="00DF155A"/>
    <w:rsid w:val="00DF3017"/>
    <w:rsid w:val="00DF5336"/>
    <w:rsid w:val="00E00DC8"/>
    <w:rsid w:val="00E05113"/>
    <w:rsid w:val="00E05D4B"/>
    <w:rsid w:val="00E146D2"/>
    <w:rsid w:val="00E178AA"/>
    <w:rsid w:val="00E208AA"/>
    <w:rsid w:val="00E219E2"/>
    <w:rsid w:val="00E27634"/>
    <w:rsid w:val="00E3199D"/>
    <w:rsid w:val="00E33A65"/>
    <w:rsid w:val="00E33E74"/>
    <w:rsid w:val="00E37921"/>
    <w:rsid w:val="00E37CF0"/>
    <w:rsid w:val="00E40A07"/>
    <w:rsid w:val="00E41E0E"/>
    <w:rsid w:val="00E464C9"/>
    <w:rsid w:val="00E51CB1"/>
    <w:rsid w:val="00E52681"/>
    <w:rsid w:val="00E62664"/>
    <w:rsid w:val="00E65759"/>
    <w:rsid w:val="00E6644B"/>
    <w:rsid w:val="00E718B3"/>
    <w:rsid w:val="00E71FCB"/>
    <w:rsid w:val="00E737F2"/>
    <w:rsid w:val="00E73E3F"/>
    <w:rsid w:val="00E740E4"/>
    <w:rsid w:val="00E74B4C"/>
    <w:rsid w:val="00E76331"/>
    <w:rsid w:val="00E76B70"/>
    <w:rsid w:val="00E80B61"/>
    <w:rsid w:val="00E80D2A"/>
    <w:rsid w:val="00E84062"/>
    <w:rsid w:val="00E85FF5"/>
    <w:rsid w:val="00E91250"/>
    <w:rsid w:val="00EA026D"/>
    <w:rsid w:val="00EA0E2A"/>
    <w:rsid w:val="00EA39E3"/>
    <w:rsid w:val="00EA44C3"/>
    <w:rsid w:val="00EA47CC"/>
    <w:rsid w:val="00EA64A0"/>
    <w:rsid w:val="00EA6965"/>
    <w:rsid w:val="00EA6A54"/>
    <w:rsid w:val="00EB0E74"/>
    <w:rsid w:val="00EB6C78"/>
    <w:rsid w:val="00EB6CC1"/>
    <w:rsid w:val="00EB71DF"/>
    <w:rsid w:val="00EC07D7"/>
    <w:rsid w:val="00EC0959"/>
    <w:rsid w:val="00EC13C3"/>
    <w:rsid w:val="00EC1ECE"/>
    <w:rsid w:val="00EC6FE8"/>
    <w:rsid w:val="00EC7F08"/>
    <w:rsid w:val="00ED0FF8"/>
    <w:rsid w:val="00EE66A0"/>
    <w:rsid w:val="00EF18D2"/>
    <w:rsid w:val="00EF5D20"/>
    <w:rsid w:val="00F00956"/>
    <w:rsid w:val="00F05834"/>
    <w:rsid w:val="00F07364"/>
    <w:rsid w:val="00F07B48"/>
    <w:rsid w:val="00F10825"/>
    <w:rsid w:val="00F10882"/>
    <w:rsid w:val="00F10BA5"/>
    <w:rsid w:val="00F13633"/>
    <w:rsid w:val="00F153C5"/>
    <w:rsid w:val="00F22F3D"/>
    <w:rsid w:val="00F23739"/>
    <w:rsid w:val="00F23C4E"/>
    <w:rsid w:val="00F26A56"/>
    <w:rsid w:val="00F30FEF"/>
    <w:rsid w:val="00F3187F"/>
    <w:rsid w:val="00F33AA6"/>
    <w:rsid w:val="00F3401B"/>
    <w:rsid w:val="00F3562C"/>
    <w:rsid w:val="00F42DC7"/>
    <w:rsid w:val="00F433F2"/>
    <w:rsid w:val="00F44BD1"/>
    <w:rsid w:val="00F476AD"/>
    <w:rsid w:val="00F50CD9"/>
    <w:rsid w:val="00F510B1"/>
    <w:rsid w:val="00F51D19"/>
    <w:rsid w:val="00F53302"/>
    <w:rsid w:val="00F5386C"/>
    <w:rsid w:val="00F552DB"/>
    <w:rsid w:val="00F55A93"/>
    <w:rsid w:val="00F56A49"/>
    <w:rsid w:val="00F6441C"/>
    <w:rsid w:val="00F77BDC"/>
    <w:rsid w:val="00F8306B"/>
    <w:rsid w:val="00F854DD"/>
    <w:rsid w:val="00F8774D"/>
    <w:rsid w:val="00F922CC"/>
    <w:rsid w:val="00F93A4A"/>
    <w:rsid w:val="00FA0283"/>
    <w:rsid w:val="00FA6AAA"/>
    <w:rsid w:val="00FA7B4C"/>
    <w:rsid w:val="00FB180C"/>
    <w:rsid w:val="00FB34AE"/>
    <w:rsid w:val="00FB4257"/>
    <w:rsid w:val="00FB7ED1"/>
    <w:rsid w:val="00FC0961"/>
    <w:rsid w:val="00FC15AA"/>
    <w:rsid w:val="00FC2161"/>
    <w:rsid w:val="00FC45C3"/>
    <w:rsid w:val="00FC715A"/>
    <w:rsid w:val="00FC7498"/>
    <w:rsid w:val="00FD253C"/>
    <w:rsid w:val="00FD6BE5"/>
    <w:rsid w:val="00FE0231"/>
    <w:rsid w:val="00FE1D8E"/>
    <w:rsid w:val="00FE2DF2"/>
    <w:rsid w:val="00FE5803"/>
    <w:rsid w:val="00FE5B77"/>
    <w:rsid w:val="00FE5DA0"/>
    <w:rsid w:val="00FE5FEB"/>
    <w:rsid w:val="00FE6AB2"/>
    <w:rsid w:val="00FF3150"/>
    <w:rsid w:val="00FF331D"/>
    <w:rsid w:val="00FF52D8"/>
    <w:rsid w:val="00FF5CA2"/>
    <w:rsid w:val="2AB414E5"/>
    <w:rsid w:val="40DB10E4"/>
    <w:rsid w:val="52B43F1A"/>
    <w:rsid w:val="56AD8767"/>
    <w:rsid w:val="5E5E67C7"/>
    <w:rsid w:val="743B9B1E"/>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F8753A"/>
  <w15:chartTrackingRefBased/>
  <w15:docId w15:val="{4165AFFB-3CB5-4C69-A2BD-661D7C87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0"/>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0"/>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nhideWhenUsed/>
    <w:rsid w:val="0033623B"/>
    <w:pPr>
      <w:spacing w:after="120"/>
    </w:pPr>
  </w:style>
  <w:style w:type="character" w:customStyle="1" w:styleId="BrdtekstTegn">
    <w:name w:val="Brødtekst Tegn"/>
    <w:basedOn w:val="Standardskriftforavsnitt"/>
    <w:link w:val="Brdtekst"/>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72534"/>
    <w:pPr>
      <w:spacing w:after="0" w:line="240" w:lineRule="auto"/>
    </w:pPr>
    <w:tblPr>
      <w:tblCellMar>
        <w:left w:w="0" w:type="dxa"/>
        <w:right w:w="0" w:type="dxa"/>
      </w:tblCellMar>
    </w:tblPr>
  </w:style>
  <w:style w:type="paragraph" w:customStyle="1" w:styleId="Uthevet">
    <w:name w:val="Uthevet"/>
    <w:basedOn w:val="Normal"/>
    <w:link w:val="UthevetTegn"/>
    <w:qFormat/>
    <w:rsid w:val="000326C6"/>
    <w:pPr>
      <w:spacing w:after="0" w:line="240" w:lineRule="auto"/>
    </w:pPr>
    <w:rPr>
      <w:rFonts w:eastAsia="Times New Roman" w:cs="Times New Roman"/>
      <w:b/>
      <w:sz w:val="24"/>
      <w:szCs w:val="19"/>
      <w:lang w:eastAsia="nb-NO"/>
    </w:rPr>
  </w:style>
  <w:style w:type="character" w:customStyle="1" w:styleId="UthevetTegn">
    <w:name w:val="Uthevet Tegn"/>
    <w:basedOn w:val="Standardskriftforavsnitt"/>
    <w:link w:val="Uthevet"/>
    <w:rsid w:val="000326C6"/>
    <w:rPr>
      <w:rFonts w:eastAsia="Times New Roman" w:cs="Times New Roman"/>
      <w:b/>
      <w:sz w:val="24"/>
      <w:szCs w:val="19"/>
      <w:lang w:eastAsia="nb-NO"/>
    </w:rPr>
  </w:style>
  <w:style w:type="paragraph" w:styleId="Revisjon">
    <w:name w:val="Revision"/>
    <w:hidden/>
    <w:uiPriority w:val="99"/>
    <w:semiHidden/>
    <w:rsid w:val="007B14B4"/>
    <w:pPr>
      <w:spacing w:after="0" w:line="240" w:lineRule="auto"/>
    </w:pPr>
  </w:style>
  <w:style w:type="character" w:customStyle="1" w:styleId="Meldingshodeetikett">
    <w:name w:val="Meldingshodeetikett"/>
    <w:rsid w:val="0016300C"/>
    <w:rPr>
      <w:rFonts w:ascii="Arial" w:hAnsi="Arial"/>
      <w:b/>
      <w:spacing w:val="-4"/>
      <w:sz w:val="18"/>
      <w:vertAlign w:val="baseline"/>
      <w:lang w:bidi="ar-SA"/>
    </w:rPr>
  </w:style>
  <w:style w:type="character" w:customStyle="1" w:styleId="StyleBodyTextItalicChar">
    <w:name w:val="Style Body Text + Italic Char"/>
    <w:rsid w:val="0016300C"/>
    <w:rPr>
      <w:i/>
      <w:iCs/>
      <w:noProof w:val="0"/>
      <w:sz w:val="24"/>
      <w:szCs w:val="24"/>
      <w:lang w:val="nb-NO" w:eastAsia="nb-NO" w:bidi="ar-SA"/>
    </w:rPr>
  </w:style>
  <w:style w:type="paragraph" w:customStyle="1" w:styleId="Default">
    <w:name w:val="Default"/>
    <w:rsid w:val="000D6DA4"/>
    <w:pPr>
      <w:autoSpaceDE w:val="0"/>
      <w:autoSpaceDN w:val="0"/>
      <w:adjustRightInd w:val="0"/>
      <w:spacing w:after="0" w:line="240" w:lineRule="auto"/>
    </w:pPr>
    <w:rPr>
      <w:rFonts w:ascii="Arial" w:hAnsi="Arial" w:cs="Arial"/>
      <w:color w:val="000000"/>
      <w:sz w:val="24"/>
      <w:szCs w:val="24"/>
    </w:rPr>
  </w:style>
  <w:style w:type="paragraph" w:customStyle="1" w:styleId="Avtaleintro">
    <w:name w:val="Avtaleintro"/>
    <w:basedOn w:val="Normal"/>
    <w:qFormat/>
    <w:rsid w:val="000D6DA4"/>
    <w:pPr>
      <w:spacing w:before="200" w:after="0" w:line="276" w:lineRule="auto"/>
      <w:ind w:left="340"/>
    </w:pPr>
    <w:rPr>
      <w:rFonts w:ascii="Calibri" w:eastAsia="Calibri" w:hAnsi="Calibri"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856850406">
      <w:bodyDiv w:val="1"/>
      <w:marLeft w:val="0"/>
      <w:marRight w:val="0"/>
      <w:marTop w:val="0"/>
      <w:marBottom w:val="0"/>
      <w:divBdr>
        <w:top w:val="none" w:sz="0" w:space="0" w:color="auto"/>
        <w:left w:val="none" w:sz="0" w:space="0" w:color="auto"/>
        <w:bottom w:val="none" w:sz="0" w:space="0" w:color="auto"/>
        <w:right w:val="none" w:sz="0" w:space="0" w:color="auto"/>
      </w:divBdr>
      <w:divsChild>
        <w:div w:id="12414835">
          <w:marLeft w:val="0"/>
          <w:marRight w:val="0"/>
          <w:marTop w:val="0"/>
          <w:marBottom w:val="0"/>
          <w:divBdr>
            <w:top w:val="none" w:sz="0" w:space="0" w:color="auto"/>
            <w:left w:val="none" w:sz="0" w:space="0" w:color="auto"/>
            <w:bottom w:val="none" w:sz="0" w:space="0" w:color="auto"/>
            <w:right w:val="none" w:sz="0" w:space="0" w:color="auto"/>
          </w:divBdr>
        </w:div>
      </w:divsChild>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55B0C955E14216AC51243A9697FACB"/>
        <w:category>
          <w:name w:val="Generelt"/>
          <w:gallery w:val="placeholder"/>
        </w:category>
        <w:types>
          <w:type w:val="bbPlcHdr"/>
        </w:types>
        <w:behaviors>
          <w:behavior w:val="content"/>
        </w:behaviors>
        <w:guid w:val="{A33D4F0C-1FF8-4579-9BF7-78A457909FBE}"/>
      </w:docPartPr>
      <w:docPartBody>
        <w:p w:rsidR="009724C7" w:rsidRDefault="00994EFB" w:rsidP="00994EFB">
          <w:pPr>
            <w:pStyle w:val="A655B0C955E14216AC51243A9697FACB"/>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1F1D1D7859AE4943BC57F7952775F101"/>
        <w:category>
          <w:name w:val="Generelt"/>
          <w:gallery w:val="placeholder"/>
        </w:category>
        <w:types>
          <w:type w:val="bbPlcHdr"/>
        </w:types>
        <w:behaviors>
          <w:behavior w:val="content"/>
        </w:behaviors>
        <w:guid w:val="{5E09C225-E4F9-4B25-BC42-79D19372C16C}"/>
      </w:docPartPr>
      <w:docPartBody>
        <w:p w:rsidR="009724C7" w:rsidRDefault="00994EFB" w:rsidP="00994EFB">
          <w:pPr>
            <w:pStyle w:val="1F1D1D7859AE4943BC57F7952775F101"/>
          </w:pPr>
          <w:r w:rsidRPr="00934498">
            <w:rPr>
              <w:color w:val="00529B"/>
              <w:spacing w:val="-20"/>
              <w:sz w:val="40"/>
              <w:szCs w:val="40"/>
            </w:rPr>
            <w:t>[Undertittel]</w:t>
          </w:r>
        </w:p>
      </w:docPartBody>
    </w:docPart>
    <w:docPart>
      <w:docPartPr>
        <w:name w:val="5908AAA9F0A14D569A732280DB98AA8F"/>
        <w:category>
          <w:name w:val="Generelt"/>
          <w:gallery w:val="placeholder"/>
        </w:category>
        <w:types>
          <w:type w:val="bbPlcHdr"/>
        </w:types>
        <w:behaviors>
          <w:behavior w:val="content"/>
        </w:behaviors>
        <w:guid w:val="{DC4CF5B0-E2A4-43C3-AD5E-8F527A15C13E}"/>
      </w:docPartPr>
      <w:docPartBody>
        <w:p w:rsidR="00766B79" w:rsidRDefault="00FB4D2D" w:rsidP="00FB4D2D">
          <w:pPr>
            <w:pStyle w:val="5908AAA9F0A14D569A732280DB98AA8F"/>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FB"/>
    <w:rsid w:val="00000925"/>
    <w:rsid w:val="000A42CB"/>
    <w:rsid w:val="00103736"/>
    <w:rsid w:val="00220774"/>
    <w:rsid w:val="00226B66"/>
    <w:rsid w:val="0023463C"/>
    <w:rsid w:val="002C15A8"/>
    <w:rsid w:val="002C575C"/>
    <w:rsid w:val="00305109"/>
    <w:rsid w:val="005E69A5"/>
    <w:rsid w:val="0062791A"/>
    <w:rsid w:val="00752AC0"/>
    <w:rsid w:val="00766B79"/>
    <w:rsid w:val="00806BB5"/>
    <w:rsid w:val="009724C7"/>
    <w:rsid w:val="00994EFB"/>
    <w:rsid w:val="009E0941"/>
    <w:rsid w:val="009E42F4"/>
    <w:rsid w:val="00A52ECE"/>
    <w:rsid w:val="00B652A9"/>
    <w:rsid w:val="00CC139C"/>
    <w:rsid w:val="00D24863"/>
    <w:rsid w:val="00D44E09"/>
    <w:rsid w:val="00E44570"/>
    <w:rsid w:val="00E80F86"/>
    <w:rsid w:val="00EA35C5"/>
    <w:rsid w:val="00EB7C76"/>
    <w:rsid w:val="00FB4D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655B0C955E14216AC51243A9697FACB">
    <w:name w:val="A655B0C955E14216AC51243A9697FACB"/>
    <w:rsid w:val="00994EFB"/>
  </w:style>
  <w:style w:type="paragraph" w:customStyle="1" w:styleId="1F1D1D7859AE4943BC57F7952775F101">
    <w:name w:val="1F1D1D7859AE4943BC57F7952775F101"/>
    <w:rsid w:val="00994EFB"/>
  </w:style>
  <w:style w:type="paragraph" w:customStyle="1" w:styleId="5908AAA9F0A14D569A732280DB98AA8F">
    <w:name w:val="5908AAA9F0A14D569A732280DB98AA8F"/>
    <w:rsid w:val="00FB4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3" ma:contentTypeDescription="Opprett et nytt dokument." ma:contentTypeScope="" ma:versionID="910015ff776a3bb9e1dec32a97ae5b79">
  <xsd:schema xmlns:xsd="http://www.w3.org/2001/XMLSchema" xmlns:xs="http://www.w3.org/2001/XMLSchema" xmlns:p="http://schemas.microsoft.com/office/2006/metadata/properties" xmlns:ns2="ceb63489-f63f-49bb-80d7-9200be2bf1cf" xmlns:ns3="http://schemas.microsoft.com/sharepoint/v3/fields" targetNamespace="http://schemas.microsoft.com/office/2006/metadata/properties" ma:root="true" ma:fieldsID="ef49e1e12ac9a9fe4718d34ef9c47a21" ns2:_="" ns3:_="">
    <xsd:import namespace="ceb63489-f63f-49bb-80d7-9200be2bf1c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Bygg, prosjekt"/>
                    <xsd:enumeration value="Bygg og eiendomsdrift"/>
                    <xsd:enumeration value="IKT"/>
                    <xsd:enumeration value="HR"/>
                    <xsd:enumeration value="Administrasjon"/>
                    <xsd:enumeration value="Medisinsk grunnutstyr"/>
                    <xsd:enumeration value="Behandlingshjelpemidler"/>
                    <xsd:enumeration value="Prehospitalt"/>
                    <xsd:enumeration value="Medisinsk teknisk utstyr"/>
                    <xsd:enumeration value="Medisinske forbruksvarer"/>
                    <xsd:enumeration value="Laboratorieprodukter og -utstyr"/>
                    <xsd:enumeration value="Kirurgiske produkter"/>
                    <xsd:enumeration value="Legemidler"/>
                    <xsd:enumeration value="Eksterne og interne helsetjenester"/>
                    <xsd:enumeration value="Pasientreiser"/>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Aktiv xmlns="ceb63489-f63f-49bb-80d7-9200be2bf1cf">Ja</Aktiv>
    <_Status xmlns="http://schemas.microsoft.com/sharepoint/v3/fields">Ikke startet</_Status>
    <Tilordnet xmlns="ceb63489-f63f-49bb-80d7-9200be2bf1cf">
      <UserInfo>
        <DisplayName>Lars Johan Frøyland</DisplayName>
        <AccountId>321</AccountId>
        <AccountType/>
      </UserInfo>
    </Tilordnet>
    <Prosess xmlns="ceb63489-f63f-49bb-80d7-9200be2bf1cf">Utarbeid konkurransegrunnlag og innhent tilbud</Prosess>
    <Prosesstype xmlns="ceb63489-f63f-49bb-80d7-9200be2bf1cf">Gjennomføre anskaffelse</Prosesstype>
    <Gyldig_x0020_fra xmlns="ceb63489-f63f-49bb-80d7-9200be2bf1cf">2020-09-30T22:00:00+00:00</Gyldig_x0020_fra>
    <Dokumenttype xmlns="ceb63489-f63f-49bb-80d7-9200be2bf1cf">Mal</Dokumenttype>
    <Delprosess xmlns="ceb63489-f63f-49bb-80d7-9200be2bf1cf" xsi:nil="true"/>
    <Prosessansvarlig xmlns="ceb63489-f63f-49bb-80d7-9200be2bf1cf">
      <UserInfo>
        <DisplayName/>
        <AccountId xsi:nil="true"/>
        <AccountType/>
      </UserInfo>
    </Prosessansvarlig>
    <Region xmlns="ceb63489-f63f-49bb-80d7-9200be2bf1cf">
      <Value>Felles</Value>
    </Region>
    <Kategori xmlns="ceb63489-f63f-49bb-80d7-9200be2bf1cf"/>
  </documentManagement>
</p:properties>
</file>

<file path=customXml/item4.xml><?xml version="1.0" encoding="utf-8"?>
<root>
  <klassifisering> </klassifisering>
</root>
</file>

<file path=customXml/itemProps1.xml><?xml version="1.0" encoding="utf-8"?>
<ds:datastoreItem xmlns:ds="http://schemas.openxmlformats.org/officeDocument/2006/customXml" ds:itemID="{36186BC4-C99B-4FFD-8432-CEDFADEA3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00290-B502-446C-9694-1A3147316A2A}">
  <ds:schemaRefs>
    <ds:schemaRef ds:uri="http://schemas.microsoft.com/sharepoint/v3/contenttype/forms"/>
  </ds:schemaRefs>
</ds:datastoreItem>
</file>

<file path=customXml/itemProps3.xml><?xml version="1.0" encoding="utf-8"?>
<ds:datastoreItem xmlns:ds="http://schemas.openxmlformats.org/officeDocument/2006/customXml" ds:itemID="{31477167-FC77-4A1A-B4D3-FBE829B8F417}">
  <ds:schemaRefs>
    <ds:schemaRef ds:uri="http://schemas.microsoft.com/office/2006/documentManagement/types"/>
    <ds:schemaRef ds:uri="f39b15c1-a9b7-405e-b678-8f5b0c386c90"/>
    <ds:schemaRef ds:uri="http://schemas.openxmlformats.org/package/2006/metadata/core-properties"/>
    <ds:schemaRef ds:uri="http://purl.org/dc/elements/1.1/"/>
    <ds:schemaRef ds:uri="c43924cf-0254-477f-b43b-31c2a6d12c62"/>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schemas.microsoft.com/sharepoint/v3/fields"/>
    <ds:schemaRef ds:uri="ceb63489-f63f-49bb-80d7-9200be2bf1cf"/>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2448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2904</CharactersWithSpaces>
  <SharedDoc>false</SharedDoc>
  <HLinks>
    <vt:vector size="264" baseType="variant">
      <vt:variant>
        <vt:i4>6422614</vt:i4>
      </vt:variant>
      <vt:variant>
        <vt:i4>234</vt:i4>
      </vt:variant>
      <vt:variant>
        <vt:i4>0</vt:i4>
      </vt:variant>
      <vt:variant>
        <vt:i4>5</vt:i4>
      </vt:variant>
      <vt:variant>
        <vt:lpwstr>mailto:support@mercell.com</vt:lpwstr>
      </vt:variant>
      <vt:variant>
        <vt:lpwstr/>
      </vt:variant>
      <vt:variant>
        <vt:i4>8126587</vt:i4>
      </vt:variant>
      <vt:variant>
        <vt:i4>231</vt:i4>
      </vt:variant>
      <vt:variant>
        <vt:i4>0</vt:i4>
      </vt:variant>
      <vt:variant>
        <vt:i4>5</vt:i4>
      </vt:variant>
      <vt:variant>
        <vt:lpwstr>http://www.mercell.no/</vt:lpwstr>
      </vt:variant>
      <vt:variant>
        <vt:lpwstr/>
      </vt:variant>
      <vt:variant>
        <vt:i4>4980824</vt:i4>
      </vt:variant>
      <vt:variant>
        <vt:i4>228</vt:i4>
      </vt:variant>
      <vt:variant>
        <vt:i4>0</vt:i4>
      </vt:variant>
      <vt:variant>
        <vt:i4>5</vt:i4>
      </vt:variant>
      <vt:variant>
        <vt:lpwstr>https://www.mercell.com/</vt:lpwstr>
      </vt:variant>
      <vt:variant>
        <vt:lpwstr/>
      </vt:variant>
      <vt:variant>
        <vt:i4>196682</vt:i4>
      </vt:variant>
      <vt:variant>
        <vt:i4>225</vt:i4>
      </vt:variant>
      <vt:variant>
        <vt:i4>0</vt:i4>
      </vt:variant>
      <vt:variant>
        <vt:i4>5</vt:i4>
      </vt:variant>
      <vt:variant>
        <vt:lpwstr>http://www.sykehusinnkjop.no/</vt:lpwstr>
      </vt:variant>
      <vt:variant>
        <vt:lpwstr/>
      </vt:variant>
      <vt:variant>
        <vt:i4>1310770</vt:i4>
      </vt:variant>
      <vt:variant>
        <vt:i4>218</vt:i4>
      </vt:variant>
      <vt:variant>
        <vt:i4>0</vt:i4>
      </vt:variant>
      <vt:variant>
        <vt:i4>5</vt:i4>
      </vt:variant>
      <vt:variant>
        <vt:lpwstr/>
      </vt:variant>
      <vt:variant>
        <vt:lpwstr>_Toc34651765</vt:lpwstr>
      </vt:variant>
      <vt:variant>
        <vt:i4>1376306</vt:i4>
      </vt:variant>
      <vt:variant>
        <vt:i4>212</vt:i4>
      </vt:variant>
      <vt:variant>
        <vt:i4>0</vt:i4>
      </vt:variant>
      <vt:variant>
        <vt:i4>5</vt:i4>
      </vt:variant>
      <vt:variant>
        <vt:lpwstr/>
      </vt:variant>
      <vt:variant>
        <vt:lpwstr>_Toc34651764</vt:lpwstr>
      </vt:variant>
      <vt:variant>
        <vt:i4>1179698</vt:i4>
      </vt:variant>
      <vt:variant>
        <vt:i4>206</vt:i4>
      </vt:variant>
      <vt:variant>
        <vt:i4>0</vt:i4>
      </vt:variant>
      <vt:variant>
        <vt:i4>5</vt:i4>
      </vt:variant>
      <vt:variant>
        <vt:lpwstr/>
      </vt:variant>
      <vt:variant>
        <vt:lpwstr>_Toc34651763</vt:lpwstr>
      </vt:variant>
      <vt:variant>
        <vt:i4>1245234</vt:i4>
      </vt:variant>
      <vt:variant>
        <vt:i4>200</vt:i4>
      </vt:variant>
      <vt:variant>
        <vt:i4>0</vt:i4>
      </vt:variant>
      <vt:variant>
        <vt:i4>5</vt:i4>
      </vt:variant>
      <vt:variant>
        <vt:lpwstr/>
      </vt:variant>
      <vt:variant>
        <vt:lpwstr>_Toc34651762</vt:lpwstr>
      </vt:variant>
      <vt:variant>
        <vt:i4>1048626</vt:i4>
      </vt:variant>
      <vt:variant>
        <vt:i4>194</vt:i4>
      </vt:variant>
      <vt:variant>
        <vt:i4>0</vt:i4>
      </vt:variant>
      <vt:variant>
        <vt:i4>5</vt:i4>
      </vt:variant>
      <vt:variant>
        <vt:lpwstr/>
      </vt:variant>
      <vt:variant>
        <vt:lpwstr>_Toc34651761</vt:lpwstr>
      </vt:variant>
      <vt:variant>
        <vt:i4>1114162</vt:i4>
      </vt:variant>
      <vt:variant>
        <vt:i4>188</vt:i4>
      </vt:variant>
      <vt:variant>
        <vt:i4>0</vt:i4>
      </vt:variant>
      <vt:variant>
        <vt:i4>5</vt:i4>
      </vt:variant>
      <vt:variant>
        <vt:lpwstr/>
      </vt:variant>
      <vt:variant>
        <vt:lpwstr>_Toc34651760</vt:lpwstr>
      </vt:variant>
      <vt:variant>
        <vt:i4>1572913</vt:i4>
      </vt:variant>
      <vt:variant>
        <vt:i4>182</vt:i4>
      </vt:variant>
      <vt:variant>
        <vt:i4>0</vt:i4>
      </vt:variant>
      <vt:variant>
        <vt:i4>5</vt:i4>
      </vt:variant>
      <vt:variant>
        <vt:lpwstr/>
      </vt:variant>
      <vt:variant>
        <vt:lpwstr>_Toc34651759</vt:lpwstr>
      </vt:variant>
      <vt:variant>
        <vt:i4>1638449</vt:i4>
      </vt:variant>
      <vt:variant>
        <vt:i4>176</vt:i4>
      </vt:variant>
      <vt:variant>
        <vt:i4>0</vt:i4>
      </vt:variant>
      <vt:variant>
        <vt:i4>5</vt:i4>
      </vt:variant>
      <vt:variant>
        <vt:lpwstr/>
      </vt:variant>
      <vt:variant>
        <vt:lpwstr>_Toc34651758</vt:lpwstr>
      </vt:variant>
      <vt:variant>
        <vt:i4>1441841</vt:i4>
      </vt:variant>
      <vt:variant>
        <vt:i4>170</vt:i4>
      </vt:variant>
      <vt:variant>
        <vt:i4>0</vt:i4>
      </vt:variant>
      <vt:variant>
        <vt:i4>5</vt:i4>
      </vt:variant>
      <vt:variant>
        <vt:lpwstr/>
      </vt:variant>
      <vt:variant>
        <vt:lpwstr>_Toc34651757</vt:lpwstr>
      </vt:variant>
      <vt:variant>
        <vt:i4>1507377</vt:i4>
      </vt:variant>
      <vt:variant>
        <vt:i4>164</vt:i4>
      </vt:variant>
      <vt:variant>
        <vt:i4>0</vt:i4>
      </vt:variant>
      <vt:variant>
        <vt:i4>5</vt:i4>
      </vt:variant>
      <vt:variant>
        <vt:lpwstr/>
      </vt:variant>
      <vt:variant>
        <vt:lpwstr>_Toc34651756</vt:lpwstr>
      </vt:variant>
      <vt:variant>
        <vt:i4>1310769</vt:i4>
      </vt:variant>
      <vt:variant>
        <vt:i4>158</vt:i4>
      </vt:variant>
      <vt:variant>
        <vt:i4>0</vt:i4>
      </vt:variant>
      <vt:variant>
        <vt:i4>5</vt:i4>
      </vt:variant>
      <vt:variant>
        <vt:lpwstr/>
      </vt:variant>
      <vt:variant>
        <vt:lpwstr>_Toc34651755</vt:lpwstr>
      </vt:variant>
      <vt:variant>
        <vt:i4>1376305</vt:i4>
      </vt:variant>
      <vt:variant>
        <vt:i4>152</vt:i4>
      </vt:variant>
      <vt:variant>
        <vt:i4>0</vt:i4>
      </vt:variant>
      <vt:variant>
        <vt:i4>5</vt:i4>
      </vt:variant>
      <vt:variant>
        <vt:lpwstr/>
      </vt:variant>
      <vt:variant>
        <vt:lpwstr>_Toc34651754</vt:lpwstr>
      </vt:variant>
      <vt:variant>
        <vt:i4>1179697</vt:i4>
      </vt:variant>
      <vt:variant>
        <vt:i4>146</vt:i4>
      </vt:variant>
      <vt:variant>
        <vt:i4>0</vt:i4>
      </vt:variant>
      <vt:variant>
        <vt:i4>5</vt:i4>
      </vt:variant>
      <vt:variant>
        <vt:lpwstr/>
      </vt:variant>
      <vt:variant>
        <vt:lpwstr>_Toc34651753</vt:lpwstr>
      </vt:variant>
      <vt:variant>
        <vt:i4>1245233</vt:i4>
      </vt:variant>
      <vt:variant>
        <vt:i4>140</vt:i4>
      </vt:variant>
      <vt:variant>
        <vt:i4>0</vt:i4>
      </vt:variant>
      <vt:variant>
        <vt:i4>5</vt:i4>
      </vt:variant>
      <vt:variant>
        <vt:lpwstr/>
      </vt:variant>
      <vt:variant>
        <vt:lpwstr>_Toc34651752</vt:lpwstr>
      </vt:variant>
      <vt:variant>
        <vt:i4>1048625</vt:i4>
      </vt:variant>
      <vt:variant>
        <vt:i4>134</vt:i4>
      </vt:variant>
      <vt:variant>
        <vt:i4>0</vt:i4>
      </vt:variant>
      <vt:variant>
        <vt:i4>5</vt:i4>
      </vt:variant>
      <vt:variant>
        <vt:lpwstr/>
      </vt:variant>
      <vt:variant>
        <vt:lpwstr>_Toc34651751</vt:lpwstr>
      </vt:variant>
      <vt:variant>
        <vt:i4>1114161</vt:i4>
      </vt:variant>
      <vt:variant>
        <vt:i4>128</vt:i4>
      </vt:variant>
      <vt:variant>
        <vt:i4>0</vt:i4>
      </vt:variant>
      <vt:variant>
        <vt:i4>5</vt:i4>
      </vt:variant>
      <vt:variant>
        <vt:lpwstr/>
      </vt:variant>
      <vt:variant>
        <vt:lpwstr>_Toc34651750</vt:lpwstr>
      </vt:variant>
      <vt:variant>
        <vt:i4>1572912</vt:i4>
      </vt:variant>
      <vt:variant>
        <vt:i4>122</vt:i4>
      </vt:variant>
      <vt:variant>
        <vt:i4>0</vt:i4>
      </vt:variant>
      <vt:variant>
        <vt:i4>5</vt:i4>
      </vt:variant>
      <vt:variant>
        <vt:lpwstr/>
      </vt:variant>
      <vt:variant>
        <vt:lpwstr>_Toc34651749</vt:lpwstr>
      </vt:variant>
      <vt:variant>
        <vt:i4>1638448</vt:i4>
      </vt:variant>
      <vt:variant>
        <vt:i4>116</vt:i4>
      </vt:variant>
      <vt:variant>
        <vt:i4>0</vt:i4>
      </vt:variant>
      <vt:variant>
        <vt:i4>5</vt:i4>
      </vt:variant>
      <vt:variant>
        <vt:lpwstr/>
      </vt:variant>
      <vt:variant>
        <vt:lpwstr>_Toc34651748</vt:lpwstr>
      </vt:variant>
      <vt:variant>
        <vt:i4>1441840</vt:i4>
      </vt:variant>
      <vt:variant>
        <vt:i4>110</vt:i4>
      </vt:variant>
      <vt:variant>
        <vt:i4>0</vt:i4>
      </vt:variant>
      <vt:variant>
        <vt:i4>5</vt:i4>
      </vt:variant>
      <vt:variant>
        <vt:lpwstr/>
      </vt:variant>
      <vt:variant>
        <vt:lpwstr>_Toc34651747</vt:lpwstr>
      </vt:variant>
      <vt:variant>
        <vt:i4>1507376</vt:i4>
      </vt:variant>
      <vt:variant>
        <vt:i4>104</vt:i4>
      </vt:variant>
      <vt:variant>
        <vt:i4>0</vt:i4>
      </vt:variant>
      <vt:variant>
        <vt:i4>5</vt:i4>
      </vt:variant>
      <vt:variant>
        <vt:lpwstr/>
      </vt:variant>
      <vt:variant>
        <vt:lpwstr>_Toc34651746</vt:lpwstr>
      </vt:variant>
      <vt:variant>
        <vt:i4>1310768</vt:i4>
      </vt:variant>
      <vt:variant>
        <vt:i4>98</vt:i4>
      </vt:variant>
      <vt:variant>
        <vt:i4>0</vt:i4>
      </vt:variant>
      <vt:variant>
        <vt:i4>5</vt:i4>
      </vt:variant>
      <vt:variant>
        <vt:lpwstr/>
      </vt:variant>
      <vt:variant>
        <vt:lpwstr>_Toc34651745</vt:lpwstr>
      </vt:variant>
      <vt:variant>
        <vt:i4>1376304</vt:i4>
      </vt:variant>
      <vt:variant>
        <vt:i4>92</vt:i4>
      </vt:variant>
      <vt:variant>
        <vt:i4>0</vt:i4>
      </vt:variant>
      <vt:variant>
        <vt:i4>5</vt:i4>
      </vt:variant>
      <vt:variant>
        <vt:lpwstr/>
      </vt:variant>
      <vt:variant>
        <vt:lpwstr>_Toc34651744</vt:lpwstr>
      </vt:variant>
      <vt:variant>
        <vt:i4>1179696</vt:i4>
      </vt:variant>
      <vt:variant>
        <vt:i4>86</vt:i4>
      </vt:variant>
      <vt:variant>
        <vt:i4>0</vt:i4>
      </vt:variant>
      <vt:variant>
        <vt:i4>5</vt:i4>
      </vt:variant>
      <vt:variant>
        <vt:lpwstr/>
      </vt:variant>
      <vt:variant>
        <vt:lpwstr>_Toc34651743</vt:lpwstr>
      </vt:variant>
      <vt:variant>
        <vt:i4>1245232</vt:i4>
      </vt:variant>
      <vt:variant>
        <vt:i4>80</vt:i4>
      </vt:variant>
      <vt:variant>
        <vt:i4>0</vt:i4>
      </vt:variant>
      <vt:variant>
        <vt:i4>5</vt:i4>
      </vt:variant>
      <vt:variant>
        <vt:lpwstr/>
      </vt:variant>
      <vt:variant>
        <vt:lpwstr>_Toc34651742</vt:lpwstr>
      </vt:variant>
      <vt:variant>
        <vt:i4>1048624</vt:i4>
      </vt:variant>
      <vt:variant>
        <vt:i4>74</vt:i4>
      </vt:variant>
      <vt:variant>
        <vt:i4>0</vt:i4>
      </vt:variant>
      <vt:variant>
        <vt:i4>5</vt:i4>
      </vt:variant>
      <vt:variant>
        <vt:lpwstr/>
      </vt:variant>
      <vt:variant>
        <vt:lpwstr>_Toc34651741</vt:lpwstr>
      </vt:variant>
      <vt:variant>
        <vt:i4>1114160</vt:i4>
      </vt:variant>
      <vt:variant>
        <vt:i4>68</vt:i4>
      </vt:variant>
      <vt:variant>
        <vt:i4>0</vt:i4>
      </vt:variant>
      <vt:variant>
        <vt:i4>5</vt:i4>
      </vt:variant>
      <vt:variant>
        <vt:lpwstr/>
      </vt:variant>
      <vt:variant>
        <vt:lpwstr>_Toc34651740</vt:lpwstr>
      </vt:variant>
      <vt:variant>
        <vt:i4>1572919</vt:i4>
      </vt:variant>
      <vt:variant>
        <vt:i4>62</vt:i4>
      </vt:variant>
      <vt:variant>
        <vt:i4>0</vt:i4>
      </vt:variant>
      <vt:variant>
        <vt:i4>5</vt:i4>
      </vt:variant>
      <vt:variant>
        <vt:lpwstr/>
      </vt:variant>
      <vt:variant>
        <vt:lpwstr>_Toc34651739</vt:lpwstr>
      </vt:variant>
      <vt:variant>
        <vt:i4>1638455</vt:i4>
      </vt:variant>
      <vt:variant>
        <vt:i4>56</vt:i4>
      </vt:variant>
      <vt:variant>
        <vt:i4>0</vt:i4>
      </vt:variant>
      <vt:variant>
        <vt:i4>5</vt:i4>
      </vt:variant>
      <vt:variant>
        <vt:lpwstr/>
      </vt:variant>
      <vt:variant>
        <vt:lpwstr>_Toc34651738</vt:lpwstr>
      </vt:variant>
      <vt:variant>
        <vt:i4>1441847</vt:i4>
      </vt:variant>
      <vt:variant>
        <vt:i4>50</vt:i4>
      </vt:variant>
      <vt:variant>
        <vt:i4>0</vt:i4>
      </vt:variant>
      <vt:variant>
        <vt:i4>5</vt:i4>
      </vt:variant>
      <vt:variant>
        <vt:lpwstr/>
      </vt:variant>
      <vt:variant>
        <vt:lpwstr>_Toc34651737</vt:lpwstr>
      </vt:variant>
      <vt:variant>
        <vt:i4>1507383</vt:i4>
      </vt:variant>
      <vt:variant>
        <vt:i4>44</vt:i4>
      </vt:variant>
      <vt:variant>
        <vt:i4>0</vt:i4>
      </vt:variant>
      <vt:variant>
        <vt:i4>5</vt:i4>
      </vt:variant>
      <vt:variant>
        <vt:lpwstr/>
      </vt:variant>
      <vt:variant>
        <vt:lpwstr>_Toc34651736</vt:lpwstr>
      </vt:variant>
      <vt:variant>
        <vt:i4>1310775</vt:i4>
      </vt:variant>
      <vt:variant>
        <vt:i4>38</vt:i4>
      </vt:variant>
      <vt:variant>
        <vt:i4>0</vt:i4>
      </vt:variant>
      <vt:variant>
        <vt:i4>5</vt:i4>
      </vt:variant>
      <vt:variant>
        <vt:lpwstr/>
      </vt:variant>
      <vt:variant>
        <vt:lpwstr>_Toc34651735</vt:lpwstr>
      </vt:variant>
      <vt:variant>
        <vt:i4>1376311</vt:i4>
      </vt:variant>
      <vt:variant>
        <vt:i4>32</vt:i4>
      </vt:variant>
      <vt:variant>
        <vt:i4>0</vt:i4>
      </vt:variant>
      <vt:variant>
        <vt:i4>5</vt:i4>
      </vt:variant>
      <vt:variant>
        <vt:lpwstr/>
      </vt:variant>
      <vt:variant>
        <vt:lpwstr>_Toc34651734</vt:lpwstr>
      </vt:variant>
      <vt:variant>
        <vt:i4>1179703</vt:i4>
      </vt:variant>
      <vt:variant>
        <vt:i4>26</vt:i4>
      </vt:variant>
      <vt:variant>
        <vt:i4>0</vt:i4>
      </vt:variant>
      <vt:variant>
        <vt:i4>5</vt:i4>
      </vt:variant>
      <vt:variant>
        <vt:lpwstr/>
      </vt:variant>
      <vt:variant>
        <vt:lpwstr>_Toc34651733</vt:lpwstr>
      </vt:variant>
      <vt:variant>
        <vt:i4>1245239</vt:i4>
      </vt:variant>
      <vt:variant>
        <vt:i4>20</vt:i4>
      </vt:variant>
      <vt:variant>
        <vt:i4>0</vt:i4>
      </vt:variant>
      <vt:variant>
        <vt:i4>5</vt:i4>
      </vt:variant>
      <vt:variant>
        <vt:lpwstr/>
      </vt:variant>
      <vt:variant>
        <vt:lpwstr>_Toc34651732</vt:lpwstr>
      </vt:variant>
      <vt:variant>
        <vt:i4>1048631</vt:i4>
      </vt:variant>
      <vt:variant>
        <vt:i4>14</vt:i4>
      </vt:variant>
      <vt:variant>
        <vt:i4>0</vt:i4>
      </vt:variant>
      <vt:variant>
        <vt:i4>5</vt:i4>
      </vt:variant>
      <vt:variant>
        <vt:lpwstr/>
      </vt:variant>
      <vt:variant>
        <vt:lpwstr>_Toc34651731</vt:lpwstr>
      </vt:variant>
      <vt:variant>
        <vt:i4>1114167</vt:i4>
      </vt:variant>
      <vt:variant>
        <vt:i4>8</vt:i4>
      </vt:variant>
      <vt:variant>
        <vt:i4>0</vt:i4>
      </vt:variant>
      <vt:variant>
        <vt:i4>5</vt:i4>
      </vt:variant>
      <vt:variant>
        <vt:lpwstr/>
      </vt:variant>
      <vt:variant>
        <vt:lpwstr>_Toc34651730</vt:lpwstr>
      </vt:variant>
      <vt:variant>
        <vt:i4>1572918</vt:i4>
      </vt:variant>
      <vt:variant>
        <vt:i4>2</vt:i4>
      </vt:variant>
      <vt:variant>
        <vt:i4>0</vt:i4>
      </vt:variant>
      <vt:variant>
        <vt:i4>5</vt:i4>
      </vt:variant>
      <vt:variant>
        <vt:lpwstr/>
      </vt:variant>
      <vt:variant>
        <vt:lpwstr>_Toc34651729</vt:lpwstr>
      </vt:variant>
      <vt:variant>
        <vt:i4>7995395</vt:i4>
      </vt:variant>
      <vt:variant>
        <vt:i4>6</vt:i4>
      </vt:variant>
      <vt:variant>
        <vt:i4>0</vt:i4>
      </vt:variant>
      <vt:variant>
        <vt:i4>5</vt:i4>
      </vt:variant>
      <vt:variant>
        <vt:lpwstr>mailto:Nils.Norheim@sykehusinnkjop.no</vt:lpwstr>
      </vt:variant>
      <vt:variant>
        <vt:lpwstr/>
      </vt:variant>
      <vt:variant>
        <vt:i4>589862</vt:i4>
      </vt:variant>
      <vt:variant>
        <vt:i4>3</vt:i4>
      </vt:variant>
      <vt:variant>
        <vt:i4>0</vt:i4>
      </vt:variant>
      <vt:variant>
        <vt:i4>5</vt:i4>
      </vt:variant>
      <vt:variant>
        <vt:lpwstr>mailto:Laila.Pagh-Skov@sykehusinnkjop.no</vt:lpwstr>
      </vt:variant>
      <vt:variant>
        <vt:lpwstr/>
      </vt:variant>
      <vt:variant>
        <vt:i4>7995395</vt:i4>
      </vt:variant>
      <vt:variant>
        <vt:i4>0</vt:i4>
      </vt:variant>
      <vt:variant>
        <vt:i4>0</vt:i4>
      </vt:variant>
      <vt:variant>
        <vt:i4>5</vt:i4>
      </vt:variant>
      <vt:variant>
        <vt:lpwstr>mailto:Nils.Norheim@sykehusinnkjop.no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Norheim</dc:creator>
  <cp:keywords/>
  <dc:description/>
  <cp:lastModifiedBy>Kjell Arild Grindvik</cp:lastModifiedBy>
  <cp:revision>3</cp:revision>
  <cp:lastPrinted>2020-07-02T13:31:00Z</cp:lastPrinted>
  <dcterms:created xsi:type="dcterms:W3CDTF">2021-11-12T10:10:00Z</dcterms:created>
  <dcterms:modified xsi:type="dcterms:W3CDTF">2021-11-15T09:52:00Z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Gyldigfra">
    <vt:filetime>2020-09-30T22:00:00Z</vt:filetime>
  </property>
</Properties>
</file>