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2F21" w14:textId="25F6D53D" w:rsidR="00C1513A" w:rsidRPr="009C0BDC" w:rsidRDefault="00C1513A" w:rsidP="00C1513A">
      <w:pPr>
        <w:pStyle w:val="Overskrift"/>
        <w:rPr>
          <w:rFonts w:asciiTheme="minorHAnsi" w:hAnsiTheme="minorHAnsi"/>
          <w:b/>
          <w:bCs/>
          <w:sz w:val="22"/>
          <w:szCs w:val="22"/>
        </w:rPr>
      </w:pPr>
      <w:bookmarkStart w:id="0" w:name="_Hlk5609557"/>
    </w:p>
    <w:p w14:paraId="07821A86" w14:textId="6BC9DFFF" w:rsidR="00653D1C" w:rsidRDefault="00653D1C" w:rsidP="00C1513A">
      <w:pPr>
        <w:pStyle w:val="Overskrift"/>
        <w:rPr>
          <w:rFonts w:asciiTheme="minorHAnsi" w:hAnsiTheme="minorHAnsi"/>
          <w:sz w:val="22"/>
          <w:szCs w:val="22"/>
        </w:rPr>
      </w:pPr>
    </w:p>
    <w:p w14:paraId="2BCD44A9" w14:textId="2309092C" w:rsidR="00653D1C" w:rsidRDefault="00653D1C" w:rsidP="00C1513A">
      <w:pPr>
        <w:pStyle w:val="Overskrift"/>
        <w:rPr>
          <w:rFonts w:asciiTheme="minorHAnsi" w:hAnsiTheme="minorHAnsi"/>
          <w:sz w:val="22"/>
          <w:szCs w:val="22"/>
        </w:rPr>
      </w:pPr>
    </w:p>
    <w:p w14:paraId="632F2C6D" w14:textId="1A1AE50F" w:rsidR="00653D1C" w:rsidRDefault="00653D1C" w:rsidP="00C1513A">
      <w:pPr>
        <w:pStyle w:val="Overskrift"/>
        <w:rPr>
          <w:rFonts w:asciiTheme="minorHAnsi" w:hAnsiTheme="minorHAnsi"/>
          <w:sz w:val="22"/>
          <w:szCs w:val="22"/>
        </w:rPr>
      </w:pPr>
    </w:p>
    <w:p w14:paraId="400567F8" w14:textId="6E29A3B9" w:rsidR="00653D1C" w:rsidRDefault="00653D1C" w:rsidP="00C1513A">
      <w:pPr>
        <w:pStyle w:val="Overskrift"/>
        <w:rPr>
          <w:rFonts w:asciiTheme="minorHAnsi" w:hAnsiTheme="minorHAnsi"/>
          <w:sz w:val="22"/>
          <w:szCs w:val="22"/>
        </w:rPr>
      </w:pPr>
    </w:p>
    <w:p w14:paraId="05302051" w14:textId="0DA390E5" w:rsidR="00653D1C" w:rsidRPr="000D5164" w:rsidRDefault="00653D1C" w:rsidP="00C1513A">
      <w:pPr>
        <w:pStyle w:val="Overskrift"/>
        <w:rPr>
          <w:rFonts w:asciiTheme="minorHAnsi" w:hAnsiTheme="minorHAnsi"/>
          <w:sz w:val="22"/>
          <w:szCs w:val="22"/>
        </w:rPr>
      </w:pPr>
    </w:p>
    <w:p w14:paraId="70150441" w14:textId="4FA04336" w:rsidR="00653D1C" w:rsidRDefault="00653D1C" w:rsidP="00C1513A">
      <w:pPr>
        <w:rPr>
          <w:rFonts w:asciiTheme="minorHAnsi" w:hAnsiTheme="minorHAnsi"/>
          <w:sz w:val="22"/>
          <w:szCs w:val="22"/>
        </w:rPr>
      </w:pPr>
    </w:p>
    <w:p w14:paraId="508CAC4B" w14:textId="3FBA9C14" w:rsidR="00653D1C" w:rsidRDefault="00653D1C" w:rsidP="00C1513A">
      <w:pPr>
        <w:rPr>
          <w:rFonts w:asciiTheme="minorHAnsi" w:hAnsiTheme="minorHAnsi"/>
          <w:sz w:val="22"/>
          <w:szCs w:val="22"/>
        </w:rPr>
      </w:pPr>
    </w:p>
    <w:p w14:paraId="75027524" w14:textId="7A54EA06" w:rsidR="00653D1C" w:rsidRDefault="00653D1C" w:rsidP="00C1513A">
      <w:pPr>
        <w:rPr>
          <w:rFonts w:asciiTheme="minorHAnsi" w:hAnsiTheme="minorHAnsi"/>
          <w:sz w:val="22"/>
          <w:szCs w:val="22"/>
        </w:rPr>
      </w:pPr>
    </w:p>
    <w:p w14:paraId="797CEC3E" w14:textId="55E72BCC" w:rsidR="00C64AA5" w:rsidRPr="00D44538" w:rsidRDefault="00A1003D" w:rsidP="00C64AA5">
      <w:pPr>
        <w:pBdr>
          <w:bottom w:val="single" w:sz="8" w:space="1" w:color="00529B"/>
        </w:pBdr>
        <w:spacing w:after="120" w:line="240" w:lineRule="auto"/>
        <w:jc w:val="center"/>
        <w:rPr>
          <w:rFonts w:asciiTheme="majorHAnsi" w:hAnsiTheme="majorHAnsi"/>
          <w:color w:val="003283"/>
          <w:sz w:val="72"/>
          <w:szCs w:val="72"/>
        </w:rPr>
      </w:pPr>
      <w:r>
        <w:rPr>
          <w:rFonts w:asciiTheme="majorHAnsi" w:hAnsiTheme="majorHAnsi"/>
          <w:color w:val="003283"/>
          <w:sz w:val="72"/>
          <w:szCs w:val="72"/>
        </w:rPr>
        <w:t>Avtale</w:t>
      </w:r>
    </w:p>
    <w:p w14:paraId="26A2E370" w14:textId="51FC11E2" w:rsidR="00653D1C" w:rsidRDefault="00653D1C" w:rsidP="00C1513A">
      <w:pPr>
        <w:rPr>
          <w:rFonts w:asciiTheme="minorHAnsi" w:hAnsiTheme="minorHAnsi"/>
          <w:sz w:val="22"/>
          <w:szCs w:val="22"/>
        </w:rPr>
      </w:pPr>
    </w:p>
    <w:p w14:paraId="4E46EEE8" w14:textId="12481207" w:rsidR="00653D1C" w:rsidRDefault="00653D1C" w:rsidP="00C1513A">
      <w:pPr>
        <w:rPr>
          <w:rFonts w:asciiTheme="minorHAnsi" w:hAnsiTheme="minorHAnsi"/>
          <w:sz w:val="22"/>
          <w:szCs w:val="22"/>
        </w:rPr>
      </w:pPr>
    </w:p>
    <w:p w14:paraId="48095216" w14:textId="77777777" w:rsidR="00653D1C" w:rsidRPr="000D5164" w:rsidRDefault="00653D1C" w:rsidP="00C1513A">
      <w:pPr>
        <w:rPr>
          <w:rFonts w:asciiTheme="minorHAnsi" w:hAnsiTheme="minorHAnsi"/>
          <w:sz w:val="22"/>
          <w:szCs w:val="22"/>
        </w:rPr>
      </w:pP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1928"/>
        <w:gridCol w:w="5206"/>
        <w:gridCol w:w="1926"/>
      </w:tblGrid>
      <w:tr w:rsidR="0028269D" w:rsidRPr="0028269D" w14:paraId="35482F26" w14:textId="77777777" w:rsidTr="0028269D">
        <w:trPr>
          <w:cantSplit/>
        </w:trPr>
        <w:tc>
          <w:tcPr>
            <w:tcW w:w="948" w:type="pct"/>
            <w:tcBorders>
              <w:top w:val="single" w:sz="4" w:space="0" w:color="auto"/>
              <w:left w:val="single" w:sz="4" w:space="0" w:color="auto"/>
              <w:bottom w:val="nil"/>
              <w:right w:val="nil"/>
            </w:tcBorders>
            <w:shd w:val="clear" w:color="auto" w:fill="003285"/>
          </w:tcPr>
          <w:p w14:paraId="35482F23" w14:textId="77777777" w:rsidR="00C1513A" w:rsidRPr="0028269D" w:rsidRDefault="00C1513A" w:rsidP="00D97CC6">
            <w:pPr>
              <w:spacing w:line="240" w:lineRule="auto"/>
              <w:jc w:val="center"/>
              <w:rPr>
                <w:rFonts w:asciiTheme="minorHAnsi" w:hAnsiTheme="minorHAnsi"/>
                <w:color w:val="FFFFFF" w:themeColor="background1"/>
                <w:sz w:val="22"/>
                <w:szCs w:val="22"/>
              </w:rPr>
            </w:pPr>
            <w:r w:rsidRPr="0028269D">
              <w:rPr>
                <w:rFonts w:asciiTheme="minorHAnsi" w:hAnsiTheme="minorHAnsi"/>
                <w:color w:val="FFFFFF" w:themeColor="background1"/>
                <w:sz w:val="22"/>
                <w:szCs w:val="22"/>
              </w:rPr>
              <w:t>SAKSARKIVNUMMER</w:t>
            </w:r>
          </w:p>
        </w:tc>
        <w:tc>
          <w:tcPr>
            <w:tcW w:w="2931" w:type="pct"/>
            <w:vMerge w:val="restart"/>
            <w:tcBorders>
              <w:top w:val="single" w:sz="4" w:space="0" w:color="auto"/>
              <w:left w:val="single" w:sz="4" w:space="0" w:color="auto"/>
              <w:bottom w:val="nil"/>
              <w:right w:val="single" w:sz="4" w:space="0" w:color="auto"/>
            </w:tcBorders>
            <w:shd w:val="clear" w:color="auto" w:fill="003285"/>
          </w:tcPr>
          <w:p w14:paraId="35482F24" w14:textId="46D6F40C" w:rsidR="00C1513A" w:rsidRPr="0028269D" w:rsidRDefault="0010033E" w:rsidP="00D97CC6">
            <w:pPr>
              <w:pStyle w:val="Overskrift"/>
              <w:spacing w:line="240" w:lineRule="auto"/>
              <w:rPr>
                <w:rFonts w:asciiTheme="minorHAnsi" w:hAnsiTheme="minorHAnsi"/>
                <w:color w:val="FFFFFF" w:themeColor="background1"/>
                <w:sz w:val="22"/>
                <w:szCs w:val="22"/>
              </w:rPr>
            </w:pPr>
            <w:r w:rsidRPr="0028269D">
              <w:rPr>
                <w:color w:val="FFFFFF" w:themeColor="background1"/>
                <w:sz w:val="36"/>
                <w:szCs w:val="36"/>
              </w:rPr>
              <w:t>Avtale for leveranse av</w:t>
            </w:r>
            <w:r w:rsidR="008E77D4">
              <w:rPr>
                <w:color w:val="FFFFFF" w:themeColor="background1"/>
                <w:sz w:val="36"/>
                <w:szCs w:val="36"/>
              </w:rPr>
              <w:t>:</w:t>
            </w:r>
          </w:p>
        </w:tc>
        <w:tc>
          <w:tcPr>
            <w:tcW w:w="1121" w:type="pct"/>
            <w:tcBorders>
              <w:top w:val="single" w:sz="4" w:space="0" w:color="auto"/>
              <w:left w:val="nil"/>
              <w:bottom w:val="nil"/>
              <w:right w:val="single" w:sz="4" w:space="0" w:color="auto"/>
            </w:tcBorders>
            <w:shd w:val="clear" w:color="auto" w:fill="003285"/>
          </w:tcPr>
          <w:p w14:paraId="35482F25" w14:textId="77777777" w:rsidR="00C1513A" w:rsidRPr="0028269D" w:rsidRDefault="00C1513A" w:rsidP="00D97CC6">
            <w:pPr>
              <w:spacing w:line="240" w:lineRule="auto"/>
              <w:jc w:val="center"/>
              <w:rPr>
                <w:rFonts w:asciiTheme="minorHAnsi" w:hAnsiTheme="minorHAnsi"/>
                <w:color w:val="FFFFFF" w:themeColor="background1"/>
                <w:sz w:val="22"/>
                <w:szCs w:val="22"/>
              </w:rPr>
            </w:pPr>
            <w:r w:rsidRPr="0028269D">
              <w:rPr>
                <w:rFonts w:asciiTheme="minorHAnsi" w:hAnsiTheme="minorHAnsi"/>
                <w:color w:val="FFFFFF" w:themeColor="background1"/>
                <w:sz w:val="22"/>
                <w:szCs w:val="22"/>
              </w:rPr>
              <w:t>AVTALENUMMER</w:t>
            </w:r>
          </w:p>
        </w:tc>
      </w:tr>
      <w:tr w:rsidR="00C1513A" w:rsidRPr="000D5164" w14:paraId="35482F2A" w14:textId="77777777" w:rsidTr="0028269D">
        <w:trPr>
          <w:cantSplit/>
          <w:trHeight w:val="80"/>
        </w:trPr>
        <w:tc>
          <w:tcPr>
            <w:tcW w:w="948" w:type="pct"/>
            <w:tcBorders>
              <w:top w:val="nil"/>
              <w:left w:val="single" w:sz="4" w:space="0" w:color="auto"/>
              <w:bottom w:val="nil"/>
              <w:right w:val="nil"/>
            </w:tcBorders>
            <w:vAlign w:val="center"/>
          </w:tcPr>
          <w:p w14:paraId="35482F27" w14:textId="38E27205" w:rsidR="00C1513A" w:rsidRPr="000D5164" w:rsidRDefault="00407E74" w:rsidP="00D97CC6">
            <w:pPr>
              <w:spacing w:line="240" w:lineRule="auto"/>
              <w:jc w:val="center"/>
              <w:rPr>
                <w:rFonts w:asciiTheme="minorHAnsi" w:hAnsiTheme="minorHAnsi"/>
                <w:sz w:val="22"/>
                <w:szCs w:val="22"/>
              </w:rPr>
            </w:pPr>
            <w:r>
              <w:rPr>
                <w:rFonts w:asciiTheme="minorHAnsi" w:hAnsiTheme="minorHAnsi"/>
                <w:sz w:val="22"/>
                <w:szCs w:val="22"/>
              </w:rPr>
              <w:t>2020/XXXXX</w:t>
            </w:r>
          </w:p>
        </w:tc>
        <w:tc>
          <w:tcPr>
            <w:tcW w:w="2931" w:type="pct"/>
            <w:vMerge/>
            <w:tcBorders>
              <w:top w:val="nil"/>
              <w:left w:val="single" w:sz="4" w:space="0" w:color="auto"/>
              <w:bottom w:val="nil"/>
              <w:right w:val="single" w:sz="4" w:space="0" w:color="auto"/>
            </w:tcBorders>
            <w:vAlign w:val="center"/>
          </w:tcPr>
          <w:p w14:paraId="35482F28" w14:textId="77777777" w:rsidR="00C1513A" w:rsidRPr="000D5164" w:rsidRDefault="00C1513A" w:rsidP="00D97CC6">
            <w:pPr>
              <w:spacing w:line="240" w:lineRule="auto"/>
              <w:jc w:val="center"/>
              <w:rPr>
                <w:rFonts w:asciiTheme="minorHAnsi" w:hAnsiTheme="minorHAnsi"/>
                <w:sz w:val="22"/>
                <w:szCs w:val="22"/>
              </w:rPr>
            </w:pPr>
          </w:p>
        </w:tc>
        <w:tc>
          <w:tcPr>
            <w:tcW w:w="1121" w:type="pct"/>
            <w:tcBorders>
              <w:top w:val="nil"/>
              <w:left w:val="nil"/>
              <w:bottom w:val="nil"/>
              <w:right w:val="single" w:sz="4" w:space="0" w:color="auto"/>
            </w:tcBorders>
            <w:vAlign w:val="center"/>
          </w:tcPr>
          <w:p w14:paraId="35482F29" w14:textId="5652D990" w:rsidR="00C1513A" w:rsidRPr="000D5164" w:rsidRDefault="00CD6770" w:rsidP="00CD6770">
            <w:pPr>
              <w:spacing w:line="240" w:lineRule="auto"/>
              <w:jc w:val="center"/>
              <w:rPr>
                <w:rFonts w:asciiTheme="minorHAnsi" w:hAnsiTheme="minorHAnsi"/>
                <w:color w:val="0000FF"/>
                <w:sz w:val="22"/>
                <w:szCs w:val="22"/>
              </w:rPr>
            </w:pPr>
            <w:r w:rsidRPr="00CD6770">
              <w:rPr>
                <w:rFonts w:asciiTheme="minorHAnsi" w:hAnsiTheme="minorHAnsi"/>
                <w:color w:val="0000FF"/>
                <w:sz w:val="22"/>
                <w:szCs w:val="22"/>
              </w:rPr>
              <w:t>Genereres av avtaleforvaltning Sykehusinnkjøp ved inngåelse av kontrakt</w:t>
            </w:r>
          </w:p>
        </w:tc>
      </w:tr>
      <w:tr w:rsidR="0007766E" w:rsidRPr="000D5164" w14:paraId="7E683F1F" w14:textId="77777777" w:rsidTr="0028269D">
        <w:trPr>
          <w:cantSplit/>
          <w:trHeight w:val="80"/>
        </w:trPr>
        <w:tc>
          <w:tcPr>
            <w:tcW w:w="948" w:type="pct"/>
            <w:tcBorders>
              <w:top w:val="nil"/>
              <w:left w:val="single" w:sz="4" w:space="0" w:color="auto"/>
              <w:bottom w:val="nil"/>
              <w:right w:val="nil"/>
            </w:tcBorders>
            <w:vAlign w:val="center"/>
          </w:tcPr>
          <w:p w14:paraId="4417A95C" w14:textId="77777777" w:rsidR="0007766E" w:rsidRDefault="0007766E" w:rsidP="00D97CC6">
            <w:pPr>
              <w:spacing w:line="240" w:lineRule="auto"/>
              <w:jc w:val="center"/>
              <w:rPr>
                <w:rFonts w:asciiTheme="minorHAnsi" w:hAnsiTheme="minorHAnsi"/>
                <w:color w:val="0000FF"/>
                <w:sz w:val="22"/>
                <w:szCs w:val="22"/>
              </w:rPr>
            </w:pPr>
          </w:p>
          <w:p w14:paraId="6DCA6CD6" w14:textId="77777777" w:rsidR="0007766E" w:rsidRDefault="0007766E" w:rsidP="00D97CC6">
            <w:pPr>
              <w:spacing w:line="240" w:lineRule="auto"/>
              <w:jc w:val="center"/>
              <w:rPr>
                <w:rFonts w:asciiTheme="minorHAnsi" w:hAnsiTheme="minorHAnsi"/>
                <w:color w:val="0000FF"/>
                <w:sz w:val="22"/>
                <w:szCs w:val="22"/>
              </w:rPr>
            </w:pPr>
          </w:p>
          <w:p w14:paraId="162A3B46" w14:textId="5AC90B7C" w:rsidR="0007766E" w:rsidRPr="000D5164" w:rsidRDefault="0007766E" w:rsidP="00D97CC6">
            <w:pPr>
              <w:spacing w:line="240" w:lineRule="auto"/>
              <w:jc w:val="center"/>
              <w:rPr>
                <w:rFonts w:asciiTheme="minorHAnsi" w:hAnsiTheme="minorHAnsi"/>
                <w:color w:val="0000FF"/>
                <w:sz w:val="22"/>
                <w:szCs w:val="22"/>
              </w:rPr>
            </w:pPr>
          </w:p>
        </w:tc>
        <w:tc>
          <w:tcPr>
            <w:tcW w:w="2931" w:type="pct"/>
            <w:tcBorders>
              <w:top w:val="nil"/>
              <w:left w:val="single" w:sz="4" w:space="0" w:color="auto"/>
              <w:bottom w:val="single" w:sz="4" w:space="0" w:color="auto"/>
              <w:right w:val="single" w:sz="4" w:space="0" w:color="auto"/>
            </w:tcBorders>
            <w:vAlign w:val="center"/>
          </w:tcPr>
          <w:p w14:paraId="6D309F27" w14:textId="3C8571BF" w:rsidR="0007766E" w:rsidRPr="00C45E8F" w:rsidRDefault="00407E74" w:rsidP="00D97CC6">
            <w:pPr>
              <w:spacing w:line="240" w:lineRule="auto"/>
              <w:jc w:val="center"/>
              <w:rPr>
                <w:rFonts w:asciiTheme="minorHAnsi" w:hAnsiTheme="minorHAnsi"/>
                <w:b/>
                <w:bCs/>
                <w:sz w:val="22"/>
                <w:szCs w:val="22"/>
              </w:rPr>
            </w:pPr>
            <w:r w:rsidRPr="00C45E8F">
              <w:rPr>
                <w:rFonts w:asciiTheme="minorHAnsi" w:hAnsiTheme="minorHAnsi"/>
                <w:b/>
                <w:bCs/>
                <w:sz w:val="22"/>
                <w:szCs w:val="22"/>
              </w:rPr>
              <w:t>Vask og steriliseringsutstyr</w:t>
            </w:r>
          </w:p>
        </w:tc>
        <w:tc>
          <w:tcPr>
            <w:tcW w:w="1121" w:type="pct"/>
            <w:tcBorders>
              <w:top w:val="nil"/>
              <w:left w:val="nil"/>
              <w:bottom w:val="nil"/>
              <w:right w:val="single" w:sz="4" w:space="0" w:color="auto"/>
            </w:tcBorders>
            <w:vAlign w:val="center"/>
          </w:tcPr>
          <w:p w14:paraId="7D569A3E" w14:textId="77777777" w:rsidR="0007766E" w:rsidRPr="000D5164" w:rsidRDefault="0007766E" w:rsidP="00D97CC6">
            <w:pPr>
              <w:spacing w:line="240" w:lineRule="auto"/>
              <w:jc w:val="center"/>
              <w:rPr>
                <w:rFonts w:asciiTheme="minorHAnsi" w:hAnsiTheme="minorHAnsi"/>
                <w:color w:val="0000FF"/>
                <w:sz w:val="22"/>
                <w:szCs w:val="22"/>
              </w:rPr>
            </w:pPr>
          </w:p>
        </w:tc>
      </w:tr>
      <w:bookmarkEnd w:id="0"/>
    </w:tbl>
    <w:p w14:paraId="18A0B10D" w14:textId="77777777" w:rsidR="007B21F8" w:rsidRDefault="007B21F8" w:rsidP="00D75D32">
      <w:pPr>
        <w:rPr>
          <w:rFonts w:asciiTheme="minorHAnsi" w:hAnsiTheme="minorHAnsi"/>
          <w:b/>
          <w:color w:val="0000FF"/>
          <w:sz w:val="24"/>
          <w:szCs w:val="22"/>
        </w:rPr>
      </w:pPr>
    </w:p>
    <w:tbl>
      <w:tblPr>
        <w:tblStyle w:val="Tabellrutenett"/>
        <w:tblW w:w="0" w:type="auto"/>
        <w:tblLook w:val="04A0" w:firstRow="1" w:lastRow="0" w:firstColumn="1" w:lastColumn="0" w:noHBand="0" w:noVBand="1"/>
      </w:tblPr>
      <w:tblGrid>
        <w:gridCol w:w="1271"/>
        <w:gridCol w:w="3259"/>
        <w:gridCol w:w="1277"/>
        <w:gridCol w:w="3253"/>
      </w:tblGrid>
      <w:tr w:rsidR="0028269D" w:rsidRPr="00DD5C87" w14:paraId="5386B6AC" w14:textId="77777777" w:rsidTr="00DC7DD6">
        <w:tc>
          <w:tcPr>
            <w:tcW w:w="4530" w:type="dxa"/>
            <w:gridSpan w:val="2"/>
            <w:shd w:val="clear" w:color="auto" w:fill="003285"/>
          </w:tcPr>
          <w:p w14:paraId="37AE9B20" w14:textId="77777777" w:rsidR="0028269D" w:rsidRPr="00DD5C87" w:rsidRDefault="0028269D" w:rsidP="00AA2701">
            <w:pPr>
              <w:jc w:val="center"/>
              <w:rPr>
                <w:b/>
                <w:color w:val="FFFFFF" w:themeColor="background1"/>
                <w:szCs w:val="36"/>
              </w:rPr>
            </w:pPr>
            <w:r w:rsidRPr="00DD5C87">
              <w:rPr>
                <w:b/>
                <w:color w:val="FFFFFF" w:themeColor="background1"/>
                <w:szCs w:val="36"/>
              </w:rPr>
              <w:t>Kunde</w:t>
            </w:r>
          </w:p>
        </w:tc>
        <w:tc>
          <w:tcPr>
            <w:tcW w:w="4530" w:type="dxa"/>
            <w:gridSpan w:val="2"/>
            <w:shd w:val="clear" w:color="auto" w:fill="003285"/>
          </w:tcPr>
          <w:p w14:paraId="4081EDA5" w14:textId="77777777" w:rsidR="0028269D" w:rsidRPr="00DD5C87" w:rsidRDefault="0028269D" w:rsidP="00AA2701">
            <w:pPr>
              <w:jc w:val="center"/>
              <w:rPr>
                <w:b/>
                <w:color w:val="FFFFFF" w:themeColor="background1"/>
                <w:szCs w:val="36"/>
              </w:rPr>
            </w:pPr>
            <w:r w:rsidRPr="00DD5C87">
              <w:rPr>
                <w:b/>
                <w:color w:val="FFFFFF" w:themeColor="background1"/>
                <w:szCs w:val="36"/>
              </w:rPr>
              <w:t>Leverandør</w:t>
            </w:r>
          </w:p>
        </w:tc>
      </w:tr>
      <w:tr w:rsidR="0028269D" w:rsidRPr="00DD5C87" w14:paraId="12DDB3B4" w14:textId="77777777" w:rsidTr="00AA2701">
        <w:tc>
          <w:tcPr>
            <w:tcW w:w="1271" w:type="dxa"/>
          </w:tcPr>
          <w:p w14:paraId="721AB541" w14:textId="77777777" w:rsidR="0028269D" w:rsidRPr="00DD5C87" w:rsidRDefault="0028269D" w:rsidP="00AA2701">
            <w:pPr>
              <w:rPr>
                <w:szCs w:val="36"/>
              </w:rPr>
            </w:pPr>
            <w:r w:rsidRPr="00DD5C87">
              <w:rPr>
                <w:szCs w:val="36"/>
              </w:rPr>
              <w:t>Org.nr.</w:t>
            </w:r>
          </w:p>
        </w:tc>
        <w:tc>
          <w:tcPr>
            <w:tcW w:w="3259" w:type="dxa"/>
          </w:tcPr>
          <w:p w14:paraId="05A8777A" w14:textId="50F9B765" w:rsidR="0028269D" w:rsidRPr="00DD5C87" w:rsidRDefault="0028269D" w:rsidP="00AA2701">
            <w:pPr>
              <w:rPr>
                <w:szCs w:val="36"/>
              </w:rPr>
            </w:pPr>
          </w:p>
        </w:tc>
        <w:tc>
          <w:tcPr>
            <w:tcW w:w="1277" w:type="dxa"/>
          </w:tcPr>
          <w:p w14:paraId="2AFC3659" w14:textId="77777777" w:rsidR="0028269D" w:rsidRPr="00DD5C87" w:rsidRDefault="0028269D" w:rsidP="00AA2701">
            <w:pPr>
              <w:rPr>
                <w:szCs w:val="36"/>
              </w:rPr>
            </w:pPr>
            <w:r w:rsidRPr="00DD5C87">
              <w:rPr>
                <w:szCs w:val="36"/>
              </w:rPr>
              <w:t>Org.nr.</w:t>
            </w:r>
          </w:p>
        </w:tc>
        <w:tc>
          <w:tcPr>
            <w:tcW w:w="3253" w:type="dxa"/>
          </w:tcPr>
          <w:p w14:paraId="28BDC28F" w14:textId="671FE00E" w:rsidR="0028269D" w:rsidRPr="00DD5C87" w:rsidRDefault="0028269D" w:rsidP="00AA2701">
            <w:pPr>
              <w:rPr>
                <w:szCs w:val="36"/>
              </w:rPr>
            </w:pPr>
          </w:p>
        </w:tc>
      </w:tr>
      <w:tr w:rsidR="0028269D" w:rsidRPr="00DD5C87" w14:paraId="052B929B" w14:textId="77777777" w:rsidTr="00AA2701">
        <w:tc>
          <w:tcPr>
            <w:tcW w:w="1271" w:type="dxa"/>
          </w:tcPr>
          <w:p w14:paraId="5E43CC5E" w14:textId="77777777" w:rsidR="0028269D" w:rsidRPr="00DD5C87" w:rsidRDefault="0028269D" w:rsidP="00AA2701">
            <w:pPr>
              <w:rPr>
                <w:szCs w:val="36"/>
              </w:rPr>
            </w:pPr>
            <w:r w:rsidRPr="00DD5C87">
              <w:rPr>
                <w:szCs w:val="36"/>
              </w:rPr>
              <w:t>Selskap</w:t>
            </w:r>
          </w:p>
        </w:tc>
        <w:tc>
          <w:tcPr>
            <w:tcW w:w="3259" w:type="dxa"/>
          </w:tcPr>
          <w:p w14:paraId="6A041307" w14:textId="7ABBC647" w:rsidR="0028269D" w:rsidRPr="00DD5C87" w:rsidRDefault="0028269D" w:rsidP="00AA2701">
            <w:pPr>
              <w:rPr>
                <w:szCs w:val="36"/>
              </w:rPr>
            </w:pPr>
          </w:p>
        </w:tc>
        <w:tc>
          <w:tcPr>
            <w:tcW w:w="1277" w:type="dxa"/>
          </w:tcPr>
          <w:p w14:paraId="395AEE6D" w14:textId="77777777" w:rsidR="0028269D" w:rsidRPr="00DD5C87" w:rsidRDefault="0028269D" w:rsidP="00AA2701">
            <w:pPr>
              <w:rPr>
                <w:szCs w:val="36"/>
              </w:rPr>
            </w:pPr>
            <w:r w:rsidRPr="00DD5C87">
              <w:rPr>
                <w:szCs w:val="36"/>
              </w:rPr>
              <w:t>Selskap</w:t>
            </w:r>
          </w:p>
        </w:tc>
        <w:tc>
          <w:tcPr>
            <w:tcW w:w="3253" w:type="dxa"/>
          </w:tcPr>
          <w:p w14:paraId="7079A13D" w14:textId="6F582809" w:rsidR="0028269D" w:rsidRPr="00DD5C87" w:rsidRDefault="0028269D" w:rsidP="00AA2701">
            <w:pPr>
              <w:rPr>
                <w:szCs w:val="36"/>
              </w:rPr>
            </w:pPr>
          </w:p>
        </w:tc>
      </w:tr>
      <w:tr w:rsidR="0028269D" w:rsidRPr="00DD5C87" w14:paraId="2E9689ED" w14:textId="77777777" w:rsidTr="00AA2701">
        <w:tc>
          <w:tcPr>
            <w:tcW w:w="1271" w:type="dxa"/>
          </w:tcPr>
          <w:p w14:paraId="73A3F815" w14:textId="77777777" w:rsidR="0028269D" w:rsidRPr="00DD5C87" w:rsidRDefault="0028269D" w:rsidP="00AA2701">
            <w:pPr>
              <w:rPr>
                <w:szCs w:val="36"/>
              </w:rPr>
            </w:pPr>
            <w:r w:rsidRPr="00DD5C87">
              <w:rPr>
                <w:szCs w:val="36"/>
              </w:rPr>
              <w:t>Adresse</w:t>
            </w:r>
          </w:p>
        </w:tc>
        <w:tc>
          <w:tcPr>
            <w:tcW w:w="3259" w:type="dxa"/>
          </w:tcPr>
          <w:p w14:paraId="74712B2C" w14:textId="74C312F9" w:rsidR="0028269D" w:rsidRPr="00DD5C87" w:rsidRDefault="0028269D" w:rsidP="00AA2701">
            <w:pPr>
              <w:rPr>
                <w:szCs w:val="36"/>
              </w:rPr>
            </w:pPr>
          </w:p>
        </w:tc>
        <w:tc>
          <w:tcPr>
            <w:tcW w:w="1277" w:type="dxa"/>
          </w:tcPr>
          <w:p w14:paraId="34922667" w14:textId="77777777" w:rsidR="0028269D" w:rsidRPr="00DD5C87" w:rsidRDefault="0028269D" w:rsidP="00AA2701">
            <w:pPr>
              <w:rPr>
                <w:szCs w:val="36"/>
              </w:rPr>
            </w:pPr>
            <w:r w:rsidRPr="00DD5C87">
              <w:rPr>
                <w:szCs w:val="36"/>
              </w:rPr>
              <w:t>Adresse</w:t>
            </w:r>
          </w:p>
        </w:tc>
        <w:tc>
          <w:tcPr>
            <w:tcW w:w="3253" w:type="dxa"/>
          </w:tcPr>
          <w:p w14:paraId="65D81B27" w14:textId="16FD907C" w:rsidR="0028269D" w:rsidRPr="00DD5C87" w:rsidRDefault="0028269D" w:rsidP="00AA2701">
            <w:pPr>
              <w:rPr>
                <w:szCs w:val="36"/>
              </w:rPr>
            </w:pPr>
          </w:p>
        </w:tc>
      </w:tr>
    </w:tbl>
    <w:p w14:paraId="29210B65" w14:textId="07304199" w:rsidR="0028269D" w:rsidRDefault="0028269D" w:rsidP="0028269D">
      <w:pPr>
        <w:rPr>
          <w:sz w:val="24"/>
          <w:szCs w:val="36"/>
        </w:rPr>
      </w:pPr>
    </w:p>
    <w:p w14:paraId="615130F2" w14:textId="2BA0DF95" w:rsidR="005B3CD2" w:rsidRPr="00C0383B" w:rsidRDefault="005B3CD2" w:rsidP="0028269D">
      <w:pPr>
        <w:rPr>
          <w:sz w:val="24"/>
          <w:szCs w:val="36"/>
        </w:rPr>
      </w:pPr>
      <w:r w:rsidRPr="006F6930">
        <w:rPr>
          <w:rFonts w:asciiTheme="minorHAnsi" w:hAnsiTheme="minorHAnsi" w:cs="Arial"/>
          <w:sz w:val="22"/>
          <w:szCs w:val="22"/>
        </w:rPr>
        <w:t>Denne avtalen er elektronisk sig</w:t>
      </w:r>
      <w:r w:rsidR="000059F3">
        <w:rPr>
          <w:rFonts w:asciiTheme="minorHAnsi" w:hAnsiTheme="minorHAnsi" w:cs="Arial"/>
          <w:sz w:val="22"/>
          <w:szCs w:val="22"/>
        </w:rPr>
        <w:t>n</w:t>
      </w:r>
      <w:r w:rsidRPr="006F6930">
        <w:rPr>
          <w:rFonts w:asciiTheme="minorHAnsi" w:hAnsiTheme="minorHAnsi" w:cs="Arial"/>
          <w:sz w:val="22"/>
          <w:szCs w:val="22"/>
        </w:rPr>
        <w:t>ert av begge parter.</w:t>
      </w:r>
    </w:p>
    <w:tbl>
      <w:tblPr>
        <w:tblStyle w:val="Tabellrutenett"/>
        <w:tblW w:w="0" w:type="auto"/>
        <w:tblLook w:val="04A0" w:firstRow="1" w:lastRow="0" w:firstColumn="1" w:lastColumn="0" w:noHBand="0" w:noVBand="1"/>
      </w:tblPr>
      <w:tblGrid>
        <w:gridCol w:w="4530"/>
        <w:gridCol w:w="4530"/>
      </w:tblGrid>
      <w:tr w:rsidR="0028269D" w14:paraId="382D4EA7" w14:textId="77777777" w:rsidTr="00DC7DD6">
        <w:tc>
          <w:tcPr>
            <w:tcW w:w="4530" w:type="dxa"/>
            <w:shd w:val="clear" w:color="auto" w:fill="003285"/>
          </w:tcPr>
          <w:p w14:paraId="73BEFCF4" w14:textId="361E457F" w:rsidR="0028269D" w:rsidRPr="00DD5C87" w:rsidRDefault="0028269D" w:rsidP="00AA2701">
            <w:pPr>
              <w:spacing w:line="240" w:lineRule="auto"/>
              <w:jc w:val="center"/>
              <w:rPr>
                <w:color w:val="FFFFFF" w:themeColor="background1"/>
              </w:rPr>
            </w:pPr>
            <w:r w:rsidRPr="00DD5C87">
              <w:rPr>
                <w:color w:val="FFFFFF" w:themeColor="background1"/>
              </w:rPr>
              <w:t>Kunde</w:t>
            </w:r>
          </w:p>
        </w:tc>
        <w:tc>
          <w:tcPr>
            <w:tcW w:w="4530" w:type="dxa"/>
            <w:shd w:val="clear" w:color="auto" w:fill="003285"/>
          </w:tcPr>
          <w:p w14:paraId="00FAFFA0" w14:textId="77777777" w:rsidR="0028269D" w:rsidRPr="00DD5C87" w:rsidRDefault="0028269D" w:rsidP="00AA2701">
            <w:pPr>
              <w:spacing w:line="240" w:lineRule="auto"/>
              <w:jc w:val="center"/>
              <w:rPr>
                <w:color w:val="FFFFFF" w:themeColor="background1"/>
              </w:rPr>
            </w:pPr>
            <w:r w:rsidRPr="00DD5C87">
              <w:rPr>
                <w:color w:val="FFFFFF" w:themeColor="background1"/>
              </w:rPr>
              <w:t>Leverandør</w:t>
            </w:r>
          </w:p>
        </w:tc>
      </w:tr>
      <w:tr w:rsidR="0028269D" w14:paraId="44C07C1A" w14:textId="77777777" w:rsidTr="00AA2701">
        <w:tc>
          <w:tcPr>
            <w:tcW w:w="4530" w:type="dxa"/>
          </w:tcPr>
          <w:p w14:paraId="57A9D218" w14:textId="77777777" w:rsidR="0028269D" w:rsidRDefault="0028269D" w:rsidP="00407E74">
            <w:pPr>
              <w:spacing w:line="240" w:lineRule="auto"/>
              <w:jc w:val="center"/>
            </w:pPr>
          </w:p>
        </w:tc>
        <w:tc>
          <w:tcPr>
            <w:tcW w:w="4530" w:type="dxa"/>
          </w:tcPr>
          <w:p w14:paraId="28EDC58D" w14:textId="4A4577CA" w:rsidR="0028269D" w:rsidRDefault="0028269D" w:rsidP="00407E74">
            <w:pPr>
              <w:spacing w:line="240" w:lineRule="auto"/>
              <w:jc w:val="center"/>
            </w:pPr>
          </w:p>
        </w:tc>
      </w:tr>
      <w:tr w:rsidR="0028269D" w14:paraId="330B6908" w14:textId="77777777" w:rsidTr="00AA2701">
        <w:tc>
          <w:tcPr>
            <w:tcW w:w="4530" w:type="dxa"/>
          </w:tcPr>
          <w:p w14:paraId="7043B4BE" w14:textId="42F5ABEC" w:rsidR="0028269D" w:rsidRDefault="00A97D53" w:rsidP="00AA2701">
            <w:pPr>
              <w:spacing w:line="240" w:lineRule="auto"/>
              <w:rPr>
                <w:color w:val="0000FF"/>
              </w:rPr>
            </w:pPr>
            <w:r w:rsidRPr="00A97D53">
              <w:rPr>
                <w:color w:val="0000FF"/>
              </w:rPr>
              <w:t>(navn på signatar)</w:t>
            </w:r>
          </w:p>
          <w:p w14:paraId="65D1548C" w14:textId="686AD0EF" w:rsidR="00A97D53" w:rsidRPr="00A97D53" w:rsidRDefault="00A97D53" w:rsidP="00AA2701">
            <w:pPr>
              <w:spacing w:line="240" w:lineRule="auto"/>
              <w:rPr>
                <w:color w:val="0000FF"/>
              </w:rPr>
            </w:pPr>
          </w:p>
          <w:p w14:paraId="7079D4E8" w14:textId="77777777" w:rsidR="0028269D" w:rsidRPr="00A97D53" w:rsidRDefault="0028269D" w:rsidP="00AA2701">
            <w:pPr>
              <w:spacing w:line="240" w:lineRule="auto"/>
              <w:rPr>
                <w:color w:val="0000FF"/>
              </w:rPr>
            </w:pPr>
          </w:p>
        </w:tc>
        <w:tc>
          <w:tcPr>
            <w:tcW w:w="4530" w:type="dxa"/>
          </w:tcPr>
          <w:p w14:paraId="3E9D4922" w14:textId="2CB85C93" w:rsidR="0028269D" w:rsidRPr="00A97D53" w:rsidRDefault="00AA2701" w:rsidP="00AA2701">
            <w:pPr>
              <w:spacing w:line="240" w:lineRule="auto"/>
              <w:rPr>
                <w:color w:val="0000FF"/>
              </w:rPr>
            </w:pPr>
            <w:r>
              <w:rPr>
                <w:color w:val="0000FF"/>
              </w:rPr>
              <w:t>(navn på signatar)</w:t>
            </w:r>
          </w:p>
        </w:tc>
      </w:tr>
    </w:tbl>
    <w:p w14:paraId="1705AD59" w14:textId="1876978D" w:rsidR="007B21F8" w:rsidRDefault="007B21F8" w:rsidP="007B21F8">
      <w:pPr>
        <w:spacing w:before="240" w:after="240"/>
        <w:rPr>
          <w:rFonts w:asciiTheme="minorHAnsi" w:hAnsiTheme="minorHAnsi"/>
          <w:b/>
          <w:color w:val="0000FF"/>
          <w:sz w:val="24"/>
          <w:szCs w:val="22"/>
        </w:rPr>
        <w:sectPr w:rsidR="007B21F8" w:rsidSect="0027485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454" w:gutter="0"/>
          <w:cols w:space="708"/>
          <w:titlePg/>
          <w:docGrid w:linePitch="360"/>
        </w:sectPr>
      </w:pPr>
    </w:p>
    <w:p w14:paraId="35482F64" w14:textId="1248D183" w:rsidR="002D24F1" w:rsidRDefault="002D24F1" w:rsidP="007B21F8">
      <w:pPr>
        <w:rPr>
          <w:rFonts w:asciiTheme="minorHAnsi" w:hAnsiTheme="minorHAnsi"/>
          <w:sz w:val="22"/>
          <w:szCs w:val="22"/>
        </w:rPr>
      </w:pPr>
    </w:p>
    <w:p w14:paraId="26B06CCC" w14:textId="77777777" w:rsidR="0002750B" w:rsidRPr="000D5164" w:rsidRDefault="0002750B" w:rsidP="0002750B">
      <w:pPr>
        <w:jc w:val="center"/>
        <w:rPr>
          <w:rFonts w:asciiTheme="minorHAnsi" w:hAnsiTheme="minorHAnsi"/>
          <w:b/>
          <w:bCs/>
          <w:sz w:val="22"/>
          <w:szCs w:val="22"/>
        </w:rPr>
      </w:pPr>
      <w:r w:rsidRPr="000D5164">
        <w:rPr>
          <w:rFonts w:asciiTheme="minorHAnsi" w:hAnsiTheme="minorHAnsi"/>
          <w:b/>
          <w:bCs/>
          <w:sz w:val="22"/>
          <w:szCs w:val="22"/>
        </w:rPr>
        <w:t>Innholdsfortegnelse</w:t>
      </w:r>
    </w:p>
    <w:p w14:paraId="594A9AAF" w14:textId="77777777" w:rsidR="0002750B" w:rsidRPr="000D5164" w:rsidRDefault="0002750B" w:rsidP="0002750B">
      <w:pPr>
        <w:jc w:val="center"/>
        <w:rPr>
          <w:rFonts w:asciiTheme="minorHAnsi" w:hAnsiTheme="minorHAnsi"/>
          <w:b/>
          <w:bCs/>
          <w:sz w:val="22"/>
          <w:szCs w:val="22"/>
        </w:rPr>
      </w:pPr>
    </w:p>
    <w:p w14:paraId="579285E6" w14:textId="18A6E083" w:rsidR="009E7CDD" w:rsidRDefault="0002750B">
      <w:pPr>
        <w:pStyle w:val="INNH1"/>
        <w:tabs>
          <w:tab w:val="left" w:pos="400"/>
          <w:tab w:val="right" w:leader="dot" w:pos="9060"/>
        </w:tabs>
        <w:rPr>
          <w:rFonts w:asciiTheme="minorHAnsi" w:eastAsiaTheme="minorEastAsia" w:hAnsiTheme="minorHAnsi" w:cstheme="minorBidi"/>
          <w:b w:val="0"/>
          <w:bCs w:val="0"/>
          <w:smallCaps w:val="0"/>
          <w:noProof/>
          <w:sz w:val="22"/>
          <w:szCs w:val="22"/>
        </w:rPr>
      </w:pPr>
      <w:r>
        <w:rPr>
          <w:rFonts w:asciiTheme="minorHAnsi" w:hAnsiTheme="minorHAnsi"/>
          <w:caps/>
          <w:sz w:val="22"/>
          <w:szCs w:val="22"/>
          <w:highlight w:val="yellow"/>
        </w:rPr>
        <w:fldChar w:fldCharType="begin"/>
      </w:r>
      <w:r>
        <w:rPr>
          <w:rFonts w:asciiTheme="minorHAnsi" w:hAnsiTheme="minorHAnsi"/>
          <w:caps/>
          <w:sz w:val="22"/>
          <w:szCs w:val="22"/>
          <w:highlight w:val="yellow"/>
        </w:rPr>
        <w:instrText xml:space="preserve"> TOC \o "1-1" \h \z \u </w:instrText>
      </w:r>
      <w:r>
        <w:rPr>
          <w:rFonts w:asciiTheme="minorHAnsi" w:hAnsiTheme="minorHAnsi"/>
          <w:caps/>
          <w:sz w:val="22"/>
          <w:szCs w:val="22"/>
          <w:highlight w:val="yellow"/>
        </w:rPr>
        <w:fldChar w:fldCharType="separate"/>
      </w:r>
      <w:hyperlink w:anchor="_Toc73085324" w:history="1">
        <w:r w:rsidR="009E7CDD" w:rsidRPr="00EC0A28">
          <w:rPr>
            <w:rStyle w:val="Hyperkobling"/>
            <w:noProof/>
          </w:rPr>
          <w:t>1</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Avtalens parter</w:t>
        </w:r>
        <w:r w:rsidR="009E7CDD">
          <w:rPr>
            <w:noProof/>
            <w:webHidden/>
          </w:rPr>
          <w:tab/>
        </w:r>
        <w:r w:rsidR="009E7CDD">
          <w:rPr>
            <w:noProof/>
            <w:webHidden/>
          </w:rPr>
          <w:fldChar w:fldCharType="begin"/>
        </w:r>
        <w:r w:rsidR="009E7CDD">
          <w:rPr>
            <w:noProof/>
            <w:webHidden/>
          </w:rPr>
          <w:instrText xml:space="preserve"> PAGEREF _Toc73085324 \h </w:instrText>
        </w:r>
        <w:r w:rsidR="009E7CDD">
          <w:rPr>
            <w:noProof/>
            <w:webHidden/>
          </w:rPr>
        </w:r>
        <w:r w:rsidR="009E7CDD">
          <w:rPr>
            <w:noProof/>
            <w:webHidden/>
          </w:rPr>
          <w:fldChar w:fldCharType="separate"/>
        </w:r>
        <w:r w:rsidR="009E7CDD">
          <w:rPr>
            <w:noProof/>
            <w:webHidden/>
          </w:rPr>
          <w:t>3</w:t>
        </w:r>
        <w:r w:rsidR="009E7CDD">
          <w:rPr>
            <w:noProof/>
            <w:webHidden/>
          </w:rPr>
          <w:fldChar w:fldCharType="end"/>
        </w:r>
      </w:hyperlink>
    </w:p>
    <w:p w14:paraId="2B27ACE3" w14:textId="02666C88"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25" w:history="1">
        <w:r w:rsidR="009E7CDD" w:rsidRPr="00EC0A28">
          <w:rPr>
            <w:rStyle w:val="Hyperkobling"/>
            <w:noProof/>
          </w:rPr>
          <w:t>2</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Avtalens gjenstand, leveransested og kontaktperson m.m.</w:t>
        </w:r>
        <w:r w:rsidR="009E7CDD">
          <w:rPr>
            <w:noProof/>
            <w:webHidden/>
          </w:rPr>
          <w:tab/>
        </w:r>
        <w:r w:rsidR="009E7CDD">
          <w:rPr>
            <w:noProof/>
            <w:webHidden/>
          </w:rPr>
          <w:fldChar w:fldCharType="begin"/>
        </w:r>
        <w:r w:rsidR="009E7CDD">
          <w:rPr>
            <w:noProof/>
            <w:webHidden/>
          </w:rPr>
          <w:instrText xml:space="preserve"> PAGEREF _Toc73085325 \h </w:instrText>
        </w:r>
        <w:r w:rsidR="009E7CDD">
          <w:rPr>
            <w:noProof/>
            <w:webHidden/>
          </w:rPr>
        </w:r>
        <w:r w:rsidR="009E7CDD">
          <w:rPr>
            <w:noProof/>
            <w:webHidden/>
          </w:rPr>
          <w:fldChar w:fldCharType="separate"/>
        </w:r>
        <w:r w:rsidR="009E7CDD">
          <w:rPr>
            <w:noProof/>
            <w:webHidden/>
          </w:rPr>
          <w:t>3</w:t>
        </w:r>
        <w:r w:rsidR="009E7CDD">
          <w:rPr>
            <w:noProof/>
            <w:webHidden/>
          </w:rPr>
          <w:fldChar w:fldCharType="end"/>
        </w:r>
      </w:hyperlink>
    </w:p>
    <w:p w14:paraId="2C203C42" w14:textId="32C65915"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26" w:history="1">
        <w:r w:rsidR="009E7CDD" w:rsidRPr="00EC0A28">
          <w:rPr>
            <w:rStyle w:val="Hyperkobling"/>
            <w:noProof/>
          </w:rPr>
          <w:t>3</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Avtalens varighet</w:t>
        </w:r>
        <w:r w:rsidR="009E7CDD">
          <w:rPr>
            <w:noProof/>
            <w:webHidden/>
          </w:rPr>
          <w:tab/>
        </w:r>
        <w:r w:rsidR="009E7CDD">
          <w:rPr>
            <w:noProof/>
            <w:webHidden/>
          </w:rPr>
          <w:fldChar w:fldCharType="begin"/>
        </w:r>
        <w:r w:rsidR="009E7CDD">
          <w:rPr>
            <w:noProof/>
            <w:webHidden/>
          </w:rPr>
          <w:instrText xml:space="preserve"> PAGEREF _Toc73085326 \h </w:instrText>
        </w:r>
        <w:r w:rsidR="009E7CDD">
          <w:rPr>
            <w:noProof/>
            <w:webHidden/>
          </w:rPr>
        </w:r>
        <w:r w:rsidR="009E7CDD">
          <w:rPr>
            <w:noProof/>
            <w:webHidden/>
          </w:rPr>
          <w:fldChar w:fldCharType="separate"/>
        </w:r>
        <w:r w:rsidR="009E7CDD">
          <w:rPr>
            <w:noProof/>
            <w:webHidden/>
          </w:rPr>
          <w:t>3</w:t>
        </w:r>
        <w:r w:rsidR="009E7CDD">
          <w:rPr>
            <w:noProof/>
            <w:webHidden/>
          </w:rPr>
          <w:fldChar w:fldCharType="end"/>
        </w:r>
      </w:hyperlink>
    </w:p>
    <w:p w14:paraId="6BB487DD" w14:textId="2D24BBC9"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27" w:history="1">
        <w:r w:rsidR="009E7CDD" w:rsidRPr="00EC0A28">
          <w:rPr>
            <w:rStyle w:val="Hyperkobling"/>
            <w:noProof/>
          </w:rPr>
          <w:t>4</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Avtalens dokumenter</w:t>
        </w:r>
        <w:r w:rsidR="009E7CDD">
          <w:rPr>
            <w:noProof/>
            <w:webHidden/>
          </w:rPr>
          <w:tab/>
        </w:r>
        <w:r w:rsidR="009E7CDD">
          <w:rPr>
            <w:noProof/>
            <w:webHidden/>
          </w:rPr>
          <w:fldChar w:fldCharType="begin"/>
        </w:r>
        <w:r w:rsidR="009E7CDD">
          <w:rPr>
            <w:noProof/>
            <w:webHidden/>
          </w:rPr>
          <w:instrText xml:space="preserve"> PAGEREF _Toc73085327 \h </w:instrText>
        </w:r>
        <w:r w:rsidR="009E7CDD">
          <w:rPr>
            <w:noProof/>
            <w:webHidden/>
          </w:rPr>
        </w:r>
        <w:r w:rsidR="009E7CDD">
          <w:rPr>
            <w:noProof/>
            <w:webHidden/>
          </w:rPr>
          <w:fldChar w:fldCharType="separate"/>
        </w:r>
        <w:r w:rsidR="009E7CDD">
          <w:rPr>
            <w:noProof/>
            <w:webHidden/>
          </w:rPr>
          <w:t>3</w:t>
        </w:r>
        <w:r w:rsidR="009E7CDD">
          <w:rPr>
            <w:noProof/>
            <w:webHidden/>
          </w:rPr>
          <w:fldChar w:fldCharType="end"/>
        </w:r>
      </w:hyperlink>
    </w:p>
    <w:p w14:paraId="07CD2BF7" w14:textId="0AA14B1A"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28" w:history="1">
        <w:r w:rsidR="009E7CDD" w:rsidRPr="00EC0A28">
          <w:rPr>
            <w:rStyle w:val="Hyperkobling"/>
            <w:noProof/>
          </w:rPr>
          <w:t>5</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Opsjoner</w:t>
        </w:r>
        <w:r w:rsidR="009E7CDD">
          <w:rPr>
            <w:noProof/>
            <w:webHidden/>
          </w:rPr>
          <w:tab/>
        </w:r>
        <w:r w:rsidR="009E7CDD">
          <w:rPr>
            <w:noProof/>
            <w:webHidden/>
          </w:rPr>
          <w:fldChar w:fldCharType="begin"/>
        </w:r>
        <w:r w:rsidR="009E7CDD">
          <w:rPr>
            <w:noProof/>
            <w:webHidden/>
          </w:rPr>
          <w:instrText xml:space="preserve"> PAGEREF _Toc73085328 \h </w:instrText>
        </w:r>
        <w:r w:rsidR="009E7CDD">
          <w:rPr>
            <w:noProof/>
            <w:webHidden/>
          </w:rPr>
        </w:r>
        <w:r w:rsidR="009E7CDD">
          <w:rPr>
            <w:noProof/>
            <w:webHidden/>
          </w:rPr>
          <w:fldChar w:fldCharType="separate"/>
        </w:r>
        <w:r w:rsidR="009E7CDD">
          <w:rPr>
            <w:noProof/>
            <w:webHidden/>
          </w:rPr>
          <w:t>4</w:t>
        </w:r>
        <w:r w:rsidR="009E7CDD">
          <w:rPr>
            <w:noProof/>
            <w:webHidden/>
          </w:rPr>
          <w:fldChar w:fldCharType="end"/>
        </w:r>
      </w:hyperlink>
    </w:p>
    <w:p w14:paraId="651C4DD0" w14:textId="2A9A31A0"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29" w:history="1">
        <w:r w:rsidR="009E7CDD" w:rsidRPr="00EC0A28">
          <w:rPr>
            <w:rStyle w:val="Hyperkobling"/>
            <w:noProof/>
          </w:rPr>
          <w:t>6</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Utførelse</w:t>
        </w:r>
        <w:r w:rsidR="009E7CDD">
          <w:rPr>
            <w:noProof/>
            <w:webHidden/>
          </w:rPr>
          <w:tab/>
        </w:r>
        <w:r w:rsidR="009E7CDD">
          <w:rPr>
            <w:noProof/>
            <w:webHidden/>
          </w:rPr>
          <w:fldChar w:fldCharType="begin"/>
        </w:r>
        <w:r w:rsidR="009E7CDD">
          <w:rPr>
            <w:noProof/>
            <w:webHidden/>
          </w:rPr>
          <w:instrText xml:space="preserve"> PAGEREF _Toc73085329 \h </w:instrText>
        </w:r>
        <w:r w:rsidR="009E7CDD">
          <w:rPr>
            <w:noProof/>
            <w:webHidden/>
          </w:rPr>
        </w:r>
        <w:r w:rsidR="009E7CDD">
          <w:rPr>
            <w:noProof/>
            <w:webHidden/>
          </w:rPr>
          <w:fldChar w:fldCharType="separate"/>
        </w:r>
        <w:r w:rsidR="009E7CDD">
          <w:rPr>
            <w:noProof/>
            <w:webHidden/>
          </w:rPr>
          <w:t>4</w:t>
        </w:r>
        <w:r w:rsidR="009E7CDD">
          <w:rPr>
            <w:noProof/>
            <w:webHidden/>
          </w:rPr>
          <w:fldChar w:fldCharType="end"/>
        </w:r>
      </w:hyperlink>
    </w:p>
    <w:p w14:paraId="09E20F6A" w14:textId="3C4EE3DF"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30" w:history="1">
        <w:r w:rsidR="009E7CDD" w:rsidRPr="00EC0A28">
          <w:rPr>
            <w:rStyle w:val="Hyperkobling"/>
            <w:noProof/>
          </w:rPr>
          <w:t>7</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Priser og prisendringer</w:t>
        </w:r>
        <w:r w:rsidR="009E7CDD">
          <w:rPr>
            <w:noProof/>
            <w:webHidden/>
          </w:rPr>
          <w:tab/>
        </w:r>
        <w:r w:rsidR="009E7CDD">
          <w:rPr>
            <w:noProof/>
            <w:webHidden/>
          </w:rPr>
          <w:fldChar w:fldCharType="begin"/>
        </w:r>
        <w:r w:rsidR="009E7CDD">
          <w:rPr>
            <w:noProof/>
            <w:webHidden/>
          </w:rPr>
          <w:instrText xml:space="preserve"> PAGEREF _Toc73085330 \h </w:instrText>
        </w:r>
        <w:r w:rsidR="009E7CDD">
          <w:rPr>
            <w:noProof/>
            <w:webHidden/>
          </w:rPr>
        </w:r>
        <w:r w:rsidR="009E7CDD">
          <w:rPr>
            <w:noProof/>
            <w:webHidden/>
          </w:rPr>
          <w:fldChar w:fldCharType="separate"/>
        </w:r>
        <w:r w:rsidR="009E7CDD">
          <w:rPr>
            <w:noProof/>
            <w:webHidden/>
          </w:rPr>
          <w:t>4</w:t>
        </w:r>
        <w:r w:rsidR="009E7CDD">
          <w:rPr>
            <w:noProof/>
            <w:webHidden/>
          </w:rPr>
          <w:fldChar w:fldCharType="end"/>
        </w:r>
      </w:hyperlink>
    </w:p>
    <w:p w14:paraId="407609BC" w14:textId="4AD15C74"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31" w:history="1">
        <w:r w:rsidR="009E7CDD" w:rsidRPr="00EC0A28">
          <w:rPr>
            <w:rStyle w:val="Hyperkobling"/>
            <w:noProof/>
          </w:rPr>
          <w:t>8</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Bestilling</w:t>
        </w:r>
        <w:r w:rsidR="009E7CDD">
          <w:rPr>
            <w:noProof/>
            <w:webHidden/>
          </w:rPr>
          <w:tab/>
        </w:r>
        <w:r w:rsidR="009E7CDD">
          <w:rPr>
            <w:noProof/>
            <w:webHidden/>
          </w:rPr>
          <w:fldChar w:fldCharType="begin"/>
        </w:r>
        <w:r w:rsidR="009E7CDD">
          <w:rPr>
            <w:noProof/>
            <w:webHidden/>
          </w:rPr>
          <w:instrText xml:space="preserve"> PAGEREF _Toc73085331 \h </w:instrText>
        </w:r>
        <w:r w:rsidR="009E7CDD">
          <w:rPr>
            <w:noProof/>
            <w:webHidden/>
          </w:rPr>
        </w:r>
        <w:r w:rsidR="009E7CDD">
          <w:rPr>
            <w:noProof/>
            <w:webHidden/>
          </w:rPr>
          <w:fldChar w:fldCharType="separate"/>
        </w:r>
        <w:r w:rsidR="009E7CDD">
          <w:rPr>
            <w:noProof/>
            <w:webHidden/>
          </w:rPr>
          <w:t>5</w:t>
        </w:r>
        <w:r w:rsidR="009E7CDD">
          <w:rPr>
            <w:noProof/>
            <w:webHidden/>
          </w:rPr>
          <w:fldChar w:fldCharType="end"/>
        </w:r>
      </w:hyperlink>
    </w:p>
    <w:p w14:paraId="0B603BEE" w14:textId="7F251165" w:rsidR="009E7CDD" w:rsidRDefault="00E02097">
      <w:pPr>
        <w:pStyle w:val="INNH1"/>
        <w:tabs>
          <w:tab w:val="left" w:pos="400"/>
          <w:tab w:val="right" w:leader="dot" w:pos="9060"/>
        </w:tabs>
        <w:rPr>
          <w:rFonts w:asciiTheme="minorHAnsi" w:eastAsiaTheme="minorEastAsia" w:hAnsiTheme="minorHAnsi" w:cstheme="minorBidi"/>
          <w:b w:val="0"/>
          <w:bCs w:val="0"/>
          <w:smallCaps w:val="0"/>
          <w:noProof/>
          <w:sz w:val="22"/>
          <w:szCs w:val="22"/>
        </w:rPr>
      </w:pPr>
      <w:hyperlink w:anchor="_Toc73085332" w:history="1">
        <w:r w:rsidR="009E7CDD" w:rsidRPr="00EC0A28">
          <w:rPr>
            <w:rStyle w:val="Hyperkobling"/>
            <w:noProof/>
          </w:rPr>
          <w:t>9</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Levering</w:t>
        </w:r>
        <w:r w:rsidR="009E7CDD">
          <w:rPr>
            <w:noProof/>
            <w:webHidden/>
          </w:rPr>
          <w:tab/>
        </w:r>
        <w:r w:rsidR="009E7CDD">
          <w:rPr>
            <w:noProof/>
            <w:webHidden/>
          </w:rPr>
          <w:fldChar w:fldCharType="begin"/>
        </w:r>
        <w:r w:rsidR="009E7CDD">
          <w:rPr>
            <w:noProof/>
            <w:webHidden/>
          </w:rPr>
          <w:instrText xml:space="preserve"> PAGEREF _Toc73085332 \h </w:instrText>
        </w:r>
        <w:r w:rsidR="009E7CDD">
          <w:rPr>
            <w:noProof/>
            <w:webHidden/>
          </w:rPr>
        </w:r>
        <w:r w:rsidR="009E7CDD">
          <w:rPr>
            <w:noProof/>
            <w:webHidden/>
          </w:rPr>
          <w:fldChar w:fldCharType="separate"/>
        </w:r>
        <w:r w:rsidR="009E7CDD">
          <w:rPr>
            <w:noProof/>
            <w:webHidden/>
          </w:rPr>
          <w:t>6</w:t>
        </w:r>
        <w:r w:rsidR="009E7CDD">
          <w:rPr>
            <w:noProof/>
            <w:webHidden/>
          </w:rPr>
          <w:fldChar w:fldCharType="end"/>
        </w:r>
      </w:hyperlink>
    </w:p>
    <w:p w14:paraId="05E7C9A5" w14:textId="57518AAF"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3" w:history="1">
        <w:r w:rsidR="009E7CDD" w:rsidRPr="00EC0A28">
          <w:rPr>
            <w:rStyle w:val="Hyperkobling"/>
            <w:noProof/>
          </w:rPr>
          <w:t>10</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Godkjenning av leveranse</w:t>
        </w:r>
        <w:r w:rsidR="009E7CDD">
          <w:rPr>
            <w:noProof/>
            <w:webHidden/>
          </w:rPr>
          <w:tab/>
        </w:r>
        <w:r w:rsidR="009E7CDD">
          <w:rPr>
            <w:noProof/>
            <w:webHidden/>
          </w:rPr>
          <w:fldChar w:fldCharType="begin"/>
        </w:r>
        <w:r w:rsidR="009E7CDD">
          <w:rPr>
            <w:noProof/>
            <w:webHidden/>
          </w:rPr>
          <w:instrText xml:space="preserve"> PAGEREF _Toc73085333 \h </w:instrText>
        </w:r>
        <w:r w:rsidR="009E7CDD">
          <w:rPr>
            <w:noProof/>
            <w:webHidden/>
          </w:rPr>
        </w:r>
        <w:r w:rsidR="009E7CDD">
          <w:rPr>
            <w:noProof/>
            <w:webHidden/>
          </w:rPr>
          <w:fldChar w:fldCharType="separate"/>
        </w:r>
        <w:r w:rsidR="009E7CDD">
          <w:rPr>
            <w:noProof/>
            <w:webHidden/>
          </w:rPr>
          <w:t>9</w:t>
        </w:r>
        <w:r w:rsidR="009E7CDD">
          <w:rPr>
            <w:noProof/>
            <w:webHidden/>
          </w:rPr>
          <w:fldChar w:fldCharType="end"/>
        </w:r>
      </w:hyperlink>
    </w:p>
    <w:p w14:paraId="282F6A8D" w14:textId="601A165F"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4" w:history="1">
        <w:r w:rsidR="009E7CDD" w:rsidRPr="00EC0A28">
          <w:rPr>
            <w:rStyle w:val="Hyperkobling"/>
            <w:noProof/>
          </w:rPr>
          <w:t>11</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Prøveperiode</w:t>
        </w:r>
        <w:r w:rsidR="009E7CDD">
          <w:rPr>
            <w:noProof/>
            <w:webHidden/>
          </w:rPr>
          <w:tab/>
        </w:r>
        <w:r w:rsidR="009E7CDD">
          <w:rPr>
            <w:noProof/>
            <w:webHidden/>
          </w:rPr>
          <w:fldChar w:fldCharType="begin"/>
        </w:r>
        <w:r w:rsidR="009E7CDD">
          <w:rPr>
            <w:noProof/>
            <w:webHidden/>
          </w:rPr>
          <w:instrText xml:space="preserve"> PAGEREF _Toc73085334 \h </w:instrText>
        </w:r>
        <w:r w:rsidR="009E7CDD">
          <w:rPr>
            <w:noProof/>
            <w:webHidden/>
          </w:rPr>
        </w:r>
        <w:r w:rsidR="009E7CDD">
          <w:rPr>
            <w:noProof/>
            <w:webHidden/>
          </w:rPr>
          <w:fldChar w:fldCharType="separate"/>
        </w:r>
        <w:r w:rsidR="009E7CDD">
          <w:rPr>
            <w:noProof/>
            <w:webHidden/>
          </w:rPr>
          <w:t>9</w:t>
        </w:r>
        <w:r w:rsidR="009E7CDD">
          <w:rPr>
            <w:noProof/>
            <w:webHidden/>
          </w:rPr>
          <w:fldChar w:fldCharType="end"/>
        </w:r>
      </w:hyperlink>
    </w:p>
    <w:p w14:paraId="3E17721F" w14:textId="387568B4"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5" w:history="1">
        <w:r w:rsidR="009E7CDD" w:rsidRPr="00EC0A28">
          <w:rPr>
            <w:rStyle w:val="Hyperkobling"/>
            <w:noProof/>
          </w:rPr>
          <w:t>12</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Overtakelse</w:t>
        </w:r>
        <w:r w:rsidR="009E7CDD">
          <w:rPr>
            <w:noProof/>
            <w:webHidden/>
          </w:rPr>
          <w:tab/>
        </w:r>
        <w:r w:rsidR="009E7CDD">
          <w:rPr>
            <w:noProof/>
            <w:webHidden/>
          </w:rPr>
          <w:fldChar w:fldCharType="begin"/>
        </w:r>
        <w:r w:rsidR="009E7CDD">
          <w:rPr>
            <w:noProof/>
            <w:webHidden/>
          </w:rPr>
          <w:instrText xml:space="preserve"> PAGEREF _Toc73085335 \h </w:instrText>
        </w:r>
        <w:r w:rsidR="009E7CDD">
          <w:rPr>
            <w:noProof/>
            <w:webHidden/>
          </w:rPr>
        </w:r>
        <w:r w:rsidR="009E7CDD">
          <w:rPr>
            <w:noProof/>
            <w:webHidden/>
          </w:rPr>
          <w:fldChar w:fldCharType="separate"/>
        </w:r>
        <w:r w:rsidR="009E7CDD">
          <w:rPr>
            <w:noProof/>
            <w:webHidden/>
          </w:rPr>
          <w:t>9</w:t>
        </w:r>
        <w:r w:rsidR="009E7CDD">
          <w:rPr>
            <w:noProof/>
            <w:webHidden/>
          </w:rPr>
          <w:fldChar w:fldCharType="end"/>
        </w:r>
      </w:hyperlink>
    </w:p>
    <w:p w14:paraId="2481F35E" w14:textId="5443FC43"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6" w:history="1">
        <w:r w:rsidR="009E7CDD" w:rsidRPr="00EC0A28">
          <w:rPr>
            <w:rStyle w:val="Hyperkobling"/>
            <w:noProof/>
          </w:rPr>
          <w:t>13</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Garanti</w:t>
        </w:r>
        <w:r w:rsidR="009E7CDD">
          <w:rPr>
            <w:noProof/>
            <w:webHidden/>
          </w:rPr>
          <w:tab/>
        </w:r>
        <w:r w:rsidR="009E7CDD">
          <w:rPr>
            <w:noProof/>
            <w:webHidden/>
          </w:rPr>
          <w:fldChar w:fldCharType="begin"/>
        </w:r>
        <w:r w:rsidR="009E7CDD">
          <w:rPr>
            <w:noProof/>
            <w:webHidden/>
          </w:rPr>
          <w:instrText xml:space="preserve"> PAGEREF _Toc73085336 \h </w:instrText>
        </w:r>
        <w:r w:rsidR="009E7CDD">
          <w:rPr>
            <w:noProof/>
            <w:webHidden/>
          </w:rPr>
        </w:r>
        <w:r w:rsidR="009E7CDD">
          <w:rPr>
            <w:noProof/>
            <w:webHidden/>
          </w:rPr>
          <w:fldChar w:fldCharType="separate"/>
        </w:r>
        <w:r w:rsidR="009E7CDD">
          <w:rPr>
            <w:noProof/>
            <w:webHidden/>
          </w:rPr>
          <w:t>10</w:t>
        </w:r>
        <w:r w:rsidR="009E7CDD">
          <w:rPr>
            <w:noProof/>
            <w:webHidden/>
          </w:rPr>
          <w:fldChar w:fldCharType="end"/>
        </w:r>
      </w:hyperlink>
    </w:p>
    <w:p w14:paraId="28622A67" w14:textId="73731E99"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7" w:history="1">
        <w:r w:rsidR="009E7CDD" w:rsidRPr="00EC0A28">
          <w:rPr>
            <w:rStyle w:val="Hyperkobling"/>
            <w:noProof/>
          </w:rPr>
          <w:t>14</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Gjennomføring og omfang av serviceytelse</w:t>
        </w:r>
        <w:r w:rsidR="009E7CDD">
          <w:rPr>
            <w:noProof/>
            <w:webHidden/>
          </w:rPr>
          <w:tab/>
        </w:r>
        <w:r w:rsidR="009E7CDD">
          <w:rPr>
            <w:noProof/>
            <w:webHidden/>
          </w:rPr>
          <w:fldChar w:fldCharType="begin"/>
        </w:r>
        <w:r w:rsidR="009E7CDD">
          <w:rPr>
            <w:noProof/>
            <w:webHidden/>
          </w:rPr>
          <w:instrText xml:space="preserve"> PAGEREF _Toc73085337 \h </w:instrText>
        </w:r>
        <w:r w:rsidR="009E7CDD">
          <w:rPr>
            <w:noProof/>
            <w:webHidden/>
          </w:rPr>
        </w:r>
        <w:r w:rsidR="009E7CDD">
          <w:rPr>
            <w:noProof/>
            <w:webHidden/>
          </w:rPr>
          <w:fldChar w:fldCharType="separate"/>
        </w:r>
        <w:r w:rsidR="009E7CDD">
          <w:rPr>
            <w:noProof/>
            <w:webHidden/>
          </w:rPr>
          <w:t>10</w:t>
        </w:r>
        <w:r w:rsidR="009E7CDD">
          <w:rPr>
            <w:noProof/>
            <w:webHidden/>
          </w:rPr>
          <w:fldChar w:fldCharType="end"/>
        </w:r>
      </w:hyperlink>
    </w:p>
    <w:p w14:paraId="59016F4F" w14:textId="655FBBF2"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8" w:history="1">
        <w:r w:rsidR="009E7CDD" w:rsidRPr="00EC0A28">
          <w:rPr>
            <w:rStyle w:val="Hyperkobling"/>
            <w:noProof/>
          </w:rPr>
          <w:t>15</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Force majeure</w:t>
        </w:r>
        <w:r w:rsidR="009E7CDD">
          <w:rPr>
            <w:noProof/>
            <w:webHidden/>
          </w:rPr>
          <w:tab/>
        </w:r>
        <w:r w:rsidR="009E7CDD">
          <w:rPr>
            <w:noProof/>
            <w:webHidden/>
          </w:rPr>
          <w:fldChar w:fldCharType="begin"/>
        </w:r>
        <w:r w:rsidR="009E7CDD">
          <w:rPr>
            <w:noProof/>
            <w:webHidden/>
          </w:rPr>
          <w:instrText xml:space="preserve"> PAGEREF _Toc73085338 \h </w:instrText>
        </w:r>
        <w:r w:rsidR="009E7CDD">
          <w:rPr>
            <w:noProof/>
            <w:webHidden/>
          </w:rPr>
        </w:r>
        <w:r w:rsidR="009E7CDD">
          <w:rPr>
            <w:noProof/>
            <w:webHidden/>
          </w:rPr>
          <w:fldChar w:fldCharType="separate"/>
        </w:r>
        <w:r w:rsidR="009E7CDD">
          <w:rPr>
            <w:noProof/>
            <w:webHidden/>
          </w:rPr>
          <w:t>11</w:t>
        </w:r>
        <w:r w:rsidR="009E7CDD">
          <w:rPr>
            <w:noProof/>
            <w:webHidden/>
          </w:rPr>
          <w:fldChar w:fldCharType="end"/>
        </w:r>
      </w:hyperlink>
    </w:p>
    <w:p w14:paraId="271804E4" w14:textId="4191ED99"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39" w:history="1">
        <w:r w:rsidR="009E7CDD" w:rsidRPr="00EC0A28">
          <w:rPr>
            <w:rStyle w:val="Hyperkobling"/>
            <w:noProof/>
          </w:rPr>
          <w:t>16</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Faktura</w:t>
        </w:r>
        <w:r w:rsidR="009E7CDD">
          <w:rPr>
            <w:noProof/>
            <w:webHidden/>
          </w:rPr>
          <w:tab/>
        </w:r>
        <w:r w:rsidR="009E7CDD">
          <w:rPr>
            <w:noProof/>
            <w:webHidden/>
          </w:rPr>
          <w:fldChar w:fldCharType="begin"/>
        </w:r>
        <w:r w:rsidR="009E7CDD">
          <w:rPr>
            <w:noProof/>
            <w:webHidden/>
          </w:rPr>
          <w:instrText xml:space="preserve"> PAGEREF _Toc73085339 \h </w:instrText>
        </w:r>
        <w:r w:rsidR="009E7CDD">
          <w:rPr>
            <w:noProof/>
            <w:webHidden/>
          </w:rPr>
        </w:r>
        <w:r w:rsidR="009E7CDD">
          <w:rPr>
            <w:noProof/>
            <w:webHidden/>
          </w:rPr>
          <w:fldChar w:fldCharType="separate"/>
        </w:r>
        <w:r w:rsidR="009E7CDD">
          <w:rPr>
            <w:noProof/>
            <w:webHidden/>
          </w:rPr>
          <w:t>11</w:t>
        </w:r>
        <w:r w:rsidR="009E7CDD">
          <w:rPr>
            <w:noProof/>
            <w:webHidden/>
          </w:rPr>
          <w:fldChar w:fldCharType="end"/>
        </w:r>
      </w:hyperlink>
    </w:p>
    <w:p w14:paraId="5F80547A" w14:textId="169E843A"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0" w:history="1">
        <w:r w:rsidR="009E7CDD" w:rsidRPr="00EC0A28">
          <w:rPr>
            <w:rStyle w:val="Hyperkobling"/>
            <w:noProof/>
          </w:rPr>
          <w:t>17</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Betaling</w:t>
        </w:r>
        <w:r w:rsidR="009E7CDD">
          <w:rPr>
            <w:noProof/>
            <w:webHidden/>
          </w:rPr>
          <w:tab/>
        </w:r>
        <w:r w:rsidR="009E7CDD">
          <w:rPr>
            <w:noProof/>
            <w:webHidden/>
          </w:rPr>
          <w:fldChar w:fldCharType="begin"/>
        </w:r>
        <w:r w:rsidR="009E7CDD">
          <w:rPr>
            <w:noProof/>
            <w:webHidden/>
          </w:rPr>
          <w:instrText xml:space="preserve"> PAGEREF _Toc73085340 \h </w:instrText>
        </w:r>
        <w:r w:rsidR="009E7CDD">
          <w:rPr>
            <w:noProof/>
            <w:webHidden/>
          </w:rPr>
        </w:r>
        <w:r w:rsidR="009E7CDD">
          <w:rPr>
            <w:noProof/>
            <w:webHidden/>
          </w:rPr>
          <w:fldChar w:fldCharType="separate"/>
        </w:r>
        <w:r w:rsidR="009E7CDD">
          <w:rPr>
            <w:noProof/>
            <w:webHidden/>
          </w:rPr>
          <w:t>12</w:t>
        </w:r>
        <w:r w:rsidR="009E7CDD">
          <w:rPr>
            <w:noProof/>
            <w:webHidden/>
          </w:rPr>
          <w:fldChar w:fldCharType="end"/>
        </w:r>
      </w:hyperlink>
    </w:p>
    <w:p w14:paraId="5935A842" w14:textId="52B2FAB0"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1" w:history="1">
        <w:r w:rsidR="009E7CDD" w:rsidRPr="00EC0A28">
          <w:rPr>
            <w:rStyle w:val="Hyperkobling"/>
            <w:noProof/>
          </w:rPr>
          <w:t>18</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Opplæring</w:t>
        </w:r>
        <w:r w:rsidR="009E7CDD">
          <w:rPr>
            <w:noProof/>
            <w:webHidden/>
          </w:rPr>
          <w:tab/>
        </w:r>
        <w:r w:rsidR="009E7CDD">
          <w:rPr>
            <w:noProof/>
            <w:webHidden/>
          </w:rPr>
          <w:fldChar w:fldCharType="begin"/>
        </w:r>
        <w:r w:rsidR="009E7CDD">
          <w:rPr>
            <w:noProof/>
            <w:webHidden/>
          </w:rPr>
          <w:instrText xml:space="preserve"> PAGEREF _Toc73085341 \h </w:instrText>
        </w:r>
        <w:r w:rsidR="009E7CDD">
          <w:rPr>
            <w:noProof/>
            <w:webHidden/>
          </w:rPr>
        </w:r>
        <w:r w:rsidR="009E7CDD">
          <w:rPr>
            <w:noProof/>
            <w:webHidden/>
          </w:rPr>
          <w:fldChar w:fldCharType="separate"/>
        </w:r>
        <w:r w:rsidR="009E7CDD">
          <w:rPr>
            <w:noProof/>
            <w:webHidden/>
          </w:rPr>
          <w:t>12</w:t>
        </w:r>
        <w:r w:rsidR="009E7CDD">
          <w:rPr>
            <w:noProof/>
            <w:webHidden/>
          </w:rPr>
          <w:fldChar w:fldCharType="end"/>
        </w:r>
      </w:hyperlink>
    </w:p>
    <w:p w14:paraId="7A84C0F1" w14:textId="6A4A6797"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2" w:history="1">
        <w:r w:rsidR="009E7CDD" w:rsidRPr="00EC0A28">
          <w:rPr>
            <w:rStyle w:val="Hyperkobling"/>
            <w:noProof/>
          </w:rPr>
          <w:t>19</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Andre bestemmelser</w:t>
        </w:r>
        <w:r w:rsidR="009E7CDD">
          <w:rPr>
            <w:noProof/>
            <w:webHidden/>
          </w:rPr>
          <w:tab/>
        </w:r>
        <w:r w:rsidR="009E7CDD">
          <w:rPr>
            <w:noProof/>
            <w:webHidden/>
          </w:rPr>
          <w:fldChar w:fldCharType="begin"/>
        </w:r>
        <w:r w:rsidR="009E7CDD">
          <w:rPr>
            <w:noProof/>
            <w:webHidden/>
          </w:rPr>
          <w:instrText xml:space="preserve"> PAGEREF _Toc73085342 \h </w:instrText>
        </w:r>
        <w:r w:rsidR="009E7CDD">
          <w:rPr>
            <w:noProof/>
            <w:webHidden/>
          </w:rPr>
        </w:r>
        <w:r w:rsidR="009E7CDD">
          <w:rPr>
            <w:noProof/>
            <w:webHidden/>
          </w:rPr>
          <w:fldChar w:fldCharType="separate"/>
        </w:r>
        <w:r w:rsidR="009E7CDD">
          <w:rPr>
            <w:noProof/>
            <w:webHidden/>
          </w:rPr>
          <w:t>12</w:t>
        </w:r>
        <w:r w:rsidR="009E7CDD">
          <w:rPr>
            <w:noProof/>
            <w:webHidden/>
          </w:rPr>
          <w:fldChar w:fldCharType="end"/>
        </w:r>
      </w:hyperlink>
    </w:p>
    <w:p w14:paraId="51EADD01" w14:textId="78F60F51"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3" w:history="1">
        <w:r w:rsidR="009E7CDD" w:rsidRPr="00EC0A28">
          <w:rPr>
            <w:rStyle w:val="Hyperkobling"/>
            <w:noProof/>
          </w:rPr>
          <w:t>20</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Etikk, miljø og samfunnsansvar</w:t>
        </w:r>
        <w:r w:rsidR="009E7CDD">
          <w:rPr>
            <w:noProof/>
            <w:webHidden/>
          </w:rPr>
          <w:tab/>
        </w:r>
        <w:r w:rsidR="009E7CDD">
          <w:rPr>
            <w:noProof/>
            <w:webHidden/>
          </w:rPr>
          <w:fldChar w:fldCharType="begin"/>
        </w:r>
        <w:r w:rsidR="009E7CDD">
          <w:rPr>
            <w:noProof/>
            <w:webHidden/>
          </w:rPr>
          <w:instrText xml:space="preserve"> PAGEREF _Toc73085343 \h </w:instrText>
        </w:r>
        <w:r w:rsidR="009E7CDD">
          <w:rPr>
            <w:noProof/>
            <w:webHidden/>
          </w:rPr>
        </w:r>
        <w:r w:rsidR="009E7CDD">
          <w:rPr>
            <w:noProof/>
            <w:webHidden/>
          </w:rPr>
          <w:fldChar w:fldCharType="separate"/>
        </w:r>
        <w:r w:rsidR="009E7CDD">
          <w:rPr>
            <w:noProof/>
            <w:webHidden/>
          </w:rPr>
          <w:t>14</w:t>
        </w:r>
        <w:r w:rsidR="009E7CDD">
          <w:rPr>
            <w:noProof/>
            <w:webHidden/>
          </w:rPr>
          <w:fldChar w:fldCharType="end"/>
        </w:r>
      </w:hyperlink>
    </w:p>
    <w:p w14:paraId="3A2D4827" w14:textId="5C85A373"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4" w:history="1">
        <w:r w:rsidR="009E7CDD" w:rsidRPr="00EC0A28">
          <w:rPr>
            <w:rStyle w:val="Hyperkobling"/>
            <w:noProof/>
          </w:rPr>
          <w:t>21</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Oppfølging og kontaktpersoner</w:t>
        </w:r>
        <w:r w:rsidR="009E7CDD">
          <w:rPr>
            <w:noProof/>
            <w:webHidden/>
          </w:rPr>
          <w:tab/>
        </w:r>
        <w:r w:rsidR="009E7CDD">
          <w:rPr>
            <w:noProof/>
            <w:webHidden/>
          </w:rPr>
          <w:fldChar w:fldCharType="begin"/>
        </w:r>
        <w:r w:rsidR="009E7CDD">
          <w:rPr>
            <w:noProof/>
            <w:webHidden/>
          </w:rPr>
          <w:instrText xml:space="preserve"> PAGEREF _Toc73085344 \h </w:instrText>
        </w:r>
        <w:r w:rsidR="009E7CDD">
          <w:rPr>
            <w:noProof/>
            <w:webHidden/>
          </w:rPr>
        </w:r>
        <w:r w:rsidR="009E7CDD">
          <w:rPr>
            <w:noProof/>
            <w:webHidden/>
          </w:rPr>
          <w:fldChar w:fldCharType="separate"/>
        </w:r>
        <w:r w:rsidR="009E7CDD">
          <w:rPr>
            <w:noProof/>
            <w:webHidden/>
          </w:rPr>
          <w:t>16</w:t>
        </w:r>
        <w:r w:rsidR="009E7CDD">
          <w:rPr>
            <w:noProof/>
            <w:webHidden/>
          </w:rPr>
          <w:fldChar w:fldCharType="end"/>
        </w:r>
      </w:hyperlink>
    </w:p>
    <w:p w14:paraId="7635E35F" w14:textId="7DD92CA1"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5" w:history="1">
        <w:r w:rsidR="009E7CDD" w:rsidRPr="00EC0A28">
          <w:rPr>
            <w:rStyle w:val="Hyperkobling"/>
            <w:noProof/>
          </w:rPr>
          <w:t>22</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Heving eller oppsigelse av avtalen</w:t>
        </w:r>
        <w:r w:rsidR="009E7CDD">
          <w:rPr>
            <w:noProof/>
            <w:webHidden/>
          </w:rPr>
          <w:tab/>
        </w:r>
        <w:r w:rsidR="009E7CDD">
          <w:rPr>
            <w:noProof/>
            <w:webHidden/>
          </w:rPr>
          <w:fldChar w:fldCharType="begin"/>
        </w:r>
        <w:r w:rsidR="009E7CDD">
          <w:rPr>
            <w:noProof/>
            <w:webHidden/>
          </w:rPr>
          <w:instrText xml:space="preserve"> PAGEREF _Toc73085345 \h </w:instrText>
        </w:r>
        <w:r w:rsidR="009E7CDD">
          <w:rPr>
            <w:noProof/>
            <w:webHidden/>
          </w:rPr>
        </w:r>
        <w:r w:rsidR="009E7CDD">
          <w:rPr>
            <w:noProof/>
            <w:webHidden/>
          </w:rPr>
          <w:fldChar w:fldCharType="separate"/>
        </w:r>
        <w:r w:rsidR="009E7CDD">
          <w:rPr>
            <w:noProof/>
            <w:webHidden/>
          </w:rPr>
          <w:t>17</w:t>
        </w:r>
        <w:r w:rsidR="009E7CDD">
          <w:rPr>
            <w:noProof/>
            <w:webHidden/>
          </w:rPr>
          <w:fldChar w:fldCharType="end"/>
        </w:r>
      </w:hyperlink>
    </w:p>
    <w:p w14:paraId="0C60A03C" w14:textId="2857D48A"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6" w:history="1">
        <w:r w:rsidR="009E7CDD" w:rsidRPr="00EC0A28">
          <w:rPr>
            <w:rStyle w:val="Hyperkobling"/>
            <w:noProof/>
          </w:rPr>
          <w:t>23</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Avtaleendringer eller -overdragelse</w:t>
        </w:r>
        <w:r w:rsidR="009E7CDD">
          <w:rPr>
            <w:noProof/>
            <w:webHidden/>
          </w:rPr>
          <w:tab/>
        </w:r>
        <w:r w:rsidR="009E7CDD">
          <w:rPr>
            <w:noProof/>
            <w:webHidden/>
          </w:rPr>
          <w:fldChar w:fldCharType="begin"/>
        </w:r>
        <w:r w:rsidR="009E7CDD">
          <w:rPr>
            <w:noProof/>
            <w:webHidden/>
          </w:rPr>
          <w:instrText xml:space="preserve"> PAGEREF _Toc73085346 \h </w:instrText>
        </w:r>
        <w:r w:rsidR="009E7CDD">
          <w:rPr>
            <w:noProof/>
            <w:webHidden/>
          </w:rPr>
        </w:r>
        <w:r w:rsidR="009E7CDD">
          <w:rPr>
            <w:noProof/>
            <w:webHidden/>
          </w:rPr>
          <w:fldChar w:fldCharType="separate"/>
        </w:r>
        <w:r w:rsidR="009E7CDD">
          <w:rPr>
            <w:noProof/>
            <w:webHidden/>
          </w:rPr>
          <w:t>18</w:t>
        </w:r>
        <w:r w:rsidR="009E7CDD">
          <w:rPr>
            <w:noProof/>
            <w:webHidden/>
          </w:rPr>
          <w:fldChar w:fldCharType="end"/>
        </w:r>
      </w:hyperlink>
    </w:p>
    <w:p w14:paraId="71EFE6D9" w14:textId="422F8710"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7" w:history="1">
        <w:r w:rsidR="009E7CDD" w:rsidRPr="00EC0A28">
          <w:rPr>
            <w:rStyle w:val="Hyperkobling"/>
            <w:noProof/>
          </w:rPr>
          <w:t>24</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Rapporteringsplikt til Skatteetaten, brukerdialog utland</w:t>
        </w:r>
        <w:r w:rsidR="009E7CDD">
          <w:rPr>
            <w:noProof/>
            <w:webHidden/>
          </w:rPr>
          <w:tab/>
        </w:r>
        <w:r w:rsidR="009E7CDD">
          <w:rPr>
            <w:noProof/>
            <w:webHidden/>
          </w:rPr>
          <w:fldChar w:fldCharType="begin"/>
        </w:r>
        <w:r w:rsidR="009E7CDD">
          <w:rPr>
            <w:noProof/>
            <w:webHidden/>
          </w:rPr>
          <w:instrText xml:space="preserve"> PAGEREF _Toc73085347 \h </w:instrText>
        </w:r>
        <w:r w:rsidR="009E7CDD">
          <w:rPr>
            <w:noProof/>
            <w:webHidden/>
          </w:rPr>
        </w:r>
        <w:r w:rsidR="009E7CDD">
          <w:rPr>
            <w:noProof/>
            <w:webHidden/>
          </w:rPr>
          <w:fldChar w:fldCharType="separate"/>
        </w:r>
        <w:r w:rsidR="009E7CDD">
          <w:rPr>
            <w:noProof/>
            <w:webHidden/>
          </w:rPr>
          <w:t>18</w:t>
        </w:r>
        <w:r w:rsidR="009E7CDD">
          <w:rPr>
            <w:noProof/>
            <w:webHidden/>
          </w:rPr>
          <w:fldChar w:fldCharType="end"/>
        </w:r>
      </w:hyperlink>
    </w:p>
    <w:p w14:paraId="1B7816DC" w14:textId="40F914CF"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8" w:history="1">
        <w:r w:rsidR="009E7CDD" w:rsidRPr="00EC0A28">
          <w:rPr>
            <w:rStyle w:val="Hyperkobling"/>
            <w:noProof/>
          </w:rPr>
          <w:t>25</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Tiltak mot svart arbeid</w:t>
        </w:r>
        <w:r w:rsidR="009E7CDD">
          <w:rPr>
            <w:noProof/>
            <w:webHidden/>
          </w:rPr>
          <w:tab/>
        </w:r>
        <w:r w:rsidR="009E7CDD">
          <w:rPr>
            <w:noProof/>
            <w:webHidden/>
          </w:rPr>
          <w:fldChar w:fldCharType="begin"/>
        </w:r>
        <w:r w:rsidR="009E7CDD">
          <w:rPr>
            <w:noProof/>
            <w:webHidden/>
          </w:rPr>
          <w:instrText xml:space="preserve"> PAGEREF _Toc73085348 \h </w:instrText>
        </w:r>
        <w:r w:rsidR="009E7CDD">
          <w:rPr>
            <w:noProof/>
            <w:webHidden/>
          </w:rPr>
        </w:r>
        <w:r w:rsidR="009E7CDD">
          <w:rPr>
            <w:noProof/>
            <w:webHidden/>
          </w:rPr>
          <w:fldChar w:fldCharType="separate"/>
        </w:r>
        <w:r w:rsidR="009E7CDD">
          <w:rPr>
            <w:noProof/>
            <w:webHidden/>
          </w:rPr>
          <w:t>18</w:t>
        </w:r>
        <w:r w:rsidR="009E7CDD">
          <w:rPr>
            <w:noProof/>
            <w:webHidden/>
          </w:rPr>
          <w:fldChar w:fldCharType="end"/>
        </w:r>
      </w:hyperlink>
    </w:p>
    <w:p w14:paraId="6911AB7E" w14:textId="49141045"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49" w:history="1">
        <w:r w:rsidR="009E7CDD" w:rsidRPr="00EC0A28">
          <w:rPr>
            <w:rStyle w:val="Hyperkobling"/>
            <w:noProof/>
          </w:rPr>
          <w:t>26</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Forsikring</w:t>
        </w:r>
        <w:r w:rsidR="009E7CDD">
          <w:rPr>
            <w:noProof/>
            <w:webHidden/>
          </w:rPr>
          <w:tab/>
        </w:r>
        <w:r w:rsidR="009E7CDD">
          <w:rPr>
            <w:noProof/>
            <w:webHidden/>
          </w:rPr>
          <w:fldChar w:fldCharType="begin"/>
        </w:r>
        <w:r w:rsidR="009E7CDD">
          <w:rPr>
            <w:noProof/>
            <w:webHidden/>
          </w:rPr>
          <w:instrText xml:space="preserve"> PAGEREF _Toc73085349 \h </w:instrText>
        </w:r>
        <w:r w:rsidR="009E7CDD">
          <w:rPr>
            <w:noProof/>
            <w:webHidden/>
          </w:rPr>
        </w:r>
        <w:r w:rsidR="009E7CDD">
          <w:rPr>
            <w:noProof/>
            <w:webHidden/>
          </w:rPr>
          <w:fldChar w:fldCharType="separate"/>
        </w:r>
        <w:r w:rsidR="009E7CDD">
          <w:rPr>
            <w:noProof/>
            <w:webHidden/>
          </w:rPr>
          <w:t>18</w:t>
        </w:r>
        <w:r w:rsidR="009E7CDD">
          <w:rPr>
            <w:noProof/>
            <w:webHidden/>
          </w:rPr>
          <w:fldChar w:fldCharType="end"/>
        </w:r>
      </w:hyperlink>
    </w:p>
    <w:p w14:paraId="65ECFC1A" w14:textId="65B8B333" w:rsidR="009E7CDD" w:rsidRDefault="00E02097">
      <w:pPr>
        <w:pStyle w:val="INNH1"/>
        <w:tabs>
          <w:tab w:val="left" w:pos="600"/>
          <w:tab w:val="right" w:leader="dot" w:pos="9060"/>
        </w:tabs>
        <w:rPr>
          <w:rFonts w:asciiTheme="minorHAnsi" w:eastAsiaTheme="minorEastAsia" w:hAnsiTheme="minorHAnsi" w:cstheme="minorBidi"/>
          <w:b w:val="0"/>
          <w:bCs w:val="0"/>
          <w:smallCaps w:val="0"/>
          <w:noProof/>
          <w:sz w:val="22"/>
          <w:szCs w:val="22"/>
        </w:rPr>
      </w:pPr>
      <w:hyperlink w:anchor="_Toc73085350" w:history="1">
        <w:r w:rsidR="009E7CDD" w:rsidRPr="00EC0A28">
          <w:rPr>
            <w:rStyle w:val="Hyperkobling"/>
            <w:noProof/>
          </w:rPr>
          <w:t>27</w:t>
        </w:r>
        <w:r w:rsidR="009E7CDD">
          <w:rPr>
            <w:rFonts w:asciiTheme="minorHAnsi" w:eastAsiaTheme="minorEastAsia" w:hAnsiTheme="minorHAnsi" w:cstheme="minorBidi"/>
            <w:b w:val="0"/>
            <w:bCs w:val="0"/>
            <w:smallCaps w:val="0"/>
            <w:noProof/>
            <w:sz w:val="22"/>
            <w:szCs w:val="22"/>
          </w:rPr>
          <w:tab/>
        </w:r>
        <w:r w:rsidR="009E7CDD" w:rsidRPr="00EC0A28">
          <w:rPr>
            <w:rStyle w:val="Hyperkobling"/>
            <w:noProof/>
          </w:rPr>
          <w:t>Tvister, lovvalg og verneting</w:t>
        </w:r>
        <w:r w:rsidR="009E7CDD">
          <w:rPr>
            <w:noProof/>
            <w:webHidden/>
          </w:rPr>
          <w:tab/>
        </w:r>
        <w:r w:rsidR="009E7CDD">
          <w:rPr>
            <w:noProof/>
            <w:webHidden/>
          </w:rPr>
          <w:fldChar w:fldCharType="begin"/>
        </w:r>
        <w:r w:rsidR="009E7CDD">
          <w:rPr>
            <w:noProof/>
            <w:webHidden/>
          </w:rPr>
          <w:instrText xml:space="preserve"> PAGEREF _Toc73085350 \h </w:instrText>
        </w:r>
        <w:r w:rsidR="009E7CDD">
          <w:rPr>
            <w:noProof/>
            <w:webHidden/>
          </w:rPr>
        </w:r>
        <w:r w:rsidR="009E7CDD">
          <w:rPr>
            <w:noProof/>
            <w:webHidden/>
          </w:rPr>
          <w:fldChar w:fldCharType="separate"/>
        </w:r>
        <w:r w:rsidR="009E7CDD">
          <w:rPr>
            <w:noProof/>
            <w:webHidden/>
          </w:rPr>
          <w:t>19</w:t>
        </w:r>
        <w:r w:rsidR="009E7CDD">
          <w:rPr>
            <w:noProof/>
            <w:webHidden/>
          </w:rPr>
          <w:fldChar w:fldCharType="end"/>
        </w:r>
      </w:hyperlink>
    </w:p>
    <w:p w14:paraId="0E9A44B1" w14:textId="20D6CEE4" w:rsidR="002D24F1" w:rsidRDefault="0002750B" w:rsidP="0002750B">
      <w:pPr>
        <w:spacing w:line="240" w:lineRule="auto"/>
        <w:rPr>
          <w:rFonts w:asciiTheme="minorHAnsi" w:hAnsiTheme="minorHAnsi"/>
          <w:sz w:val="22"/>
          <w:szCs w:val="22"/>
        </w:rPr>
      </w:pPr>
      <w:r>
        <w:rPr>
          <w:rFonts w:asciiTheme="minorHAnsi" w:hAnsiTheme="minorHAnsi" w:cs="Arial"/>
          <w:caps/>
          <w:sz w:val="22"/>
          <w:szCs w:val="22"/>
          <w:highlight w:val="yellow"/>
        </w:rPr>
        <w:fldChar w:fldCharType="end"/>
      </w:r>
      <w:r w:rsidR="002D24F1">
        <w:rPr>
          <w:rFonts w:asciiTheme="minorHAnsi" w:hAnsiTheme="minorHAnsi"/>
          <w:sz w:val="22"/>
          <w:szCs w:val="22"/>
        </w:rPr>
        <w:br w:type="page"/>
      </w:r>
    </w:p>
    <w:p w14:paraId="35482F7F" w14:textId="4266CCEE" w:rsidR="001D4A12" w:rsidRPr="000D5164" w:rsidRDefault="009B2BA1" w:rsidP="009B2BA1">
      <w:pPr>
        <w:pStyle w:val="Overskrift1"/>
        <w:rPr>
          <w:rFonts w:asciiTheme="minorHAnsi" w:hAnsiTheme="minorHAnsi"/>
          <w:szCs w:val="22"/>
        </w:rPr>
      </w:pPr>
      <w:bookmarkStart w:id="1" w:name="_Toc73085324"/>
      <w:r w:rsidRPr="000D5164">
        <w:rPr>
          <w:rFonts w:asciiTheme="minorHAnsi" w:hAnsiTheme="minorHAnsi"/>
          <w:szCs w:val="22"/>
        </w:rPr>
        <w:lastRenderedPageBreak/>
        <w:t>Avtalens parter</w:t>
      </w:r>
      <w:bookmarkEnd w:id="1"/>
    </w:p>
    <w:p w14:paraId="35482F80" w14:textId="77777777" w:rsidR="006C167A" w:rsidRDefault="006C167A" w:rsidP="006C167A">
      <w:pPr>
        <w:pStyle w:val="Overskrift2"/>
        <w:rPr>
          <w:rFonts w:asciiTheme="minorHAnsi" w:hAnsiTheme="minorHAnsi"/>
          <w:sz w:val="22"/>
          <w:szCs w:val="22"/>
        </w:rPr>
      </w:pPr>
      <w:r w:rsidRPr="000D5164">
        <w:rPr>
          <w:rFonts w:asciiTheme="minorHAnsi" w:hAnsiTheme="minorHAnsi"/>
          <w:sz w:val="22"/>
          <w:szCs w:val="22"/>
        </w:rPr>
        <w:t xml:space="preserve">Kunde og Leverandør: Se avtalens forside. </w:t>
      </w:r>
    </w:p>
    <w:p w14:paraId="731B03BC" w14:textId="2DDC79B2" w:rsidR="00301D48" w:rsidRPr="00AA2701" w:rsidRDefault="00301D48" w:rsidP="00301D48">
      <w:pPr>
        <w:pStyle w:val="Overskrift2"/>
        <w:spacing w:after="0"/>
        <w:jc w:val="both"/>
        <w:rPr>
          <w:rFonts w:asciiTheme="minorHAnsi" w:hAnsiTheme="minorHAnsi"/>
          <w:sz w:val="22"/>
          <w:szCs w:val="22"/>
        </w:rPr>
      </w:pPr>
      <w:r w:rsidRPr="00AA2701">
        <w:rPr>
          <w:rFonts w:asciiTheme="minorHAnsi" w:hAnsiTheme="minorHAnsi"/>
          <w:sz w:val="22"/>
          <w:szCs w:val="22"/>
        </w:rPr>
        <w:t>Hvert foretak er juridisk og økonomisk ansvarlig for bestillinger foretatt i hen</w:t>
      </w:r>
      <w:r w:rsidRPr="00AA2701">
        <w:rPr>
          <w:rFonts w:asciiTheme="minorHAnsi" w:hAnsiTheme="minorHAnsi"/>
          <w:sz w:val="22"/>
          <w:szCs w:val="22"/>
        </w:rPr>
        <w:softHyphen/>
        <w:t>hold til denne avtalen.</w:t>
      </w:r>
    </w:p>
    <w:p w14:paraId="35482F81" w14:textId="37037221" w:rsidR="001D4A12" w:rsidRPr="004D5F1A" w:rsidRDefault="009571BD" w:rsidP="00D97CC6">
      <w:pPr>
        <w:pStyle w:val="Overskrift2"/>
        <w:rPr>
          <w:rFonts w:asciiTheme="minorHAnsi" w:hAnsiTheme="minorHAnsi"/>
          <w:sz w:val="22"/>
          <w:szCs w:val="22"/>
        </w:rPr>
      </w:pPr>
      <w:r w:rsidRPr="000D5164">
        <w:rPr>
          <w:rFonts w:asciiTheme="minorHAnsi" w:hAnsiTheme="minorHAnsi"/>
          <w:sz w:val="22"/>
          <w:szCs w:val="22"/>
        </w:rPr>
        <w:t xml:space="preserve">I </w:t>
      </w:r>
      <w:r w:rsidR="00264407">
        <w:rPr>
          <w:rFonts w:asciiTheme="minorHAnsi" w:hAnsiTheme="minorHAnsi"/>
          <w:sz w:val="22"/>
          <w:szCs w:val="22"/>
        </w:rPr>
        <w:t>bilagen</w:t>
      </w:r>
      <w:r w:rsidR="00281361" w:rsidRPr="00D90DDD">
        <w:rPr>
          <w:rFonts w:asciiTheme="minorHAnsi" w:hAnsiTheme="minorHAnsi"/>
          <w:sz w:val="22"/>
          <w:szCs w:val="22"/>
        </w:rPr>
        <w:t xml:space="preserve">e </w:t>
      </w:r>
      <w:r w:rsidRPr="00D90DDD">
        <w:rPr>
          <w:rFonts w:asciiTheme="minorHAnsi" w:hAnsiTheme="minorHAnsi"/>
          <w:sz w:val="22"/>
          <w:szCs w:val="22"/>
        </w:rPr>
        <w:t xml:space="preserve">til </w:t>
      </w:r>
      <w:r w:rsidR="00D97CC6" w:rsidRPr="004D5F1A">
        <w:rPr>
          <w:rFonts w:asciiTheme="minorHAnsi" w:hAnsiTheme="minorHAnsi"/>
          <w:sz w:val="22"/>
          <w:szCs w:val="22"/>
        </w:rPr>
        <w:t>denne avtale</w:t>
      </w:r>
      <w:r w:rsidR="004D5F1A">
        <w:rPr>
          <w:rFonts w:asciiTheme="minorHAnsi" w:hAnsiTheme="minorHAnsi"/>
          <w:sz w:val="22"/>
          <w:szCs w:val="22"/>
        </w:rPr>
        <w:t>n</w:t>
      </w:r>
      <w:r w:rsidR="00807153" w:rsidRPr="00807153">
        <w:rPr>
          <w:rFonts w:asciiTheme="minorHAnsi" w:hAnsiTheme="minorHAnsi"/>
          <w:sz w:val="22"/>
          <w:szCs w:val="22"/>
        </w:rPr>
        <w:t xml:space="preserve"> </w:t>
      </w:r>
      <w:r w:rsidR="00807153" w:rsidRPr="000D5164">
        <w:rPr>
          <w:rFonts w:asciiTheme="minorHAnsi" w:hAnsiTheme="minorHAnsi"/>
          <w:sz w:val="22"/>
          <w:szCs w:val="22"/>
        </w:rPr>
        <w:t>vil begrep</w:t>
      </w:r>
      <w:r w:rsidR="00807153">
        <w:rPr>
          <w:rFonts w:asciiTheme="minorHAnsi" w:hAnsiTheme="minorHAnsi"/>
          <w:sz w:val="22"/>
          <w:szCs w:val="22"/>
        </w:rPr>
        <w:t>et</w:t>
      </w:r>
      <w:r w:rsidR="00807153" w:rsidRPr="00140126">
        <w:rPr>
          <w:rFonts w:asciiTheme="minorHAnsi" w:hAnsiTheme="minorHAnsi"/>
          <w:sz w:val="22"/>
          <w:szCs w:val="22"/>
        </w:rPr>
        <w:t xml:space="preserve"> Kunde brukes synonymt med </w:t>
      </w:r>
      <w:r w:rsidR="00807153">
        <w:rPr>
          <w:rFonts w:asciiTheme="minorHAnsi" w:hAnsiTheme="minorHAnsi"/>
          <w:sz w:val="22"/>
          <w:szCs w:val="22"/>
        </w:rPr>
        <w:t>Oppdragsgiver</w:t>
      </w:r>
      <w:r w:rsidR="00807153" w:rsidRPr="00140126">
        <w:rPr>
          <w:rFonts w:asciiTheme="minorHAnsi" w:hAnsiTheme="minorHAnsi"/>
          <w:sz w:val="22"/>
          <w:szCs w:val="22"/>
        </w:rPr>
        <w:t xml:space="preserve"> og Leverandør brukes synonymt med Tilbyder.</w:t>
      </w:r>
    </w:p>
    <w:p w14:paraId="35482F82" w14:textId="721464B8" w:rsidR="00354763" w:rsidRPr="000D5164" w:rsidRDefault="005619BF" w:rsidP="00A066EE">
      <w:pPr>
        <w:pStyle w:val="Overskrift2"/>
        <w:rPr>
          <w:rFonts w:asciiTheme="minorHAnsi" w:hAnsiTheme="minorHAnsi"/>
          <w:sz w:val="22"/>
          <w:szCs w:val="22"/>
        </w:rPr>
      </w:pPr>
      <w:r w:rsidRPr="000D5164">
        <w:rPr>
          <w:rFonts w:asciiTheme="minorHAnsi" w:hAnsiTheme="minorHAnsi"/>
          <w:sz w:val="22"/>
          <w:szCs w:val="22"/>
        </w:rPr>
        <w:t xml:space="preserve">Sykehusinnkjøp HF divisjon </w:t>
      </w:r>
      <w:r w:rsidR="001968AE">
        <w:rPr>
          <w:rFonts w:asciiTheme="minorHAnsi" w:hAnsiTheme="minorHAnsi"/>
          <w:sz w:val="22"/>
          <w:szCs w:val="22"/>
        </w:rPr>
        <w:t>nord</w:t>
      </w:r>
      <w:r w:rsidR="001968AE" w:rsidRPr="000D5164">
        <w:rPr>
          <w:rFonts w:asciiTheme="minorHAnsi" w:hAnsiTheme="minorHAnsi"/>
          <w:sz w:val="22"/>
          <w:szCs w:val="22"/>
        </w:rPr>
        <w:t xml:space="preserve"> </w:t>
      </w:r>
      <w:r w:rsidR="00354763" w:rsidRPr="000D5164">
        <w:rPr>
          <w:rFonts w:asciiTheme="minorHAnsi" w:hAnsiTheme="minorHAnsi"/>
          <w:sz w:val="22"/>
          <w:szCs w:val="22"/>
        </w:rPr>
        <w:t>opptrer som Kundens avtaleforvalter</w:t>
      </w:r>
      <w:r w:rsidR="00F83EA8">
        <w:rPr>
          <w:rFonts w:asciiTheme="minorHAnsi" w:hAnsiTheme="minorHAnsi"/>
          <w:sz w:val="22"/>
          <w:szCs w:val="22"/>
        </w:rPr>
        <w:t xml:space="preserve"> etter overtakelse</w:t>
      </w:r>
      <w:r w:rsidR="00354763" w:rsidRPr="000D5164">
        <w:rPr>
          <w:rFonts w:asciiTheme="minorHAnsi" w:hAnsiTheme="minorHAnsi"/>
          <w:sz w:val="22"/>
          <w:szCs w:val="22"/>
        </w:rPr>
        <w:t>.</w:t>
      </w:r>
      <w:r w:rsidR="002F778E">
        <w:rPr>
          <w:rFonts w:asciiTheme="minorHAnsi" w:hAnsiTheme="minorHAnsi"/>
          <w:sz w:val="22"/>
          <w:szCs w:val="22"/>
        </w:rPr>
        <w:t xml:space="preserve"> </w:t>
      </w:r>
      <w:r w:rsidR="00C84B0D">
        <w:rPr>
          <w:rFonts w:asciiTheme="minorHAnsi" w:hAnsiTheme="minorHAnsi"/>
          <w:sz w:val="22"/>
          <w:szCs w:val="22"/>
        </w:rPr>
        <w:t>Fra kontraktsinngåelse og f</w:t>
      </w:r>
      <w:r w:rsidR="002F778E">
        <w:rPr>
          <w:rFonts w:asciiTheme="minorHAnsi" w:hAnsiTheme="minorHAnsi"/>
          <w:sz w:val="22"/>
          <w:szCs w:val="22"/>
        </w:rPr>
        <w:t>rem til overtakelse er det Sykehusbygg HF som opptrer som kundens avtaleforvaler.</w:t>
      </w:r>
    </w:p>
    <w:p w14:paraId="7495F1A9" w14:textId="3A359E61" w:rsidR="00EE3FBE" w:rsidRPr="002F758F" w:rsidRDefault="000A0E11" w:rsidP="002F758F">
      <w:pPr>
        <w:pStyle w:val="Overskrift1"/>
        <w:rPr>
          <w:rFonts w:asciiTheme="minorHAnsi" w:hAnsiTheme="minorHAnsi"/>
          <w:szCs w:val="22"/>
        </w:rPr>
      </w:pPr>
      <w:bookmarkStart w:id="2" w:name="_Toc73085325"/>
      <w:r w:rsidRPr="000D5164">
        <w:rPr>
          <w:rFonts w:asciiTheme="minorHAnsi" w:hAnsiTheme="minorHAnsi"/>
          <w:szCs w:val="22"/>
        </w:rPr>
        <w:t xml:space="preserve">Avtalens </w:t>
      </w:r>
      <w:r w:rsidR="00103C8F">
        <w:rPr>
          <w:rFonts w:asciiTheme="minorHAnsi" w:hAnsiTheme="minorHAnsi"/>
          <w:szCs w:val="22"/>
        </w:rPr>
        <w:t>gjenstand</w:t>
      </w:r>
      <w:r w:rsidR="00B0025F">
        <w:rPr>
          <w:rFonts w:asciiTheme="minorHAnsi" w:hAnsiTheme="minorHAnsi"/>
          <w:szCs w:val="22"/>
        </w:rPr>
        <w:t xml:space="preserve"> og</w:t>
      </w:r>
      <w:r w:rsidR="00AB379B">
        <w:rPr>
          <w:rFonts w:asciiTheme="minorHAnsi" w:hAnsiTheme="minorHAnsi"/>
          <w:szCs w:val="22"/>
        </w:rPr>
        <w:t xml:space="preserve"> leveransested</w:t>
      </w:r>
      <w:bookmarkEnd w:id="2"/>
    </w:p>
    <w:p w14:paraId="35482F84" w14:textId="552954C6" w:rsidR="009A22D4" w:rsidRDefault="004D5F1A" w:rsidP="009A22D4">
      <w:pPr>
        <w:pStyle w:val="Overskrift2"/>
        <w:rPr>
          <w:rFonts w:asciiTheme="minorHAnsi" w:hAnsiTheme="minorHAnsi"/>
          <w:sz w:val="22"/>
          <w:szCs w:val="22"/>
        </w:rPr>
      </w:pPr>
      <w:r w:rsidRPr="002B1E7F">
        <w:rPr>
          <w:rFonts w:asciiTheme="minorHAnsi" w:hAnsiTheme="minorHAnsi"/>
          <w:sz w:val="22"/>
          <w:szCs w:val="22"/>
        </w:rPr>
        <w:t>Avtalen omfatter kjøp av</w:t>
      </w:r>
      <w:r w:rsidR="00F13234" w:rsidRPr="002B1E7F">
        <w:rPr>
          <w:rFonts w:asciiTheme="minorHAnsi" w:hAnsiTheme="minorHAnsi"/>
          <w:sz w:val="22"/>
          <w:szCs w:val="22"/>
        </w:rPr>
        <w:t>:</w:t>
      </w:r>
      <w:r w:rsidR="00407E74">
        <w:rPr>
          <w:rFonts w:asciiTheme="minorHAnsi" w:hAnsiTheme="minorHAnsi"/>
          <w:sz w:val="22"/>
          <w:szCs w:val="22"/>
        </w:rPr>
        <w:t xml:space="preserve"> </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gridCol w:w="820"/>
        <w:gridCol w:w="1560"/>
      </w:tblGrid>
      <w:tr w:rsidR="00D90B1D" w:rsidRPr="002B1E7F" w14:paraId="3D1244E4" w14:textId="77777777" w:rsidTr="00D90B1D">
        <w:tc>
          <w:tcPr>
            <w:tcW w:w="3688" w:type="pct"/>
          </w:tcPr>
          <w:p w14:paraId="15B0B6CC" w14:textId="77777777" w:rsidR="00D90B1D" w:rsidRPr="00413819" w:rsidRDefault="00D90B1D" w:rsidP="00D90B1D">
            <w:pPr>
              <w:tabs>
                <w:tab w:val="left" w:pos="-720"/>
              </w:tabs>
              <w:suppressAutoHyphens/>
              <w:rPr>
                <w:rFonts w:asciiTheme="minorHAnsi" w:hAnsiTheme="minorHAnsi" w:cs="Arial"/>
                <w:b/>
                <w:color w:val="0000FF"/>
                <w:sz w:val="22"/>
                <w:szCs w:val="22"/>
              </w:rPr>
            </w:pPr>
            <w:r w:rsidRPr="00413819">
              <w:rPr>
                <w:rFonts w:asciiTheme="minorHAnsi" w:hAnsiTheme="minorHAnsi" w:cs="Arial"/>
                <w:b/>
                <w:color w:val="0000FF"/>
                <w:sz w:val="22"/>
                <w:szCs w:val="22"/>
              </w:rPr>
              <w:t>V</w:t>
            </w:r>
            <w:r w:rsidRPr="00413819">
              <w:rPr>
                <w:rFonts w:asciiTheme="minorHAnsi" w:hAnsiTheme="minorHAnsi" w:cs="Arial"/>
                <w:b/>
                <w:color w:val="0000FF"/>
              </w:rPr>
              <w:t>are/tjeneste</w:t>
            </w:r>
          </w:p>
        </w:tc>
        <w:tc>
          <w:tcPr>
            <w:tcW w:w="452" w:type="pct"/>
          </w:tcPr>
          <w:p w14:paraId="3761774B" w14:textId="77777777" w:rsidR="00D90B1D" w:rsidRPr="00413819" w:rsidRDefault="00D90B1D" w:rsidP="00D90B1D">
            <w:pPr>
              <w:tabs>
                <w:tab w:val="left" w:pos="-720"/>
              </w:tabs>
              <w:suppressAutoHyphens/>
              <w:jc w:val="center"/>
              <w:rPr>
                <w:rFonts w:asciiTheme="minorHAnsi" w:hAnsiTheme="minorHAnsi" w:cs="Arial"/>
                <w:b/>
                <w:color w:val="0000FF"/>
                <w:sz w:val="22"/>
                <w:szCs w:val="22"/>
              </w:rPr>
            </w:pPr>
            <w:r w:rsidRPr="00413819">
              <w:rPr>
                <w:rFonts w:asciiTheme="minorHAnsi" w:hAnsiTheme="minorHAnsi" w:cs="Arial"/>
                <w:b/>
                <w:color w:val="0000FF"/>
                <w:sz w:val="22"/>
                <w:szCs w:val="22"/>
              </w:rPr>
              <w:t>Antall</w:t>
            </w:r>
          </w:p>
        </w:tc>
        <w:tc>
          <w:tcPr>
            <w:tcW w:w="860" w:type="pct"/>
          </w:tcPr>
          <w:p w14:paraId="312A4127" w14:textId="77777777" w:rsidR="00D90B1D" w:rsidRPr="00413819" w:rsidRDefault="00D90B1D" w:rsidP="00D90B1D">
            <w:pPr>
              <w:tabs>
                <w:tab w:val="left" w:pos="-720"/>
              </w:tabs>
              <w:suppressAutoHyphens/>
              <w:jc w:val="right"/>
              <w:rPr>
                <w:rFonts w:asciiTheme="minorHAnsi" w:hAnsiTheme="minorHAnsi" w:cs="Arial"/>
                <w:b/>
                <w:color w:val="0000FF"/>
                <w:sz w:val="22"/>
                <w:szCs w:val="22"/>
              </w:rPr>
            </w:pPr>
            <w:r w:rsidRPr="00413819">
              <w:rPr>
                <w:rFonts w:asciiTheme="minorHAnsi" w:hAnsiTheme="minorHAnsi" w:cs="Arial"/>
                <w:b/>
                <w:color w:val="0000FF"/>
                <w:sz w:val="22"/>
                <w:szCs w:val="22"/>
              </w:rPr>
              <w:t>Total sum</w:t>
            </w:r>
          </w:p>
        </w:tc>
      </w:tr>
      <w:tr w:rsidR="00D90B1D" w:rsidRPr="001207A7" w14:paraId="6C7F1604" w14:textId="77777777" w:rsidTr="00D90B1D">
        <w:tc>
          <w:tcPr>
            <w:tcW w:w="3688" w:type="pct"/>
          </w:tcPr>
          <w:p w14:paraId="00E9C2DD" w14:textId="77777777" w:rsidR="00D90B1D" w:rsidRPr="00F60350" w:rsidRDefault="00D90B1D" w:rsidP="00D90B1D">
            <w:pPr>
              <w:tabs>
                <w:tab w:val="left" w:pos="-720"/>
              </w:tabs>
              <w:suppressAutoHyphens/>
              <w:rPr>
                <w:rStyle w:val="Hyperkobling"/>
                <w:rFonts w:ascii="Calibri" w:eastAsia="Calibri" w:hAnsi="Calibri"/>
                <w:sz w:val="22"/>
                <w:szCs w:val="22"/>
                <w:lang w:eastAsia="en-US"/>
              </w:rPr>
            </w:pPr>
            <w:r w:rsidRPr="002B1E7F">
              <w:rPr>
                <w:rStyle w:val="Hyperkobling"/>
                <w:rFonts w:ascii="Calibri" w:eastAsia="Calibri" w:hAnsi="Calibri"/>
                <w:sz w:val="22"/>
                <w:szCs w:val="22"/>
                <w:lang w:eastAsia="en-US"/>
              </w:rPr>
              <w:t>Utstyr</w:t>
            </w:r>
            <w:r>
              <w:rPr>
                <w:rStyle w:val="Hyperkobling"/>
                <w:rFonts w:ascii="Calibri" w:eastAsia="Calibri" w:hAnsi="Calibri"/>
                <w:sz w:val="22"/>
                <w:szCs w:val="22"/>
                <w:lang w:eastAsia="en-US"/>
              </w:rPr>
              <w:t xml:space="preserve"> (</w:t>
            </w:r>
            <w:proofErr w:type="spellStart"/>
            <w:r>
              <w:rPr>
                <w:rStyle w:val="Hyperkobling"/>
                <w:rFonts w:ascii="Calibri" w:eastAsia="Calibri" w:hAnsi="Calibri"/>
                <w:sz w:val="22"/>
                <w:szCs w:val="22"/>
                <w:lang w:eastAsia="en-US"/>
              </w:rPr>
              <w:t>artikkelnr</w:t>
            </w:r>
            <w:proofErr w:type="spellEnd"/>
            <w:r>
              <w:rPr>
                <w:rStyle w:val="Hyperkobling"/>
                <w:rFonts w:ascii="Calibri" w:eastAsia="Calibri" w:hAnsi="Calibri"/>
                <w:sz w:val="22"/>
                <w:szCs w:val="22"/>
                <w:lang w:eastAsia="en-US"/>
              </w:rPr>
              <w:t xml:space="preserve"> og benevnelse)</w:t>
            </w:r>
          </w:p>
        </w:tc>
        <w:tc>
          <w:tcPr>
            <w:tcW w:w="452" w:type="pct"/>
          </w:tcPr>
          <w:p w14:paraId="22E53835"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p>
        </w:tc>
        <w:tc>
          <w:tcPr>
            <w:tcW w:w="860" w:type="pct"/>
          </w:tcPr>
          <w:p w14:paraId="4EAA0B44"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r w:rsidRPr="001207A7">
              <w:rPr>
                <w:rFonts w:asciiTheme="minorHAnsi" w:hAnsiTheme="minorHAnsi" w:cs="Arial"/>
                <w:color w:val="0000FF"/>
                <w:sz w:val="22"/>
                <w:szCs w:val="22"/>
              </w:rPr>
              <w:t xml:space="preserve">Kr </w:t>
            </w:r>
            <w:proofErr w:type="spellStart"/>
            <w:r w:rsidRPr="001207A7">
              <w:rPr>
                <w:rFonts w:asciiTheme="minorHAnsi" w:hAnsiTheme="minorHAnsi" w:cs="Arial"/>
                <w:color w:val="0000FF"/>
                <w:sz w:val="22"/>
                <w:szCs w:val="22"/>
              </w:rPr>
              <w:t>xxxxx</w:t>
            </w:r>
            <w:proofErr w:type="spellEnd"/>
            <w:r w:rsidRPr="001207A7">
              <w:rPr>
                <w:rFonts w:asciiTheme="minorHAnsi" w:hAnsiTheme="minorHAnsi" w:cs="Arial"/>
                <w:color w:val="0000FF"/>
                <w:sz w:val="22"/>
                <w:szCs w:val="22"/>
              </w:rPr>
              <w:t>,-</w:t>
            </w:r>
          </w:p>
        </w:tc>
      </w:tr>
      <w:tr w:rsidR="00D90B1D" w:rsidRPr="001207A7" w14:paraId="3A44C4CC" w14:textId="77777777" w:rsidTr="00D90B1D">
        <w:tc>
          <w:tcPr>
            <w:tcW w:w="3688" w:type="pct"/>
          </w:tcPr>
          <w:p w14:paraId="627C8599" w14:textId="77777777" w:rsidR="00D90B1D" w:rsidRPr="001207A7" w:rsidRDefault="00D90B1D" w:rsidP="00D90B1D">
            <w:pPr>
              <w:tabs>
                <w:tab w:val="left" w:pos="-720"/>
              </w:tabs>
              <w:suppressAutoHyphens/>
              <w:rPr>
                <w:rFonts w:asciiTheme="minorHAnsi" w:hAnsiTheme="minorHAnsi" w:cs="Arial"/>
                <w:sz w:val="22"/>
                <w:szCs w:val="22"/>
              </w:rPr>
            </w:pPr>
            <w:r w:rsidRPr="001207A7">
              <w:rPr>
                <w:rStyle w:val="Hyperkobling"/>
                <w:rFonts w:ascii="Calibri" w:eastAsia="Calibri" w:hAnsi="Calibri"/>
                <w:sz w:val="22"/>
                <w:szCs w:val="22"/>
                <w:lang w:eastAsia="en-US"/>
              </w:rPr>
              <w:t>Installasjon og opplæring</w:t>
            </w:r>
          </w:p>
        </w:tc>
        <w:tc>
          <w:tcPr>
            <w:tcW w:w="452" w:type="pct"/>
          </w:tcPr>
          <w:p w14:paraId="5E1E1905"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p>
        </w:tc>
        <w:tc>
          <w:tcPr>
            <w:tcW w:w="860" w:type="pct"/>
          </w:tcPr>
          <w:p w14:paraId="43B2B7DF"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r w:rsidRPr="001207A7">
              <w:rPr>
                <w:rFonts w:asciiTheme="minorHAnsi" w:hAnsiTheme="minorHAnsi" w:cs="Arial"/>
                <w:color w:val="0000FF"/>
                <w:sz w:val="22"/>
                <w:szCs w:val="22"/>
              </w:rPr>
              <w:t xml:space="preserve">Kr </w:t>
            </w:r>
            <w:proofErr w:type="spellStart"/>
            <w:r w:rsidRPr="001207A7">
              <w:rPr>
                <w:rFonts w:asciiTheme="minorHAnsi" w:hAnsiTheme="minorHAnsi" w:cs="Arial"/>
                <w:color w:val="0000FF"/>
                <w:sz w:val="22"/>
                <w:szCs w:val="22"/>
              </w:rPr>
              <w:t>xxxxx</w:t>
            </w:r>
            <w:proofErr w:type="spellEnd"/>
            <w:r w:rsidRPr="001207A7">
              <w:rPr>
                <w:rFonts w:asciiTheme="minorHAnsi" w:hAnsiTheme="minorHAnsi" w:cs="Arial"/>
                <w:color w:val="0000FF"/>
                <w:sz w:val="22"/>
                <w:szCs w:val="22"/>
              </w:rPr>
              <w:t>,-</w:t>
            </w:r>
          </w:p>
        </w:tc>
      </w:tr>
      <w:tr w:rsidR="00D90B1D" w:rsidRPr="001207A7" w14:paraId="69600BE6" w14:textId="77777777" w:rsidTr="00D90B1D">
        <w:tc>
          <w:tcPr>
            <w:tcW w:w="3688" w:type="pct"/>
          </w:tcPr>
          <w:p w14:paraId="7B3E9754" w14:textId="77777777" w:rsidR="00D90B1D" w:rsidRPr="001207A7" w:rsidRDefault="00D90B1D" w:rsidP="00D90B1D">
            <w:pPr>
              <w:tabs>
                <w:tab w:val="left" w:pos="-720"/>
              </w:tabs>
              <w:suppressAutoHyphens/>
              <w:rPr>
                <w:rStyle w:val="Hyperkobling"/>
                <w:rFonts w:ascii="Calibri" w:eastAsia="Calibri" w:hAnsi="Calibri"/>
                <w:sz w:val="22"/>
                <w:szCs w:val="22"/>
                <w:lang w:eastAsia="en-US"/>
              </w:rPr>
            </w:pPr>
            <w:r>
              <w:rPr>
                <w:rStyle w:val="Hyperkobling"/>
                <w:rFonts w:ascii="Calibri" w:eastAsia="Calibri" w:hAnsi="Calibri"/>
                <w:sz w:val="22"/>
                <w:szCs w:val="22"/>
                <w:lang w:eastAsia="en-US"/>
              </w:rPr>
              <w:t>Andre kostnader</w:t>
            </w:r>
          </w:p>
        </w:tc>
        <w:tc>
          <w:tcPr>
            <w:tcW w:w="452" w:type="pct"/>
          </w:tcPr>
          <w:p w14:paraId="2B406DD3"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p>
        </w:tc>
        <w:tc>
          <w:tcPr>
            <w:tcW w:w="860" w:type="pct"/>
          </w:tcPr>
          <w:p w14:paraId="61C1F850"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r w:rsidRPr="001207A7">
              <w:rPr>
                <w:rFonts w:asciiTheme="minorHAnsi" w:hAnsiTheme="minorHAnsi" w:cs="Arial"/>
                <w:color w:val="0000FF"/>
                <w:sz w:val="22"/>
                <w:szCs w:val="22"/>
              </w:rPr>
              <w:t xml:space="preserve">Kr </w:t>
            </w:r>
            <w:proofErr w:type="spellStart"/>
            <w:r w:rsidRPr="001207A7">
              <w:rPr>
                <w:rFonts w:asciiTheme="minorHAnsi" w:hAnsiTheme="minorHAnsi" w:cs="Arial"/>
                <w:color w:val="0000FF"/>
                <w:sz w:val="22"/>
                <w:szCs w:val="22"/>
              </w:rPr>
              <w:t>xxxxx</w:t>
            </w:r>
            <w:proofErr w:type="spellEnd"/>
            <w:r w:rsidRPr="001207A7">
              <w:rPr>
                <w:rFonts w:asciiTheme="minorHAnsi" w:hAnsiTheme="minorHAnsi" w:cs="Arial"/>
                <w:color w:val="0000FF"/>
                <w:sz w:val="22"/>
                <w:szCs w:val="22"/>
              </w:rPr>
              <w:t>,-</w:t>
            </w:r>
          </w:p>
        </w:tc>
      </w:tr>
      <w:tr w:rsidR="00D90B1D" w:rsidRPr="001207A7" w14:paraId="3E4ADE17" w14:textId="77777777" w:rsidTr="00D90B1D">
        <w:tc>
          <w:tcPr>
            <w:tcW w:w="3688" w:type="pct"/>
          </w:tcPr>
          <w:p w14:paraId="24B5538B" w14:textId="77777777" w:rsidR="00D90B1D" w:rsidRPr="001207A7" w:rsidRDefault="00D90B1D" w:rsidP="00D90B1D">
            <w:pPr>
              <w:tabs>
                <w:tab w:val="left" w:pos="-720"/>
              </w:tabs>
              <w:suppressAutoHyphens/>
              <w:rPr>
                <w:rStyle w:val="Hyperkobling"/>
                <w:rFonts w:ascii="Calibri" w:eastAsia="Calibri" w:hAnsi="Calibri"/>
                <w:sz w:val="22"/>
                <w:szCs w:val="22"/>
                <w:lang w:eastAsia="en-US"/>
              </w:rPr>
            </w:pPr>
            <w:r w:rsidRPr="001207A7">
              <w:rPr>
                <w:rStyle w:val="Hyperkobling"/>
                <w:rFonts w:ascii="Calibri" w:eastAsia="Calibri" w:hAnsi="Calibri"/>
                <w:sz w:val="22"/>
                <w:szCs w:val="22"/>
                <w:lang w:eastAsia="en-US"/>
              </w:rPr>
              <w:t>Servicekurs</w:t>
            </w:r>
            <w:r>
              <w:rPr>
                <w:rStyle w:val="Hyperkobling"/>
                <w:rFonts w:ascii="Calibri" w:eastAsia="Calibri" w:hAnsi="Calibri"/>
                <w:sz w:val="22"/>
                <w:szCs w:val="22"/>
                <w:lang w:eastAsia="en-US"/>
              </w:rPr>
              <w:t>, reise, opphold, antall personer</w:t>
            </w:r>
          </w:p>
        </w:tc>
        <w:tc>
          <w:tcPr>
            <w:tcW w:w="452" w:type="pct"/>
          </w:tcPr>
          <w:p w14:paraId="5B52BEEE"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p>
        </w:tc>
        <w:tc>
          <w:tcPr>
            <w:tcW w:w="860" w:type="pct"/>
          </w:tcPr>
          <w:p w14:paraId="10739C96"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r w:rsidRPr="001207A7">
              <w:rPr>
                <w:rFonts w:asciiTheme="minorHAnsi" w:hAnsiTheme="minorHAnsi" w:cs="Arial"/>
                <w:color w:val="0000FF"/>
                <w:sz w:val="22"/>
                <w:szCs w:val="22"/>
              </w:rPr>
              <w:t xml:space="preserve">Kr </w:t>
            </w:r>
            <w:proofErr w:type="spellStart"/>
            <w:r w:rsidRPr="001207A7">
              <w:rPr>
                <w:rFonts w:asciiTheme="minorHAnsi" w:hAnsiTheme="minorHAnsi" w:cs="Arial"/>
                <w:color w:val="0000FF"/>
                <w:sz w:val="22"/>
                <w:szCs w:val="22"/>
              </w:rPr>
              <w:t>xxxxx</w:t>
            </w:r>
            <w:proofErr w:type="spellEnd"/>
            <w:r w:rsidRPr="001207A7">
              <w:rPr>
                <w:rFonts w:asciiTheme="minorHAnsi" w:hAnsiTheme="minorHAnsi" w:cs="Arial"/>
                <w:color w:val="0000FF"/>
                <w:sz w:val="22"/>
                <w:szCs w:val="22"/>
              </w:rPr>
              <w:t>,-</w:t>
            </w:r>
          </w:p>
        </w:tc>
      </w:tr>
      <w:tr w:rsidR="00D90B1D" w:rsidRPr="001207A7" w14:paraId="00B14F77" w14:textId="77777777" w:rsidTr="00D90B1D">
        <w:tc>
          <w:tcPr>
            <w:tcW w:w="3688" w:type="pct"/>
          </w:tcPr>
          <w:p w14:paraId="5936E9A7" w14:textId="77777777" w:rsidR="00D90B1D" w:rsidRPr="001207A7" w:rsidRDefault="00D90B1D" w:rsidP="00D90B1D">
            <w:pPr>
              <w:tabs>
                <w:tab w:val="left" w:pos="-720"/>
              </w:tabs>
              <w:suppressAutoHyphens/>
              <w:rPr>
                <w:rStyle w:val="Hyperkobling"/>
                <w:rFonts w:ascii="Calibri" w:eastAsia="Calibri" w:hAnsi="Calibri"/>
                <w:sz w:val="22"/>
                <w:szCs w:val="22"/>
                <w:lang w:eastAsia="en-US"/>
              </w:rPr>
            </w:pPr>
            <w:r>
              <w:rPr>
                <w:rFonts w:asciiTheme="minorHAnsi" w:hAnsiTheme="minorHAnsi" w:cs="Arial"/>
                <w:b/>
                <w:sz w:val="22"/>
                <w:szCs w:val="22"/>
              </w:rPr>
              <w:t xml:space="preserve">Kjøpesum </w:t>
            </w:r>
            <w:r w:rsidRPr="001207A7">
              <w:rPr>
                <w:rFonts w:asciiTheme="minorHAnsi" w:hAnsiTheme="minorHAnsi" w:cs="Arial"/>
                <w:b/>
                <w:sz w:val="22"/>
                <w:szCs w:val="22"/>
              </w:rPr>
              <w:t>ekskl. mva.</w:t>
            </w:r>
          </w:p>
        </w:tc>
        <w:tc>
          <w:tcPr>
            <w:tcW w:w="452" w:type="pct"/>
          </w:tcPr>
          <w:p w14:paraId="2AAE8895" w14:textId="77777777" w:rsidR="00D90B1D" w:rsidRPr="001207A7" w:rsidRDefault="00D90B1D" w:rsidP="00D90B1D">
            <w:pPr>
              <w:tabs>
                <w:tab w:val="left" w:pos="-720"/>
              </w:tabs>
              <w:suppressAutoHyphens/>
              <w:jc w:val="right"/>
              <w:rPr>
                <w:rFonts w:asciiTheme="minorHAnsi" w:hAnsiTheme="minorHAnsi" w:cs="Arial"/>
                <w:color w:val="0000FF"/>
                <w:sz w:val="22"/>
                <w:szCs w:val="22"/>
              </w:rPr>
            </w:pPr>
          </w:p>
        </w:tc>
        <w:tc>
          <w:tcPr>
            <w:tcW w:w="860" w:type="pct"/>
          </w:tcPr>
          <w:p w14:paraId="04BA789A" w14:textId="77777777" w:rsidR="00D90B1D" w:rsidRPr="00C621B1" w:rsidRDefault="00D90B1D" w:rsidP="00D90B1D">
            <w:pPr>
              <w:tabs>
                <w:tab w:val="left" w:pos="-720"/>
              </w:tabs>
              <w:suppressAutoHyphens/>
              <w:jc w:val="right"/>
              <w:rPr>
                <w:rFonts w:asciiTheme="minorHAnsi" w:hAnsiTheme="minorHAnsi" w:cs="Arial"/>
                <w:b/>
                <w:color w:val="0000FF"/>
                <w:sz w:val="22"/>
                <w:szCs w:val="22"/>
              </w:rPr>
            </w:pPr>
            <w:r w:rsidRPr="00C621B1">
              <w:rPr>
                <w:rFonts w:asciiTheme="minorHAnsi" w:hAnsiTheme="minorHAnsi" w:cs="Arial"/>
                <w:b/>
                <w:color w:val="0000FF"/>
                <w:sz w:val="22"/>
                <w:szCs w:val="22"/>
              </w:rPr>
              <w:t xml:space="preserve">Kr </w:t>
            </w:r>
            <w:proofErr w:type="spellStart"/>
            <w:r w:rsidRPr="00C621B1">
              <w:rPr>
                <w:rFonts w:asciiTheme="minorHAnsi" w:hAnsiTheme="minorHAnsi" w:cs="Arial"/>
                <w:b/>
                <w:color w:val="0000FF"/>
                <w:sz w:val="22"/>
                <w:szCs w:val="22"/>
              </w:rPr>
              <w:t>xxxxx</w:t>
            </w:r>
            <w:proofErr w:type="spellEnd"/>
            <w:r w:rsidRPr="00C621B1">
              <w:rPr>
                <w:rFonts w:asciiTheme="minorHAnsi" w:hAnsiTheme="minorHAnsi" w:cs="Arial"/>
                <w:b/>
                <w:color w:val="0000FF"/>
                <w:sz w:val="22"/>
                <w:szCs w:val="22"/>
              </w:rPr>
              <w:t>,-</w:t>
            </w:r>
          </w:p>
        </w:tc>
      </w:tr>
    </w:tbl>
    <w:p w14:paraId="46C744F3" w14:textId="77777777" w:rsidR="0003002C" w:rsidRDefault="0003002C" w:rsidP="00D90B1D">
      <w:pPr>
        <w:pStyle w:val="Overskrift2"/>
        <w:numPr>
          <w:ilvl w:val="0"/>
          <w:numId w:val="0"/>
        </w:num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6512"/>
      </w:tblGrid>
      <w:tr w:rsidR="00845980" w:rsidRPr="000D5164" w14:paraId="3EC0FF6A" w14:textId="77777777" w:rsidTr="00B0025F">
        <w:trPr>
          <w:trHeight w:val="922"/>
        </w:trPr>
        <w:tc>
          <w:tcPr>
            <w:tcW w:w="1406" w:type="pct"/>
          </w:tcPr>
          <w:p w14:paraId="29AFEC0F" w14:textId="6CEB7152" w:rsidR="00845980" w:rsidRDefault="00845980" w:rsidP="00B0025F">
            <w:r>
              <w:rPr>
                <w:rFonts w:asciiTheme="minorHAnsi" w:hAnsiTheme="minorHAnsi" w:cs="Arial"/>
                <w:sz w:val="22"/>
                <w:szCs w:val="22"/>
              </w:rPr>
              <w:t xml:space="preserve">Mottakeradresse: </w:t>
            </w:r>
          </w:p>
        </w:tc>
        <w:tc>
          <w:tcPr>
            <w:tcW w:w="3594" w:type="pct"/>
          </w:tcPr>
          <w:p w14:paraId="72EFDCA9" w14:textId="14B04074" w:rsidR="00845980" w:rsidRDefault="00845980" w:rsidP="00845980">
            <w:r>
              <w:t>Nye UNN Narvik c/o HENT AS</w:t>
            </w:r>
          </w:p>
          <w:p w14:paraId="76F13F25" w14:textId="77777777" w:rsidR="00845980" w:rsidRDefault="00845980" w:rsidP="00845980">
            <w:r>
              <w:t>Stasjonsveien 61</w:t>
            </w:r>
          </w:p>
          <w:p w14:paraId="30C2DDBA" w14:textId="18057EEF" w:rsidR="00845980" w:rsidRPr="00D90DDD" w:rsidRDefault="00845980" w:rsidP="00B0025F">
            <w:pPr>
              <w:rPr>
                <w:rFonts w:asciiTheme="minorHAnsi" w:hAnsiTheme="minorHAnsi" w:cs="Arial"/>
                <w:color w:val="0000FF"/>
                <w:sz w:val="22"/>
                <w:szCs w:val="22"/>
              </w:rPr>
            </w:pPr>
            <w:r>
              <w:t>8515 Narvik</w:t>
            </w:r>
          </w:p>
        </w:tc>
      </w:tr>
    </w:tbl>
    <w:p w14:paraId="2694253A" w14:textId="77777777" w:rsidR="00A079D9" w:rsidRPr="000D5164" w:rsidRDefault="00A079D9" w:rsidP="00835063">
      <w:pPr>
        <w:pStyle w:val="Overskrift2"/>
        <w:numPr>
          <w:ilvl w:val="0"/>
          <w:numId w:val="0"/>
        </w:numPr>
        <w:rPr>
          <w:rFonts w:asciiTheme="minorHAnsi" w:hAnsiTheme="minorHAnsi"/>
          <w:sz w:val="22"/>
          <w:szCs w:val="22"/>
        </w:rPr>
      </w:pPr>
    </w:p>
    <w:p w14:paraId="35482F85" w14:textId="7E5D5D8B" w:rsidR="009069ED" w:rsidRPr="002F758F" w:rsidRDefault="004D5F1A" w:rsidP="00CF0550">
      <w:pPr>
        <w:pStyle w:val="Overskrift2"/>
        <w:rPr>
          <w:rFonts w:asciiTheme="minorHAnsi" w:hAnsiTheme="minorHAnsi"/>
          <w:sz w:val="22"/>
          <w:szCs w:val="22"/>
        </w:rPr>
      </w:pPr>
      <w:r w:rsidRPr="002F758F">
        <w:rPr>
          <w:rFonts w:asciiTheme="minorHAnsi" w:hAnsiTheme="minorHAnsi"/>
          <w:sz w:val="22"/>
          <w:szCs w:val="22"/>
        </w:rPr>
        <w:t>For detaljert oversikt av avtalens</w:t>
      </w:r>
      <w:r w:rsidR="00CF0550" w:rsidRPr="002F758F">
        <w:rPr>
          <w:rFonts w:asciiTheme="minorHAnsi" w:hAnsiTheme="minorHAnsi"/>
          <w:sz w:val="22"/>
          <w:szCs w:val="22"/>
        </w:rPr>
        <w:t xml:space="preserve"> </w:t>
      </w:r>
      <w:r w:rsidR="002110C3" w:rsidRPr="002F758F">
        <w:rPr>
          <w:rFonts w:asciiTheme="minorHAnsi" w:hAnsiTheme="minorHAnsi"/>
          <w:sz w:val="22"/>
          <w:szCs w:val="22"/>
        </w:rPr>
        <w:t>gjenstand</w:t>
      </w:r>
      <w:r w:rsidR="00CF0550" w:rsidRPr="002F758F">
        <w:rPr>
          <w:rFonts w:asciiTheme="minorHAnsi" w:hAnsiTheme="minorHAnsi"/>
          <w:sz w:val="22"/>
          <w:szCs w:val="22"/>
        </w:rPr>
        <w:t xml:space="preserve"> henvises det til vedlagte </w:t>
      </w:r>
      <w:r w:rsidR="002A1DB8">
        <w:rPr>
          <w:rFonts w:asciiTheme="minorHAnsi" w:hAnsiTheme="minorHAnsi"/>
          <w:sz w:val="22"/>
          <w:szCs w:val="22"/>
        </w:rPr>
        <w:t xml:space="preserve">Bilag </w:t>
      </w:r>
      <w:r w:rsidR="00264407">
        <w:rPr>
          <w:rFonts w:asciiTheme="minorHAnsi" w:hAnsiTheme="minorHAnsi"/>
          <w:sz w:val="22"/>
          <w:szCs w:val="22"/>
        </w:rPr>
        <w:t>1</w:t>
      </w:r>
      <w:r w:rsidR="00C526FE" w:rsidRPr="002F758F">
        <w:rPr>
          <w:rFonts w:asciiTheme="minorHAnsi" w:hAnsiTheme="minorHAnsi"/>
          <w:sz w:val="22"/>
          <w:szCs w:val="22"/>
        </w:rPr>
        <w:t xml:space="preserve"> –</w:t>
      </w:r>
      <w:r w:rsidRPr="002F758F">
        <w:rPr>
          <w:rFonts w:asciiTheme="minorHAnsi" w:hAnsiTheme="minorHAnsi"/>
          <w:sz w:val="22"/>
          <w:szCs w:val="22"/>
        </w:rPr>
        <w:t xml:space="preserve"> Prisskjema</w:t>
      </w:r>
      <w:r w:rsidR="00807153" w:rsidRPr="002F758F">
        <w:rPr>
          <w:rFonts w:asciiTheme="minorHAnsi" w:hAnsiTheme="minorHAnsi"/>
          <w:sz w:val="22"/>
          <w:szCs w:val="22"/>
        </w:rPr>
        <w:t>.</w:t>
      </w:r>
    </w:p>
    <w:p w14:paraId="35482F86" w14:textId="289D8F4E" w:rsidR="00E627B5" w:rsidRPr="000D5164" w:rsidRDefault="008E6175" w:rsidP="00CF0550">
      <w:pPr>
        <w:pStyle w:val="Overskrift2"/>
        <w:rPr>
          <w:rFonts w:asciiTheme="minorHAnsi" w:hAnsiTheme="minorHAnsi"/>
          <w:sz w:val="22"/>
          <w:szCs w:val="22"/>
        </w:rPr>
      </w:pPr>
      <w:r w:rsidRPr="004D5F1A">
        <w:rPr>
          <w:rFonts w:asciiTheme="minorHAnsi" w:hAnsiTheme="minorHAnsi"/>
          <w:sz w:val="22"/>
          <w:szCs w:val="22"/>
        </w:rPr>
        <w:t>Utstyret</w:t>
      </w:r>
      <w:r w:rsidR="00491F5F" w:rsidRPr="004D5F1A">
        <w:rPr>
          <w:rFonts w:asciiTheme="minorHAnsi" w:hAnsiTheme="minorHAnsi"/>
          <w:sz w:val="22"/>
          <w:szCs w:val="22"/>
        </w:rPr>
        <w:t xml:space="preserve"> skal oppfylle de krav </w:t>
      </w:r>
      <w:r w:rsidR="00CF0550" w:rsidRPr="004D5F1A">
        <w:rPr>
          <w:rFonts w:asciiTheme="minorHAnsi" w:hAnsiTheme="minorHAnsi"/>
          <w:sz w:val="22"/>
          <w:szCs w:val="22"/>
        </w:rPr>
        <w:t xml:space="preserve">som </w:t>
      </w:r>
      <w:r w:rsidR="00CF0550" w:rsidRPr="002F758F">
        <w:rPr>
          <w:rFonts w:asciiTheme="minorHAnsi" w:hAnsiTheme="minorHAnsi"/>
          <w:sz w:val="22"/>
          <w:szCs w:val="22"/>
        </w:rPr>
        <w:t xml:space="preserve">er beskrevet i </w:t>
      </w:r>
      <w:r w:rsidR="002A1DB8">
        <w:rPr>
          <w:rFonts w:asciiTheme="minorHAnsi" w:hAnsiTheme="minorHAnsi"/>
          <w:sz w:val="22"/>
          <w:szCs w:val="22"/>
        </w:rPr>
        <w:t xml:space="preserve">Bilag </w:t>
      </w:r>
      <w:r w:rsidR="00264407">
        <w:rPr>
          <w:rFonts w:asciiTheme="minorHAnsi" w:hAnsiTheme="minorHAnsi"/>
          <w:sz w:val="22"/>
          <w:szCs w:val="22"/>
        </w:rPr>
        <w:t>2</w:t>
      </w:r>
      <w:r w:rsidR="00CF0550" w:rsidRPr="002F758F">
        <w:rPr>
          <w:rFonts w:asciiTheme="minorHAnsi" w:hAnsiTheme="minorHAnsi"/>
          <w:sz w:val="22"/>
          <w:szCs w:val="22"/>
        </w:rPr>
        <w:t xml:space="preserve"> – Kravspesifikasjon</w:t>
      </w:r>
      <w:r w:rsidR="00D90DDD" w:rsidRPr="002F758F">
        <w:rPr>
          <w:rFonts w:asciiTheme="minorHAnsi" w:hAnsiTheme="minorHAnsi"/>
          <w:sz w:val="22"/>
          <w:szCs w:val="22"/>
        </w:rPr>
        <w:t>.</w:t>
      </w:r>
    </w:p>
    <w:p w14:paraId="35482F87" w14:textId="77777777" w:rsidR="00620E3F" w:rsidRPr="000D5164" w:rsidRDefault="000A0E11" w:rsidP="000A0E11">
      <w:pPr>
        <w:pStyle w:val="Overskrift1"/>
        <w:rPr>
          <w:rFonts w:asciiTheme="minorHAnsi" w:hAnsiTheme="minorHAnsi"/>
          <w:szCs w:val="22"/>
        </w:rPr>
      </w:pPr>
      <w:bookmarkStart w:id="3" w:name="_Toc73085326"/>
      <w:r w:rsidRPr="000D5164">
        <w:rPr>
          <w:rFonts w:asciiTheme="minorHAnsi" w:hAnsiTheme="minorHAnsi"/>
          <w:szCs w:val="22"/>
        </w:rPr>
        <w:t>Avtalens v</w:t>
      </w:r>
      <w:r w:rsidR="00620E3F" w:rsidRPr="000D5164">
        <w:rPr>
          <w:rFonts w:asciiTheme="minorHAnsi" w:hAnsiTheme="minorHAnsi"/>
          <w:szCs w:val="22"/>
        </w:rPr>
        <w:t>arighet</w:t>
      </w:r>
      <w:bookmarkEnd w:id="3"/>
      <w:r w:rsidR="00620E3F" w:rsidRPr="000D5164">
        <w:rPr>
          <w:rFonts w:asciiTheme="minorHAnsi" w:hAnsiTheme="minorHAnsi"/>
          <w:szCs w:val="22"/>
        </w:rPr>
        <w:t xml:space="preserve"> </w:t>
      </w:r>
    </w:p>
    <w:p w14:paraId="35482F88" w14:textId="261AF3D0" w:rsidR="002B6497" w:rsidRPr="002F758F" w:rsidRDefault="00807153" w:rsidP="00807153">
      <w:pPr>
        <w:pStyle w:val="Overskrift2"/>
        <w:rPr>
          <w:rFonts w:asciiTheme="minorHAnsi" w:hAnsiTheme="minorHAnsi"/>
          <w:sz w:val="22"/>
          <w:szCs w:val="22"/>
        </w:rPr>
      </w:pPr>
      <w:r w:rsidRPr="00140126">
        <w:rPr>
          <w:rFonts w:asciiTheme="minorHAnsi" w:hAnsiTheme="minorHAnsi"/>
          <w:sz w:val="22"/>
          <w:szCs w:val="22"/>
        </w:rPr>
        <w:t xml:space="preserve">Denne avtale er bindende fra siste </w:t>
      </w:r>
      <w:r w:rsidRPr="00AA2701">
        <w:rPr>
          <w:rFonts w:asciiTheme="minorHAnsi" w:hAnsiTheme="minorHAnsi"/>
          <w:sz w:val="22"/>
          <w:szCs w:val="22"/>
        </w:rPr>
        <w:t xml:space="preserve">elektroniske signeringsdato, uansett hvem av partene som </w:t>
      </w:r>
      <w:r w:rsidRPr="002F758F">
        <w:rPr>
          <w:rFonts w:asciiTheme="minorHAnsi" w:hAnsiTheme="minorHAnsi"/>
          <w:sz w:val="22"/>
          <w:szCs w:val="22"/>
        </w:rPr>
        <w:t>signerer sist, og gjelder i utstyrets levetid eller så lenge utstyret er i bruk.</w:t>
      </w:r>
      <w:r w:rsidR="00CA2A9B" w:rsidRPr="002F758F">
        <w:rPr>
          <w:rFonts w:asciiTheme="minorHAnsi" w:hAnsiTheme="minorHAnsi"/>
          <w:sz w:val="22"/>
          <w:szCs w:val="22"/>
        </w:rPr>
        <w:t xml:space="preserve"> Levetid ansees å </w:t>
      </w:r>
      <w:r w:rsidR="009F1118" w:rsidRPr="002F758F">
        <w:rPr>
          <w:rFonts w:asciiTheme="minorHAnsi" w:hAnsiTheme="minorHAnsi"/>
          <w:sz w:val="22"/>
          <w:szCs w:val="22"/>
        </w:rPr>
        <w:t xml:space="preserve">være </w:t>
      </w:r>
      <w:r w:rsidR="0009075B">
        <w:rPr>
          <w:rFonts w:asciiTheme="minorHAnsi" w:hAnsiTheme="minorHAnsi"/>
          <w:sz w:val="22"/>
          <w:szCs w:val="22"/>
        </w:rPr>
        <w:t>10</w:t>
      </w:r>
      <w:r w:rsidR="009F1118" w:rsidRPr="002F758F">
        <w:rPr>
          <w:rFonts w:asciiTheme="minorHAnsi" w:hAnsiTheme="minorHAnsi"/>
          <w:sz w:val="22"/>
          <w:szCs w:val="22"/>
        </w:rPr>
        <w:t xml:space="preserve"> år.</w:t>
      </w:r>
    </w:p>
    <w:p w14:paraId="35482F89" w14:textId="358FBE26" w:rsidR="005E349D" w:rsidRPr="000D5164" w:rsidRDefault="00807153" w:rsidP="008E6463">
      <w:pPr>
        <w:pStyle w:val="Overskrift2"/>
        <w:rPr>
          <w:rFonts w:asciiTheme="minorHAnsi" w:hAnsiTheme="minorHAnsi"/>
          <w:color w:val="3333FF"/>
          <w:sz w:val="22"/>
          <w:szCs w:val="22"/>
        </w:rPr>
      </w:pPr>
      <w:r w:rsidRPr="002F758F">
        <w:rPr>
          <w:rFonts w:asciiTheme="minorHAnsi" w:hAnsiTheme="minorHAnsi"/>
          <w:sz w:val="22"/>
          <w:szCs w:val="22"/>
        </w:rPr>
        <w:t xml:space="preserve">Utstyret skal ha en levetid på minimum </w:t>
      </w:r>
      <w:r w:rsidR="0009075B">
        <w:rPr>
          <w:rFonts w:asciiTheme="minorHAnsi" w:hAnsiTheme="minorHAnsi"/>
          <w:sz w:val="22"/>
          <w:szCs w:val="22"/>
        </w:rPr>
        <w:t>10</w:t>
      </w:r>
      <w:r w:rsidRPr="002F758F">
        <w:rPr>
          <w:rFonts w:asciiTheme="minorHAnsi" w:hAnsiTheme="minorHAnsi"/>
          <w:sz w:val="22"/>
          <w:szCs w:val="22"/>
        </w:rPr>
        <w:t xml:space="preserve"> år. Leverandøren er forpliktet til å inneha kunnskaper og kompetanse på systemet og på forespørsel </w:t>
      </w:r>
      <w:r w:rsidRPr="00807153">
        <w:rPr>
          <w:rFonts w:asciiTheme="minorHAnsi" w:hAnsiTheme="minorHAnsi"/>
          <w:sz w:val="22"/>
          <w:szCs w:val="22"/>
        </w:rPr>
        <w:t>å levere deler og service/vedlikehold i hele levetiden.</w:t>
      </w:r>
    </w:p>
    <w:p w14:paraId="510CEAC2" w14:textId="502A374A" w:rsidR="00261F6A" w:rsidRDefault="00261F6A" w:rsidP="00EC4184">
      <w:pPr>
        <w:pStyle w:val="Overskrift1"/>
        <w:rPr>
          <w:rFonts w:asciiTheme="minorHAnsi" w:hAnsiTheme="minorHAnsi"/>
          <w:szCs w:val="22"/>
        </w:rPr>
      </w:pPr>
      <w:bookmarkStart w:id="4" w:name="_Toc73085327"/>
      <w:bookmarkStart w:id="5" w:name="_Toc338854811"/>
      <w:r>
        <w:rPr>
          <w:rFonts w:asciiTheme="minorHAnsi" w:hAnsiTheme="minorHAnsi"/>
          <w:szCs w:val="22"/>
        </w:rPr>
        <w:t>Avtalens dokumenter</w:t>
      </w:r>
      <w:bookmarkEnd w:id="4"/>
    </w:p>
    <w:p w14:paraId="7C269574" w14:textId="77777777" w:rsidR="00A63AC9" w:rsidRPr="000D5164" w:rsidRDefault="00A63AC9" w:rsidP="00D667C2">
      <w:pPr>
        <w:ind w:firstLine="360"/>
        <w:rPr>
          <w:rFonts w:asciiTheme="minorHAnsi" w:hAnsiTheme="minorHAnsi"/>
          <w:sz w:val="22"/>
          <w:szCs w:val="22"/>
        </w:rPr>
      </w:pPr>
      <w:r w:rsidRPr="000D5164">
        <w:rPr>
          <w:rFonts w:asciiTheme="minorHAnsi" w:hAnsiTheme="minorHAnsi"/>
          <w:sz w:val="22"/>
          <w:szCs w:val="22"/>
        </w:rPr>
        <w:t>Avtalen består av følgende dokumenter:</w:t>
      </w:r>
    </w:p>
    <w:p w14:paraId="6F406E10" w14:textId="77777777" w:rsidR="00A63AC9" w:rsidRPr="00F01143" w:rsidRDefault="00A63AC9" w:rsidP="00A63AC9">
      <w:pPr>
        <w:spacing w:line="240" w:lineRule="auto"/>
        <w:ind w:left="360"/>
        <w:rPr>
          <w:rFonts w:asciiTheme="minorHAnsi" w:hAnsiTheme="minorHAnsi" w:cs="Tahoma"/>
          <w:sz w:val="22"/>
          <w:szCs w:val="22"/>
        </w:rPr>
      </w:pPr>
      <w:r w:rsidRPr="00F01143">
        <w:rPr>
          <w:rFonts w:asciiTheme="minorHAnsi" w:hAnsiTheme="minorHAnsi" w:cs="Tahoma"/>
          <w:sz w:val="22"/>
          <w:szCs w:val="22"/>
        </w:rPr>
        <w:t>Avtalen (dette dokumentet)</w:t>
      </w:r>
    </w:p>
    <w:p w14:paraId="6777FB66" w14:textId="77777777" w:rsidR="00B83C57" w:rsidRPr="00B83C57" w:rsidRDefault="00B83C57" w:rsidP="00B83C57">
      <w:pPr>
        <w:spacing w:line="240" w:lineRule="auto"/>
        <w:ind w:left="360"/>
        <w:rPr>
          <w:rFonts w:asciiTheme="minorHAnsi" w:hAnsiTheme="minorHAnsi"/>
          <w:sz w:val="22"/>
          <w:szCs w:val="22"/>
        </w:rPr>
      </w:pPr>
      <w:r w:rsidRPr="00B83C57">
        <w:rPr>
          <w:rFonts w:asciiTheme="minorHAnsi" w:hAnsiTheme="minorHAnsi"/>
          <w:sz w:val="22"/>
          <w:szCs w:val="22"/>
        </w:rPr>
        <w:t>Bilag 1: Prisskjema</w:t>
      </w:r>
    </w:p>
    <w:p w14:paraId="32905ED5" w14:textId="1A964038" w:rsidR="00B83C57" w:rsidRPr="004D17FF" w:rsidRDefault="00B83C57" w:rsidP="00B83C57">
      <w:pPr>
        <w:spacing w:line="240" w:lineRule="auto"/>
        <w:ind w:left="360"/>
        <w:rPr>
          <w:rFonts w:asciiTheme="minorHAnsi" w:hAnsiTheme="minorHAnsi" w:cs="Arial"/>
          <w:sz w:val="22"/>
          <w:szCs w:val="22"/>
        </w:rPr>
      </w:pPr>
      <w:r w:rsidRPr="00B83C57">
        <w:rPr>
          <w:rFonts w:asciiTheme="minorHAnsi" w:hAnsiTheme="minorHAnsi"/>
          <w:sz w:val="22"/>
          <w:szCs w:val="22"/>
        </w:rPr>
        <w:t>Bilag</w:t>
      </w:r>
      <w:r w:rsidRPr="00F01143">
        <w:rPr>
          <w:rFonts w:asciiTheme="minorHAnsi" w:hAnsiTheme="minorHAnsi" w:cs="Tahoma"/>
          <w:sz w:val="22"/>
          <w:szCs w:val="22"/>
        </w:rPr>
        <w:t xml:space="preserve"> 2: </w:t>
      </w:r>
      <w:r w:rsidRPr="00B83C57">
        <w:rPr>
          <w:rFonts w:asciiTheme="minorHAnsi" w:hAnsiTheme="minorHAnsi"/>
          <w:sz w:val="22"/>
          <w:szCs w:val="22"/>
        </w:rPr>
        <w:t>Kravspesifikasjon</w:t>
      </w:r>
      <w:r>
        <w:rPr>
          <w:rFonts w:asciiTheme="minorHAnsi" w:hAnsiTheme="minorHAnsi" w:cs="Tahoma"/>
          <w:sz w:val="22"/>
          <w:szCs w:val="22"/>
        </w:rPr>
        <w:t xml:space="preserve"> </w:t>
      </w:r>
      <w:r w:rsidRPr="004D17FF">
        <w:rPr>
          <w:rFonts w:asciiTheme="minorHAnsi" w:hAnsiTheme="minorHAnsi" w:cs="Arial"/>
          <w:sz w:val="22"/>
          <w:szCs w:val="22"/>
        </w:rPr>
        <w:t>med følgende under</w:t>
      </w:r>
      <w:r w:rsidR="00264407">
        <w:rPr>
          <w:rFonts w:asciiTheme="minorHAnsi" w:hAnsiTheme="minorHAnsi" w:cs="Arial"/>
          <w:sz w:val="22"/>
          <w:szCs w:val="22"/>
        </w:rPr>
        <w:t>bilag</w:t>
      </w:r>
    </w:p>
    <w:p w14:paraId="6792DC88" w14:textId="41B81BBA" w:rsidR="00B83C57" w:rsidRPr="00B83C57" w:rsidRDefault="00264407" w:rsidP="00B83C57">
      <w:pPr>
        <w:pStyle w:val="Listeavsnitt"/>
        <w:numPr>
          <w:ilvl w:val="0"/>
          <w:numId w:val="4"/>
        </w:numPr>
        <w:spacing w:line="240" w:lineRule="auto"/>
        <w:rPr>
          <w:rFonts w:asciiTheme="minorHAnsi" w:hAnsiTheme="minorHAnsi"/>
          <w:sz w:val="22"/>
          <w:szCs w:val="22"/>
        </w:rPr>
      </w:pPr>
      <w:r>
        <w:rPr>
          <w:rFonts w:asciiTheme="minorHAnsi" w:hAnsiTheme="minorHAnsi"/>
          <w:sz w:val="22"/>
          <w:szCs w:val="22"/>
        </w:rPr>
        <w:t>Bilag</w:t>
      </w:r>
      <w:r w:rsidR="00B83C57" w:rsidRPr="00B83C57">
        <w:rPr>
          <w:rFonts w:asciiTheme="minorHAnsi" w:hAnsiTheme="minorHAnsi"/>
          <w:sz w:val="22"/>
          <w:szCs w:val="22"/>
        </w:rPr>
        <w:t xml:space="preserve"> 2A: Tegninger  </w:t>
      </w:r>
    </w:p>
    <w:p w14:paraId="08232E5E" w14:textId="1EEE660E" w:rsidR="00B83C57" w:rsidRPr="00B83C57" w:rsidRDefault="00264407" w:rsidP="00B83C57">
      <w:pPr>
        <w:pStyle w:val="Listeavsnitt"/>
        <w:numPr>
          <w:ilvl w:val="0"/>
          <w:numId w:val="4"/>
        </w:numPr>
        <w:spacing w:line="240" w:lineRule="auto"/>
        <w:rPr>
          <w:rFonts w:asciiTheme="minorHAnsi" w:hAnsiTheme="minorHAnsi"/>
          <w:sz w:val="22"/>
          <w:szCs w:val="22"/>
        </w:rPr>
      </w:pPr>
      <w:r>
        <w:rPr>
          <w:rFonts w:asciiTheme="minorHAnsi" w:hAnsiTheme="minorHAnsi"/>
          <w:sz w:val="22"/>
          <w:szCs w:val="22"/>
        </w:rPr>
        <w:t>Bila</w:t>
      </w:r>
      <w:r w:rsidR="00B83C57" w:rsidRPr="00B83C57">
        <w:rPr>
          <w:rFonts w:asciiTheme="minorHAnsi" w:hAnsiTheme="minorHAnsi"/>
          <w:sz w:val="22"/>
          <w:szCs w:val="22"/>
        </w:rPr>
        <w:t>g 2B: …</w:t>
      </w:r>
    </w:p>
    <w:p w14:paraId="4E0B6253" w14:textId="05DB2C7F" w:rsidR="00B83C57"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Bilag</w:t>
      </w:r>
      <w:r w:rsidR="00A63AC9" w:rsidRPr="00F01143">
        <w:rPr>
          <w:rFonts w:asciiTheme="minorHAnsi" w:hAnsiTheme="minorHAnsi" w:cs="Tahoma"/>
          <w:sz w:val="22"/>
          <w:szCs w:val="22"/>
        </w:rPr>
        <w:t xml:space="preserve"> </w:t>
      </w:r>
      <w:r w:rsidR="00D90DDD" w:rsidRPr="00F01143">
        <w:rPr>
          <w:rFonts w:asciiTheme="minorHAnsi" w:hAnsiTheme="minorHAnsi" w:cs="Tahoma"/>
          <w:sz w:val="22"/>
          <w:szCs w:val="22"/>
        </w:rPr>
        <w:t>3</w:t>
      </w:r>
      <w:r w:rsidR="00A63AC9" w:rsidRPr="00F01143">
        <w:rPr>
          <w:rFonts w:asciiTheme="minorHAnsi" w:hAnsiTheme="minorHAnsi" w:cs="Tahoma"/>
          <w:sz w:val="22"/>
          <w:szCs w:val="22"/>
        </w:rPr>
        <w:t xml:space="preserve">: </w:t>
      </w:r>
      <w:r>
        <w:rPr>
          <w:rFonts w:asciiTheme="minorHAnsi" w:hAnsiTheme="minorHAnsi" w:cs="Tahoma"/>
          <w:sz w:val="22"/>
          <w:szCs w:val="22"/>
        </w:rPr>
        <w:t>Krav til etisk handel</w:t>
      </w:r>
    </w:p>
    <w:p w14:paraId="24DA4887" w14:textId="73400BBC" w:rsidR="00A63AC9" w:rsidRPr="00F01143"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 xml:space="preserve">Bilag 4: </w:t>
      </w:r>
      <w:r w:rsidR="00A63AC9" w:rsidRPr="00F01143">
        <w:rPr>
          <w:rFonts w:asciiTheme="minorHAnsi" w:hAnsiTheme="minorHAnsi" w:cs="Tahoma"/>
          <w:sz w:val="22"/>
          <w:szCs w:val="22"/>
        </w:rPr>
        <w:t xml:space="preserve">Godkjenningsprotokoll for </w:t>
      </w:r>
      <w:r w:rsidR="006559A2">
        <w:rPr>
          <w:rFonts w:asciiTheme="minorHAnsi" w:hAnsiTheme="minorHAnsi" w:cs="Tahoma"/>
          <w:sz w:val="22"/>
          <w:szCs w:val="22"/>
        </w:rPr>
        <w:t xml:space="preserve">klinisk </w:t>
      </w:r>
      <w:r w:rsidR="00A63AC9" w:rsidRPr="00F01143">
        <w:rPr>
          <w:rFonts w:asciiTheme="minorHAnsi" w:hAnsiTheme="minorHAnsi" w:cs="Tahoma"/>
          <w:sz w:val="22"/>
          <w:szCs w:val="22"/>
        </w:rPr>
        <w:t>prøvedrift</w:t>
      </w:r>
    </w:p>
    <w:p w14:paraId="651D1D43" w14:textId="661EC94D" w:rsidR="00A63AC9" w:rsidRPr="00F01143"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Bilag</w:t>
      </w:r>
      <w:r w:rsidR="00A63AC9" w:rsidRPr="00F01143">
        <w:rPr>
          <w:rFonts w:asciiTheme="minorHAnsi" w:hAnsiTheme="minorHAnsi" w:cs="Tahoma"/>
          <w:sz w:val="22"/>
          <w:szCs w:val="22"/>
        </w:rPr>
        <w:t xml:space="preserve"> </w:t>
      </w:r>
      <w:r>
        <w:rPr>
          <w:rFonts w:asciiTheme="minorHAnsi" w:hAnsiTheme="minorHAnsi" w:cs="Tahoma"/>
          <w:sz w:val="22"/>
          <w:szCs w:val="22"/>
        </w:rPr>
        <w:t>5</w:t>
      </w:r>
      <w:r w:rsidR="00A63AC9" w:rsidRPr="00F01143">
        <w:rPr>
          <w:rFonts w:asciiTheme="minorHAnsi" w:hAnsiTheme="minorHAnsi" w:cs="Tahoma"/>
          <w:sz w:val="22"/>
          <w:szCs w:val="22"/>
        </w:rPr>
        <w:t>: Overtakelsesprotokoll etter gjennomført</w:t>
      </w:r>
      <w:r w:rsidR="006559A2">
        <w:rPr>
          <w:rFonts w:asciiTheme="minorHAnsi" w:hAnsiTheme="minorHAnsi" w:cs="Tahoma"/>
          <w:sz w:val="22"/>
          <w:szCs w:val="22"/>
        </w:rPr>
        <w:t xml:space="preserve"> klinisk</w:t>
      </w:r>
      <w:r w:rsidR="00A63AC9" w:rsidRPr="00F01143">
        <w:rPr>
          <w:rFonts w:asciiTheme="minorHAnsi" w:hAnsiTheme="minorHAnsi" w:cs="Tahoma"/>
          <w:sz w:val="22"/>
          <w:szCs w:val="22"/>
        </w:rPr>
        <w:t xml:space="preserve"> prøvedrift</w:t>
      </w:r>
    </w:p>
    <w:p w14:paraId="76A027CD" w14:textId="2356FAA2" w:rsidR="00B83C57"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Bilag</w:t>
      </w:r>
      <w:r w:rsidR="00A63AC9" w:rsidRPr="00F01143">
        <w:rPr>
          <w:rFonts w:asciiTheme="minorHAnsi" w:hAnsiTheme="minorHAnsi" w:cs="Tahoma"/>
          <w:sz w:val="22"/>
          <w:szCs w:val="22"/>
        </w:rPr>
        <w:t xml:space="preserve"> </w:t>
      </w:r>
      <w:r w:rsidR="00D90DDD" w:rsidRPr="00F01143">
        <w:rPr>
          <w:rFonts w:asciiTheme="minorHAnsi" w:hAnsiTheme="minorHAnsi" w:cs="Tahoma"/>
          <w:sz w:val="22"/>
          <w:szCs w:val="22"/>
        </w:rPr>
        <w:t>5</w:t>
      </w:r>
      <w:r w:rsidR="00A63AC9" w:rsidRPr="00F01143">
        <w:rPr>
          <w:rFonts w:asciiTheme="minorHAnsi" w:hAnsiTheme="minorHAnsi" w:cs="Tahoma"/>
          <w:sz w:val="22"/>
          <w:szCs w:val="22"/>
        </w:rPr>
        <w:t xml:space="preserve">: </w:t>
      </w:r>
      <w:r>
        <w:rPr>
          <w:rFonts w:asciiTheme="minorHAnsi" w:hAnsiTheme="minorHAnsi" w:cs="Tahoma"/>
          <w:sz w:val="22"/>
          <w:szCs w:val="22"/>
        </w:rPr>
        <w:t>Overtakelsesprotokoll</w:t>
      </w:r>
    </w:p>
    <w:p w14:paraId="5AD9E979" w14:textId="2D762E8D" w:rsidR="00B83C57"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lastRenderedPageBreak/>
        <w:t>Bilag 6: Tegning av rom utfylt av leverandør</w:t>
      </w:r>
    </w:p>
    <w:p w14:paraId="29E49EC8" w14:textId="7809595B" w:rsidR="00B83C57"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Bilag 7: Krav til fakturering</w:t>
      </w:r>
    </w:p>
    <w:p w14:paraId="28F8725A" w14:textId="6B9BDD5C" w:rsidR="00A63AC9"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 xml:space="preserve">Bilag 8: </w:t>
      </w:r>
      <w:r w:rsidR="00A63AC9" w:rsidRPr="00F01143">
        <w:rPr>
          <w:rFonts w:asciiTheme="minorHAnsi" w:hAnsiTheme="minorHAnsi" w:cs="Tahoma"/>
          <w:sz w:val="22"/>
          <w:szCs w:val="22"/>
        </w:rPr>
        <w:t>Forpliktelseserklæring</w:t>
      </w:r>
    </w:p>
    <w:p w14:paraId="55880C7B" w14:textId="204A5059" w:rsidR="00B83C57" w:rsidRDefault="00B83C57" w:rsidP="00A63AC9">
      <w:pPr>
        <w:spacing w:line="240" w:lineRule="auto"/>
        <w:ind w:left="360"/>
        <w:rPr>
          <w:rFonts w:asciiTheme="minorHAnsi" w:hAnsiTheme="minorHAnsi" w:cs="Tahoma"/>
          <w:sz w:val="22"/>
          <w:szCs w:val="22"/>
        </w:rPr>
      </w:pPr>
      <w:r>
        <w:rPr>
          <w:rFonts w:asciiTheme="minorHAnsi" w:hAnsiTheme="minorHAnsi" w:cs="Tahoma"/>
          <w:sz w:val="22"/>
          <w:szCs w:val="22"/>
        </w:rPr>
        <w:t xml:space="preserve">Bilag </w:t>
      </w:r>
      <w:r w:rsidR="00CA1D35">
        <w:rPr>
          <w:rFonts w:asciiTheme="minorHAnsi" w:hAnsiTheme="minorHAnsi" w:cs="Tahoma"/>
          <w:sz w:val="22"/>
          <w:szCs w:val="22"/>
        </w:rPr>
        <w:t>9</w:t>
      </w:r>
      <w:r>
        <w:rPr>
          <w:rFonts w:asciiTheme="minorHAnsi" w:hAnsiTheme="minorHAnsi" w:cs="Tahoma"/>
          <w:sz w:val="22"/>
          <w:szCs w:val="22"/>
        </w:rPr>
        <w:t xml:space="preserve">: </w:t>
      </w:r>
      <w:r w:rsidR="002D41A2">
        <w:rPr>
          <w:rFonts w:asciiTheme="minorHAnsi" w:hAnsiTheme="minorHAnsi" w:cs="Tahoma"/>
          <w:sz w:val="22"/>
          <w:szCs w:val="22"/>
        </w:rPr>
        <w:t>Milepæler</w:t>
      </w:r>
    </w:p>
    <w:p w14:paraId="7B94EF4E" w14:textId="5DF923FF" w:rsidR="002D41A2" w:rsidRDefault="002D41A2" w:rsidP="00A63AC9">
      <w:pPr>
        <w:spacing w:line="240" w:lineRule="auto"/>
        <w:ind w:left="360"/>
        <w:rPr>
          <w:rFonts w:asciiTheme="minorHAnsi" w:hAnsiTheme="minorHAnsi" w:cs="Tahoma"/>
          <w:sz w:val="22"/>
          <w:szCs w:val="22"/>
        </w:rPr>
      </w:pPr>
      <w:r>
        <w:rPr>
          <w:rFonts w:asciiTheme="minorHAnsi" w:hAnsiTheme="minorHAnsi" w:cs="Tahoma"/>
          <w:sz w:val="22"/>
          <w:szCs w:val="22"/>
        </w:rPr>
        <w:t>Bilag 10: Skjema fullmakt Skatteetaten</w:t>
      </w:r>
    </w:p>
    <w:p w14:paraId="39E6DA49" w14:textId="50B778B8" w:rsidR="00CA1D35" w:rsidRPr="00F01143" w:rsidRDefault="00CA1D35" w:rsidP="00A63AC9">
      <w:pPr>
        <w:spacing w:line="240" w:lineRule="auto"/>
        <w:ind w:left="360"/>
        <w:rPr>
          <w:rFonts w:asciiTheme="minorHAnsi" w:hAnsiTheme="minorHAnsi" w:cs="Tahoma"/>
          <w:sz w:val="22"/>
          <w:szCs w:val="22"/>
        </w:rPr>
      </w:pPr>
      <w:r>
        <w:rPr>
          <w:rFonts w:asciiTheme="minorHAnsi" w:hAnsiTheme="minorHAnsi" w:cs="Tahoma"/>
          <w:sz w:val="22"/>
          <w:szCs w:val="22"/>
        </w:rPr>
        <w:t xml:space="preserve">Bilag </w:t>
      </w:r>
      <w:proofErr w:type="spellStart"/>
      <w:r>
        <w:rPr>
          <w:rFonts w:asciiTheme="minorHAnsi" w:hAnsiTheme="minorHAnsi" w:cs="Tahoma"/>
          <w:sz w:val="22"/>
          <w:szCs w:val="22"/>
        </w:rPr>
        <w:t>Xx</w:t>
      </w:r>
      <w:proofErr w:type="spellEnd"/>
      <w:r>
        <w:rPr>
          <w:rFonts w:asciiTheme="minorHAnsi" w:hAnsiTheme="minorHAnsi" w:cs="Tahoma"/>
          <w:sz w:val="22"/>
          <w:szCs w:val="22"/>
        </w:rPr>
        <w:t>: Eventuelt andre bilag</w:t>
      </w:r>
    </w:p>
    <w:p w14:paraId="7DC9C671" w14:textId="77777777" w:rsidR="00A63AC9" w:rsidRPr="000D5164" w:rsidRDefault="00A63AC9" w:rsidP="00A63AC9">
      <w:pPr>
        <w:spacing w:before="240" w:after="240"/>
        <w:rPr>
          <w:rFonts w:asciiTheme="minorHAnsi" w:hAnsiTheme="minorHAnsi"/>
          <w:sz w:val="22"/>
          <w:szCs w:val="22"/>
        </w:rPr>
      </w:pPr>
      <w:r w:rsidRPr="000D5164">
        <w:rPr>
          <w:rFonts w:asciiTheme="minorHAnsi" w:hAnsiTheme="minorHAnsi"/>
          <w:sz w:val="22"/>
          <w:szCs w:val="22"/>
        </w:rPr>
        <w:t>Dersom det foreligger uoverensstemmelse mellom vilkårene i de forskjellige avtaledokumentene, skal de gjelde i den rekkefølge de er oppgitt i listen over.</w:t>
      </w:r>
    </w:p>
    <w:p w14:paraId="40CEEB7D" w14:textId="77777777" w:rsidR="00A63AC9" w:rsidRPr="00AA2701" w:rsidRDefault="00A63AC9" w:rsidP="00A63AC9">
      <w:pPr>
        <w:spacing w:line="240" w:lineRule="auto"/>
        <w:rPr>
          <w:rFonts w:asciiTheme="minorHAnsi" w:hAnsiTheme="minorHAnsi"/>
          <w:sz w:val="22"/>
          <w:szCs w:val="22"/>
          <w:lang w:eastAsia="en-US"/>
        </w:rPr>
      </w:pPr>
      <w:r w:rsidRPr="00AA2701">
        <w:rPr>
          <w:rFonts w:asciiTheme="minorHAnsi" w:hAnsiTheme="minorHAnsi"/>
          <w:sz w:val="22"/>
          <w:szCs w:val="22"/>
          <w:lang w:eastAsia="en-US"/>
        </w:rPr>
        <w:t>I tillegg vil følgende dokumenter gjelde i denne rekkefølge dersom forholdene ikke er dekket av de offisielle avtaledokumentene i listen over:</w:t>
      </w:r>
    </w:p>
    <w:p w14:paraId="5D2CFFC9" w14:textId="77777777" w:rsidR="00A63AC9" w:rsidRPr="00AA2701" w:rsidRDefault="00A63AC9" w:rsidP="00B07980">
      <w:pPr>
        <w:pStyle w:val="Listeavsnitt"/>
        <w:numPr>
          <w:ilvl w:val="0"/>
          <w:numId w:val="5"/>
        </w:numPr>
        <w:spacing w:line="240" w:lineRule="auto"/>
        <w:rPr>
          <w:rFonts w:asciiTheme="minorHAnsi" w:hAnsiTheme="minorHAnsi"/>
          <w:sz w:val="22"/>
          <w:szCs w:val="22"/>
          <w:lang w:eastAsia="en-US"/>
        </w:rPr>
      </w:pPr>
      <w:r w:rsidRPr="00AA2701">
        <w:rPr>
          <w:rFonts w:asciiTheme="minorHAnsi" w:hAnsiTheme="minorHAnsi"/>
          <w:sz w:val="22"/>
          <w:szCs w:val="22"/>
          <w:lang w:eastAsia="en-US"/>
        </w:rPr>
        <w:t xml:space="preserve">Andre relevante konkurransedokumenter </w:t>
      </w:r>
    </w:p>
    <w:p w14:paraId="7E97E041" w14:textId="225DB902" w:rsidR="00261F6A" w:rsidRPr="00AA2701" w:rsidRDefault="00A63AC9" w:rsidP="00B07980">
      <w:pPr>
        <w:pStyle w:val="Listeavsnitt"/>
        <w:numPr>
          <w:ilvl w:val="0"/>
          <w:numId w:val="5"/>
        </w:numPr>
      </w:pPr>
      <w:r w:rsidRPr="00AA2701">
        <w:rPr>
          <w:rFonts w:asciiTheme="minorHAnsi" w:hAnsiTheme="minorHAnsi"/>
          <w:sz w:val="22"/>
          <w:szCs w:val="22"/>
          <w:lang w:eastAsia="en-US"/>
        </w:rPr>
        <w:t>Andre relevante tilbudsdokumenter</w:t>
      </w:r>
    </w:p>
    <w:p w14:paraId="35482F8A" w14:textId="5440B281" w:rsidR="00EC4184" w:rsidRPr="000D5164" w:rsidRDefault="00EC4184" w:rsidP="00EC4184">
      <w:pPr>
        <w:pStyle w:val="Overskrift1"/>
        <w:rPr>
          <w:rFonts w:asciiTheme="minorHAnsi" w:hAnsiTheme="minorHAnsi"/>
          <w:szCs w:val="22"/>
        </w:rPr>
      </w:pPr>
      <w:bookmarkStart w:id="6" w:name="_Toc73085328"/>
      <w:r w:rsidRPr="000D5164">
        <w:rPr>
          <w:rFonts w:asciiTheme="minorHAnsi" w:hAnsiTheme="minorHAnsi"/>
          <w:szCs w:val="22"/>
        </w:rPr>
        <w:t>Opsjoner</w:t>
      </w:r>
      <w:bookmarkEnd w:id="5"/>
      <w:bookmarkEnd w:id="6"/>
    </w:p>
    <w:p w14:paraId="35482F8B" w14:textId="7EDE9916" w:rsidR="00EC4184" w:rsidRPr="00AA2701" w:rsidRDefault="00EC4184" w:rsidP="00EC4184">
      <w:pPr>
        <w:pStyle w:val="Overskrift2"/>
        <w:rPr>
          <w:rFonts w:asciiTheme="minorHAnsi" w:hAnsiTheme="minorHAnsi"/>
          <w:sz w:val="22"/>
          <w:szCs w:val="22"/>
        </w:rPr>
      </w:pPr>
      <w:r w:rsidRPr="00AA2701">
        <w:rPr>
          <w:rFonts w:asciiTheme="minorHAnsi" w:hAnsiTheme="minorHAnsi"/>
          <w:sz w:val="22"/>
          <w:szCs w:val="22"/>
        </w:rPr>
        <w:t xml:space="preserve">Denne </w:t>
      </w:r>
      <w:r w:rsidR="001370A5" w:rsidRPr="00AA2701">
        <w:rPr>
          <w:rFonts w:asciiTheme="minorHAnsi" w:hAnsiTheme="minorHAnsi"/>
          <w:sz w:val="22"/>
          <w:szCs w:val="22"/>
        </w:rPr>
        <w:t>avtale</w:t>
      </w:r>
      <w:r w:rsidR="00827992" w:rsidRPr="00AA2701">
        <w:rPr>
          <w:rFonts w:asciiTheme="minorHAnsi" w:hAnsiTheme="minorHAnsi"/>
          <w:sz w:val="22"/>
          <w:szCs w:val="22"/>
        </w:rPr>
        <w:t>s</w:t>
      </w:r>
      <w:r w:rsidRPr="00AA2701">
        <w:rPr>
          <w:rFonts w:asciiTheme="minorHAnsi" w:hAnsiTheme="minorHAnsi"/>
          <w:sz w:val="22"/>
          <w:szCs w:val="22"/>
        </w:rPr>
        <w:t xml:space="preserve"> vilkår skal også gjelde for opsjoner.</w:t>
      </w:r>
    </w:p>
    <w:p w14:paraId="6EB8F938" w14:textId="34D0E5A5" w:rsidR="0003002C" w:rsidRPr="00D2383A" w:rsidRDefault="008E6175" w:rsidP="00D90B1D">
      <w:pPr>
        <w:pStyle w:val="Overskrift2"/>
        <w:rPr>
          <w:rFonts w:asciiTheme="minorHAnsi" w:hAnsiTheme="minorHAnsi"/>
          <w:sz w:val="22"/>
          <w:szCs w:val="22"/>
        </w:rPr>
      </w:pPr>
      <w:r w:rsidRPr="00D2383A">
        <w:rPr>
          <w:rFonts w:asciiTheme="minorHAnsi" w:hAnsiTheme="minorHAnsi"/>
          <w:sz w:val="22"/>
          <w:szCs w:val="22"/>
        </w:rPr>
        <w:t xml:space="preserve">Opsjon som angitt i </w:t>
      </w:r>
      <w:r w:rsidR="00264407">
        <w:rPr>
          <w:rFonts w:asciiTheme="minorHAnsi" w:hAnsiTheme="minorHAnsi"/>
          <w:sz w:val="22"/>
          <w:szCs w:val="22"/>
        </w:rPr>
        <w:t>Bilag 1</w:t>
      </w:r>
      <w:r w:rsidR="00797373" w:rsidRPr="00D2383A">
        <w:rPr>
          <w:rFonts w:asciiTheme="minorHAnsi" w:hAnsiTheme="minorHAnsi"/>
          <w:sz w:val="22"/>
          <w:szCs w:val="22"/>
        </w:rPr>
        <w:t xml:space="preserve"> – </w:t>
      </w:r>
      <w:r w:rsidRPr="00D2383A">
        <w:rPr>
          <w:rFonts w:asciiTheme="minorHAnsi" w:hAnsiTheme="minorHAnsi"/>
          <w:sz w:val="22"/>
          <w:szCs w:val="22"/>
        </w:rPr>
        <w:t xml:space="preserve">Prisskjema gjelder i </w:t>
      </w:r>
      <w:r w:rsidR="007F420C" w:rsidRPr="00D2383A">
        <w:rPr>
          <w:rFonts w:asciiTheme="minorHAnsi" w:hAnsiTheme="minorHAnsi"/>
          <w:sz w:val="22"/>
          <w:szCs w:val="22"/>
        </w:rPr>
        <w:t>4</w:t>
      </w:r>
      <w:r w:rsidRPr="00D2383A">
        <w:rPr>
          <w:rFonts w:asciiTheme="minorHAnsi" w:hAnsiTheme="minorHAnsi"/>
          <w:sz w:val="22"/>
          <w:szCs w:val="22"/>
        </w:rPr>
        <w:t xml:space="preserve"> år, </w:t>
      </w:r>
      <w:r w:rsidR="000D1BF5" w:rsidRPr="00D2383A">
        <w:rPr>
          <w:rFonts w:asciiTheme="minorHAnsi" w:hAnsiTheme="minorHAnsi"/>
          <w:sz w:val="22"/>
          <w:szCs w:val="22"/>
        </w:rPr>
        <w:t>fra siste elektroniske signeringsdato.</w:t>
      </w:r>
      <w:r w:rsidR="00B2347F" w:rsidRPr="00D2383A">
        <w:rPr>
          <w:rFonts w:asciiTheme="minorHAnsi" w:hAnsiTheme="minorHAnsi"/>
          <w:sz w:val="22"/>
          <w:szCs w:val="22"/>
        </w:rPr>
        <w:t xml:space="preserve"> </w:t>
      </w:r>
    </w:p>
    <w:p w14:paraId="35482F8D" w14:textId="2852AB71" w:rsidR="00611BF5" w:rsidRPr="00D2383A" w:rsidRDefault="00611BF5" w:rsidP="00611BF5">
      <w:pPr>
        <w:pStyle w:val="Overskrift2"/>
        <w:rPr>
          <w:rFonts w:asciiTheme="minorHAnsi" w:hAnsiTheme="minorHAnsi"/>
          <w:sz w:val="22"/>
          <w:szCs w:val="22"/>
        </w:rPr>
      </w:pPr>
      <w:r w:rsidRPr="00D2383A">
        <w:rPr>
          <w:rFonts w:asciiTheme="minorHAnsi" w:hAnsiTheme="minorHAnsi"/>
          <w:sz w:val="22"/>
          <w:szCs w:val="22"/>
        </w:rPr>
        <w:t xml:space="preserve">Opsjon på service som angitt i </w:t>
      </w:r>
      <w:r w:rsidR="00264407">
        <w:rPr>
          <w:rFonts w:asciiTheme="minorHAnsi" w:hAnsiTheme="minorHAnsi"/>
          <w:sz w:val="22"/>
          <w:szCs w:val="22"/>
        </w:rPr>
        <w:t>Bilag 1</w:t>
      </w:r>
      <w:r w:rsidRPr="00D2383A">
        <w:rPr>
          <w:rFonts w:asciiTheme="minorHAnsi" w:hAnsiTheme="minorHAnsi"/>
          <w:sz w:val="22"/>
          <w:szCs w:val="22"/>
        </w:rPr>
        <w:t xml:space="preserve"> – Prisskjema gjelder</w:t>
      </w:r>
      <w:r w:rsidR="00454AA6">
        <w:rPr>
          <w:rFonts w:asciiTheme="minorHAnsi" w:hAnsiTheme="minorHAnsi"/>
          <w:sz w:val="22"/>
          <w:szCs w:val="22"/>
        </w:rPr>
        <w:t xml:space="preserve"> i </w:t>
      </w:r>
      <w:r w:rsidR="00B266DF">
        <w:rPr>
          <w:rFonts w:asciiTheme="minorHAnsi" w:hAnsiTheme="minorHAnsi"/>
          <w:sz w:val="22"/>
          <w:szCs w:val="22"/>
        </w:rPr>
        <w:t>utstyrets levetid</w:t>
      </w:r>
      <w:r w:rsidR="00454AA6">
        <w:rPr>
          <w:rFonts w:asciiTheme="minorHAnsi" w:hAnsiTheme="minorHAnsi"/>
          <w:sz w:val="22"/>
          <w:szCs w:val="22"/>
        </w:rPr>
        <w:t>.</w:t>
      </w:r>
      <w:r w:rsidRPr="00D2383A">
        <w:rPr>
          <w:rFonts w:asciiTheme="minorHAnsi" w:hAnsiTheme="minorHAnsi"/>
          <w:sz w:val="22"/>
          <w:szCs w:val="22"/>
        </w:rPr>
        <w:t xml:space="preserve"> </w:t>
      </w:r>
    </w:p>
    <w:p w14:paraId="35482F8E" w14:textId="77777777" w:rsidR="008E6175" w:rsidRPr="00D2383A" w:rsidRDefault="008E6175" w:rsidP="008E6175">
      <w:pPr>
        <w:pStyle w:val="Overskrift2"/>
        <w:rPr>
          <w:rFonts w:asciiTheme="minorHAnsi" w:hAnsiTheme="minorHAnsi"/>
          <w:sz w:val="22"/>
          <w:szCs w:val="22"/>
        </w:rPr>
      </w:pPr>
      <w:r w:rsidRPr="00D2383A">
        <w:rPr>
          <w:rFonts w:asciiTheme="minorHAnsi" w:hAnsiTheme="minorHAnsi"/>
          <w:sz w:val="22"/>
          <w:szCs w:val="22"/>
        </w:rPr>
        <w:t xml:space="preserve">Kunden har en ensidig rett til å utløse opsjoner. </w:t>
      </w:r>
    </w:p>
    <w:p w14:paraId="35482F8F" w14:textId="77777777" w:rsidR="00EC4184" w:rsidRPr="00AA2701" w:rsidRDefault="00EC4184" w:rsidP="00EC4184">
      <w:pPr>
        <w:pStyle w:val="Overskrift2"/>
        <w:numPr>
          <w:ilvl w:val="0"/>
          <w:numId w:val="0"/>
        </w:numPr>
        <w:ind w:left="567"/>
        <w:rPr>
          <w:rFonts w:asciiTheme="minorHAnsi" w:hAnsiTheme="minorHAnsi"/>
          <w:sz w:val="22"/>
          <w:szCs w:val="22"/>
        </w:rPr>
      </w:pPr>
      <w:r w:rsidRPr="00AA2701">
        <w:rPr>
          <w:rFonts w:asciiTheme="minorHAnsi" w:hAnsiTheme="minorHAnsi"/>
          <w:sz w:val="22"/>
          <w:szCs w:val="22"/>
        </w:rPr>
        <w:t xml:space="preserve">Hvis utviklingen i den opprinnelige avtaleperioden tilsier det (dvs. at vilkårene ikke lenger oppfattes konkurransedyktige) vil </w:t>
      </w:r>
      <w:r w:rsidR="00DB428A" w:rsidRPr="00AA2701">
        <w:rPr>
          <w:rFonts w:asciiTheme="minorHAnsi" w:hAnsiTheme="minorHAnsi"/>
          <w:sz w:val="22"/>
          <w:szCs w:val="22"/>
        </w:rPr>
        <w:t>Kunde</w:t>
      </w:r>
      <w:r w:rsidR="00827992" w:rsidRPr="00AA2701">
        <w:rPr>
          <w:rFonts w:asciiTheme="minorHAnsi" w:hAnsiTheme="minorHAnsi"/>
          <w:sz w:val="22"/>
          <w:szCs w:val="22"/>
        </w:rPr>
        <w:t>n</w:t>
      </w:r>
      <w:r w:rsidR="00DB428A" w:rsidRPr="00AA2701">
        <w:rPr>
          <w:rFonts w:asciiTheme="minorHAnsi" w:hAnsiTheme="minorHAnsi"/>
          <w:sz w:val="22"/>
          <w:szCs w:val="22"/>
        </w:rPr>
        <w:t xml:space="preserve"> </w:t>
      </w:r>
      <w:r w:rsidRPr="00AA2701">
        <w:rPr>
          <w:rFonts w:asciiTheme="minorHAnsi" w:hAnsiTheme="minorHAnsi"/>
          <w:sz w:val="22"/>
          <w:szCs w:val="22"/>
        </w:rPr>
        <w:t xml:space="preserve">kunne stille krav om at det foretas forbedringer av vilkårene som en forutsetning for å utløse opsjonen. Leverandøren kan kunne velge å motsette seg dette, men ikke en </w:t>
      </w:r>
      <w:r w:rsidR="003839EB" w:rsidRPr="00AA2701">
        <w:rPr>
          <w:rFonts w:asciiTheme="minorHAnsi" w:hAnsiTheme="minorHAnsi"/>
          <w:sz w:val="22"/>
          <w:szCs w:val="22"/>
        </w:rPr>
        <w:t>levering</w:t>
      </w:r>
      <w:r w:rsidRPr="00AA2701">
        <w:rPr>
          <w:rFonts w:asciiTheme="minorHAnsi" w:hAnsiTheme="minorHAnsi"/>
          <w:sz w:val="22"/>
          <w:szCs w:val="22"/>
        </w:rPr>
        <w:t xml:space="preserve"> på opprinnelige vilkår. Det kan uansett ikke foretas vesentlige endringer i avtalen.</w:t>
      </w:r>
    </w:p>
    <w:p w14:paraId="35482F90" w14:textId="3AADB518" w:rsidR="005E349D" w:rsidRDefault="00EC4184" w:rsidP="00275E90">
      <w:pPr>
        <w:pStyle w:val="Overskrift2"/>
        <w:rPr>
          <w:rFonts w:asciiTheme="minorHAnsi" w:hAnsiTheme="minorHAnsi"/>
          <w:sz w:val="22"/>
          <w:szCs w:val="22"/>
        </w:rPr>
      </w:pPr>
      <w:r w:rsidRPr="00AA2701">
        <w:rPr>
          <w:rFonts w:asciiTheme="minorHAnsi" w:hAnsiTheme="minorHAnsi"/>
          <w:sz w:val="22"/>
          <w:szCs w:val="22"/>
        </w:rPr>
        <w:t>Opsjoner kan utløses</w:t>
      </w:r>
      <w:r w:rsidR="000D1BF5" w:rsidRPr="00AA2701">
        <w:rPr>
          <w:rFonts w:asciiTheme="minorHAnsi" w:hAnsiTheme="minorHAnsi"/>
          <w:sz w:val="22"/>
          <w:szCs w:val="22"/>
        </w:rPr>
        <w:t xml:space="preserve"> i form av ny bestilling. </w:t>
      </w:r>
    </w:p>
    <w:p w14:paraId="350921CD" w14:textId="21A1906D" w:rsidR="00835460" w:rsidRPr="00AA2701" w:rsidRDefault="003A0E59" w:rsidP="00275E90">
      <w:pPr>
        <w:pStyle w:val="Overskrift2"/>
        <w:rPr>
          <w:rFonts w:asciiTheme="minorHAnsi" w:hAnsiTheme="minorHAnsi"/>
          <w:sz w:val="22"/>
          <w:szCs w:val="22"/>
        </w:rPr>
      </w:pPr>
      <w:r>
        <w:rPr>
          <w:rFonts w:asciiTheme="minorHAnsi" w:hAnsiTheme="minorHAnsi"/>
          <w:sz w:val="22"/>
          <w:szCs w:val="22"/>
        </w:rPr>
        <w:t>Priser for a</w:t>
      </w:r>
      <w:r w:rsidR="00835460">
        <w:rPr>
          <w:rFonts w:asciiTheme="minorHAnsi" w:hAnsiTheme="minorHAnsi"/>
          <w:sz w:val="22"/>
          <w:szCs w:val="22"/>
        </w:rPr>
        <w:t>vtalens opsjoner reguleres i henhold til punkt 7.</w:t>
      </w:r>
    </w:p>
    <w:p w14:paraId="35482F91" w14:textId="77777777" w:rsidR="00E627B5" w:rsidRPr="000D5164" w:rsidRDefault="00E627B5" w:rsidP="00163518">
      <w:pPr>
        <w:pStyle w:val="Overskrift1"/>
        <w:rPr>
          <w:rFonts w:asciiTheme="minorHAnsi" w:hAnsiTheme="minorHAnsi"/>
          <w:sz w:val="22"/>
          <w:szCs w:val="22"/>
        </w:rPr>
      </w:pPr>
      <w:bookmarkStart w:id="7" w:name="_Toc283916782"/>
      <w:bookmarkStart w:id="8" w:name="_Toc283918093"/>
      <w:bookmarkStart w:id="9" w:name="_Toc283918157"/>
      <w:bookmarkStart w:id="10" w:name="_Toc283918198"/>
      <w:bookmarkStart w:id="11" w:name="_Toc283918825"/>
      <w:bookmarkStart w:id="12" w:name="_Toc283918861"/>
      <w:bookmarkStart w:id="13" w:name="_Toc283918932"/>
      <w:bookmarkStart w:id="14" w:name="_Toc283918994"/>
      <w:bookmarkStart w:id="15" w:name="_Toc283919051"/>
      <w:bookmarkStart w:id="16" w:name="_Toc283919085"/>
      <w:bookmarkStart w:id="17" w:name="_Toc283919120"/>
      <w:bookmarkStart w:id="18" w:name="_Toc284510724"/>
      <w:bookmarkStart w:id="19" w:name="_Toc73085329"/>
      <w:bookmarkEnd w:id="7"/>
      <w:bookmarkEnd w:id="8"/>
      <w:bookmarkEnd w:id="9"/>
      <w:bookmarkEnd w:id="10"/>
      <w:bookmarkEnd w:id="11"/>
      <w:bookmarkEnd w:id="12"/>
      <w:bookmarkEnd w:id="13"/>
      <w:bookmarkEnd w:id="14"/>
      <w:bookmarkEnd w:id="15"/>
      <w:bookmarkEnd w:id="16"/>
      <w:bookmarkEnd w:id="17"/>
      <w:bookmarkEnd w:id="18"/>
      <w:r w:rsidRPr="000D5164">
        <w:rPr>
          <w:rFonts w:asciiTheme="minorHAnsi" w:hAnsiTheme="minorHAnsi"/>
          <w:szCs w:val="22"/>
        </w:rPr>
        <w:t>Utførelse</w:t>
      </w:r>
      <w:bookmarkEnd w:id="19"/>
    </w:p>
    <w:p w14:paraId="35482F92" w14:textId="77777777" w:rsidR="00F62D42" w:rsidRPr="000D5164" w:rsidRDefault="00E13093" w:rsidP="00F62D42">
      <w:pPr>
        <w:pStyle w:val="Overskrift2"/>
        <w:rPr>
          <w:rFonts w:asciiTheme="minorHAnsi" w:hAnsiTheme="minorHAnsi"/>
          <w:sz w:val="22"/>
          <w:szCs w:val="22"/>
        </w:rPr>
      </w:pPr>
      <w:bookmarkStart w:id="20" w:name="_Hlt496422286"/>
      <w:bookmarkStart w:id="21" w:name="_Toc23222734"/>
      <w:bookmarkEnd w:id="20"/>
      <w:r w:rsidRPr="000D5164">
        <w:rPr>
          <w:rFonts w:asciiTheme="minorHAnsi" w:hAnsiTheme="minorHAnsi"/>
          <w:sz w:val="22"/>
          <w:szCs w:val="22"/>
        </w:rPr>
        <w:t>Leverandøren er ansvarlig for at produkter og tjenester som omfattes av avtalen til enhver tid er godkjent i henhold til gjeldende lover og forskrifter, samt at de er i henhold til kravene til egnethet og kvalitet som framkommer i konkurransedokumentene</w:t>
      </w:r>
      <w:r w:rsidR="00CA11EE" w:rsidRPr="000D5164">
        <w:rPr>
          <w:rFonts w:asciiTheme="minorHAnsi" w:hAnsiTheme="minorHAnsi"/>
          <w:sz w:val="22"/>
          <w:szCs w:val="22"/>
        </w:rPr>
        <w:t>.</w:t>
      </w:r>
    </w:p>
    <w:p w14:paraId="35482F93" w14:textId="77777777" w:rsidR="00E627B5" w:rsidRPr="000D5164" w:rsidRDefault="00E627B5" w:rsidP="000E67FA">
      <w:pPr>
        <w:pStyle w:val="Overskrift1"/>
        <w:rPr>
          <w:rFonts w:asciiTheme="minorHAnsi" w:hAnsiTheme="minorHAnsi"/>
          <w:szCs w:val="22"/>
        </w:rPr>
      </w:pPr>
      <w:bookmarkStart w:id="22" w:name="_Toc73085330"/>
      <w:r w:rsidRPr="000D5164">
        <w:rPr>
          <w:rFonts w:asciiTheme="minorHAnsi" w:hAnsiTheme="minorHAnsi"/>
          <w:szCs w:val="22"/>
        </w:rPr>
        <w:t>Pris</w:t>
      </w:r>
      <w:bookmarkEnd w:id="21"/>
      <w:r w:rsidR="00E13093" w:rsidRPr="000D5164">
        <w:rPr>
          <w:rFonts w:asciiTheme="minorHAnsi" w:hAnsiTheme="minorHAnsi"/>
          <w:szCs w:val="22"/>
        </w:rPr>
        <w:t>er</w:t>
      </w:r>
      <w:r w:rsidR="002A6DD4" w:rsidRPr="000D5164">
        <w:rPr>
          <w:rFonts w:asciiTheme="minorHAnsi" w:hAnsiTheme="minorHAnsi"/>
          <w:szCs w:val="22"/>
        </w:rPr>
        <w:t xml:space="preserve"> </w:t>
      </w:r>
      <w:r w:rsidR="000E67FA" w:rsidRPr="000D5164">
        <w:rPr>
          <w:rFonts w:asciiTheme="minorHAnsi" w:hAnsiTheme="minorHAnsi"/>
          <w:szCs w:val="22"/>
        </w:rPr>
        <w:t>og prisendringer</w:t>
      </w:r>
      <w:bookmarkEnd w:id="22"/>
    </w:p>
    <w:p w14:paraId="35482F94" w14:textId="77777777" w:rsidR="000E67FA" w:rsidRPr="000D5164" w:rsidRDefault="000E67FA" w:rsidP="00C07D14">
      <w:pPr>
        <w:pStyle w:val="StilOverskrift2Fet"/>
        <w:rPr>
          <w:rFonts w:asciiTheme="minorHAnsi" w:hAnsiTheme="minorHAnsi"/>
          <w:i/>
          <w:sz w:val="22"/>
          <w:szCs w:val="22"/>
        </w:rPr>
      </w:pPr>
      <w:bookmarkStart w:id="23" w:name="_Toc23222738"/>
      <w:r w:rsidRPr="000D5164">
        <w:rPr>
          <w:rFonts w:asciiTheme="minorHAnsi" w:hAnsiTheme="minorHAnsi"/>
          <w:i/>
          <w:sz w:val="22"/>
          <w:szCs w:val="22"/>
        </w:rPr>
        <w:t>Priser</w:t>
      </w:r>
    </w:p>
    <w:p w14:paraId="35482F95" w14:textId="38A08040" w:rsidR="00F62D42" w:rsidRPr="00F0730C" w:rsidRDefault="009658D6"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F0730C">
        <w:rPr>
          <w:rStyle w:val="Overskrift3GrnnTegnTegn"/>
          <w:rFonts w:asciiTheme="minorHAnsi" w:hAnsiTheme="minorHAnsi"/>
          <w:color w:val="auto"/>
          <w:sz w:val="22"/>
          <w:szCs w:val="22"/>
        </w:rPr>
        <w:t>Prisene er definert i avtalens</w:t>
      </w:r>
      <w:r w:rsidR="001B223C" w:rsidRPr="00F0730C">
        <w:rPr>
          <w:rStyle w:val="Overskrift3GrnnTegnTegn"/>
          <w:rFonts w:asciiTheme="minorHAnsi" w:hAnsiTheme="minorHAnsi"/>
          <w:color w:val="auto"/>
          <w:sz w:val="22"/>
          <w:szCs w:val="22"/>
        </w:rPr>
        <w:t xml:space="preserve"> </w:t>
      </w:r>
      <w:r w:rsidR="00264407">
        <w:rPr>
          <w:rStyle w:val="Overskrift3GrnnTegnTegn"/>
          <w:rFonts w:asciiTheme="minorHAnsi" w:hAnsiTheme="minorHAnsi"/>
          <w:color w:val="auto"/>
          <w:sz w:val="22"/>
          <w:szCs w:val="22"/>
        </w:rPr>
        <w:t>Bilag 1</w:t>
      </w:r>
      <w:r w:rsidR="00484538" w:rsidRPr="00F0730C">
        <w:rPr>
          <w:rStyle w:val="Overskrift3GrnnTegnTegn"/>
          <w:rFonts w:asciiTheme="minorHAnsi" w:hAnsiTheme="minorHAnsi"/>
          <w:color w:val="auto"/>
          <w:sz w:val="22"/>
          <w:szCs w:val="22"/>
        </w:rPr>
        <w:t xml:space="preserve"> </w:t>
      </w:r>
      <w:r w:rsidR="00797373" w:rsidRPr="00F0730C">
        <w:rPr>
          <w:rStyle w:val="Overskrift3GrnnTegnTegn"/>
          <w:rFonts w:asciiTheme="minorHAnsi" w:hAnsiTheme="minorHAnsi"/>
          <w:color w:val="auto"/>
          <w:sz w:val="22"/>
          <w:szCs w:val="22"/>
        </w:rPr>
        <w:t>–</w:t>
      </w:r>
      <w:r w:rsidR="00484538" w:rsidRPr="00F0730C">
        <w:rPr>
          <w:rStyle w:val="Overskrift3GrnnTegnTegn"/>
          <w:rFonts w:asciiTheme="minorHAnsi" w:hAnsiTheme="minorHAnsi"/>
          <w:color w:val="auto"/>
          <w:sz w:val="22"/>
          <w:szCs w:val="22"/>
        </w:rPr>
        <w:t xml:space="preserve"> Prisskjema</w:t>
      </w:r>
      <w:r w:rsidR="007A0F55" w:rsidRPr="00F0730C">
        <w:rPr>
          <w:rStyle w:val="Overskrift3GrnnTegnTegn"/>
          <w:rFonts w:asciiTheme="minorHAnsi" w:hAnsiTheme="minorHAnsi"/>
          <w:color w:val="auto"/>
          <w:sz w:val="22"/>
          <w:szCs w:val="22"/>
        </w:rPr>
        <w:t xml:space="preserve">. </w:t>
      </w:r>
    </w:p>
    <w:p w14:paraId="35482F96" w14:textId="28199D6B" w:rsidR="00E13093" w:rsidRPr="00D90DDD" w:rsidRDefault="002244A6"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bookmarkStart w:id="24" w:name="_Hlk64545378"/>
      <w:r w:rsidRPr="00D90DDD">
        <w:rPr>
          <w:rStyle w:val="Overskrift3GrnnTegnTegn"/>
          <w:rFonts w:asciiTheme="minorHAnsi" w:hAnsiTheme="minorHAnsi"/>
          <w:color w:val="auto"/>
          <w:sz w:val="22"/>
          <w:szCs w:val="22"/>
        </w:rPr>
        <w:t>Pris</w:t>
      </w:r>
      <w:r w:rsidR="009641CC">
        <w:rPr>
          <w:rStyle w:val="Overskrift3GrnnTegnTegn"/>
          <w:rFonts w:asciiTheme="minorHAnsi" w:hAnsiTheme="minorHAnsi"/>
          <w:color w:val="auto"/>
          <w:sz w:val="22"/>
          <w:szCs w:val="22"/>
        </w:rPr>
        <w:t xml:space="preserve"> skal være</w:t>
      </w:r>
      <w:r w:rsidRPr="00D90DDD">
        <w:rPr>
          <w:rStyle w:val="Overskrift3GrnnTegnTegn"/>
          <w:rFonts w:asciiTheme="minorHAnsi" w:hAnsiTheme="minorHAnsi"/>
          <w:color w:val="auto"/>
          <w:sz w:val="22"/>
          <w:szCs w:val="22"/>
        </w:rPr>
        <w:t xml:space="preserve"> fast i</w:t>
      </w:r>
      <w:r w:rsidR="009641CC">
        <w:rPr>
          <w:rStyle w:val="Overskrift3GrnnTegnTegn"/>
          <w:rFonts w:asciiTheme="minorHAnsi" w:hAnsiTheme="minorHAnsi"/>
          <w:color w:val="auto"/>
          <w:sz w:val="22"/>
          <w:szCs w:val="22"/>
        </w:rPr>
        <w:t xml:space="preserve"> 2 år etter kontraktsignering, deretter kan pris reguleres årli</w:t>
      </w:r>
      <w:r w:rsidR="004E6BB6">
        <w:rPr>
          <w:rStyle w:val="Overskrift3GrnnTegnTegn"/>
          <w:rFonts w:asciiTheme="minorHAnsi" w:hAnsiTheme="minorHAnsi"/>
          <w:color w:val="auto"/>
          <w:sz w:val="22"/>
          <w:szCs w:val="22"/>
        </w:rPr>
        <w:t xml:space="preserve">g </w:t>
      </w:r>
      <w:r w:rsidR="009641CC">
        <w:rPr>
          <w:rStyle w:val="Overskrift3GrnnTegnTegn"/>
          <w:rFonts w:asciiTheme="minorHAnsi" w:hAnsiTheme="minorHAnsi"/>
          <w:color w:val="auto"/>
          <w:sz w:val="22"/>
          <w:szCs w:val="22"/>
        </w:rPr>
        <w:t xml:space="preserve">i henhold til </w:t>
      </w:r>
      <w:r w:rsidR="00DA7E16">
        <w:rPr>
          <w:rStyle w:val="Overskrift3GrnnTegnTegn"/>
          <w:rFonts w:asciiTheme="minorHAnsi" w:hAnsiTheme="minorHAnsi"/>
          <w:color w:val="auto"/>
          <w:sz w:val="22"/>
          <w:szCs w:val="22"/>
        </w:rPr>
        <w:t>punkt 7.2.</w:t>
      </w:r>
      <w:bookmarkEnd w:id="24"/>
    </w:p>
    <w:p w14:paraId="35482F98" w14:textId="473C2AF2" w:rsidR="00E13093" w:rsidRPr="000D5164" w:rsidRDefault="00E13093"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Prisene e</w:t>
      </w:r>
      <w:r w:rsidR="00F62D42" w:rsidRPr="000D5164">
        <w:rPr>
          <w:rStyle w:val="Overskrift3GrnnTegnTegn"/>
          <w:rFonts w:asciiTheme="minorHAnsi" w:hAnsiTheme="minorHAnsi"/>
          <w:color w:val="auto"/>
          <w:sz w:val="22"/>
          <w:szCs w:val="22"/>
        </w:rPr>
        <w:t xml:space="preserve">r eksklusive merverdiavgift og oppgitt i norske kroner. </w:t>
      </w:r>
    </w:p>
    <w:p w14:paraId="35482F99" w14:textId="3CA90681" w:rsidR="00F62D42" w:rsidRPr="000D5164" w:rsidRDefault="00F62D4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Prisen </w:t>
      </w:r>
      <w:r w:rsidR="00E13093" w:rsidRPr="000D5164">
        <w:rPr>
          <w:rStyle w:val="Overskrift3GrnnTegnTegn"/>
          <w:rFonts w:asciiTheme="minorHAnsi" w:hAnsiTheme="minorHAnsi"/>
          <w:color w:val="auto"/>
          <w:sz w:val="22"/>
          <w:szCs w:val="22"/>
        </w:rPr>
        <w:t xml:space="preserve">er </w:t>
      </w:r>
      <w:r w:rsidRPr="000D5164">
        <w:rPr>
          <w:rStyle w:val="Overskrift3GrnnTegnTegn"/>
          <w:rFonts w:asciiTheme="minorHAnsi" w:hAnsiTheme="minorHAnsi"/>
          <w:color w:val="auto"/>
          <w:sz w:val="22"/>
          <w:szCs w:val="22"/>
        </w:rPr>
        <w:t>inkludert levering</w:t>
      </w:r>
      <w:r w:rsidR="00BA1AD4">
        <w:rPr>
          <w:rStyle w:val="Overskrift3GrnnTegnTegn"/>
          <w:rFonts w:asciiTheme="minorHAnsi" w:hAnsiTheme="minorHAnsi"/>
          <w:color w:val="auto"/>
          <w:sz w:val="22"/>
          <w:szCs w:val="22"/>
        </w:rPr>
        <w:t xml:space="preserve">, </w:t>
      </w:r>
      <w:r w:rsidRPr="000D5164">
        <w:rPr>
          <w:rFonts w:asciiTheme="minorHAnsi" w:hAnsiTheme="minorHAnsi"/>
          <w:sz w:val="22"/>
          <w:szCs w:val="22"/>
        </w:rPr>
        <w:t>montering</w:t>
      </w:r>
      <w:r w:rsidRPr="000D5164">
        <w:rPr>
          <w:rStyle w:val="Overskrift3GrnnTegnTegn"/>
          <w:rFonts w:asciiTheme="minorHAnsi" w:hAnsiTheme="minorHAnsi"/>
          <w:color w:val="auto"/>
          <w:sz w:val="22"/>
          <w:szCs w:val="22"/>
        </w:rPr>
        <w:t xml:space="preserve">, </w:t>
      </w:r>
      <w:r w:rsidR="00650652" w:rsidRPr="000D5164">
        <w:rPr>
          <w:rFonts w:asciiTheme="minorHAnsi" w:hAnsiTheme="minorHAnsi"/>
          <w:bCs/>
          <w:iCs/>
          <w:sz w:val="22"/>
          <w:szCs w:val="22"/>
        </w:rPr>
        <w:t>nødvendig opplæring, nødvendig service og vedlikehold i garantitiden</w:t>
      </w:r>
      <w:r w:rsidR="00650652" w:rsidRPr="000D5164">
        <w:rPr>
          <w:rStyle w:val="Overskrift3GrnnTegnTegn"/>
          <w:rFonts w:asciiTheme="minorHAnsi" w:hAnsiTheme="minorHAnsi"/>
          <w:color w:val="auto"/>
          <w:sz w:val="22"/>
          <w:szCs w:val="22"/>
        </w:rPr>
        <w:t xml:space="preserve">, </w:t>
      </w:r>
      <w:r w:rsidRPr="000D5164">
        <w:rPr>
          <w:rStyle w:val="Overskrift3GrnnTegnTegn"/>
          <w:rFonts w:asciiTheme="minorHAnsi" w:hAnsiTheme="minorHAnsi"/>
          <w:color w:val="auto"/>
          <w:sz w:val="22"/>
          <w:szCs w:val="22"/>
        </w:rPr>
        <w:t>emballasje, toll, skatter</w:t>
      </w:r>
      <w:r w:rsidR="00650652" w:rsidRPr="000D5164">
        <w:rPr>
          <w:rStyle w:val="Overskrift3GrnnTegnTegn"/>
          <w:rFonts w:asciiTheme="minorHAnsi" w:hAnsiTheme="minorHAnsi"/>
          <w:color w:val="auto"/>
          <w:sz w:val="22"/>
          <w:szCs w:val="22"/>
        </w:rPr>
        <w:t xml:space="preserve"> og alle andre kostnader som det ikke uttrykkelig fremgår av avtalen at Kunden er ansvarlig for.</w:t>
      </w:r>
      <w:r w:rsidRPr="000D5164">
        <w:rPr>
          <w:rStyle w:val="Overskrift3GrnnTegnTegn"/>
          <w:rFonts w:asciiTheme="minorHAnsi" w:hAnsiTheme="minorHAnsi"/>
          <w:color w:val="auto"/>
          <w:sz w:val="22"/>
          <w:szCs w:val="22"/>
        </w:rPr>
        <w:t xml:space="preserve"> </w:t>
      </w:r>
    </w:p>
    <w:p w14:paraId="35482F9A" w14:textId="7E9683BE" w:rsidR="003B251D" w:rsidRPr="000D5164" w:rsidRDefault="003B251D"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Gebyrer, avgifter og andre former for tillegg i prisen aksepteres ikke.</w:t>
      </w:r>
      <w:r w:rsidR="00E13093" w:rsidRPr="000D5164">
        <w:rPr>
          <w:rStyle w:val="Overskrift3GrnnTegnTegn"/>
          <w:rFonts w:asciiTheme="minorHAnsi" w:hAnsiTheme="minorHAnsi"/>
          <w:color w:val="auto"/>
          <w:sz w:val="22"/>
          <w:szCs w:val="22"/>
        </w:rPr>
        <w:t xml:space="preserve"> Unntatt er offentlige avgiftsendringer </w:t>
      </w:r>
      <w:r w:rsidR="00AA3489">
        <w:rPr>
          <w:rStyle w:val="Overskrift3GrnnTegnTegn"/>
          <w:rFonts w:asciiTheme="minorHAnsi" w:hAnsiTheme="minorHAnsi"/>
          <w:color w:val="auto"/>
          <w:sz w:val="22"/>
          <w:szCs w:val="22"/>
        </w:rPr>
        <w:t xml:space="preserve">og myndighetsvedtak </w:t>
      </w:r>
      <w:r w:rsidR="00E13093" w:rsidRPr="000D5164">
        <w:rPr>
          <w:rStyle w:val="Overskrift3GrnnTegnTegn"/>
          <w:rFonts w:asciiTheme="minorHAnsi" w:hAnsiTheme="minorHAnsi"/>
          <w:color w:val="auto"/>
          <w:sz w:val="22"/>
          <w:szCs w:val="22"/>
        </w:rPr>
        <w:t>som direkte påvirker prissettingen, da det gis anledning til å endre prisene tilsvarende.</w:t>
      </w:r>
    </w:p>
    <w:p w14:paraId="128F3F99" w14:textId="65F2476D" w:rsidR="002244A6" w:rsidRDefault="000E67FA" w:rsidP="002244A6">
      <w:pPr>
        <w:pStyle w:val="StilOverskrift2Fet"/>
        <w:rPr>
          <w:rFonts w:asciiTheme="minorHAnsi" w:hAnsiTheme="minorHAnsi"/>
          <w:i/>
          <w:sz w:val="22"/>
          <w:szCs w:val="22"/>
        </w:rPr>
      </w:pPr>
      <w:bookmarkStart w:id="25" w:name="_Ref287912838"/>
      <w:bookmarkStart w:id="26" w:name="_Ref284511909"/>
      <w:r w:rsidRPr="000D5164">
        <w:rPr>
          <w:rFonts w:asciiTheme="minorHAnsi" w:hAnsiTheme="minorHAnsi"/>
          <w:i/>
          <w:sz w:val="22"/>
          <w:szCs w:val="22"/>
        </w:rPr>
        <w:lastRenderedPageBreak/>
        <w:t>Prisendringer</w:t>
      </w:r>
      <w:bookmarkEnd w:id="25"/>
      <w:bookmarkEnd w:id="26"/>
    </w:p>
    <w:p w14:paraId="35482FA5" w14:textId="5A4AF526" w:rsidR="004B56FE" w:rsidRDefault="007E483F" w:rsidP="00AA2701">
      <w:pPr>
        <w:pStyle w:val="Overskrift3"/>
        <w:rPr>
          <w:rStyle w:val="Overskrift3GrnnTegnTegn"/>
          <w:rFonts w:asciiTheme="minorHAnsi" w:hAnsiTheme="minorHAnsi" w:cs="Tahoma"/>
          <w:bCs/>
          <w:iCs/>
          <w:color w:val="auto"/>
          <w:sz w:val="22"/>
          <w:szCs w:val="22"/>
        </w:rPr>
      </w:pPr>
      <w:r w:rsidRPr="00B80AB6">
        <w:rPr>
          <w:rStyle w:val="Overskrift3GrnnTegnTegn"/>
          <w:rFonts w:asciiTheme="minorHAnsi" w:hAnsiTheme="minorHAnsi" w:cs="Tahoma"/>
          <w:bCs/>
          <w:iCs/>
          <w:color w:val="auto"/>
          <w:sz w:val="22"/>
          <w:szCs w:val="22"/>
        </w:rPr>
        <w:t>I avtaleperioden kan prisene</w:t>
      </w:r>
      <w:r w:rsidR="002244A6" w:rsidRPr="00B80AB6">
        <w:rPr>
          <w:rStyle w:val="Overskrift3GrnnTegnTegn"/>
          <w:rFonts w:asciiTheme="minorHAnsi" w:hAnsiTheme="minorHAnsi" w:cs="Tahoma"/>
          <w:bCs/>
          <w:iCs/>
          <w:color w:val="auto"/>
          <w:sz w:val="22"/>
          <w:szCs w:val="22"/>
        </w:rPr>
        <w:t xml:space="preserve"> </w:t>
      </w:r>
      <w:r w:rsidRPr="00B80AB6">
        <w:rPr>
          <w:rStyle w:val="Overskrift3GrnnTegnTegn"/>
          <w:rFonts w:asciiTheme="minorHAnsi" w:hAnsiTheme="minorHAnsi" w:cs="Tahoma"/>
          <w:bCs/>
          <w:iCs/>
          <w:color w:val="auto"/>
          <w:sz w:val="22"/>
          <w:szCs w:val="22"/>
        </w:rPr>
        <w:t xml:space="preserve">justeres én gang pr år. </w:t>
      </w:r>
      <w:r w:rsidR="00021AED">
        <w:rPr>
          <w:rStyle w:val="Overskrift3GrnnTegnTegn"/>
          <w:rFonts w:asciiTheme="minorHAnsi" w:hAnsiTheme="minorHAnsi" w:cs="Tahoma"/>
          <w:bCs/>
          <w:iCs/>
          <w:color w:val="auto"/>
          <w:sz w:val="22"/>
          <w:szCs w:val="22"/>
        </w:rPr>
        <w:t xml:space="preserve">Pris kan første gang justeres </w:t>
      </w:r>
      <w:r w:rsidR="00293708">
        <w:rPr>
          <w:rStyle w:val="Overskrift3GrnnTegnTegn"/>
          <w:rFonts w:asciiTheme="minorHAnsi" w:hAnsiTheme="minorHAnsi" w:cs="Tahoma"/>
          <w:bCs/>
          <w:iCs/>
          <w:color w:val="auto"/>
          <w:sz w:val="22"/>
          <w:szCs w:val="22"/>
        </w:rPr>
        <w:t>2 år etter avtalestart og</w:t>
      </w:r>
      <w:r w:rsidR="00021AED">
        <w:rPr>
          <w:rStyle w:val="Overskrift3GrnnTegnTegn"/>
          <w:rFonts w:asciiTheme="minorHAnsi" w:hAnsiTheme="minorHAnsi" w:cs="Tahoma"/>
          <w:bCs/>
          <w:iCs/>
          <w:color w:val="auto"/>
          <w:sz w:val="22"/>
          <w:szCs w:val="22"/>
        </w:rPr>
        <w:t xml:space="preserve"> deretter årlig.</w:t>
      </w:r>
      <w:r w:rsidR="00C62DD0">
        <w:rPr>
          <w:rStyle w:val="Overskrift3GrnnTegnTegn"/>
          <w:rFonts w:asciiTheme="minorHAnsi" w:hAnsiTheme="minorHAnsi" w:cs="Tahoma"/>
          <w:bCs/>
          <w:iCs/>
          <w:color w:val="auto"/>
          <w:sz w:val="22"/>
          <w:szCs w:val="22"/>
        </w:rPr>
        <w:t xml:space="preserve"> Ved utløsning av opsjoner kan det gjennomføres forhandlinger.</w:t>
      </w:r>
    </w:p>
    <w:p w14:paraId="3DD0EBA7" w14:textId="44C3CC4E" w:rsidR="00555E18" w:rsidRPr="00555E18" w:rsidRDefault="00424046" w:rsidP="00555E18">
      <w:pPr>
        <w:pStyle w:val="Overskrift3"/>
        <w:rPr>
          <w:rStyle w:val="Overskrift3GrnnTegnTegn"/>
          <w:rFonts w:asciiTheme="minorHAnsi" w:hAnsiTheme="minorHAnsi" w:cs="Tahoma"/>
          <w:color w:val="auto"/>
          <w:sz w:val="22"/>
          <w:szCs w:val="22"/>
        </w:rPr>
      </w:pPr>
      <w:r>
        <w:rPr>
          <w:rStyle w:val="Overskrift3GrnnTegnTegn"/>
          <w:rFonts w:asciiTheme="minorHAnsi" w:hAnsiTheme="minorHAnsi" w:cs="Tahoma"/>
          <w:bCs/>
          <w:iCs/>
          <w:color w:val="auto"/>
          <w:sz w:val="22"/>
          <w:szCs w:val="22"/>
        </w:rPr>
        <w:t xml:space="preserve">I avtaleperioden kan prisene justeres inntil </w:t>
      </w:r>
      <w:r>
        <w:rPr>
          <w:rStyle w:val="Overskrift3GrnnTegnTegn"/>
          <w:rFonts w:asciiTheme="minorHAnsi" w:hAnsiTheme="minorHAnsi" w:cstheme="minorHAnsi"/>
          <w:bCs/>
          <w:iCs/>
          <w:color w:val="auto"/>
          <w:sz w:val="22"/>
          <w:szCs w:val="22"/>
        </w:rPr>
        <w:t>é</w:t>
      </w:r>
      <w:r>
        <w:rPr>
          <w:rStyle w:val="Overskrift3GrnnTegnTegn"/>
          <w:rFonts w:asciiTheme="minorHAnsi" w:hAnsiTheme="minorHAnsi" w:cs="Tahoma"/>
          <w:bCs/>
          <w:iCs/>
          <w:color w:val="auto"/>
          <w:sz w:val="22"/>
          <w:szCs w:val="22"/>
        </w:rPr>
        <w:t xml:space="preserve">n gang per år, første gang to år etter avtaleinngåelse, basert </w:t>
      </w:r>
      <w:r w:rsidRPr="00424046">
        <w:rPr>
          <w:rStyle w:val="Overskrift3GrnnTegnTegn"/>
          <w:rFonts w:asciiTheme="minorHAnsi" w:hAnsiTheme="minorHAnsi" w:cs="Tahoma"/>
          <w:bCs/>
          <w:iCs/>
          <w:color w:val="auto"/>
          <w:sz w:val="22"/>
          <w:szCs w:val="22"/>
        </w:rPr>
        <w:t>på</w:t>
      </w:r>
      <w:r w:rsidR="001F41FB">
        <w:rPr>
          <w:rStyle w:val="Overskrift3GrnnTegnTegn"/>
          <w:rFonts w:asciiTheme="minorHAnsi" w:hAnsiTheme="minorHAnsi" w:cs="Tahoma"/>
          <w:bCs/>
          <w:iCs/>
          <w:color w:val="auto"/>
          <w:sz w:val="22"/>
          <w:szCs w:val="22"/>
        </w:rPr>
        <w:t xml:space="preserve"> 50 %</w:t>
      </w:r>
      <w:r w:rsidRPr="00424046">
        <w:rPr>
          <w:rStyle w:val="Overskrift3GrnnTegnTegn"/>
          <w:rFonts w:asciiTheme="minorHAnsi" w:hAnsiTheme="minorHAnsi" w:cs="Tahoma"/>
          <w:bCs/>
          <w:iCs/>
          <w:color w:val="auto"/>
          <w:sz w:val="22"/>
          <w:szCs w:val="22"/>
        </w:rPr>
        <w:t xml:space="preserve"> </w:t>
      </w:r>
      <w:r w:rsidR="00555E18" w:rsidRPr="00555E18">
        <w:rPr>
          <w:rStyle w:val="Overskrift3GrnnTegnTegn"/>
          <w:rFonts w:asciiTheme="minorHAnsi" w:hAnsiTheme="minorHAnsi" w:cs="Tahoma"/>
          <w:bCs/>
          <w:iCs/>
          <w:color w:val="auto"/>
          <w:sz w:val="22"/>
          <w:szCs w:val="22"/>
        </w:rPr>
        <w:t xml:space="preserve">av prosentvis endring i </w:t>
      </w:r>
      <w:r>
        <w:rPr>
          <w:rStyle w:val="Overskrift3GrnnTegnTegn"/>
          <w:rFonts w:asciiTheme="minorHAnsi" w:hAnsiTheme="minorHAnsi" w:cstheme="minorHAnsi"/>
          <w:bCs/>
          <w:iCs/>
          <w:color w:val="auto"/>
          <w:sz w:val="22"/>
          <w:szCs w:val="22"/>
        </w:rPr>
        <w:t>€</w:t>
      </w:r>
      <w:r w:rsidR="00555E18" w:rsidRPr="00555E18">
        <w:rPr>
          <w:rStyle w:val="Overskrift3GrnnTegnTegn"/>
          <w:rFonts w:asciiTheme="minorHAnsi" w:hAnsiTheme="minorHAnsi" w:cs="Tahoma"/>
          <w:bCs/>
          <w:iCs/>
          <w:color w:val="auto"/>
          <w:sz w:val="22"/>
          <w:szCs w:val="22"/>
        </w:rPr>
        <w:t xml:space="preserve"> publisert av Norges Bank og 100 % av prosentvis endring i konsumprisindeksen (KPI) publisert av Statistisk sentralbyrå.</w:t>
      </w:r>
      <w:r w:rsidR="00555E18" w:rsidRPr="00555E18">
        <w:rPr>
          <w:rStyle w:val="Overskrift3GrnnTegnTegn"/>
          <w:rFonts w:asciiTheme="minorHAnsi" w:hAnsiTheme="minorHAnsi" w:cs="Tahoma"/>
          <w:color w:val="auto"/>
          <w:sz w:val="22"/>
          <w:szCs w:val="22"/>
        </w:rPr>
        <w:t xml:space="preserve"> Følgende vekting legges til grunne ved prisjustering:</w:t>
      </w:r>
    </w:p>
    <w:p w14:paraId="48D42B68" w14:textId="4C38E5B3" w:rsidR="00555E18" w:rsidRP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Valuta: 70%</w:t>
      </w:r>
    </w:p>
    <w:p w14:paraId="0E9220AE" w14:textId="6D2CBDDD" w:rsidR="00555E18" w:rsidRP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KPI: 30%</w:t>
      </w:r>
    </w:p>
    <w:p w14:paraId="16FC7C45" w14:textId="40BD33ED" w:rsidR="00555E18" w:rsidRP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Forenkle</w:t>
      </w:r>
      <w:r>
        <w:rPr>
          <w:rStyle w:val="Overskrift3GrnnTegnTegn"/>
          <w:rFonts w:asciiTheme="minorHAnsi" w:hAnsiTheme="minorHAnsi" w:cs="Tahoma"/>
          <w:bCs/>
          <w:iCs/>
          <w:color w:val="auto"/>
          <w:sz w:val="22"/>
          <w:szCs w:val="22"/>
        </w:rPr>
        <w:t>de</w:t>
      </w:r>
      <w:r w:rsidRPr="00555E18">
        <w:rPr>
          <w:rStyle w:val="Overskrift3GrnnTegnTegn"/>
          <w:rFonts w:asciiTheme="minorHAnsi" w:hAnsiTheme="minorHAnsi" w:cs="Tahoma"/>
          <w:bCs/>
          <w:iCs/>
          <w:color w:val="auto"/>
          <w:sz w:val="22"/>
          <w:szCs w:val="22"/>
        </w:rPr>
        <w:t xml:space="preserve"> formler</w:t>
      </w:r>
      <w:r>
        <w:rPr>
          <w:rStyle w:val="Overskrift3GrnnTegnTegn"/>
          <w:rFonts w:asciiTheme="minorHAnsi" w:hAnsiTheme="minorHAnsi" w:cs="Tahoma"/>
          <w:bCs/>
          <w:iCs/>
          <w:color w:val="auto"/>
          <w:sz w:val="22"/>
          <w:szCs w:val="22"/>
        </w:rPr>
        <w:t>:</w:t>
      </w:r>
    </w:p>
    <w:p w14:paraId="6F381A5C" w14:textId="50F3D26F" w:rsidR="00555E18" w:rsidRP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 xml:space="preserve">Varelinjepris x (1+ 0,3(%-endring KPI) + 0,7(%-endring </w:t>
      </w:r>
      <w:r w:rsidR="00343309">
        <w:rPr>
          <w:rStyle w:val="Overskrift3GrnnTegnTegn"/>
          <w:rFonts w:asciiTheme="minorHAnsi" w:hAnsiTheme="minorHAnsi" w:cstheme="minorHAnsi"/>
          <w:bCs/>
          <w:iCs/>
          <w:color w:val="auto"/>
          <w:sz w:val="22"/>
          <w:szCs w:val="22"/>
        </w:rPr>
        <w:t>€</w:t>
      </w:r>
      <w:r w:rsidRPr="00555E18">
        <w:rPr>
          <w:rStyle w:val="Overskrift3GrnnTegnTegn"/>
          <w:rFonts w:asciiTheme="minorHAnsi" w:hAnsiTheme="minorHAnsi" w:cs="Tahoma"/>
          <w:bCs/>
          <w:iCs/>
          <w:color w:val="auto"/>
          <w:sz w:val="22"/>
          <w:szCs w:val="22"/>
        </w:rPr>
        <w:t xml:space="preserve"> x 0,50)) =justert pris</w:t>
      </w:r>
    </w:p>
    <w:p w14:paraId="56583D92" w14:textId="77777777" w:rsidR="00555E18" w:rsidRP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%-endring KPI= (KPI måned år x – KPI måned år x-1) /KPI måned år x-1</w:t>
      </w:r>
    </w:p>
    <w:p w14:paraId="4A8C3224" w14:textId="756B8591" w:rsidR="00555E18" w:rsidRDefault="00555E18" w:rsidP="00555E18">
      <w:pPr>
        <w:pStyle w:val="Overskrift3"/>
        <w:numPr>
          <w:ilvl w:val="0"/>
          <w:numId w:val="0"/>
        </w:numPr>
        <w:ind w:left="567"/>
        <w:rPr>
          <w:rStyle w:val="Overskrift3GrnnTegnTegn"/>
          <w:rFonts w:asciiTheme="minorHAnsi" w:hAnsiTheme="minorHAnsi" w:cs="Tahoma"/>
          <w:bCs/>
          <w:iCs/>
          <w:color w:val="auto"/>
          <w:sz w:val="22"/>
          <w:szCs w:val="22"/>
        </w:rPr>
      </w:pPr>
      <w:r w:rsidRPr="00555E18">
        <w:rPr>
          <w:rStyle w:val="Overskrift3GrnnTegnTegn"/>
          <w:rFonts w:asciiTheme="minorHAnsi" w:hAnsiTheme="minorHAnsi" w:cs="Tahoma"/>
          <w:bCs/>
          <w:iCs/>
          <w:color w:val="auto"/>
          <w:sz w:val="22"/>
          <w:szCs w:val="22"/>
        </w:rPr>
        <w:t xml:space="preserve">%-endring </w:t>
      </w:r>
      <w:r w:rsidR="00424046">
        <w:rPr>
          <w:rStyle w:val="Overskrift3GrnnTegnTegn"/>
          <w:rFonts w:asciiTheme="minorHAnsi" w:hAnsiTheme="minorHAnsi" w:cstheme="minorHAnsi"/>
          <w:bCs/>
          <w:iCs/>
          <w:color w:val="auto"/>
          <w:sz w:val="22"/>
          <w:szCs w:val="22"/>
        </w:rPr>
        <w:t>€</w:t>
      </w:r>
      <w:r w:rsidRPr="00555E18">
        <w:rPr>
          <w:rStyle w:val="Overskrift3GrnnTegnTegn"/>
          <w:rFonts w:asciiTheme="minorHAnsi" w:hAnsiTheme="minorHAnsi" w:cs="Tahoma"/>
          <w:bCs/>
          <w:iCs/>
          <w:color w:val="auto"/>
          <w:sz w:val="22"/>
          <w:szCs w:val="22"/>
        </w:rPr>
        <w:t>= (</w:t>
      </w:r>
      <w:r w:rsidR="00343309">
        <w:rPr>
          <w:rStyle w:val="Overskrift3GrnnTegnTegn"/>
          <w:rFonts w:asciiTheme="minorHAnsi" w:hAnsiTheme="minorHAnsi" w:cstheme="minorHAnsi"/>
          <w:bCs/>
          <w:iCs/>
          <w:color w:val="auto"/>
          <w:sz w:val="22"/>
          <w:szCs w:val="22"/>
        </w:rPr>
        <w:t>€</w:t>
      </w:r>
      <w:r w:rsidRPr="00555E18">
        <w:rPr>
          <w:rStyle w:val="Overskrift3GrnnTegnTegn"/>
          <w:rFonts w:asciiTheme="minorHAnsi" w:hAnsiTheme="minorHAnsi" w:cs="Tahoma"/>
          <w:bCs/>
          <w:iCs/>
          <w:color w:val="auto"/>
          <w:sz w:val="22"/>
          <w:szCs w:val="22"/>
        </w:rPr>
        <w:t xml:space="preserve"> periode år x – </w:t>
      </w:r>
      <w:r w:rsidR="00343309">
        <w:rPr>
          <w:rStyle w:val="Overskrift3GrnnTegnTegn"/>
          <w:rFonts w:asciiTheme="minorHAnsi" w:hAnsiTheme="minorHAnsi" w:cstheme="minorHAnsi"/>
          <w:bCs/>
          <w:iCs/>
          <w:color w:val="auto"/>
          <w:sz w:val="22"/>
          <w:szCs w:val="22"/>
        </w:rPr>
        <w:t>€</w:t>
      </w:r>
      <w:r w:rsidRPr="00555E18">
        <w:rPr>
          <w:rStyle w:val="Overskrift3GrnnTegnTegn"/>
          <w:rFonts w:asciiTheme="minorHAnsi" w:hAnsiTheme="minorHAnsi" w:cs="Tahoma"/>
          <w:bCs/>
          <w:iCs/>
          <w:color w:val="auto"/>
          <w:sz w:val="22"/>
          <w:szCs w:val="22"/>
        </w:rPr>
        <w:t xml:space="preserve"> periode år x-1)/</w:t>
      </w:r>
      <w:r w:rsidR="00343309" w:rsidRPr="00343309">
        <w:rPr>
          <w:rStyle w:val="Overskrift3GrnnTegnTegn"/>
          <w:rFonts w:asciiTheme="minorHAnsi" w:hAnsiTheme="minorHAnsi" w:cstheme="minorHAnsi"/>
          <w:bCs/>
          <w:iCs/>
          <w:color w:val="auto"/>
          <w:sz w:val="22"/>
          <w:szCs w:val="22"/>
        </w:rPr>
        <w:t xml:space="preserve"> </w:t>
      </w:r>
      <w:r w:rsidR="00343309">
        <w:rPr>
          <w:rStyle w:val="Overskrift3GrnnTegnTegn"/>
          <w:rFonts w:asciiTheme="minorHAnsi" w:hAnsiTheme="minorHAnsi" w:cstheme="minorHAnsi"/>
          <w:bCs/>
          <w:iCs/>
          <w:color w:val="auto"/>
          <w:sz w:val="22"/>
          <w:szCs w:val="22"/>
        </w:rPr>
        <w:t>€</w:t>
      </w:r>
      <w:r w:rsidRPr="00555E18">
        <w:rPr>
          <w:rStyle w:val="Overskrift3GrnnTegnTegn"/>
          <w:rFonts w:asciiTheme="minorHAnsi" w:hAnsiTheme="minorHAnsi" w:cs="Tahoma"/>
          <w:bCs/>
          <w:iCs/>
          <w:color w:val="auto"/>
          <w:sz w:val="22"/>
          <w:szCs w:val="22"/>
        </w:rPr>
        <w:t xml:space="preserve"> periode år x-1 </w:t>
      </w:r>
    </w:p>
    <w:p w14:paraId="7C0D77C3" w14:textId="77777777" w:rsidR="00C751C5" w:rsidRDefault="00C751C5" w:rsidP="00555E18">
      <w:pPr>
        <w:pStyle w:val="Overskrift3"/>
        <w:numPr>
          <w:ilvl w:val="0"/>
          <w:numId w:val="0"/>
        </w:numPr>
        <w:ind w:left="567"/>
        <w:rPr>
          <w:rStyle w:val="Overskrift3GrnnTegnTegn"/>
          <w:rFonts w:asciiTheme="minorHAnsi" w:hAnsiTheme="minorHAnsi" w:cs="Tahoma"/>
          <w:bCs/>
          <w:iCs/>
          <w:color w:val="auto"/>
          <w:sz w:val="22"/>
          <w:szCs w:val="22"/>
        </w:rPr>
      </w:pPr>
    </w:p>
    <w:p w14:paraId="4471100A" w14:textId="77777777" w:rsidR="00C751C5" w:rsidRPr="00C751C5" w:rsidRDefault="00C751C5" w:rsidP="00C751C5">
      <w:pPr>
        <w:pStyle w:val="Overskrift3"/>
        <w:rPr>
          <w:rStyle w:val="Overskrift3GrnnTegnTegn"/>
          <w:rFonts w:asciiTheme="minorHAnsi" w:hAnsiTheme="minorHAnsi" w:cs="Tahoma"/>
          <w:color w:val="auto"/>
          <w:sz w:val="22"/>
          <w:szCs w:val="22"/>
        </w:rPr>
      </w:pPr>
      <w:r w:rsidRPr="00C751C5">
        <w:rPr>
          <w:rStyle w:val="Overskrift3GrnnTegnTegn"/>
          <w:rFonts w:asciiTheme="minorHAnsi" w:hAnsiTheme="minorHAnsi" w:cs="Tahoma"/>
          <w:color w:val="auto"/>
          <w:sz w:val="22"/>
          <w:szCs w:val="22"/>
        </w:rPr>
        <w:t xml:space="preserve">Anmodning om prisregulering skal fremmes skriftlig av en av partene senest 2 måneder før ikrafttredelse. Ikrafttredelse vil være n år etter dato for avtalestart, og kan ikke settes i kraft før Avtaleforvalter har godkjent reguleringen. Etter prisregulering er prisene faste i tolv (12) måneder. </w:t>
      </w:r>
    </w:p>
    <w:p w14:paraId="60E5B686" w14:textId="310AD656" w:rsidR="00555E18" w:rsidRPr="00555E18" w:rsidRDefault="00C751C5" w:rsidP="00C751C5">
      <w:pPr>
        <w:pStyle w:val="Overskrift3"/>
        <w:numPr>
          <w:ilvl w:val="0"/>
          <w:numId w:val="0"/>
        </w:numPr>
        <w:ind w:left="567"/>
        <w:rPr>
          <w:rStyle w:val="Overskrift3GrnnTegnTegn"/>
          <w:rFonts w:asciiTheme="minorHAnsi" w:hAnsiTheme="minorHAnsi" w:cs="Tahoma"/>
          <w:bCs/>
          <w:iCs/>
          <w:color w:val="auto"/>
          <w:sz w:val="22"/>
          <w:szCs w:val="22"/>
        </w:rPr>
      </w:pPr>
      <w:r w:rsidRPr="00C751C5">
        <w:rPr>
          <w:rStyle w:val="Overskrift3GrnnTegnTegn"/>
          <w:rFonts w:asciiTheme="minorHAnsi" w:hAnsiTheme="minorHAnsi" w:cs="Tahoma"/>
          <w:color w:val="auto"/>
          <w:sz w:val="22"/>
          <w:szCs w:val="22"/>
        </w:rPr>
        <w:t>Eventuelle prisreguleringer administreres av Avtaleforvalter. Anmodning om prisendring sendes</w:t>
      </w:r>
      <w:r w:rsidRPr="00500463">
        <w:t xml:space="preserve"> </w:t>
      </w:r>
      <w:hyperlink r:id="rId17" w:history="1">
        <w:r w:rsidRPr="00500463">
          <w:rPr>
            <w:rStyle w:val="Hyperkobling"/>
          </w:rPr>
          <w:t>avtaleforvaltning.dn@sykehusinnkjop.no</w:t>
        </w:r>
      </w:hyperlink>
      <w:r>
        <w:t>.</w:t>
      </w:r>
    </w:p>
    <w:p w14:paraId="35482FAB" w14:textId="77777777" w:rsidR="00E627B5" w:rsidRPr="000D5164" w:rsidRDefault="00E627B5" w:rsidP="007E696B">
      <w:pPr>
        <w:pStyle w:val="Overskrift1"/>
        <w:rPr>
          <w:rFonts w:asciiTheme="minorHAnsi" w:hAnsiTheme="minorHAnsi"/>
          <w:szCs w:val="22"/>
        </w:rPr>
      </w:pPr>
      <w:bookmarkStart w:id="27" w:name="_Toc73085331"/>
      <w:r w:rsidRPr="000D5164">
        <w:rPr>
          <w:rFonts w:asciiTheme="minorHAnsi" w:hAnsiTheme="minorHAnsi"/>
          <w:szCs w:val="22"/>
        </w:rPr>
        <w:t>Be</w:t>
      </w:r>
      <w:bookmarkEnd w:id="23"/>
      <w:r w:rsidRPr="000D5164">
        <w:rPr>
          <w:rFonts w:asciiTheme="minorHAnsi" w:hAnsiTheme="minorHAnsi"/>
          <w:szCs w:val="22"/>
        </w:rPr>
        <w:t>stilling</w:t>
      </w:r>
      <w:bookmarkEnd w:id="27"/>
    </w:p>
    <w:p w14:paraId="35482FAC" w14:textId="4C7AF4F0" w:rsidR="00980E1B" w:rsidRDefault="0094703A" w:rsidP="00980E1B">
      <w:pPr>
        <w:pStyle w:val="Overskrift2"/>
        <w:rPr>
          <w:rFonts w:asciiTheme="minorHAnsi" w:hAnsiTheme="minorHAnsi"/>
          <w:sz w:val="22"/>
          <w:szCs w:val="22"/>
        </w:rPr>
      </w:pPr>
      <w:r w:rsidRPr="000D5164">
        <w:rPr>
          <w:rFonts w:asciiTheme="minorHAnsi" w:hAnsiTheme="minorHAnsi"/>
          <w:sz w:val="22"/>
          <w:szCs w:val="22"/>
        </w:rPr>
        <w:t>Kunden</w:t>
      </w:r>
      <w:r w:rsidR="00F62D42" w:rsidRPr="000D5164">
        <w:rPr>
          <w:rFonts w:asciiTheme="minorHAnsi" w:hAnsiTheme="minorHAnsi"/>
          <w:sz w:val="22"/>
          <w:szCs w:val="22"/>
        </w:rPr>
        <w:t xml:space="preserve"> forpliktes kun av gyldig</w:t>
      </w:r>
      <w:r w:rsidR="00A87289" w:rsidRPr="000D5164">
        <w:rPr>
          <w:rFonts w:asciiTheme="minorHAnsi" w:hAnsiTheme="minorHAnsi"/>
          <w:sz w:val="22"/>
          <w:szCs w:val="22"/>
        </w:rPr>
        <w:t xml:space="preserve"> elektronisk</w:t>
      </w:r>
      <w:r w:rsidR="00F62D42" w:rsidRPr="000D5164">
        <w:rPr>
          <w:rFonts w:asciiTheme="minorHAnsi" w:hAnsiTheme="minorHAnsi"/>
          <w:sz w:val="22"/>
          <w:szCs w:val="22"/>
        </w:rPr>
        <w:t xml:space="preserve"> bestilling</w:t>
      </w:r>
      <w:r w:rsidR="00054AE2" w:rsidRPr="000D5164">
        <w:rPr>
          <w:rFonts w:asciiTheme="minorHAnsi" w:hAnsiTheme="minorHAnsi"/>
          <w:sz w:val="22"/>
          <w:szCs w:val="22"/>
        </w:rPr>
        <w:t>.</w:t>
      </w:r>
      <w:r w:rsidR="00980E1B" w:rsidRPr="000D5164">
        <w:rPr>
          <w:rFonts w:asciiTheme="minorHAnsi" w:hAnsiTheme="minorHAnsi"/>
          <w:sz w:val="22"/>
          <w:szCs w:val="22"/>
        </w:rPr>
        <w:t xml:space="preserve"> </w:t>
      </w:r>
    </w:p>
    <w:p w14:paraId="09A751B1" w14:textId="3246D6FC" w:rsidR="001C614A" w:rsidRDefault="001C614A" w:rsidP="00980E1B">
      <w:pPr>
        <w:pStyle w:val="Overskrift2"/>
        <w:rPr>
          <w:rFonts w:asciiTheme="minorHAnsi" w:hAnsiTheme="minorHAnsi"/>
          <w:sz w:val="22"/>
          <w:szCs w:val="22"/>
        </w:rPr>
      </w:pPr>
      <w:r>
        <w:rPr>
          <w:rFonts w:asciiTheme="minorHAnsi" w:hAnsiTheme="minorHAnsi"/>
          <w:sz w:val="22"/>
          <w:szCs w:val="22"/>
        </w:rPr>
        <w:t>Nye produkter som tilføres avtalen skal prises etter samme kalkyleoppsett som eksisterende produkter på avtalen.</w:t>
      </w:r>
    </w:p>
    <w:p w14:paraId="72588AAB" w14:textId="0585D092" w:rsidR="000707A1" w:rsidRDefault="00F24868" w:rsidP="00980E1B">
      <w:pPr>
        <w:pStyle w:val="Overskrift2"/>
        <w:rPr>
          <w:rFonts w:asciiTheme="minorHAnsi" w:hAnsiTheme="minorHAnsi"/>
          <w:sz w:val="22"/>
          <w:szCs w:val="22"/>
        </w:rPr>
      </w:pPr>
      <w:r>
        <w:rPr>
          <w:rFonts w:asciiTheme="minorHAnsi" w:hAnsiTheme="minorHAnsi"/>
          <w:sz w:val="22"/>
          <w:szCs w:val="22"/>
        </w:rPr>
        <w:t>Dersom Kunden etter at avtalen er inngått, har behov for å endre kravene til utstyret</w:t>
      </w:r>
      <w:r w:rsidR="0082051A">
        <w:rPr>
          <w:rFonts w:asciiTheme="minorHAnsi" w:hAnsiTheme="minorHAnsi"/>
          <w:sz w:val="22"/>
          <w:szCs w:val="22"/>
        </w:rPr>
        <w:t xml:space="preserve">, kan Kunden anmode om en endringsavtale. </w:t>
      </w:r>
    </w:p>
    <w:p w14:paraId="799F2A82" w14:textId="5C95C413" w:rsidR="008C7032" w:rsidRDefault="004B5406" w:rsidP="00980E1B">
      <w:pPr>
        <w:pStyle w:val="Overskrift2"/>
        <w:rPr>
          <w:rFonts w:asciiTheme="minorHAnsi" w:hAnsiTheme="minorHAnsi"/>
          <w:sz w:val="22"/>
          <w:szCs w:val="22"/>
        </w:rPr>
      </w:pPr>
      <w:r>
        <w:rPr>
          <w:rFonts w:asciiTheme="minorHAnsi" w:hAnsiTheme="minorHAnsi"/>
          <w:sz w:val="22"/>
          <w:szCs w:val="22"/>
        </w:rPr>
        <w:t xml:space="preserve">Dersom utstyret </w:t>
      </w:r>
      <w:r w:rsidR="007035A0">
        <w:rPr>
          <w:rFonts w:asciiTheme="minorHAnsi" w:hAnsiTheme="minorHAnsi"/>
          <w:sz w:val="22"/>
          <w:szCs w:val="22"/>
        </w:rPr>
        <w:t xml:space="preserve">oppdateres eller videreutvikles mellom kontraktsinngåelse og bestilling, skal </w:t>
      </w:r>
      <w:r w:rsidR="003A28CE">
        <w:rPr>
          <w:rFonts w:asciiTheme="minorHAnsi" w:hAnsiTheme="minorHAnsi"/>
          <w:sz w:val="22"/>
          <w:szCs w:val="22"/>
        </w:rPr>
        <w:t>L</w:t>
      </w:r>
      <w:r w:rsidR="00DD0218">
        <w:rPr>
          <w:rFonts w:asciiTheme="minorHAnsi" w:hAnsiTheme="minorHAnsi"/>
          <w:sz w:val="22"/>
          <w:szCs w:val="22"/>
        </w:rPr>
        <w:t xml:space="preserve">everandøren </w:t>
      </w:r>
      <w:r w:rsidR="000C3F92" w:rsidRPr="00A37F56">
        <w:rPr>
          <w:rFonts w:asciiTheme="minorHAnsi" w:hAnsiTheme="minorHAnsi"/>
          <w:sz w:val="22"/>
          <w:szCs w:val="22"/>
        </w:rPr>
        <w:t xml:space="preserve">opplyse om dette og </w:t>
      </w:r>
      <w:r w:rsidR="00DD0218">
        <w:rPr>
          <w:rFonts w:asciiTheme="minorHAnsi" w:hAnsiTheme="minorHAnsi"/>
          <w:sz w:val="22"/>
          <w:szCs w:val="22"/>
        </w:rPr>
        <w:t>tilby nyeste versjon av utstyret på bestillingstidspunktet.</w:t>
      </w:r>
      <w:r w:rsidR="004F29CB">
        <w:rPr>
          <w:rFonts w:asciiTheme="minorHAnsi" w:hAnsiTheme="minorHAnsi"/>
          <w:sz w:val="22"/>
          <w:szCs w:val="22"/>
        </w:rPr>
        <w:t xml:space="preserve"> Kunden har </w:t>
      </w:r>
      <w:r w:rsidR="000C3F92">
        <w:rPr>
          <w:rFonts w:asciiTheme="minorHAnsi" w:hAnsiTheme="minorHAnsi"/>
          <w:sz w:val="22"/>
          <w:szCs w:val="22"/>
        </w:rPr>
        <w:t xml:space="preserve">uansett </w:t>
      </w:r>
      <w:r w:rsidR="004F29CB">
        <w:rPr>
          <w:rFonts w:asciiTheme="minorHAnsi" w:hAnsiTheme="minorHAnsi"/>
          <w:sz w:val="22"/>
          <w:szCs w:val="22"/>
        </w:rPr>
        <w:t>rett til å bestille opprinnelig avtalt utstyr.</w:t>
      </w:r>
    </w:p>
    <w:p w14:paraId="788FE58B" w14:textId="4E080220" w:rsidR="00E84E71" w:rsidRDefault="00E84E71" w:rsidP="00980E1B">
      <w:pPr>
        <w:pStyle w:val="Overskrift2"/>
        <w:rPr>
          <w:rFonts w:asciiTheme="minorHAnsi" w:hAnsiTheme="minorHAnsi"/>
          <w:sz w:val="22"/>
          <w:szCs w:val="22"/>
        </w:rPr>
      </w:pPr>
      <w:r w:rsidRPr="00E84E71">
        <w:rPr>
          <w:rFonts w:asciiTheme="minorHAnsi" w:hAnsiTheme="minorHAnsi"/>
          <w:sz w:val="22"/>
          <w:szCs w:val="22"/>
        </w:rPr>
        <w:t>Endring etter 8.4 kan ikke medføre en prisøkning større enn  20 % av opprinnelig kontraktspris.</w:t>
      </w:r>
    </w:p>
    <w:p w14:paraId="2A320AC2" w14:textId="41B86C9C" w:rsidR="006D36CD" w:rsidRDefault="000707A1" w:rsidP="00980E1B">
      <w:pPr>
        <w:pStyle w:val="Overskrift2"/>
        <w:rPr>
          <w:rFonts w:asciiTheme="minorHAnsi" w:hAnsiTheme="minorHAnsi"/>
          <w:sz w:val="22"/>
          <w:szCs w:val="22"/>
        </w:rPr>
      </w:pPr>
      <w:r>
        <w:rPr>
          <w:rFonts w:asciiTheme="minorHAnsi" w:hAnsiTheme="minorHAnsi"/>
          <w:sz w:val="22"/>
          <w:szCs w:val="22"/>
        </w:rPr>
        <w:t>Leverandøren kan kreve vederlagsjustering som følge av endring</w:t>
      </w:r>
      <w:r w:rsidR="007A5B03">
        <w:rPr>
          <w:rFonts w:asciiTheme="minorHAnsi" w:hAnsiTheme="minorHAnsi"/>
          <w:sz w:val="22"/>
          <w:szCs w:val="22"/>
        </w:rPr>
        <w:t xml:space="preserve"> etter punkt 8.4</w:t>
      </w:r>
      <w:r>
        <w:rPr>
          <w:rFonts w:asciiTheme="minorHAnsi" w:hAnsiTheme="minorHAnsi"/>
          <w:sz w:val="22"/>
          <w:szCs w:val="22"/>
        </w:rPr>
        <w:t xml:space="preserve">. Krav om </w:t>
      </w:r>
      <w:r w:rsidR="00733F1E">
        <w:rPr>
          <w:rFonts w:asciiTheme="minorHAnsi" w:hAnsiTheme="minorHAnsi"/>
          <w:sz w:val="22"/>
          <w:szCs w:val="22"/>
        </w:rPr>
        <w:t xml:space="preserve">vederlagsjustering </w:t>
      </w:r>
      <w:r w:rsidR="009121CA">
        <w:rPr>
          <w:rFonts w:asciiTheme="minorHAnsi" w:hAnsiTheme="minorHAnsi"/>
          <w:sz w:val="22"/>
          <w:szCs w:val="22"/>
        </w:rPr>
        <w:t xml:space="preserve">må </w:t>
      </w:r>
      <w:r w:rsidR="007D2624">
        <w:rPr>
          <w:rFonts w:asciiTheme="minorHAnsi" w:hAnsiTheme="minorHAnsi"/>
          <w:sz w:val="22"/>
          <w:szCs w:val="22"/>
        </w:rPr>
        <w:t xml:space="preserve">dokumenteres og </w:t>
      </w:r>
      <w:r w:rsidR="009121CA">
        <w:rPr>
          <w:rFonts w:asciiTheme="minorHAnsi" w:hAnsiTheme="minorHAnsi"/>
          <w:sz w:val="22"/>
          <w:szCs w:val="22"/>
        </w:rPr>
        <w:t xml:space="preserve">fremsettes senest samtidig med Leverandørens svar </w:t>
      </w:r>
      <w:r w:rsidR="008639DB">
        <w:rPr>
          <w:rFonts w:asciiTheme="minorHAnsi" w:hAnsiTheme="minorHAnsi"/>
          <w:sz w:val="22"/>
          <w:szCs w:val="22"/>
        </w:rPr>
        <w:t xml:space="preserve">på </w:t>
      </w:r>
      <w:r w:rsidR="001E098D">
        <w:rPr>
          <w:rFonts w:asciiTheme="minorHAnsi" w:hAnsiTheme="minorHAnsi"/>
          <w:sz w:val="22"/>
          <w:szCs w:val="22"/>
        </w:rPr>
        <w:t>Kundens anmodning om endringsavtale</w:t>
      </w:r>
      <w:r w:rsidR="007D2624">
        <w:rPr>
          <w:rFonts w:asciiTheme="minorHAnsi" w:hAnsiTheme="minorHAnsi"/>
          <w:sz w:val="22"/>
          <w:szCs w:val="22"/>
        </w:rPr>
        <w:t xml:space="preserve"> eller bestilling</w:t>
      </w:r>
      <w:r w:rsidR="001E098D">
        <w:rPr>
          <w:rFonts w:asciiTheme="minorHAnsi" w:hAnsiTheme="minorHAnsi"/>
          <w:sz w:val="22"/>
          <w:szCs w:val="22"/>
        </w:rPr>
        <w:t>.</w:t>
      </w:r>
    </w:p>
    <w:p w14:paraId="35482FAD" w14:textId="77777777" w:rsidR="00980E1B" w:rsidRPr="000D5164" w:rsidRDefault="00A738D0" w:rsidP="00980E1B">
      <w:pPr>
        <w:pStyle w:val="Overskrift2"/>
        <w:rPr>
          <w:rFonts w:asciiTheme="minorHAnsi" w:hAnsiTheme="minorHAnsi"/>
          <w:sz w:val="22"/>
          <w:szCs w:val="22"/>
        </w:rPr>
      </w:pPr>
      <w:r w:rsidRPr="000D5164">
        <w:rPr>
          <w:rFonts w:asciiTheme="minorHAnsi" w:hAnsiTheme="minorHAnsi"/>
          <w:sz w:val="22"/>
          <w:szCs w:val="22"/>
        </w:rPr>
        <w:t>D</w:t>
      </w:r>
      <w:r w:rsidR="00980E1B" w:rsidRPr="000D5164">
        <w:rPr>
          <w:rFonts w:asciiTheme="minorHAnsi" w:hAnsiTheme="minorHAnsi"/>
          <w:sz w:val="22"/>
          <w:szCs w:val="22"/>
        </w:rPr>
        <w:t>ersom Leverandøren forstår eller har grunn til å anta at leveransen blir forsinket, skal Leverandøren uten ugrunnet opphold underrette Kunden om dette skriftlig. Unnlatt underretning avskjærer Leverandøren fra å påberope seg force majeure som begrunnelse for forsinkelsen.</w:t>
      </w:r>
    </w:p>
    <w:p w14:paraId="35482FAE" w14:textId="77777777" w:rsidR="00F62D42" w:rsidRPr="000D5164" w:rsidRDefault="00980E1B" w:rsidP="00980E1B">
      <w:pPr>
        <w:pStyle w:val="Overskrift2"/>
        <w:rPr>
          <w:rFonts w:asciiTheme="minorHAnsi" w:hAnsiTheme="minorHAnsi"/>
          <w:sz w:val="22"/>
          <w:szCs w:val="22"/>
        </w:rPr>
      </w:pPr>
      <w:r w:rsidRPr="000D5164">
        <w:rPr>
          <w:rFonts w:asciiTheme="minorHAnsi" w:hAnsiTheme="minorHAnsi"/>
          <w:sz w:val="22"/>
          <w:szCs w:val="22"/>
        </w:rPr>
        <w:t>Leverandøren skal oversende ordrebekreftelse til Kunden straks bestilling er mottatt, med akseptert leveranse i henhold til bestilling.</w:t>
      </w:r>
    </w:p>
    <w:p w14:paraId="35482FAF" w14:textId="5D9CBD45" w:rsidR="008B083B" w:rsidRPr="00AA2701" w:rsidRDefault="008B083B" w:rsidP="00D72563">
      <w:pPr>
        <w:pStyle w:val="Overskrift2"/>
        <w:rPr>
          <w:rFonts w:asciiTheme="minorHAnsi" w:hAnsiTheme="minorHAnsi"/>
          <w:b/>
          <w:i/>
          <w:kern w:val="28"/>
          <w:sz w:val="22"/>
          <w:szCs w:val="22"/>
          <w:lang w:eastAsia="en-US"/>
        </w:rPr>
      </w:pPr>
      <w:r w:rsidRPr="00AA2701">
        <w:rPr>
          <w:rFonts w:asciiTheme="minorHAnsi" w:hAnsiTheme="minorHAnsi"/>
          <w:b/>
          <w:i/>
          <w:kern w:val="28"/>
          <w:sz w:val="22"/>
          <w:szCs w:val="22"/>
          <w:lang w:eastAsia="en-US"/>
        </w:rPr>
        <w:t xml:space="preserve">Særlig om bestilling av </w:t>
      </w:r>
      <w:r w:rsidR="00BD5F1F" w:rsidRPr="00AA2701">
        <w:rPr>
          <w:rFonts w:asciiTheme="minorHAnsi" w:hAnsiTheme="minorHAnsi"/>
          <w:b/>
          <w:i/>
          <w:kern w:val="28"/>
          <w:sz w:val="22"/>
          <w:szCs w:val="22"/>
          <w:lang w:eastAsia="en-US"/>
        </w:rPr>
        <w:t>serviceytelse etter garantiperiode</w:t>
      </w:r>
      <w:r w:rsidRPr="00AA2701">
        <w:rPr>
          <w:rFonts w:asciiTheme="minorHAnsi" w:hAnsiTheme="minorHAnsi"/>
          <w:b/>
          <w:i/>
          <w:kern w:val="28"/>
          <w:sz w:val="22"/>
          <w:szCs w:val="22"/>
          <w:lang w:eastAsia="en-US"/>
        </w:rPr>
        <w:t xml:space="preserve"> </w:t>
      </w:r>
    </w:p>
    <w:p w14:paraId="35482FB0" w14:textId="6FCE4AD8" w:rsidR="00980E1B" w:rsidRPr="00AA2701" w:rsidRDefault="00F46F51" w:rsidP="00980E1B">
      <w:pPr>
        <w:pStyle w:val="Overskrift3"/>
        <w:rPr>
          <w:rFonts w:asciiTheme="minorHAnsi" w:hAnsiTheme="minorHAnsi"/>
          <w:sz w:val="22"/>
          <w:szCs w:val="22"/>
        </w:rPr>
      </w:pPr>
      <w:r w:rsidRPr="00AA2701">
        <w:rPr>
          <w:rFonts w:asciiTheme="minorHAnsi" w:hAnsiTheme="minorHAnsi"/>
          <w:bCs w:val="0"/>
          <w:iCs w:val="0"/>
          <w:sz w:val="22"/>
          <w:szCs w:val="22"/>
        </w:rPr>
        <w:lastRenderedPageBreak/>
        <w:t xml:space="preserve">Kunden er ansvarlig for å bestille </w:t>
      </w:r>
      <w:r w:rsidR="00505A11" w:rsidRPr="00AA2701">
        <w:rPr>
          <w:rFonts w:asciiTheme="minorHAnsi" w:hAnsiTheme="minorHAnsi"/>
          <w:bCs w:val="0"/>
          <w:iCs w:val="0"/>
          <w:sz w:val="22"/>
          <w:szCs w:val="22"/>
        </w:rPr>
        <w:t>service</w:t>
      </w:r>
      <w:r w:rsidR="00BD5F1F" w:rsidRPr="00AA2701">
        <w:rPr>
          <w:rFonts w:asciiTheme="minorHAnsi" w:hAnsiTheme="minorHAnsi"/>
          <w:bCs w:val="0"/>
          <w:iCs w:val="0"/>
          <w:sz w:val="22"/>
          <w:szCs w:val="22"/>
        </w:rPr>
        <w:t>ytelse</w:t>
      </w:r>
      <w:r w:rsidRPr="00AA2701">
        <w:rPr>
          <w:rFonts w:asciiTheme="minorHAnsi" w:hAnsiTheme="minorHAnsi"/>
          <w:bCs w:val="0"/>
          <w:iCs w:val="0"/>
          <w:sz w:val="22"/>
          <w:szCs w:val="22"/>
        </w:rPr>
        <w:t xml:space="preserve"> </w:t>
      </w:r>
      <w:r w:rsidR="00D72563" w:rsidRPr="00AA2701">
        <w:rPr>
          <w:rFonts w:asciiTheme="minorHAnsi" w:hAnsiTheme="minorHAnsi"/>
          <w:bCs w:val="0"/>
          <w:iCs w:val="0"/>
          <w:sz w:val="22"/>
          <w:szCs w:val="22"/>
        </w:rPr>
        <w:t>senest tre måneder</w:t>
      </w:r>
      <w:r w:rsidRPr="00AA2701">
        <w:rPr>
          <w:rFonts w:asciiTheme="minorHAnsi" w:hAnsiTheme="minorHAnsi"/>
          <w:bCs w:val="0"/>
          <w:iCs w:val="0"/>
          <w:sz w:val="22"/>
          <w:szCs w:val="22"/>
        </w:rPr>
        <w:t xml:space="preserve"> </w:t>
      </w:r>
      <w:r w:rsidR="00D72563" w:rsidRPr="00AA2701">
        <w:rPr>
          <w:rFonts w:asciiTheme="minorHAnsi" w:hAnsiTheme="minorHAnsi"/>
          <w:bCs w:val="0"/>
          <w:iCs w:val="0"/>
          <w:sz w:val="22"/>
          <w:szCs w:val="22"/>
        </w:rPr>
        <w:t>før utløp av garantiperiode eller tidligere bestilling</w:t>
      </w:r>
      <w:r w:rsidR="00980E1B" w:rsidRPr="00AA2701">
        <w:rPr>
          <w:rFonts w:asciiTheme="minorHAnsi" w:hAnsiTheme="minorHAnsi"/>
          <w:bCs w:val="0"/>
          <w:iCs w:val="0"/>
          <w:sz w:val="22"/>
          <w:szCs w:val="22"/>
        </w:rPr>
        <w:t>.</w:t>
      </w:r>
    </w:p>
    <w:p w14:paraId="35482FB1" w14:textId="141E2EFC" w:rsidR="00731E37" w:rsidRPr="00AA2701" w:rsidRDefault="00731E37" w:rsidP="00D72C00">
      <w:pPr>
        <w:pStyle w:val="Overskrift3"/>
        <w:rPr>
          <w:rFonts w:asciiTheme="minorHAnsi" w:hAnsiTheme="minorHAnsi"/>
          <w:sz w:val="22"/>
          <w:szCs w:val="22"/>
        </w:rPr>
      </w:pPr>
      <w:r w:rsidRPr="00AA2701">
        <w:rPr>
          <w:rFonts w:asciiTheme="minorHAnsi" w:hAnsiTheme="minorHAnsi"/>
          <w:sz w:val="22"/>
          <w:szCs w:val="22"/>
        </w:rPr>
        <w:t>Bestillingen skal inkludere Kundens beskr</w:t>
      </w:r>
      <w:r w:rsidR="00BD5F1F" w:rsidRPr="00AA2701">
        <w:rPr>
          <w:rFonts w:asciiTheme="minorHAnsi" w:hAnsiTheme="minorHAnsi"/>
          <w:sz w:val="22"/>
          <w:szCs w:val="22"/>
        </w:rPr>
        <w:t>ivelse av serviceytelsens omfang, herunder servicenivå</w:t>
      </w:r>
      <w:r w:rsidRPr="00AA2701">
        <w:rPr>
          <w:rFonts w:asciiTheme="minorHAnsi" w:hAnsiTheme="minorHAnsi"/>
          <w:sz w:val="22"/>
          <w:szCs w:val="22"/>
        </w:rPr>
        <w:t>.</w:t>
      </w:r>
    </w:p>
    <w:p w14:paraId="35482FB2" w14:textId="23C4871B" w:rsidR="00D72C00" w:rsidRPr="00AA2701" w:rsidRDefault="00D72C00" w:rsidP="00D72C00">
      <w:pPr>
        <w:pStyle w:val="Overskrift3"/>
        <w:rPr>
          <w:rFonts w:asciiTheme="minorHAnsi" w:hAnsiTheme="minorHAnsi"/>
          <w:sz w:val="22"/>
          <w:szCs w:val="22"/>
        </w:rPr>
      </w:pPr>
      <w:r w:rsidRPr="00AA2701">
        <w:rPr>
          <w:rFonts w:asciiTheme="minorHAnsi" w:hAnsiTheme="minorHAnsi"/>
          <w:bCs w:val="0"/>
          <w:iCs w:val="0"/>
          <w:sz w:val="22"/>
          <w:szCs w:val="22"/>
        </w:rPr>
        <w:t xml:space="preserve">Bestilling av </w:t>
      </w:r>
      <w:r w:rsidR="00505A11" w:rsidRPr="00AA2701">
        <w:rPr>
          <w:rFonts w:asciiTheme="minorHAnsi" w:hAnsiTheme="minorHAnsi"/>
          <w:bCs w:val="0"/>
          <w:iCs w:val="0"/>
          <w:sz w:val="22"/>
          <w:szCs w:val="22"/>
        </w:rPr>
        <w:t>service</w:t>
      </w:r>
      <w:r w:rsidR="00BD5F1F" w:rsidRPr="00AA2701">
        <w:rPr>
          <w:rFonts w:asciiTheme="minorHAnsi" w:hAnsiTheme="minorHAnsi"/>
          <w:bCs w:val="0"/>
          <w:iCs w:val="0"/>
          <w:sz w:val="22"/>
          <w:szCs w:val="22"/>
        </w:rPr>
        <w:t>ytelse</w:t>
      </w:r>
      <w:r w:rsidRPr="00AA2701">
        <w:rPr>
          <w:rFonts w:asciiTheme="minorHAnsi" w:hAnsiTheme="minorHAnsi"/>
          <w:bCs w:val="0"/>
          <w:iCs w:val="0"/>
          <w:sz w:val="22"/>
          <w:szCs w:val="22"/>
        </w:rPr>
        <w:t xml:space="preserve"> fra andre enn Kundens </w:t>
      </w:r>
      <w:r w:rsidR="00997AD0">
        <w:rPr>
          <w:rFonts w:asciiTheme="minorHAnsi" w:hAnsiTheme="minorHAnsi"/>
          <w:bCs w:val="0"/>
          <w:iCs w:val="0"/>
          <w:sz w:val="22"/>
          <w:szCs w:val="22"/>
        </w:rPr>
        <w:t xml:space="preserve">tekniske </w:t>
      </w:r>
      <w:r w:rsidRPr="00AA2701">
        <w:rPr>
          <w:rFonts w:asciiTheme="minorHAnsi" w:hAnsiTheme="minorHAnsi"/>
          <w:bCs w:val="0"/>
          <w:iCs w:val="0"/>
          <w:sz w:val="22"/>
          <w:szCs w:val="22"/>
        </w:rPr>
        <w:t xml:space="preserve">avdeling skal ikke anses som en gyldig bestilling. </w:t>
      </w:r>
    </w:p>
    <w:p w14:paraId="35482FB3" w14:textId="71992467" w:rsidR="00980E1B" w:rsidRPr="000D5164" w:rsidRDefault="00A738D0" w:rsidP="00E51E31">
      <w:pPr>
        <w:pStyle w:val="Overskrift3"/>
        <w:rPr>
          <w:rFonts w:asciiTheme="minorHAnsi" w:hAnsiTheme="minorHAnsi"/>
          <w:color w:val="0000FF"/>
          <w:sz w:val="22"/>
          <w:szCs w:val="22"/>
        </w:rPr>
      </w:pPr>
      <w:r w:rsidRPr="00AA2701">
        <w:rPr>
          <w:rFonts w:asciiTheme="minorHAnsi" w:hAnsiTheme="minorHAnsi"/>
          <w:sz w:val="22"/>
          <w:szCs w:val="22"/>
        </w:rPr>
        <w:t>Ved arbeid som ikke er en del av valgt service</w:t>
      </w:r>
      <w:r w:rsidR="00BD5F1F" w:rsidRPr="00AA2701">
        <w:rPr>
          <w:rFonts w:asciiTheme="minorHAnsi" w:hAnsiTheme="minorHAnsi"/>
          <w:sz w:val="22"/>
          <w:szCs w:val="22"/>
        </w:rPr>
        <w:t>ytelse</w:t>
      </w:r>
      <w:r w:rsidRPr="00AA2701">
        <w:rPr>
          <w:rFonts w:asciiTheme="minorHAnsi" w:hAnsiTheme="minorHAnsi"/>
          <w:sz w:val="22"/>
          <w:szCs w:val="22"/>
        </w:rPr>
        <w:t xml:space="preserve"> for serviceperioden skal det foreligger separat bestilling fra kunden før arbeidet påbegynnes eller eventuelle reservedeler bestilles.  </w:t>
      </w:r>
    </w:p>
    <w:p w14:paraId="35482FB4" w14:textId="77777777" w:rsidR="0035463F" w:rsidRPr="000D5164" w:rsidRDefault="00E627B5" w:rsidP="007E696B">
      <w:pPr>
        <w:pStyle w:val="Overskrift1"/>
        <w:rPr>
          <w:rFonts w:asciiTheme="minorHAnsi" w:hAnsiTheme="minorHAnsi"/>
          <w:szCs w:val="22"/>
        </w:rPr>
      </w:pPr>
      <w:bookmarkStart w:id="28" w:name="_Toc283914228"/>
      <w:bookmarkStart w:id="29" w:name="_Toc283916787"/>
      <w:bookmarkStart w:id="30" w:name="_Toc283918098"/>
      <w:bookmarkStart w:id="31" w:name="_Toc283918162"/>
      <w:bookmarkStart w:id="32" w:name="_Toc283918203"/>
      <w:bookmarkStart w:id="33" w:name="_Toc283918830"/>
      <w:bookmarkStart w:id="34" w:name="_Toc283918866"/>
      <w:bookmarkStart w:id="35" w:name="_Toc283918937"/>
      <w:bookmarkStart w:id="36" w:name="_Toc283918999"/>
      <w:bookmarkStart w:id="37" w:name="_Toc283919056"/>
      <w:bookmarkStart w:id="38" w:name="_Toc283919090"/>
      <w:bookmarkStart w:id="39" w:name="_Toc283919125"/>
      <w:bookmarkStart w:id="40" w:name="_Toc284510731"/>
      <w:bookmarkStart w:id="41" w:name="_Toc283914229"/>
      <w:bookmarkStart w:id="42" w:name="_Toc283916788"/>
      <w:bookmarkStart w:id="43" w:name="_Toc283918099"/>
      <w:bookmarkStart w:id="44" w:name="_Toc283918163"/>
      <w:bookmarkStart w:id="45" w:name="_Toc283918204"/>
      <w:bookmarkStart w:id="46" w:name="_Toc283918831"/>
      <w:bookmarkStart w:id="47" w:name="_Toc283918867"/>
      <w:bookmarkStart w:id="48" w:name="_Toc283918938"/>
      <w:bookmarkStart w:id="49" w:name="_Toc283919000"/>
      <w:bookmarkStart w:id="50" w:name="_Toc283919057"/>
      <w:bookmarkStart w:id="51" w:name="_Toc283919091"/>
      <w:bookmarkStart w:id="52" w:name="_Toc283919126"/>
      <w:bookmarkStart w:id="53" w:name="_Toc284510732"/>
      <w:bookmarkStart w:id="54" w:name="_Toc73085332"/>
      <w:bookmarkStart w:id="55" w:name="_Toc2322274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D5164">
        <w:rPr>
          <w:rFonts w:asciiTheme="minorHAnsi" w:hAnsiTheme="minorHAnsi"/>
          <w:szCs w:val="22"/>
        </w:rPr>
        <w:t>Levering</w:t>
      </w:r>
      <w:bookmarkEnd w:id="54"/>
      <w:r w:rsidRPr="000D5164">
        <w:rPr>
          <w:rFonts w:asciiTheme="minorHAnsi" w:hAnsiTheme="minorHAnsi"/>
          <w:szCs w:val="22"/>
        </w:rPr>
        <w:t xml:space="preserve"> </w:t>
      </w:r>
    </w:p>
    <w:p w14:paraId="1CE1397E" w14:textId="77777777" w:rsidR="005907F0" w:rsidRDefault="007E696B" w:rsidP="005907F0">
      <w:pPr>
        <w:pStyle w:val="StilOverskrift2Fet"/>
        <w:rPr>
          <w:rFonts w:asciiTheme="minorHAnsi" w:hAnsiTheme="minorHAnsi"/>
          <w:i/>
          <w:sz w:val="22"/>
          <w:szCs w:val="22"/>
        </w:rPr>
      </w:pPr>
      <w:r w:rsidRPr="000D5164">
        <w:rPr>
          <w:rFonts w:asciiTheme="minorHAnsi" w:hAnsiTheme="minorHAnsi"/>
          <w:i/>
          <w:sz w:val="22"/>
          <w:szCs w:val="22"/>
        </w:rPr>
        <w:t>Leveringsbetingelser</w:t>
      </w:r>
    </w:p>
    <w:p w14:paraId="4B414C3E" w14:textId="3A576BD9" w:rsidR="004D39D8" w:rsidRPr="004D39D8" w:rsidRDefault="00E627B5" w:rsidP="005907F0">
      <w:pPr>
        <w:pStyle w:val="Overskrift3"/>
        <w:rPr>
          <w:rStyle w:val="Overskrift3GrnnTegnTegn"/>
          <w:rFonts w:asciiTheme="minorHAnsi" w:hAnsiTheme="minorHAnsi"/>
          <w:i/>
          <w:iCs/>
          <w:color w:val="auto"/>
          <w:kern w:val="0"/>
          <w:sz w:val="22"/>
          <w:szCs w:val="22"/>
          <w:lang w:eastAsia="nb-NO"/>
        </w:rPr>
      </w:pPr>
      <w:r w:rsidRPr="005907F0">
        <w:rPr>
          <w:rStyle w:val="Overskrift3GrnnTegnTegn"/>
          <w:rFonts w:asciiTheme="minorHAnsi" w:hAnsiTheme="minorHAnsi"/>
          <w:color w:val="auto"/>
          <w:sz w:val="22"/>
          <w:szCs w:val="22"/>
        </w:rPr>
        <w:t xml:space="preserve">Levering skal skje DDP til </w:t>
      </w:r>
      <w:r w:rsidR="00DF5DF1" w:rsidRPr="005907F0">
        <w:rPr>
          <w:rStyle w:val="Overskrift3GrnnTegnTegn"/>
          <w:rFonts w:asciiTheme="minorHAnsi" w:hAnsiTheme="minorHAnsi"/>
          <w:color w:val="auto"/>
          <w:sz w:val="22"/>
          <w:szCs w:val="22"/>
        </w:rPr>
        <w:t>avtalt leveringssted</w:t>
      </w:r>
      <w:r w:rsidR="00485EC8" w:rsidRPr="005907F0">
        <w:rPr>
          <w:rStyle w:val="Overskrift3GrnnTegnTegn"/>
          <w:rFonts w:asciiTheme="minorHAnsi" w:hAnsiTheme="minorHAnsi"/>
          <w:color w:val="auto"/>
          <w:sz w:val="22"/>
          <w:szCs w:val="22"/>
        </w:rPr>
        <w:t xml:space="preserve"> iht. </w:t>
      </w:r>
      <w:proofErr w:type="spellStart"/>
      <w:r w:rsidR="00485EC8" w:rsidRPr="005907F0">
        <w:rPr>
          <w:rStyle w:val="Overskrift3GrnnTegnTegn"/>
          <w:rFonts w:asciiTheme="minorHAnsi" w:hAnsiTheme="minorHAnsi"/>
          <w:color w:val="auto"/>
          <w:sz w:val="22"/>
          <w:szCs w:val="22"/>
        </w:rPr>
        <w:t>Incoterms</w:t>
      </w:r>
      <w:proofErr w:type="spellEnd"/>
      <w:r w:rsidR="00485EC8" w:rsidRPr="005907F0">
        <w:rPr>
          <w:rStyle w:val="Overskrift3GrnnTegnTegn"/>
          <w:rFonts w:asciiTheme="minorHAnsi" w:hAnsiTheme="minorHAnsi"/>
          <w:color w:val="auto"/>
          <w:sz w:val="22"/>
          <w:szCs w:val="22"/>
        </w:rPr>
        <w:t xml:space="preserve"> av 20</w:t>
      </w:r>
      <w:r w:rsidR="00C12BEB">
        <w:rPr>
          <w:rStyle w:val="Overskrift3GrnnTegnTegn"/>
          <w:rFonts w:asciiTheme="minorHAnsi" w:hAnsiTheme="minorHAnsi"/>
          <w:color w:val="auto"/>
          <w:sz w:val="22"/>
          <w:szCs w:val="22"/>
        </w:rPr>
        <w:t>2</w:t>
      </w:r>
      <w:r w:rsidRPr="005907F0">
        <w:rPr>
          <w:rStyle w:val="Overskrift3GrnnTegnTegn"/>
          <w:rFonts w:asciiTheme="minorHAnsi" w:hAnsiTheme="minorHAnsi"/>
          <w:color w:val="auto"/>
          <w:sz w:val="22"/>
          <w:szCs w:val="22"/>
        </w:rPr>
        <w:t>0</w:t>
      </w:r>
      <w:r w:rsidR="00EC4184" w:rsidRPr="005907F0">
        <w:rPr>
          <w:rStyle w:val="Overskrift3GrnnTegnTegn"/>
          <w:rFonts w:asciiTheme="minorHAnsi" w:hAnsiTheme="minorHAnsi"/>
          <w:color w:val="auto"/>
          <w:sz w:val="22"/>
          <w:szCs w:val="22"/>
        </w:rPr>
        <w:t>.</w:t>
      </w:r>
      <w:r w:rsidR="00F62D42" w:rsidRPr="005907F0">
        <w:rPr>
          <w:rStyle w:val="Overskrift3GrnnTegnTegn"/>
          <w:rFonts w:asciiTheme="minorHAnsi" w:hAnsiTheme="minorHAnsi"/>
          <w:color w:val="auto"/>
          <w:sz w:val="22"/>
          <w:szCs w:val="22"/>
        </w:rPr>
        <w:t xml:space="preserve"> </w:t>
      </w:r>
      <w:r w:rsidR="005907F0" w:rsidRPr="005907F0">
        <w:rPr>
          <w:rStyle w:val="Overskrift3GrnnTegnTegn"/>
          <w:rFonts w:asciiTheme="minorHAnsi" w:hAnsiTheme="minorHAnsi"/>
          <w:color w:val="auto"/>
          <w:sz w:val="22"/>
          <w:szCs w:val="22"/>
        </w:rPr>
        <w:t xml:space="preserve"> </w:t>
      </w:r>
    </w:p>
    <w:p w14:paraId="60BF27FA" w14:textId="6D3D2301" w:rsidR="004D39D8" w:rsidRPr="007F3EE6" w:rsidRDefault="007E696B" w:rsidP="00AA270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7F3EE6">
        <w:rPr>
          <w:rStyle w:val="Overskrift3GrnnTegnTegn"/>
          <w:rFonts w:asciiTheme="minorHAnsi" w:hAnsiTheme="minorHAnsi"/>
          <w:color w:val="auto"/>
          <w:sz w:val="22"/>
          <w:szCs w:val="22"/>
        </w:rPr>
        <w:t xml:space="preserve">Avtalt leveringstid: </w:t>
      </w:r>
      <w:r w:rsidR="00447ADE" w:rsidRPr="00931CC2">
        <w:rPr>
          <w:rStyle w:val="Overskrift3GrnnTegnTegn"/>
          <w:rFonts w:asciiTheme="minorHAnsi" w:hAnsiTheme="minorHAnsi"/>
          <w:color w:val="3333FF"/>
          <w:sz w:val="22"/>
          <w:szCs w:val="22"/>
        </w:rPr>
        <w:t>xx</w:t>
      </w:r>
      <w:r w:rsidR="00A42AFC" w:rsidRPr="007F3EE6">
        <w:rPr>
          <w:rStyle w:val="Overskrift3GrnnTegnTegn"/>
          <w:rFonts w:asciiTheme="minorHAnsi" w:hAnsiTheme="minorHAnsi"/>
          <w:color w:val="auto"/>
          <w:sz w:val="22"/>
          <w:szCs w:val="22"/>
        </w:rPr>
        <w:t xml:space="preserve"> uker</w:t>
      </w:r>
      <w:r w:rsidR="00E02097">
        <w:rPr>
          <w:rStyle w:val="Overskrift3GrnnTegnTegn"/>
          <w:rFonts w:asciiTheme="minorHAnsi" w:hAnsiTheme="minorHAnsi"/>
          <w:color w:val="auto"/>
          <w:sz w:val="22"/>
          <w:szCs w:val="22"/>
        </w:rPr>
        <w:t>.</w:t>
      </w:r>
    </w:p>
    <w:p w14:paraId="6345DCA3" w14:textId="2502A6BF" w:rsidR="00931CC2" w:rsidRPr="007F3EE6" w:rsidRDefault="004D39D8" w:rsidP="00931CC2">
      <w:pPr>
        <w:pStyle w:val="Overskrift3"/>
        <w:rPr>
          <w:rStyle w:val="Overskrift3GrnnTegnTegn"/>
          <w:rFonts w:asciiTheme="minorHAnsi" w:hAnsiTheme="minorHAnsi"/>
          <w:i/>
          <w:iCs/>
          <w:color w:val="auto"/>
          <w:kern w:val="0"/>
          <w:sz w:val="22"/>
          <w:szCs w:val="22"/>
          <w:lang w:eastAsia="nb-NO"/>
        </w:rPr>
      </w:pPr>
      <w:r w:rsidRPr="007F3EE6">
        <w:rPr>
          <w:rStyle w:val="Overskrift3GrnnTegnTegn"/>
          <w:rFonts w:asciiTheme="minorHAnsi" w:hAnsiTheme="minorHAnsi"/>
          <w:color w:val="auto"/>
          <w:sz w:val="22"/>
          <w:szCs w:val="22"/>
        </w:rPr>
        <w:t xml:space="preserve">Levering anses for øvrig å ha skjedd når utstyret er ferdig installert, </w:t>
      </w:r>
      <w:proofErr w:type="spellStart"/>
      <w:r w:rsidRPr="007F3EE6">
        <w:rPr>
          <w:rStyle w:val="Overskrift3GrnnTegnTegn"/>
          <w:rFonts w:asciiTheme="minorHAnsi" w:hAnsiTheme="minorHAnsi"/>
          <w:color w:val="auto"/>
          <w:sz w:val="22"/>
          <w:szCs w:val="22"/>
        </w:rPr>
        <w:t>igangkjørt</w:t>
      </w:r>
      <w:proofErr w:type="spellEnd"/>
      <w:r w:rsidRPr="007F3EE6">
        <w:rPr>
          <w:rStyle w:val="Overskrift3GrnnTegnTegn"/>
          <w:rFonts w:asciiTheme="minorHAnsi" w:hAnsiTheme="minorHAnsi"/>
          <w:color w:val="auto"/>
          <w:sz w:val="22"/>
          <w:szCs w:val="22"/>
        </w:rPr>
        <w:t xml:space="preserve"> og klar til bruk, jf. avtalens punkt </w:t>
      </w:r>
      <w:r w:rsidR="00BA1AD4" w:rsidRPr="007F3EE6">
        <w:rPr>
          <w:rStyle w:val="Overskrift3GrnnTegnTegn"/>
          <w:rFonts w:asciiTheme="minorHAnsi" w:hAnsiTheme="minorHAnsi"/>
          <w:color w:val="auto"/>
          <w:sz w:val="22"/>
          <w:szCs w:val="22"/>
        </w:rPr>
        <w:t>10</w:t>
      </w:r>
      <w:r w:rsidR="00931CC2" w:rsidRPr="007F3EE6">
        <w:rPr>
          <w:rStyle w:val="Overskrift3GrnnTegnTegn"/>
          <w:rFonts w:asciiTheme="minorHAnsi" w:hAnsiTheme="minorHAnsi"/>
          <w:color w:val="auto"/>
          <w:sz w:val="22"/>
          <w:szCs w:val="22"/>
        </w:rPr>
        <w:t xml:space="preserve">. </w:t>
      </w:r>
    </w:p>
    <w:p w14:paraId="35482FBA" w14:textId="77777777" w:rsidR="00A87289" w:rsidRPr="000D5164" w:rsidRDefault="00A87289" w:rsidP="00852559">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Leverandøren skal ha kontrollrutiner for å sikre at leveranser er i henhold til avtalens krav, den alminnelige aksepterte bransjestandard, samt lovgivning eller offentlig vedtak.</w:t>
      </w:r>
    </w:p>
    <w:p w14:paraId="35482FBB" w14:textId="77777777" w:rsidR="00E627B5" w:rsidRPr="000D5164" w:rsidRDefault="006C167A"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Leverandøren</w:t>
      </w:r>
      <w:r w:rsidR="00E627B5" w:rsidRPr="000D5164">
        <w:rPr>
          <w:rStyle w:val="Overskrift3GrnnTegnTegn"/>
          <w:rFonts w:asciiTheme="minorHAnsi" w:hAnsiTheme="minorHAnsi"/>
          <w:color w:val="auto"/>
          <w:sz w:val="22"/>
          <w:szCs w:val="22"/>
        </w:rPr>
        <w:t xml:space="preserve"> forplikter seg til å emballere alle forsendelser på forsvarlig måte, slik eventuelt angitt i den enkelte bestilling.</w:t>
      </w:r>
    </w:p>
    <w:p w14:paraId="35482FBC" w14:textId="77777777" w:rsidR="00E627B5" w:rsidRPr="000D5164" w:rsidRDefault="0094703A"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w:t>
      </w:r>
      <w:r w:rsidR="00E627B5" w:rsidRPr="000D5164">
        <w:rPr>
          <w:rStyle w:val="Overskrift3GrnnTegnTegn"/>
          <w:rFonts w:asciiTheme="minorHAnsi" w:hAnsiTheme="minorHAnsi"/>
          <w:color w:val="auto"/>
          <w:sz w:val="22"/>
          <w:szCs w:val="22"/>
        </w:rPr>
        <w:t xml:space="preserve"> kan ved statlige vedtak/påbud kreve at </w:t>
      </w:r>
      <w:r w:rsidRPr="000D5164">
        <w:rPr>
          <w:rStyle w:val="Overskrift3GrnnTegnTegn"/>
          <w:rFonts w:asciiTheme="minorHAnsi" w:hAnsiTheme="minorHAnsi"/>
          <w:color w:val="auto"/>
          <w:sz w:val="22"/>
          <w:szCs w:val="22"/>
        </w:rPr>
        <w:t>Leverandøren</w:t>
      </w:r>
      <w:r w:rsidR="00E627B5" w:rsidRPr="000D5164">
        <w:rPr>
          <w:rStyle w:val="Overskrift3GrnnTegnTegn"/>
          <w:rFonts w:asciiTheme="minorHAnsi" w:hAnsiTheme="minorHAnsi"/>
          <w:color w:val="auto"/>
          <w:sz w:val="22"/>
          <w:szCs w:val="22"/>
        </w:rPr>
        <w:t xml:space="preserve"> skal sørge for avfallsdestruksjon av emballasje og brukte produkter.</w:t>
      </w:r>
    </w:p>
    <w:p w14:paraId="35482FBD" w14:textId="77777777" w:rsidR="00E627B5" w:rsidRPr="000D5164" w:rsidRDefault="00E627B5" w:rsidP="00E12471">
      <w:pPr>
        <w:numPr>
          <w:ilvl w:val="2"/>
          <w:numId w:val="1"/>
        </w:numPr>
        <w:tabs>
          <w:tab w:val="left" w:pos="567"/>
        </w:tabs>
        <w:spacing w:before="6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Følgeseddel eller pakkseddel </w:t>
      </w:r>
      <w:r w:rsidR="00FC2076" w:rsidRPr="000D5164">
        <w:rPr>
          <w:rStyle w:val="Overskrift3GrnnTegnTegn"/>
          <w:rFonts w:asciiTheme="minorHAnsi" w:hAnsiTheme="minorHAnsi"/>
          <w:color w:val="auto"/>
          <w:sz w:val="22"/>
          <w:szCs w:val="22"/>
        </w:rPr>
        <w:t xml:space="preserve">skal festes utenpå emballasjen. Den </w:t>
      </w:r>
      <w:r w:rsidRPr="000D5164">
        <w:rPr>
          <w:rStyle w:val="Overskrift3GrnnTegnTegn"/>
          <w:rFonts w:asciiTheme="minorHAnsi" w:hAnsiTheme="minorHAnsi"/>
          <w:color w:val="auto"/>
          <w:sz w:val="22"/>
          <w:szCs w:val="22"/>
        </w:rPr>
        <w:t>skal følge med hver leveranse og</w:t>
      </w:r>
      <w:r w:rsidR="007E696B" w:rsidRPr="000D5164">
        <w:rPr>
          <w:rStyle w:val="Overskrift3GrnnTegnTegn"/>
          <w:rFonts w:asciiTheme="minorHAnsi" w:hAnsiTheme="minorHAnsi"/>
          <w:color w:val="auto"/>
          <w:sz w:val="22"/>
          <w:szCs w:val="22"/>
        </w:rPr>
        <w:t xml:space="preserve"> minst</w:t>
      </w:r>
      <w:r w:rsidRPr="000D5164">
        <w:rPr>
          <w:rStyle w:val="Overskrift3GrnnTegnTegn"/>
          <w:rFonts w:asciiTheme="minorHAnsi" w:hAnsiTheme="minorHAnsi"/>
          <w:color w:val="auto"/>
          <w:sz w:val="22"/>
          <w:szCs w:val="22"/>
        </w:rPr>
        <w:t xml:space="preserve"> inneholde følgende:</w:t>
      </w:r>
    </w:p>
    <w:p w14:paraId="35482FBE" w14:textId="77777777" w:rsidR="00E627B5" w:rsidRPr="000D5164" w:rsidRDefault="00F62D42"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Leverandør</w:t>
      </w:r>
      <w:r w:rsidR="00A87289" w:rsidRPr="000D5164">
        <w:rPr>
          <w:rFonts w:asciiTheme="minorHAnsi" w:hAnsiTheme="minorHAnsi"/>
          <w:sz w:val="22"/>
          <w:szCs w:val="22"/>
        </w:rPr>
        <w:t>en</w:t>
      </w:r>
      <w:r w:rsidR="00E627B5" w:rsidRPr="000D5164">
        <w:rPr>
          <w:rFonts w:asciiTheme="minorHAnsi" w:hAnsiTheme="minorHAnsi"/>
          <w:sz w:val="22"/>
          <w:szCs w:val="22"/>
        </w:rPr>
        <w:t>s navn</w:t>
      </w:r>
    </w:p>
    <w:p w14:paraId="35482FBF" w14:textId="77777777" w:rsidR="00E627B5" w:rsidRPr="000D5164" w:rsidRDefault="00A87289"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 xml:space="preserve">Kundens </w:t>
      </w:r>
      <w:r w:rsidR="00E627B5" w:rsidRPr="000D5164">
        <w:rPr>
          <w:rFonts w:asciiTheme="minorHAnsi" w:hAnsiTheme="minorHAnsi"/>
          <w:sz w:val="22"/>
          <w:szCs w:val="22"/>
        </w:rPr>
        <w:t>bestilling</w:t>
      </w:r>
      <w:r w:rsidRPr="000D5164">
        <w:rPr>
          <w:rFonts w:asciiTheme="minorHAnsi" w:hAnsiTheme="minorHAnsi"/>
          <w:sz w:val="22"/>
          <w:szCs w:val="22"/>
        </w:rPr>
        <w:t>snummer</w:t>
      </w:r>
      <w:r w:rsidR="0058048E" w:rsidRPr="000D5164">
        <w:rPr>
          <w:rFonts w:asciiTheme="minorHAnsi" w:hAnsiTheme="minorHAnsi"/>
          <w:sz w:val="22"/>
          <w:szCs w:val="22"/>
        </w:rPr>
        <w:t xml:space="preserve"> og eventuelt avtale</w:t>
      </w:r>
      <w:r w:rsidR="00E627B5" w:rsidRPr="000D5164">
        <w:rPr>
          <w:rFonts w:asciiTheme="minorHAnsi" w:hAnsiTheme="minorHAnsi"/>
          <w:sz w:val="22"/>
          <w:szCs w:val="22"/>
        </w:rPr>
        <w:t xml:space="preserve">nummer, leveringsadresse og </w:t>
      </w:r>
      <w:r w:rsidRPr="000D5164">
        <w:rPr>
          <w:rFonts w:asciiTheme="minorHAnsi" w:hAnsiTheme="minorHAnsi"/>
          <w:sz w:val="22"/>
          <w:szCs w:val="22"/>
        </w:rPr>
        <w:t xml:space="preserve">navn på Kundens </w:t>
      </w:r>
      <w:r w:rsidR="00F46219" w:rsidRPr="000D5164">
        <w:rPr>
          <w:rFonts w:asciiTheme="minorHAnsi" w:hAnsiTheme="minorHAnsi"/>
          <w:sz w:val="22"/>
          <w:szCs w:val="22"/>
        </w:rPr>
        <w:t>bestiller</w:t>
      </w:r>
    </w:p>
    <w:p w14:paraId="35482FC0" w14:textId="77777777" w:rsidR="004E0AA2" w:rsidRPr="000D5164" w:rsidRDefault="004E0AA2" w:rsidP="00B07980">
      <w:pPr>
        <w:pStyle w:val="Overskrift2"/>
        <w:numPr>
          <w:ilvl w:val="0"/>
          <w:numId w:val="3"/>
        </w:numPr>
        <w:tabs>
          <w:tab w:val="clear" w:pos="927"/>
          <w:tab w:val="num" w:pos="1494"/>
        </w:tabs>
        <w:spacing w:before="0" w:after="0"/>
        <w:ind w:left="924" w:hanging="357"/>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Pakkseddel</w:t>
      </w:r>
      <w:r w:rsidR="004902B5" w:rsidRPr="000D5164">
        <w:rPr>
          <w:rStyle w:val="Overskrift3GrnnTegnTegn"/>
          <w:rFonts w:asciiTheme="minorHAnsi" w:hAnsiTheme="minorHAnsi"/>
          <w:color w:val="auto"/>
          <w:sz w:val="22"/>
          <w:szCs w:val="22"/>
        </w:rPr>
        <w:t xml:space="preserve"> nummer</w:t>
      </w:r>
    </w:p>
    <w:p w14:paraId="35482FC1" w14:textId="77777777" w:rsidR="004E0AA2" w:rsidRPr="000D5164" w:rsidRDefault="004E0AA2" w:rsidP="00B07980">
      <w:pPr>
        <w:pStyle w:val="Overskrift2"/>
        <w:numPr>
          <w:ilvl w:val="0"/>
          <w:numId w:val="3"/>
        </w:numPr>
        <w:tabs>
          <w:tab w:val="clear" w:pos="927"/>
          <w:tab w:val="num" w:pos="1494"/>
        </w:tabs>
        <w:spacing w:before="0" w:after="0"/>
        <w:ind w:left="924" w:hanging="357"/>
        <w:rPr>
          <w:rStyle w:val="Overskrift3GrnnTegnTegn"/>
          <w:rFonts w:asciiTheme="minorHAnsi" w:hAnsiTheme="minorHAnsi"/>
          <w:bCs/>
          <w:iCs/>
          <w:color w:val="auto"/>
          <w:sz w:val="22"/>
          <w:szCs w:val="22"/>
        </w:rPr>
      </w:pPr>
      <w:r w:rsidRPr="000D5164">
        <w:rPr>
          <w:rStyle w:val="Overskrift3GrnnTegnTegn"/>
          <w:rFonts w:asciiTheme="minorHAnsi" w:hAnsiTheme="minorHAnsi"/>
          <w:bCs/>
          <w:iCs/>
          <w:color w:val="auto"/>
          <w:sz w:val="22"/>
          <w:szCs w:val="22"/>
        </w:rPr>
        <w:t>Aktuelt kollinummer av totalt antall kolli</w:t>
      </w:r>
    </w:p>
    <w:p w14:paraId="35482FC2" w14:textId="77777777" w:rsidR="00A87289" w:rsidRPr="000D5164" w:rsidRDefault="00A87289"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Leverandørens artikkelnummer og artikkelnavn</w:t>
      </w:r>
    </w:p>
    <w:p w14:paraId="35482FC4" w14:textId="77777777" w:rsidR="00E627B5" w:rsidRPr="000D5164" w:rsidRDefault="00E627B5"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Dato for ekspedering</w:t>
      </w:r>
    </w:p>
    <w:p w14:paraId="35482FC5" w14:textId="77777777" w:rsidR="00E627B5" w:rsidRPr="000D5164" w:rsidRDefault="00E627B5"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Forsendelsesmåte/ transportør</w:t>
      </w:r>
    </w:p>
    <w:p w14:paraId="35482FC6" w14:textId="77777777" w:rsidR="00E627B5" w:rsidRPr="000D5164" w:rsidRDefault="00E627B5"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Signatur fra ansvarlig ekspeditør</w:t>
      </w:r>
    </w:p>
    <w:p w14:paraId="35482FC7" w14:textId="77777777" w:rsidR="004E0AA2" w:rsidRPr="00AA2701" w:rsidRDefault="004E0AA2" w:rsidP="004E0AA2">
      <w:pPr>
        <w:pStyle w:val="Overskrift3"/>
        <w:tabs>
          <w:tab w:val="clear" w:pos="567"/>
          <w:tab w:val="num" w:pos="1134"/>
        </w:tabs>
        <w:rPr>
          <w:rStyle w:val="Overskrift3GrnnTegnTegn"/>
          <w:rFonts w:asciiTheme="minorHAnsi" w:hAnsiTheme="minorHAnsi"/>
          <w:color w:val="auto"/>
          <w:sz w:val="22"/>
          <w:szCs w:val="22"/>
        </w:rPr>
      </w:pPr>
      <w:r w:rsidRPr="00AA2701">
        <w:rPr>
          <w:rStyle w:val="Overskrift3GrnnTegnTegn"/>
          <w:rFonts w:asciiTheme="minorHAnsi" w:hAnsiTheme="minorHAnsi"/>
          <w:color w:val="auto"/>
          <w:sz w:val="22"/>
          <w:szCs w:val="22"/>
        </w:rPr>
        <w:t xml:space="preserve">All intern transport inne på sykehusets område samt inntransport i bygget og fram til montasje/oppstillingssted er leverandøren sitt fulle ansvar. </w:t>
      </w:r>
    </w:p>
    <w:p w14:paraId="35482FC8" w14:textId="77777777" w:rsidR="004E0AA2" w:rsidRPr="00AA2701" w:rsidRDefault="004E0AA2" w:rsidP="004E0AA2">
      <w:pPr>
        <w:pStyle w:val="Overskrift3"/>
        <w:tabs>
          <w:tab w:val="clear" w:pos="567"/>
          <w:tab w:val="num" w:pos="1134"/>
        </w:tabs>
        <w:rPr>
          <w:rStyle w:val="Overskrift3GrnnTegnTegn"/>
          <w:rFonts w:asciiTheme="minorHAnsi" w:hAnsiTheme="minorHAnsi"/>
          <w:color w:val="auto"/>
          <w:sz w:val="22"/>
          <w:szCs w:val="22"/>
        </w:rPr>
      </w:pPr>
      <w:r w:rsidRPr="00AA2701">
        <w:rPr>
          <w:rStyle w:val="Overskrift3GrnnTegnTegn"/>
          <w:rFonts w:asciiTheme="minorHAnsi" w:hAnsiTheme="minorHAnsi"/>
          <w:color w:val="auto"/>
          <w:sz w:val="22"/>
          <w:szCs w:val="22"/>
        </w:rPr>
        <w:t>Lagringsareal:</w:t>
      </w:r>
      <w:r w:rsidR="004902B5" w:rsidRPr="00AA2701">
        <w:rPr>
          <w:rStyle w:val="Overskrift3GrnnTegnTegn"/>
          <w:rFonts w:asciiTheme="minorHAnsi" w:hAnsiTheme="minorHAnsi"/>
          <w:color w:val="auto"/>
          <w:sz w:val="22"/>
          <w:szCs w:val="22"/>
        </w:rPr>
        <w:t xml:space="preserve"> </w:t>
      </w:r>
      <w:r w:rsidRPr="00AA2701">
        <w:rPr>
          <w:rStyle w:val="Overskrift3GrnnTegnTegn"/>
          <w:rFonts w:asciiTheme="minorHAnsi" w:hAnsiTheme="minorHAnsi"/>
          <w:color w:val="auto"/>
          <w:sz w:val="22"/>
          <w:szCs w:val="22"/>
        </w:rPr>
        <w:t xml:space="preserve">På forespørsel kan kunde vurdere hvorvidt man kan stille lagringsareal til disposisjon for mellomlagring. </w:t>
      </w:r>
    </w:p>
    <w:p w14:paraId="35482FC9" w14:textId="73B28183" w:rsidR="004E0AA2" w:rsidRPr="00AA2701" w:rsidRDefault="00D667C2" w:rsidP="004E0AA2">
      <w:pPr>
        <w:pStyle w:val="Overskrift3"/>
        <w:tabs>
          <w:tab w:val="clear" w:pos="567"/>
          <w:tab w:val="num" w:pos="1134"/>
        </w:tabs>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4E0AA2" w:rsidRPr="00AA2701">
        <w:rPr>
          <w:rStyle w:val="Overskrift3GrnnTegnTegn"/>
          <w:rFonts w:asciiTheme="minorHAnsi" w:hAnsiTheme="minorHAnsi"/>
          <w:color w:val="auto"/>
          <w:sz w:val="22"/>
          <w:szCs w:val="22"/>
        </w:rPr>
        <w:t xml:space="preserve">Leverandøren pålegges å ta hensyn til andre leverandører/entreprenører samt sykehusets drift for å unngå konflikter og innrette seg etter de direktiver som gis fra </w:t>
      </w:r>
      <w:r w:rsidR="00FC0F81" w:rsidRPr="00AA2701">
        <w:rPr>
          <w:rStyle w:val="Overskrift3GrnnTegnTegn"/>
          <w:rFonts w:asciiTheme="minorHAnsi" w:hAnsiTheme="minorHAnsi"/>
          <w:color w:val="auto"/>
          <w:sz w:val="22"/>
          <w:szCs w:val="22"/>
        </w:rPr>
        <w:t>Kunde</w:t>
      </w:r>
      <w:r w:rsidR="00E24CA3" w:rsidRPr="00AA2701">
        <w:rPr>
          <w:rStyle w:val="Overskrift3GrnnTegnTegn"/>
          <w:rFonts w:asciiTheme="minorHAnsi" w:hAnsiTheme="minorHAnsi"/>
          <w:color w:val="auto"/>
          <w:sz w:val="22"/>
          <w:szCs w:val="22"/>
        </w:rPr>
        <w:t>n</w:t>
      </w:r>
      <w:r w:rsidR="004E0AA2" w:rsidRPr="00AA2701">
        <w:rPr>
          <w:rStyle w:val="Overskrift3GrnnTegnTegn"/>
          <w:rFonts w:asciiTheme="minorHAnsi" w:hAnsiTheme="minorHAnsi"/>
          <w:color w:val="auto"/>
          <w:sz w:val="22"/>
          <w:szCs w:val="22"/>
        </w:rPr>
        <w:t xml:space="preserve">. </w:t>
      </w:r>
    </w:p>
    <w:p w14:paraId="35482FCA" w14:textId="221F817E" w:rsidR="004E0AA2" w:rsidRPr="00AA2701" w:rsidRDefault="00D667C2" w:rsidP="004E0AA2">
      <w:pPr>
        <w:pStyle w:val="Overskrift3"/>
        <w:tabs>
          <w:tab w:val="clear" w:pos="567"/>
          <w:tab w:val="num" w:pos="1134"/>
        </w:tabs>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4E0AA2" w:rsidRPr="00AA2701">
        <w:rPr>
          <w:rStyle w:val="Overskrift3GrnnTegnTegn"/>
          <w:rFonts w:asciiTheme="minorHAnsi" w:hAnsiTheme="minorHAnsi"/>
          <w:color w:val="auto"/>
          <w:sz w:val="22"/>
          <w:szCs w:val="22"/>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p>
    <w:p w14:paraId="35482FCB" w14:textId="77777777" w:rsidR="004E0AA2" w:rsidRPr="00AA2701" w:rsidRDefault="004E0AA2" w:rsidP="004E0AA2">
      <w:pPr>
        <w:pStyle w:val="Default"/>
        <w:ind w:left="567"/>
        <w:rPr>
          <w:rStyle w:val="Overskrift3GrnnTegnTegn"/>
          <w:rFonts w:asciiTheme="minorHAnsi" w:hAnsiTheme="minorHAnsi"/>
          <w:color w:val="auto"/>
          <w:sz w:val="22"/>
          <w:szCs w:val="22"/>
        </w:rPr>
      </w:pPr>
      <w:r w:rsidRPr="00AA2701">
        <w:rPr>
          <w:rStyle w:val="Overskrift3GrnnTegnTegn"/>
          <w:rFonts w:asciiTheme="minorHAnsi" w:hAnsiTheme="minorHAnsi"/>
          <w:color w:val="auto"/>
          <w:sz w:val="22"/>
          <w:szCs w:val="22"/>
        </w:rPr>
        <w:t xml:space="preserve">Såfremt dette ikke overholdes, forbeholder </w:t>
      </w:r>
      <w:r w:rsidR="00FC0F81" w:rsidRPr="00AA2701">
        <w:rPr>
          <w:rStyle w:val="Overskrift3GrnnTegnTegn"/>
          <w:rFonts w:asciiTheme="minorHAnsi" w:hAnsiTheme="minorHAnsi"/>
          <w:color w:val="auto"/>
          <w:sz w:val="22"/>
          <w:szCs w:val="22"/>
        </w:rPr>
        <w:t>Kunde</w:t>
      </w:r>
      <w:r w:rsidR="00E24CA3" w:rsidRPr="00AA2701">
        <w:rPr>
          <w:rStyle w:val="Overskrift3GrnnTegnTegn"/>
          <w:rFonts w:asciiTheme="minorHAnsi" w:hAnsiTheme="minorHAnsi"/>
          <w:color w:val="auto"/>
          <w:sz w:val="22"/>
          <w:szCs w:val="22"/>
        </w:rPr>
        <w:t>n</w:t>
      </w:r>
      <w:r w:rsidRPr="00AA2701">
        <w:rPr>
          <w:rStyle w:val="Overskrift3GrnnTegnTegn"/>
          <w:rFonts w:asciiTheme="minorHAnsi" w:hAnsiTheme="minorHAnsi"/>
          <w:color w:val="auto"/>
          <w:sz w:val="22"/>
          <w:szCs w:val="22"/>
        </w:rPr>
        <w:t xml:space="preserve"> seg rett til å foreta rydding for leverandørens regning. Såfremt det oppstår dissens om opphav til avfall og dette av den grunn </w:t>
      </w:r>
      <w:r w:rsidRPr="00AA2701">
        <w:rPr>
          <w:rStyle w:val="Overskrift3GrnnTegnTegn"/>
          <w:rFonts w:asciiTheme="minorHAnsi" w:hAnsiTheme="minorHAnsi"/>
          <w:color w:val="auto"/>
          <w:sz w:val="22"/>
          <w:szCs w:val="22"/>
        </w:rPr>
        <w:lastRenderedPageBreak/>
        <w:t xml:space="preserve">ikke blir fjernet, forbeholder </w:t>
      </w:r>
      <w:r w:rsidR="00FC0F81" w:rsidRPr="00AA2701">
        <w:rPr>
          <w:rStyle w:val="Overskrift3GrnnTegnTegn"/>
          <w:rFonts w:asciiTheme="minorHAnsi" w:hAnsiTheme="minorHAnsi"/>
          <w:color w:val="auto"/>
          <w:sz w:val="22"/>
          <w:szCs w:val="22"/>
        </w:rPr>
        <w:t>Kunde</w:t>
      </w:r>
      <w:r w:rsidR="00E24CA3" w:rsidRPr="00AA2701">
        <w:rPr>
          <w:rStyle w:val="Overskrift3GrnnTegnTegn"/>
          <w:rFonts w:asciiTheme="minorHAnsi" w:hAnsiTheme="minorHAnsi"/>
          <w:color w:val="auto"/>
          <w:sz w:val="22"/>
          <w:szCs w:val="22"/>
        </w:rPr>
        <w:t>n</w:t>
      </w:r>
      <w:r w:rsidRPr="00AA2701">
        <w:rPr>
          <w:rStyle w:val="Overskrift3GrnnTegnTegn"/>
          <w:rFonts w:asciiTheme="minorHAnsi" w:hAnsiTheme="minorHAnsi"/>
          <w:color w:val="auto"/>
          <w:sz w:val="22"/>
          <w:szCs w:val="22"/>
        </w:rPr>
        <w:t xml:space="preserve"> seg rett til å fjerne avfallet og fordele utgiftene skjønnsmessig. De involverte parter vil bli varslet før slik rydding blir igangsatt. </w:t>
      </w:r>
    </w:p>
    <w:p w14:paraId="35482FCC" w14:textId="2DB77ED7" w:rsidR="004E0AA2" w:rsidRPr="00AA2701" w:rsidRDefault="00D667C2" w:rsidP="004902B5">
      <w:pPr>
        <w:pStyle w:val="Overskrift3"/>
        <w:tabs>
          <w:tab w:val="clear" w:pos="567"/>
          <w:tab w:val="num" w:pos="1134"/>
        </w:tabs>
        <w:rPr>
          <w:rFonts w:asciiTheme="minorHAnsi" w:hAnsiTheme="minorHAnsi"/>
          <w:bCs w:val="0"/>
          <w:iCs w:val="0"/>
          <w:sz w:val="22"/>
          <w:szCs w:val="22"/>
        </w:rPr>
      </w:pPr>
      <w:r>
        <w:rPr>
          <w:rStyle w:val="Overskrift3GrnnTegnTegn"/>
          <w:rFonts w:asciiTheme="minorHAnsi" w:hAnsiTheme="minorHAnsi"/>
          <w:color w:val="auto"/>
          <w:sz w:val="22"/>
          <w:szCs w:val="22"/>
        </w:rPr>
        <w:t xml:space="preserve"> </w:t>
      </w:r>
      <w:r w:rsidR="004E0AA2" w:rsidRPr="00AA2701">
        <w:rPr>
          <w:rStyle w:val="Overskrift3GrnnTegnTegn"/>
          <w:rFonts w:asciiTheme="minorHAnsi" w:hAnsiTheme="minorHAnsi"/>
          <w:color w:val="auto"/>
          <w:sz w:val="22"/>
          <w:szCs w:val="22"/>
        </w:rPr>
        <w:t xml:space="preserve">Parkeringsplass: </w:t>
      </w:r>
      <w:r w:rsidR="00FC0F81" w:rsidRPr="00AA2701">
        <w:rPr>
          <w:rStyle w:val="Overskrift3GrnnTegnTegn"/>
          <w:rFonts w:asciiTheme="minorHAnsi" w:hAnsiTheme="minorHAnsi"/>
          <w:color w:val="auto"/>
          <w:sz w:val="22"/>
          <w:szCs w:val="22"/>
        </w:rPr>
        <w:t>Kunde</w:t>
      </w:r>
      <w:r w:rsidR="00E24CA3" w:rsidRPr="00AA2701">
        <w:rPr>
          <w:rStyle w:val="Overskrift3GrnnTegnTegn"/>
          <w:rFonts w:asciiTheme="minorHAnsi" w:hAnsiTheme="minorHAnsi"/>
          <w:color w:val="auto"/>
          <w:sz w:val="22"/>
          <w:szCs w:val="22"/>
        </w:rPr>
        <w:t>n</w:t>
      </w:r>
      <w:r w:rsidR="004E0AA2" w:rsidRPr="00AA2701">
        <w:rPr>
          <w:rStyle w:val="Overskrift3GrnnTegnTegn"/>
          <w:rFonts w:asciiTheme="minorHAnsi" w:hAnsiTheme="minorHAnsi"/>
          <w:color w:val="auto"/>
          <w:sz w:val="22"/>
          <w:szCs w:val="22"/>
        </w:rPr>
        <w:t xml:space="preserve"> kan ikke stille til rådighet reserverte parkeringsplasser. Leverandør må innrette seg etter gjeldene parkeringsregler og innkalkulere i tilbudet eventuelle parkeringsutgifter.</w:t>
      </w:r>
    </w:p>
    <w:p w14:paraId="35482FCD" w14:textId="7389BD31" w:rsidR="007E696B"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7E696B" w:rsidRPr="000D5164">
        <w:rPr>
          <w:rStyle w:val="Overskrift3GrnnTegnTegn"/>
          <w:rFonts w:asciiTheme="minorHAnsi" w:hAnsiTheme="minorHAnsi"/>
          <w:color w:val="auto"/>
          <w:sz w:val="22"/>
          <w:szCs w:val="22"/>
        </w:rPr>
        <w:t>Leverandøren kan ikke gjennomføre levering tidligere enn avtalt, uten at Kunden har godkjent dette skriftlig. Partenes øvrige rettigheter og plikter påvirkes ikke av godkjenningen.</w:t>
      </w:r>
    </w:p>
    <w:p w14:paraId="71D60C33" w14:textId="062BFEC2" w:rsidR="00FB6432" w:rsidRPr="00D90DDD" w:rsidRDefault="00D667C2" w:rsidP="00D90DDD">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D20AAA" w:rsidRPr="000D5164">
        <w:rPr>
          <w:rStyle w:val="Overskrift3GrnnTegnTegn"/>
          <w:rFonts w:asciiTheme="minorHAnsi" w:hAnsiTheme="minorHAnsi"/>
          <w:color w:val="auto"/>
          <w:sz w:val="22"/>
          <w:szCs w:val="22"/>
        </w:rPr>
        <w:t>Dersom Kunden ikke kan motta leveransen, skal dette uten opphold opplyses til Leverandøren. Leverandøren skal oppbevare varene for Kundens regning inntil levering kan skje.</w:t>
      </w:r>
    </w:p>
    <w:p w14:paraId="35482FD2" w14:textId="276603E9" w:rsidR="009A0E6D" w:rsidRPr="000D5164" w:rsidRDefault="009A0E6D" w:rsidP="00C07D14">
      <w:pPr>
        <w:pStyle w:val="StilOverskrift2Fet"/>
        <w:rPr>
          <w:rFonts w:asciiTheme="minorHAnsi" w:hAnsiTheme="minorHAnsi"/>
          <w:i/>
          <w:sz w:val="22"/>
          <w:szCs w:val="22"/>
        </w:rPr>
      </w:pPr>
      <w:r w:rsidRPr="000D5164">
        <w:rPr>
          <w:rFonts w:asciiTheme="minorHAnsi" w:hAnsiTheme="minorHAnsi"/>
          <w:i/>
          <w:sz w:val="22"/>
          <w:szCs w:val="22"/>
        </w:rPr>
        <w:t>Kundens rettigheter ved forsinkelse</w:t>
      </w:r>
    </w:p>
    <w:p w14:paraId="35482FD3" w14:textId="4FF5A1D7" w:rsidR="00A757A4" w:rsidRPr="000D5164" w:rsidRDefault="00A757A4"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Forsinkelse. Det foreligger forsinkelse dersom Leverandøren ikke oppfyller sine forpliktelser etter avtalen til avtalt tid, og dette ikke skyldes forhold på Kundens side eller forhold Kunden har risikoen for, </w:t>
      </w:r>
      <w:r w:rsidR="00E052D2">
        <w:rPr>
          <w:rStyle w:val="Overskrift3GrnnTegnTegn"/>
          <w:rFonts w:asciiTheme="minorHAnsi" w:hAnsiTheme="minorHAnsi"/>
          <w:color w:val="auto"/>
          <w:sz w:val="22"/>
          <w:szCs w:val="22"/>
        </w:rPr>
        <w:t>eller</w:t>
      </w:r>
      <w:r w:rsidRPr="000D5164">
        <w:rPr>
          <w:rStyle w:val="Overskrift3GrnnTegnTegn"/>
          <w:rFonts w:asciiTheme="minorHAnsi" w:hAnsiTheme="minorHAnsi"/>
          <w:color w:val="auto"/>
          <w:sz w:val="22"/>
          <w:szCs w:val="22"/>
        </w:rPr>
        <w:t xml:space="preserve"> force majeure.</w:t>
      </w:r>
    </w:p>
    <w:p w14:paraId="35482FD4" w14:textId="6D976000" w:rsidR="00A757A4" w:rsidRPr="000D5164" w:rsidRDefault="00A757A4"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Leverandørens varslingsplikt og plikt til å begrense forsinkelsen</w:t>
      </w:r>
      <w:r w:rsidRPr="000D5164">
        <w:rPr>
          <w:rStyle w:val="Overskrift3GrnnTegnTegn"/>
          <w:rFonts w:asciiTheme="minorHAnsi" w:hAnsiTheme="minorHAnsi"/>
          <w:color w:val="auto"/>
          <w:sz w:val="22"/>
          <w:szCs w:val="22"/>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w:t>
      </w:r>
      <w:r w:rsidR="00C53887">
        <w:rPr>
          <w:rStyle w:val="Overskrift3GrnnTegnTegn"/>
          <w:rFonts w:asciiTheme="minorHAnsi" w:hAnsiTheme="minorHAnsi"/>
          <w:color w:val="auto"/>
          <w:sz w:val="22"/>
          <w:szCs w:val="22"/>
        </w:rPr>
        <w:t>eller</w:t>
      </w:r>
      <w:r w:rsidRPr="000D5164">
        <w:rPr>
          <w:rStyle w:val="Overskrift3GrnnTegnTegn"/>
          <w:rFonts w:asciiTheme="minorHAnsi" w:hAnsiTheme="minorHAnsi"/>
          <w:color w:val="auto"/>
          <w:sz w:val="22"/>
          <w:szCs w:val="22"/>
        </w:rPr>
        <w:t xml:space="preserve"> </w:t>
      </w:r>
      <w:r w:rsidR="00B06636" w:rsidRPr="000D5164">
        <w:rPr>
          <w:rStyle w:val="Overskrift3GrnnTegnTegn"/>
          <w:rFonts w:asciiTheme="minorHAnsi" w:hAnsiTheme="minorHAnsi"/>
          <w:color w:val="auto"/>
          <w:sz w:val="22"/>
          <w:szCs w:val="22"/>
        </w:rPr>
        <w:t>force majeure</w:t>
      </w:r>
      <w:r w:rsidRPr="000D5164">
        <w:rPr>
          <w:rStyle w:val="Overskrift3GrnnTegnTegn"/>
          <w:rFonts w:asciiTheme="minorHAnsi" w:hAnsiTheme="minorHAnsi"/>
          <w:color w:val="auto"/>
          <w:sz w:val="22"/>
          <w:szCs w:val="22"/>
        </w:rPr>
        <w:t>, skal Leverandøren dokumentere dette uten ugrunnet opphold.  Leverandøren</w:t>
      </w:r>
      <w:r w:rsidR="001830CF" w:rsidRPr="000D5164">
        <w:rPr>
          <w:rStyle w:val="Overskrift3GrnnTegnTegn"/>
          <w:rFonts w:asciiTheme="minorHAnsi" w:hAnsiTheme="minorHAnsi"/>
          <w:color w:val="auto"/>
          <w:sz w:val="22"/>
          <w:szCs w:val="22"/>
        </w:rPr>
        <w:t>s</w:t>
      </w:r>
      <w:r w:rsidRPr="000D5164">
        <w:rPr>
          <w:rStyle w:val="Overskrift3GrnnTegnTegn"/>
          <w:rFonts w:asciiTheme="minorHAnsi" w:hAnsiTheme="minorHAnsi"/>
          <w:color w:val="auto"/>
          <w:sz w:val="22"/>
          <w:szCs w:val="22"/>
        </w:rPr>
        <w:t xml:space="preserve"> varslingsplikt og ansvar for å begrense forsinkelsen, gjelder også hvor årsaken til at forpliktelsene ikke ble oppfylt til avtalt tid skyldes forhold på Kundens side eller forhold Kunden har risikoen for, </w:t>
      </w:r>
      <w:r w:rsidR="000A6F72">
        <w:rPr>
          <w:rStyle w:val="Overskrift3GrnnTegnTegn"/>
          <w:rFonts w:asciiTheme="minorHAnsi" w:hAnsiTheme="minorHAnsi"/>
          <w:color w:val="auto"/>
          <w:sz w:val="22"/>
          <w:szCs w:val="22"/>
        </w:rPr>
        <w:t>eller</w:t>
      </w:r>
      <w:r w:rsidRPr="000D5164">
        <w:rPr>
          <w:rStyle w:val="Overskrift3GrnnTegnTegn"/>
          <w:rFonts w:asciiTheme="minorHAnsi" w:hAnsiTheme="minorHAnsi"/>
          <w:color w:val="auto"/>
          <w:sz w:val="22"/>
          <w:szCs w:val="22"/>
        </w:rPr>
        <w:t xml:space="preserve"> </w:t>
      </w:r>
      <w:r w:rsidR="00B06636" w:rsidRPr="000D5164">
        <w:rPr>
          <w:rStyle w:val="Overskrift3GrnnTegnTegn"/>
          <w:rFonts w:asciiTheme="minorHAnsi" w:hAnsiTheme="minorHAnsi"/>
          <w:color w:val="auto"/>
          <w:sz w:val="22"/>
          <w:szCs w:val="22"/>
        </w:rPr>
        <w:t>force majeure</w:t>
      </w:r>
      <w:r w:rsidRPr="000D5164">
        <w:rPr>
          <w:rStyle w:val="Overskrift3GrnnTegnTegn"/>
          <w:rFonts w:asciiTheme="minorHAnsi" w:hAnsiTheme="minorHAnsi"/>
          <w:color w:val="auto"/>
          <w:sz w:val="22"/>
          <w:szCs w:val="22"/>
        </w:rPr>
        <w:t xml:space="preserve">. </w:t>
      </w:r>
    </w:p>
    <w:p w14:paraId="35482FD5" w14:textId="77777777" w:rsidR="001951BF" w:rsidRPr="00E6738F" w:rsidRDefault="00A757A4"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rett til å fastholde leveranse ved forsinkelse</w:t>
      </w:r>
      <w:r w:rsidRPr="000D5164">
        <w:rPr>
          <w:rStyle w:val="Overskrift3GrnnTegnTegn"/>
          <w:rFonts w:asciiTheme="minorHAnsi" w:hAnsiTheme="minorHAnsi"/>
          <w:color w:val="auto"/>
          <w:sz w:val="22"/>
          <w:szCs w:val="22"/>
        </w:rPr>
        <w:br/>
        <w:t xml:space="preserve">Kunden har rett til å fastholde avtalen og kreve oppfyllelse. </w:t>
      </w:r>
      <w:r w:rsidRPr="00DC300E">
        <w:rPr>
          <w:rStyle w:val="Overskrift3GrnnTegnTegn"/>
          <w:rFonts w:asciiTheme="minorHAnsi" w:hAnsiTheme="minorHAnsi"/>
          <w:color w:val="auto"/>
          <w:sz w:val="22"/>
          <w:szCs w:val="22"/>
        </w:rPr>
        <w:t>Dersom leveringsmanko</w:t>
      </w:r>
      <w:r w:rsidRPr="000D5164">
        <w:rPr>
          <w:rStyle w:val="Overskrift3GrnnTegnTegn"/>
          <w:rFonts w:asciiTheme="minorHAnsi" w:hAnsiTheme="minorHAnsi"/>
          <w:color w:val="auto"/>
          <w:sz w:val="22"/>
          <w:szCs w:val="22"/>
        </w:rPr>
        <w:t xml:space="preserve"> oppstår i forhold til avtalt leveringstid, skal Leverandøren om mulig skaffe samme type vare fra annen leveringskanal til avtalt pris. Dersom Leverandør</w:t>
      </w:r>
      <w:r w:rsidR="006C167A" w:rsidRPr="000D5164">
        <w:rPr>
          <w:rStyle w:val="Overskrift3GrnnTegnTegn"/>
          <w:rFonts w:asciiTheme="minorHAnsi" w:hAnsiTheme="minorHAnsi"/>
          <w:color w:val="auto"/>
          <w:sz w:val="22"/>
          <w:szCs w:val="22"/>
        </w:rPr>
        <w:t>en</w:t>
      </w:r>
      <w:r w:rsidRPr="000D5164">
        <w:rPr>
          <w:rStyle w:val="Overskrift3GrnnTegnTegn"/>
          <w:rFonts w:asciiTheme="minorHAnsi" w:hAnsiTheme="minorHAnsi"/>
          <w:color w:val="auto"/>
          <w:sz w:val="22"/>
          <w:szCs w:val="22"/>
        </w:rPr>
        <w:t xml:space="preserve"> ikke </w:t>
      </w:r>
      <w:r w:rsidRPr="00DC300E">
        <w:rPr>
          <w:rStyle w:val="Overskrift3GrnnTegnTegn"/>
          <w:rFonts w:asciiTheme="minorHAnsi" w:hAnsiTheme="minorHAnsi"/>
          <w:color w:val="auto"/>
          <w:sz w:val="22"/>
          <w:szCs w:val="22"/>
        </w:rPr>
        <w:t>utbedrer</w:t>
      </w:r>
      <w:r w:rsidRPr="000D5164">
        <w:rPr>
          <w:rStyle w:val="Overskrift3GrnnTegnTegn"/>
          <w:rFonts w:asciiTheme="minorHAnsi" w:hAnsiTheme="minorHAnsi"/>
          <w:color w:val="auto"/>
          <w:sz w:val="22"/>
          <w:szCs w:val="22"/>
        </w:rPr>
        <w:t xml:space="preserve"> innen rimelig tid, har Kunden rett til å gjøre dekningskjøp av tilsvarende vare fra annen leveringskanal som følge av forsinkelsen, for Leverandørens kostnad.</w:t>
      </w:r>
      <w:r w:rsidR="00314CA7" w:rsidRPr="000D5164">
        <w:rPr>
          <w:rStyle w:val="Overskrift3GrnnTegnTegn"/>
          <w:rFonts w:asciiTheme="minorHAnsi" w:hAnsiTheme="minorHAnsi"/>
          <w:color w:val="auto"/>
          <w:sz w:val="22"/>
          <w:szCs w:val="22"/>
        </w:rPr>
        <w:t xml:space="preserve"> Ved vurdering av rimelig tid, skal det blant annet legges vekt på </w:t>
      </w:r>
      <w:r w:rsidR="00797373" w:rsidRPr="00E6738F">
        <w:rPr>
          <w:rStyle w:val="Overskrift3GrnnTegnTegn"/>
          <w:rFonts w:asciiTheme="minorHAnsi" w:hAnsiTheme="minorHAnsi"/>
          <w:color w:val="auto"/>
          <w:sz w:val="22"/>
          <w:szCs w:val="22"/>
        </w:rPr>
        <w:t>avtale</w:t>
      </w:r>
      <w:r w:rsidR="0055254F" w:rsidRPr="00E6738F">
        <w:rPr>
          <w:rStyle w:val="Overskrift3GrnnTegnTegn"/>
          <w:rFonts w:asciiTheme="minorHAnsi" w:hAnsiTheme="minorHAnsi"/>
          <w:color w:val="auto"/>
          <w:sz w:val="22"/>
          <w:szCs w:val="22"/>
        </w:rPr>
        <w:t>gjenstandens</w:t>
      </w:r>
      <w:r w:rsidR="00314CA7" w:rsidRPr="00E6738F">
        <w:rPr>
          <w:rStyle w:val="Overskrift3GrnnTegnTegn"/>
          <w:rFonts w:asciiTheme="minorHAnsi" w:hAnsiTheme="minorHAnsi"/>
          <w:color w:val="auto"/>
          <w:sz w:val="22"/>
          <w:szCs w:val="22"/>
        </w:rPr>
        <w:t xml:space="preserve"> kompleksitet, forsinkelsens årsak og </w:t>
      </w:r>
      <w:r w:rsidR="0055254F" w:rsidRPr="00E6738F">
        <w:rPr>
          <w:rStyle w:val="Overskrift3GrnnTegnTegn"/>
          <w:rFonts w:asciiTheme="minorHAnsi" w:hAnsiTheme="minorHAnsi"/>
          <w:color w:val="auto"/>
          <w:sz w:val="22"/>
          <w:szCs w:val="22"/>
        </w:rPr>
        <w:t>forsinkelsens konsekvenser for Kunden.</w:t>
      </w:r>
    </w:p>
    <w:p w14:paraId="6E19753B" w14:textId="77777777" w:rsidR="00E6738F" w:rsidRPr="00E6738F" w:rsidRDefault="00A757A4" w:rsidP="001951BF">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bookmarkStart w:id="56" w:name="_Ref287907733"/>
      <w:r w:rsidRPr="00E6738F">
        <w:rPr>
          <w:rStyle w:val="Overskrift3GrnnTegnTegn"/>
          <w:rFonts w:asciiTheme="minorHAnsi" w:hAnsiTheme="minorHAnsi"/>
          <w:color w:val="auto"/>
          <w:sz w:val="22"/>
          <w:szCs w:val="22"/>
        </w:rPr>
        <w:t>Kundens rett til å kreve dagmulkt ved forsinkelse</w:t>
      </w:r>
      <w:r w:rsidRPr="000D5164">
        <w:rPr>
          <w:rStyle w:val="Overskrift3GrnnTegnTegn"/>
          <w:rFonts w:asciiTheme="minorHAnsi" w:hAnsiTheme="minorHAnsi"/>
          <w:color w:val="auto"/>
          <w:sz w:val="22"/>
          <w:szCs w:val="22"/>
        </w:rPr>
        <w:br/>
      </w:r>
      <w:r w:rsidR="00706622" w:rsidRPr="00E6738F">
        <w:rPr>
          <w:rStyle w:val="Overskrift3GrnnTegnTegn"/>
          <w:rFonts w:asciiTheme="minorHAnsi" w:hAnsiTheme="minorHAnsi"/>
          <w:color w:val="auto"/>
          <w:sz w:val="22"/>
          <w:szCs w:val="22"/>
        </w:rPr>
        <w:t>Ved forsinket levering som ikke skyldes Kunden eller som ikke kan henføres under force majeure, kan Kunden kreve inn dagmulkt (</w:t>
      </w:r>
      <w:proofErr w:type="spellStart"/>
      <w:r w:rsidR="00706622" w:rsidRPr="00E6738F">
        <w:rPr>
          <w:rStyle w:val="Overskrift3GrnnTegnTegn"/>
          <w:rFonts w:asciiTheme="minorHAnsi" w:hAnsiTheme="minorHAnsi"/>
          <w:color w:val="auto"/>
          <w:sz w:val="22"/>
          <w:szCs w:val="22"/>
        </w:rPr>
        <w:t>konvensjonalbot</w:t>
      </w:r>
      <w:proofErr w:type="spellEnd"/>
      <w:r w:rsidR="00706622" w:rsidRPr="00E6738F">
        <w:rPr>
          <w:rStyle w:val="Overskrift3GrnnTegnTegn"/>
          <w:rFonts w:asciiTheme="minorHAnsi" w:hAnsiTheme="minorHAnsi"/>
          <w:color w:val="auto"/>
          <w:sz w:val="22"/>
          <w:szCs w:val="22"/>
        </w:rPr>
        <w:t xml:space="preserve">) uten dokumentasjon av tap ved forsinkelsen. </w:t>
      </w:r>
    </w:p>
    <w:p w14:paraId="33B06CC3" w14:textId="5A55C7B5" w:rsidR="00E6738F" w:rsidRPr="00E6738F" w:rsidRDefault="00E6738F" w:rsidP="00E6738F">
      <w:pPr>
        <w:spacing w:before="60" w:after="120" w:line="240" w:lineRule="auto"/>
        <w:ind w:left="567"/>
        <w:outlineLvl w:val="2"/>
        <w:rPr>
          <w:rStyle w:val="Overskrift3GrnnTegnTegn"/>
          <w:rFonts w:asciiTheme="minorHAnsi" w:hAnsiTheme="minorHAnsi"/>
          <w:color w:val="auto"/>
          <w:sz w:val="22"/>
          <w:szCs w:val="22"/>
        </w:rPr>
      </w:pPr>
      <w:r w:rsidRPr="00E6738F">
        <w:rPr>
          <w:rStyle w:val="Overskrift3GrnnTegnTegn"/>
          <w:rFonts w:asciiTheme="minorHAnsi" w:hAnsiTheme="minorHAnsi"/>
          <w:color w:val="auto"/>
          <w:sz w:val="22"/>
          <w:szCs w:val="22"/>
        </w:rPr>
        <w:t xml:space="preserve">Dagmulkten beregnes ut fra en </w:t>
      </w:r>
      <w:proofErr w:type="spellStart"/>
      <w:r w:rsidRPr="00E6738F">
        <w:rPr>
          <w:rStyle w:val="Overskrift3GrnnTegnTegn"/>
          <w:rFonts w:asciiTheme="minorHAnsi" w:hAnsiTheme="minorHAnsi"/>
          <w:color w:val="auto"/>
          <w:sz w:val="22"/>
          <w:szCs w:val="22"/>
        </w:rPr>
        <w:t>oppstartssats</w:t>
      </w:r>
      <w:proofErr w:type="spellEnd"/>
      <w:r w:rsidRPr="00E6738F">
        <w:rPr>
          <w:rStyle w:val="Overskrift3GrnnTegnTegn"/>
          <w:rFonts w:asciiTheme="minorHAnsi" w:hAnsiTheme="minorHAnsi"/>
          <w:color w:val="auto"/>
          <w:sz w:val="22"/>
          <w:szCs w:val="22"/>
        </w:rPr>
        <w:t xml:space="preserve"> på NOK 3000 fra første forsinkelsesdag. Deretter pålø</w:t>
      </w:r>
      <w:r w:rsidRPr="001E7E0E">
        <w:rPr>
          <w:rStyle w:val="Overskrift3GrnnTegnTegn"/>
          <w:rFonts w:asciiTheme="minorHAnsi" w:hAnsiTheme="minorHAnsi"/>
          <w:color w:val="auto"/>
          <w:sz w:val="22"/>
          <w:szCs w:val="22"/>
        </w:rPr>
        <w:t xml:space="preserve">per 0,10 %, eller </w:t>
      </w:r>
      <w:r>
        <w:rPr>
          <w:rStyle w:val="Overskrift3GrnnTegnTegn"/>
          <w:rFonts w:asciiTheme="minorHAnsi" w:hAnsiTheme="minorHAnsi"/>
          <w:color w:val="auto"/>
          <w:sz w:val="22"/>
          <w:szCs w:val="22"/>
        </w:rPr>
        <w:t>minimum NOK 200,</w:t>
      </w:r>
      <w:r w:rsidRPr="00E6738F">
        <w:rPr>
          <w:rStyle w:val="Overskrift3GrnnTegnTegn"/>
          <w:rFonts w:asciiTheme="minorHAnsi" w:hAnsiTheme="minorHAnsi"/>
          <w:color w:val="auto"/>
          <w:sz w:val="22"/>
          <w:szCs w:val="22"/>
        </w:rPr>
        <w:t xml:space="preserve"> per arbeidsdag ett</w:t>
      </w:r>
      <w:r>
        <w:rPr>
          <w:rStyle w:val="Overskrift3GrnnTegnTegn"/>
          <w:rFonts w:asciiTheme="minorHAnsi" w:hAnsiTheme="minorHAnsi"/>
          <w:color w:val="auto"/>
          <w:sz w:val="22"/>
          <w:szCs w:val="22"/>
        </w:rPr>
        <w:t>er avtalt leveringstid</w:t>
      </w:r>
      <w:r w:rsidRPr="00E6738F">
        <w:rPr>
          <w:rStyle w:val="Overskrift3GrnnTegnTegn"/>
          <w:rFonts w:asciiTheme="minorHAnsi" w:hAnsiTheme="minorHAnsi"/>
          <w:color w:val="auto"/>
          <w:sz w:val="22"/>
          <w:szCs w:val="22"/>
        </w:rPr>
        <w:t xml:space="preserve"> regnet fra den avtalte pris som knytter seg til den totale leveransen på grunn av den forsinkede varen ikke kan tas i bruk som forutsatt.  Dagmulkten løper </w:t>
      </w:r>
      <w:r w:rsidRPr="001E7E0E">
        <w:rPr>
          <w:rStyle w:val="Overskrift3GrnnTegnTegn"/>
          <w:rFonts w:asciiTheme="minorHAnsi" w:hAnsiTheme="minorHAnsi"/>
          <w:color w:val="auto"/>
          <w:sz w:val="22"/>
          <w:szCs w:val="22"/>
        </w:rPr>
        <w:t xml:space="preserve">maksimalt i </w:t>
      </w:r>
      <w:r w:rsidRPr="001E7E0E">
        <w:rPr>
          <w:rFonts w:asciiTheme="minorHAnsi" w:hAnsiTheme="minorHAnsi"/>
          <w:sz w:val="22"/>
          <w:szCs w:val="22"/>
        </w:rPr>
        <w:t>45 dager</w:t>
      </w:r>
      <w:r w:rsidRPr="001E7E0E">
        <w:rPr>
          <w:rStyle w:val="Overskrift3GrnnTegnTegn"/>
          <w:rFonts w:asciiTheme="minorHAnsi" w:hAnsiTheme="minorHAnsi"/>
          <w:color w:val="auto"/>
          <w:sz w:val="22"/>
          <w:szCs w:val="22"/>
        </w:rPr>
        <w:t xml:space="preserve">. Med </w:t>
      </w:r>
      <w:r w:rsidRPr="00E6738F">
        <w:rPr>
          <w:rStyle w:val="Overskrift3GrnnTegnTegn"/>
          <w:rFonts w:asciiTheme="minorHAnsi" w:hAnsiTheme="minorHAnsi"/>
          <w:color w:val="auto"/>
          <w:sz w:val="22"/>
          <w:szCs w:val="22"/>
        </w:rPr>
        <w:t xml:space="preserve">pris forstås i denne sammenheng grunnpris med alle avtalte tillegg og fradrag. </w:t>
      </w:r>
    </w:p>
    <w:bookmarkEnd w:id="56"/>
    <w:p w14:paraId="35482FD7" w14:textId="77366144" w:rsidR="008C5A5D" w:rsidRPr="001E7E0E" w:rsidRDefault="008C5A5D" w:rsidP="008C1D07">
      <w:pPr>
        <w:spacing w:before="60" w:after="120" w:line="240" w:lineRule="auto"/>
        <w:ind w:left="567"/>
        <w:outlineLvl w:val="2"/>
        <w:rPr>
          <w:rStyle w:val="Overskrift3GrnnTegnTegn"/>
          <w:rFonts w:asciiTheme="minorHAnsi" w:hAnsiTheme="minorHAnsi" w:cs="Times New Roman"/>
          <w:color w:val="FF0000"/>
          <w:kern w:val="0"/>
          <w:sz w:val="22"/>
          <w:szCs w:val="22"/>
          <w:lang w:eastAsia="nb-NO"/>
        </w:rPr>
      </w:pPr>
      <w:r w:rsidRPr="00D90DDD">
        <w:rPr>
          <w:rFonts w:asciiTheme="minorHAnsi" w:hAnsiTheme="minorHAnsi"/>
          <w:bCs/>
          <w:iCs/>
          <w:sz w:val="22"/>
          <w:szCs w:val="22"/>
        </w:rPr>
        <w:t>Ved forsinket levering av reservedeler</w:t>
      </w:r>
      <w:r w:rsidR="00E424AD" w:rsidRPr="00D90DDD">
        <w:rPr>
          <w:rFonts w:asciiTheme="minorHAnsi" w:hAnsiTheme="minorHAnsi"/>
          <w:bCs/>
          <w:iCs/>
          <w:sz w:val="22"/>
          <w:szCs w:val="22"/>
        </w:rPr>
        <w:t>,</w:t>
      </w:r>
      <w:r w:rsidRPr="00D90DDD">
        <w:rPr>
          <w:rFonts w:asciiTheme="minorHAnsi" w:hAnsiTheme="minorHAnsi"/>
          <w:bCs/>
          <w:iCs/>
          <w:sz w:val="22"/>
          <w:szCs w:val="22"/>
        </w:rPr>
        <w:t xml:space="preserve"> som </w:t>
      </w:r>
      <w:r w:rsidR="00E424AD" w:rsidRPr="00D90DDD">
        <w:rPr>
          <w:rFonts w:asciiTheme="minorHAnsi" w:hAnsiTheme="minorHAnsi"/>
          <w:bCs/>
          <w:iCs/>
          <w:sz w:val="22"/>
          <w:szCs w:val="22"/>
        </w:rPr>
        <w:t xml:space="preserve">angitt i </w:t>
      </w:r>
      <w:r w:rsidR="00264407">
        <w:rPr>
          <w:rFonts w:asciiTheme="minorHAnsi" w:hAnsiTheme="minorHAnsi"/>
          <w:bCs/>
          <w:iCs/>
          <w:sz w:val="22"/>
          <w:szCs w:val="22"/>
        </w:rPr>
        <w:t>Bilag</w:t>
      </w:r>
      <w:r w:rsidR="00E424AD" w:rsidRPr="00D90DDD">
        <w:rPr>
          <w:rFonts w:asciiTheme="minorHAnsi" w:hAnsiTheme="minorHAnsi"/>
          <w:bCs/>
          <w:iCs/>
          <w:sz w:val="22"/>
          <w:szCs w:val="22"/>
        </w:rPr>
        <w:t xml:space="preserve"> </w:t>
      </w:r>
      <w:r w:rsidR="00D90DDD" w:rsidRPr="00D90DDD">
        <w:rPr>
          <w:rFonts w:asciiTheme="minorHAnsi" w:hAnsiTheme="minorHAnsi"/>
          <w:bCs/>
          <w:iCs/>
          <w:sz w:val="22"/>
          <w:szCs w:val="22"/>
        </w:rPr>
        <w:t>2</w:t>
      </w:r>
      <w:r w:rsidR="00E424AD" w:rsidRPr="00D90DDD">
        <w:rPr>
          <w:rFonts w:asciiTheme="minorHAnsi" w:hAnsiTheme="minorHAnsi"/>
          <w:bCs/>
          <w:iCs/>
          <w:sz w:val="22"/>
          <w:szCs w:val="22"/>
        </w:rPr>
        <w:t xml:space="preserve"> – </w:t>
      </w:r>
      <w:r w:rsidR="00D90DDD" w:rsidRPr="00D90DDD">
        <w:rPr>
          <w:rFonts w:asciiTheme="minorHAnsi" w:hAnsiTheme="minorHAnsi"/>
          <w:bCs/>
          <w:iCs/>
          <w:sz w:val="22"/>
          <w:szCs w:val="22"/>
        </w:rPr>
        <w:t>Kravspesifikasjon</w:t>
      </w:r>
      <w:r w:rsidRPr="00D90DDD">
        <w:rPr>
          <w:rFonts w:asciiTheme="minorHAnsi" w:hAnsiTheme="minorHAnsi"/>
          <w:bCs/>
          <w:iCs/>
          <w:sz w:val="22"/>
          <w:szCs w:val="22"/>
        </w:rPr>
        <w:t xml:space="preserve">, vil dagmulkten utgjøre NOK </w:t>
      </w:r>
      <w:r w:rsidR="005F0AF1" w:rsidRPr="00D90DDD">
        <w:rPr>
          <w:rFonts w:asciiTheme="minorHAnsi" w:hAnsiTheme="minorHAnsi"/>
          <w:bCs/>
          <w:iCs/>
          <w:sz w:val="22"/>
          <w:szCs w:val="22"/>
        </w:rPr>
        <w:t>200</w:t>
      </w:r>
      <w:r w:rsidRPr="00D90DDD">
        <w:rPr>
          <w:rFonts w:asciiTheme="minorHAnsi" w:hAnsiTheme="minorHAnsi"/>
          <w:bCs/>
          <w:iCs/>
          <w:sz w:val="22"/>
          <w:szCs w:val="22"/>
        </w:rPr>
        <w:t xml:space="preserve"> pr </w:t>
      </w:r>
      <w:r w:rsidR="00E424AD" w:rsidRPr="00D90DDD">
        <w:rPr>
          <w:rFonts w:asciiTheme="minorHAnsi" w:hAnsiTheme="minorHAnsi"/>
          <w:bCs/>
          <w:iCs/>
          <w:sz w:val="22"/>
          <w:szCs w:val="22"/>
        </w:rPr>
        <w:t>arbeidsdag</w:t>
      </w:r>
      <w:r w:rsidR="00C800CE" w:rsidRPr="00D90DDD">
        <w:rPr>
          <w:rStyle w:val="Overskrift3GrnnTegnTegn"/>
          <w:rFonts w:asciiTheme="minorHAnsi" w:hAnsiTheme="minorHAnsi"/>
          <w:color w:val="auto"/>
          <w:sz w:val="22"/>
          <w:szCs w:val="22"/>
        </w:rPr>
        <w:t xml:space="preserve"> etter avtalt leveringstid</w:t>
      </w:r>
      <w:r w:rsidRPr="001E7E0E">
        <w:rPr>
          <w:rFonts w:asciiTheme="minorHAnsi" w:hAnsiTheme="minorHAnsi"/>
          <w:bCs/>
          <w:iCs/>
          <w:color w:val="FF0000"/>
          <w:sz w:val="22"/>
          <w:szCs w:val="22"/>
        </w:rPr>
        <w:t>.</w:t>
      </w:r>
    </w:p>
    <w:p w14:paraId="35482FD8" w14:textId="29011CF1" w:rsidR="00357208" w:rsidRPr="000D5164" w:rsidRDefault="00357208"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rett til å kreve erstatning ved forsinkelse</w:t>
      </w:r>
      <w:r w:rsidRPr="000D5164">
        <w:rPr>
          <w:rStyle w:val="Overskrift3GrnnTegnTegn"/>
          <w:rFonts w:asciiTheme="minorHAnsi" w:hAnsiTheme="minorHAnsi"/>
          <w:color w:val="auto"/>
          <w:sz w:val="22"/>
          <w:szCs w:val="22"/>
        </w:rPr>
        <w:br/>
        <w:t xml:space="preserve">Kunden har krav på erstatning for det direkte tapet Kunden lider som følge av forsinkelsen. </w:t>
      </w:r>
      <w:r w:rsidRPr="000D5164">
        <w:rPr>
          <w:rStyle w:val="Overskrift3GrnnTegnTegn"/>
          <w:rFonts w:asciiTheme="minorHAnsi" w:hAnsiTheme="minorHAnsi"/>
          <w:color w:val="auto"/>
          <w:sz w:val="22"/>
          <w:szCs w:val="22"/>
        </w:rPr>
        <w:br/>
        <w:t xml:space="preserve">Kunden har i tillegg krav på erstatning for det indirekte tapet Kunden lider som følge av </w:t>
      </w:r>
      <w:r w:rsidRPr="000D5164">
        <w:rPr>
          <w:rStyle w:val="Overskrift3GrnnTegnTegn"/>
          <w:rFonts w:asciiTheme="minorHAnsi" w:hAnsiTheme="minorHAnsi"/>
          <w:color w:val="auto"/>
          <w:sz w:val="22"/>
          <w:szCs w:val="22"/>
        </w:rPr>
        <w:lastRenderedPageBreak/>
        <w:t xml:space="preserve">forsinkelsen, dersom forsinkelsen skyldes uaktsomhet fra </w:t>
      </w:r>
      <w:r w:rsidR="0035463F" w:rsidRPr="000D5164">
        <w:rPr>
          <w:rStyle w:val="Overskrift3GrnnTegnTegn"/>
          <w:rFonts w:asciiTheme="minorHAnsi" w:hAnsiTheme="minorHAnsi"/>
          <w:color w:val="auto"/>
          <w:sz w:val="22"/>
          <w:szCs w:val="22"/>
        </w:rPr>
        <w:t>Leverandør</w:t>
      </w:r>
      <w:r w:rsidRPr="000D5164">
        <w:rPr>
          <w:rStyle w:val="Overskrift3GrnnTegnTegn"/>
          <w:rFonts w:asciiTheme="minorHAnsi" w:hAnsiTheme="minorHAnsi"/>
          <w:color w:val="auto"/>
          <w:sz w:val="22"/>
          <w:szCs w:val="22"/>
        </w:rPr>
        <w:t>ens side. Påløpt dagmulkt kommer ikke til fradrag ved utmåling av erstatningen.</w:t>
      </w:r>
      <w:r w:rsidR="008A02F3" w:rsidRPr="008A02F3">
        <w:rPr>
          <w:rStyle w:val="Overskrift3GrnnTegnTegn"/>
          <w:rFonts w:asciiTheme="minorHAnsi" w:hAnsiTheme="minorHAnsi"/>
          <w:color w:val="auto"/>
          <w:sz w:val="22"/>
          <w:szCs w:val="22"/>
        </w:rPr>
        <w:t xml:space="preserve"> </w:t>
      </w:r>
      <w:r w:rsidR="00F978FE">
        <w:rPr>
          <w:rStyle w:val="Overskrift3GrnnTegnTegn"/>
          <w:rFonts w:asciiTheme="minorHAnsi" w:hAnsiTheme="minorHAnsi"/>
          <w:color w:val="auto"/>
          <w:sz w:val="22"/>
          <w:szCs w:val="22"/>
        </w:rPr>
        <w:br/>
      </w:r>
      <w:r w:rsidR="00F978FE">
        <w:rPr>
          <w:rStyle w:val="Overskrift3GrnnTegnTegn"/>
          <w:rFonts w:asciiTheme="minorHAnsi" w:hAnsiTheme="minorHAnsi"/>
          <w:color w:val="auto"/>
          <w:sz w:val="22"/>
          <w:szCs w:val="22"/>
        </w:rPr>
        <w:br/>
      </w:r>
      <w:r w:rsidR="008A02F3" w:rsidRPr="000D5164">
        <w:rPr>
          <w:rStyle w:val="Overskrift3GrnnTegnTegn"/>
          <w:rFonts w:asciiTheme="minorHAnsi" w:hAnsiTheme="minorHAnsi"/>
          <w:color w:val="auto"/>
          <w:sz w:val="22"/>
          <w:szCs w:val="22"/>
        </w:rPr>
        <w:t>Maksimal erstatning er begrenset til et beløp som tilsvarer den totale avtalesum inklusiv mva. Denne begrensningen gjelder imidlertid ikke hvis Leverandøren eller noen han svarer for har utvist forsett eller grov uaktsomhet.</w:t>
      </w:r>
      <w:r w:rsidR="008A02F3">
        <w:rPr>
          <w:rStyle w:val="Overskrift3GrnnTegnTegn"/>
          <w:rFonts w:asciiTheme="minorHAnsi" w:hAnsiTheme="minorHAnsi"/>
          <w:color w:val="auto"/>
          <w:sz w:val="22"/>
          <w:szCs w:val="22"/>
        </w:rPr>
        <w:t xml:space="preserve"> </w:t>
      </w:r>
    </w:p>
    <w:p w14:paraId="35482FD9" w14:textId="77777777" w:rsidR="00D20AAA" w:rsidRDefault="00D20AAA"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Kundens rett til å heve ved forsinkelse </w:t>
      </w:r>
      <w:r w:rsidRPr="000D5164">
        <w:rPr>
          <w:rStyle w:val="Overskrift3GrnnTegnTegn"/>
          <w:rFonts w:asciiTheme="minorHAnsi" w:hAnsiTheme="minorHAnsi"/>
          <w:color w:val="auto"/>
          <w:sz w:val="22"/>
          <w:szCs w:val="22"/>
        </w:rPr>
        <w:br/>
        <w:t xml:space="preserve">Kunden kan heve avtalen helt eller delvis med øyeblikkelig virkning, dersom forsinkelsen utgjør et vesentlig </w:t>
      </w:r>
      <w:r w:rsidRPr="001E7E0E">
        <w:rPr>
          <w:rStyle w:val="Overskrift3GrnnTegnTegn"/>
          <w:rFonts w:asciiTheme="minorHAnsi" w:hAnsiTheme="minorHAnsi"/>
          <w:color w:val="auto"/>
          <w:sz w:val="22"/>
          <w:szCs w:val="22"/>
        </w:rPr>
        <w:t xml:space="preserve">mislighold knyttet til den delen av avtalen som heves. </w:t>
      </w:r>
      <w:r w:rsidRPr="000D5164">
        <w:rPr>
          <w:rStyle w:val="Overskrift3GrnnTegnTegn"/>
          <w:rFonts w:asciiTheme="minorHAnsi" w:hAnsiTheme="minorHAnsi"/>
          <w:color w:val="auto"/>
          <w:sz w:val="22"/>
          <w:szCs w:val="22"/>
        </w:rPr>
        <w:t>Som vesentlig mislighold skal alltid regnes forsinkelse som innebærer at Kundens formål med kjøpet ikke innfris.</w:t>
      </w:r>
      <w:r w:rsidRPr="000D5164">
        <w:rPr>
          <w:rStyle w:val="Overskrift3GrnnTegnTegn"/>
          <w:rFonts w:asciiTheme="minorHAnsi" w:hAnsiTheme="minorHAnsi"/>
          <w:color w:val="auto"/>
          <w:sz w:val="22"/>
          <w:szCs w:val="22"/>
        </w:rPr>
        <w:br/>
        <w:t>Dersom Kunden er berettiget til maksimal dagmulkt, kan Kunden uansett heve avtalen for den del av forpliktelsen som er forsinket og eventuelt de deler av leveransen som ikke kan tas i bruk som forutsatt som følge av forsinkelsen.</w:t>
      </w:r>
    </w:p>
    <w:p w14:paraId="2F085469" w14:textId="18757705" w:rsidR="000C591A" w:rsidRPr="000C591A" w:rsidRDefault="000C591A" w:rsidP="000C591A">
      <w:pPr>
        <w:pStyle w:val="Overskrift2"/>
        <w:rPr>
          <w:rStyle w:val="Overskrift3GrnnTegnTegn"/>
          <w:rFonts w:asciiTheme="minorHAnsi" w:hAnsiTheme="minorHAnsi"/>
          <w:color w:val="auto"/>
          <w:sz w:val="22"/>
          <w:szCs w:val="22"/>
        </w:rPr>
      </w:pPr>
      <w:r w:rsidRPr="000C591A">
        <w:rPr>
          <w:rStyle w:val="Overskrift3GrnnTegnTegn"/>
          <w:rFonts w:asciiTheme="minorHAnsi" w:hAnsiTheme="minorHAnsi"/>
          <w:color w:val="auto"/>
          <w:sz w:val="22"/>
          <w:szCs w:val="22"/>
        </w:rPr>
        <w:t>Ved vesentlig mislighold fra Leverandørens side overfor en av de deltakende juridiske objektene som til sammen utgjør Kunden, så vil en heving av avtalen gjelde for samtlige juridiske objekter.</w:t>
      </w:r>
    </w:p>
    <w:p w14:paraId="35482FDA" w14:textId="1762E716" w:rsidR="005802DD" w:rsidRPr="000D5164" w:rsidRDefault="005802DD" w:rsidP="005802DD">
      <w:pPr>
        <w:spacing w:before="60" w:after="120" w:line="240" w:lineRule="auto"/>
        <w:ind w:left="567"/>
        <w:outlineLvl w:val="2"/>
        <w:rPr>
          <w:rStyle w:val="Overskrift3GrnnTegnTegn"/>
          <w:rFonts w:asciiTheme="minorHAnsi" w:hAnsiTheme="minorHAnsi"/>
          <w:color w:val="auto"/>
          <w:sz w:val="22"/>
          <w:szCs w:val="22"/>
        </w:rPr>
      </w:pPr>
    </w:p>
    <w:p w14:paraId="35482FDC" w14:textId="77777777" w:rsidR="005E7267" w:rsidRPr="000D5164" w:rsidRDefault="005E7267" w:rsidP="00C07D14">
      <w:pPr>
        <w:pStyle w:val="StilOverskrift2Fet"/>
        <w:rPr>
          <w:rFonts w:asciiTheme="minorHAnsi" w:hAnsiTheme="minorHAnsi"/>
          <w:i/>
          <w:sz w:val="22"/>
          <w:szCs w:val="22"/>
        </w:rPr>
      </w:pPr>
      <w:r w:rsidRPr="000D5164">
        <w:rPr>
          <w:rFonts w:asciiTheme="minorHAnsi" w:hAnsiTheme="minorHAnsi"/>
          <w:i/>
          <w:sz w:val="22"/>
          <w:szCs w:val="22"/>
        </w:rPr>
        <w:t>Kundens rettigheter ved mangler</w:t>
      </w:r>
    </w:p>
    <w:p w14:paraId="35482FDD" w14:textId="0AE54F74" w:rsidR="00357208" w:rsidRPr="000D5164" w:rsidRDefault="0018768D" w:rsidP="00AA4DBA">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Mangel</w:t>
      </w:r>
      <w:r w:rsidR="00357208" w:rsidRPr="000D5164">
        <w:rPr>
          <w:rStyle w:val="Overskrift3GrnnTegnTegn"/>
          <w:rFonts w:asciiTheme="minorHAnsi" w:hAnsiTheme="minorHAnsi"/>
          <w:color w:val="auto"/>
          <w:sz w:val="22"/>
          <w:szCs w:val="22"/>
        </w:rPr>
        <w:br/>
        <w:t xml:space="preserve">Det foreligger en mangel dersom leveransen ikke er i samsvar med de formål og/eller ikke </w:t>
      </w:r>
      <w:r w:rsidR="002079B7">
        <w:rPr>
          <w:rStyle w:val="Overskrift3GrnnTegnTegn"/>
          <w:rFonts w:asciiTheme="minorHAnsi" w:hAnsiTheme="minorHAnsi"/>
          <w:color w:val="auto"/>
          <w:sz w:val="22"/>
          <w:szCs w:val="22"/>
        </w:rPr>
        <w:t>oppfyller</w:t>
      </w:r>
      <w:r w:rsidR="00357208" w:rsidRPr="000D5164">
        <w:rPr>
          <w:rStyle w:val="Overskrift3GrnnTegnTegn"/>
          <w:rFonts w:asciiTheme="minorHAnsi" w:hAnsiTheme="minorHAnsi"/>
          <w:color w:val="auto"/>
          <w:sz w:val="22"/>
          <w:szCs w:val="22"/>
        </w:rPr>
        <w:t xml:space="preserve"> de krav som følger av avtalen, og dette ikke skyldes forhold på Kundens side eller forhold Kunden har risikoen for, </w:t>
      </w:r>
      <w:r w:rsidR="002F2196">
        <w:rPr>
          <w:rStyle w:val="Overskrift3GrnnTegnTegn"/>
          <w:rFonts w:asciiTheme="minorHAnsi" w:hAnsiTheme="minorHAnsi"/>
          <w:color w:val="auto"/>
          <w:sz w:val="22"/>
          <w:szCs w:val="22"/>
        </w:rPr>
        <w:t>eller</w:t>
      </w:r>
      <w:r w:rsidR="00357208" w:rsidRPr="000D5164">
        <w:rPr>
          <w:rStyle w:val="Overskrift3GrnnTegnTegn"/>
          <w:rFonts w:asciiTheme="minorHAnsi" w:hAnsiTheme="minorHAnsi"/>
          <w:color w:val="auto"/>
          <w:sz w:val="22"/>
          <w:szCs w:val="22"/>
        </w:rPr>
        <w:t xml:space="preserve"> </w:t>
      </w:r>
      <w:r w:rsidR="005E7267" w:rsidRPr="000D5164">
        <w:rPr>
          <w:rStyle w:val="Overskrift3GrnnTegnTegn"/>
          <w:rFonts w:asciiTheme="minorHAnsi" w:hAnsiTheme="minorHAnsi"/>
          <w:color w:val="auto"/>
          <w:sz w:val="22"/>
          <w:szCs w:val="22"/>
        </w:rPr>
        <w:t>f</w:t>
      </w:r>
      <w:r w:rsidR="00357208" w:rsidRPr="000D5164">
        <w:rPr>
          <w:rStyle w:val="Overskrift3GrnnTegnTegn"/>
          <w:rFonts w:asciiTheme="minorHAnsi" w:hAnsiTheme="minorHAnsi"/>
          <w:color w:val="auto"/>
          <w:sz w:val="22"/>
          <w:szCs w:val="22"/>
        </w:rPr>
        <w:t xml:space="preserve">orce </w:t>
      </w:r>
      <w:r w:rsidR="005E7267" w:rsidRPr="000D5164">
        <w:rPr>
          <w:rStyle w:val="Overskrift3GrnnTegnTegn"/>
          <w:rFonts w:asciiTheme="minorHAnsi" w:hAnsiTheme="minorHAnsi"/>
          <w:color w:val="auto"/>
          <w:sz w:val="22"/>
          <w:szCs w:val="22"/>
        </w:rPr>
        <w:t>m</w:t>
      </w:r>
      <w:r w:rsidR="00357208" w:rsidRPr="000D5164">
        <w:rPr>
          <w:rStyle w:val="Overskrift3GrnnTegnTegn"/>
          <w:rFonts w:asciiTheme="minorHAnsi" w:hAnsiTheme="minorHAnsi"/>
          <w:color w:val="auto"/>
          <w:sz w:val="22"/>
          <w:szCs w:val="22"/>
        </w:rPr>
        <w:t>ajeure. Tilsvarende gjelder for Leverandørens andre forpliktelser etter avtalen.</w:t>
      </w:r>
    </w:p>
    <w:p w14:paraId="35482FDE" w14:textId="77777777" w:rsidR="00357208" w:rsidRPr="000D5164" w:rsidRDefault="00357208" w:rsidP="00AA4DBA">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plikt til å reklamere ved mangler</w:t>
      </w:r>
      <w:r w:rsidRPr="000D5164">
        <w:rPr>
          <w:rStyle w:val="Overskrift3GrnnTegnTegn"/>
          <w:rFonts w:asciiTheme="minorHAnsi" w:hAnsiTheme="minorHAnsi"/>
          <w:color w:val="auto"/>
          <w:sz w:val="22"/>
          <w:szCs w:val="22"/>
        </w:rPr>
        <w:br/>
        <w:t>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w:t>
      </w:r>
      <w:r w:rsidR="00B06636" w:rsidRPr="000D5164">
        <w:rPr>
          <w:rStyle w:val="Overskrift3GrnnTegnTegn"/>
          <w:rFonts w:asciiTheme="minorHAnsi" w:hAnsiTheme="minorHAnsi"/>
          <w:color w:val="auto"/>
          <w:sz w:val="22"/>
          <w:szCs w:val="22"/>
        </w:rPr>
        <w:t xml:space="preserve"> </w:t>
      </w:r>
      <w:r w:rsidRPr="000D5164">
        <w:rPr>
          <w:rStyle w:val="Overskrift3GrnnTegnTegn"/>
          <w:rFonts w:asciiTheme="minorHAnsi" w:hAnsiTheme="minorHAnsi"/>
          <w:color w:val="auto"/>
          <w:sz w:val="22"/>
          <w:szCs w:val="22"/>
        </w:rPr>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35482FDF" w14:textId="77777777" w:rsidR="00FC0F81" w:rsidRPr="000D5164" w:rsidRDefault="00FC0F81" w:rsidP="00FC0F8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rett til å få mangler utbedret</w:t>
      </w:r>
      <w:r w:rsidRPr="000D5164">
        <w:rPr>
          <w:rStyle w:val="Overskrift3GrnnTegnTegn"/>
          <w:rFonts w:asciiTheme="minorHAnsi" w:hAnsiTheme="minorHAnsi"/>
          <w:color w:val="auto"/>
          <w:sz w:val="22"/>
          <w:szCs w:val="22"/>
        </w:rPr>
        <w:br/>
        <w:t>Kunden har rett til å få mangler utbedret ved retting eller omlevering for Leverandørens regning og risiko.</w:t>
      </w:r>
      <w:r w:rsidRPr="000D5164">
        <w:rPr>
          <w:rStyle w:val="Overskrift3GrnnTegnTegn"/>
          <w:rFonts w:asciiTheme="minorHAnsi" w:hAnsiTheme="minorHAnsi"/>
          <w:color w:val="auto"/>
          <w:sz w:val="22"/>
          <w:szCs w:val="22"/>
        </w:rPr>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skal Leverandøren dekke alle sine kostnader i denne forbindelse. Kunden har på saklig grunnlag rett til å nekte at utbedring skal skje på Kundens område, utbedring skal i så fall finne sted hos Leverandøren som nevnt ovenfor.</w:t>
      </w:r>
    </w:p>
    <w:p w14:paraId="35482FE0" w14:textId="77777777" w:rsidR="00FC0F81" w:rsidRPr="000D5164" w:rsidRDefault="00FC0F81" w:rsidP="00FC0F81">
      <w:pPr>
        <w:spacing w:before="60" w:after="120" w:line="240" w:lineRule="auto"/>
        <w:ind w:left="567"/>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Retting som </w:t>
      </w:r>
      <w:r w:rsidRPr="000D5164">
        <w:rPr>
          <w:rFonts w:asciiTheme="minorHAnsi" w:hAnsiTheme="minorHAnsi"/>
          <w:sz w:val="22"/>
          <w:szCs w:val="22"/>
        </w:rPr>
        <w:t>utføres av kunden etter instruks fra leverandør skjer på leverandørens risiko, og fratar ikke leverandøren for ansvar.</w:t>
      </w:r>
    </w:p>
    <w:p w14:paraId="35482FE1" w14:textId="77777777" w:rsidR="00FC0F81" w:rsidRPr="000D5164" w:rsidRDefault="00FC0F81" w:rsidP="00FC0F81">
      <w:pPr>
        <w:spacing w:before="60" w:after="120" w:line="240" w:lineRule="auto"/>
        <w:ind w:left="567"/>
        <w:outlineLvl w:val="2"/>
        <w:rPr>
          <w:rFonts w:asciiTheme="minorHAnsi" w:hAnsiTheme="minorHAnsi"/>
          <w:sz w:val="22"/>
          <w:szCs w:val="22"/>
        </w:rPr>
      </w:pPr>
      <w:r w:rsidRPr="000D5164">
        <w:rPr>
          <w:rStyle w:val="Overskrift3GrnnTegnTegn"/>
          <w:rFonts w:asciiTheme="minorHAnsi" w:hAnsiTheme="minorHAnsi"/>
          <w:color w:val="auto"/>
          <w:sz w:val="22"/>
          <w:szCs w:val="22"/>
        </w:rPr>
        <w:t xml:space="preserve">Kunden kan likevel kreve omlevering </w:t>
      </w:r>
      <w:r w:rsidRPr="000D5164">
        <w:rPr>
          <w:rFonts w:asciiTheme="minorHAnsi" w:hAnsiTheme="minorHAnsi"/>
          <w:sz w:val="22"/>
          <w:szCs w:val="22"/>
        </w:rPr>
        <w:t xml:space="preserve">dersom stabil drift ikke oppnås etter tre utbedringer/ feilrettinger av mangler som har nær eller direkte sammenheng med hverandre. </w:t>
      </w:r>
    </w:p>
    <w:p w14:paraId="35482FE2" w14:textId="77777777" w:rsidR="00357208" w:rsidRPr="000D5164" w:rsidRDefault="00FC0F81" w:rsidP="00CA11EE">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lastRenderedPageBreak/>
        <w:t>Leverandørens rett til utbedring av mangler</w:t>
      </w:r>
      <w:bookmarkStart w:id="57" w:name="_Ref287972403"/>
      <w:r w:rsidR="00357208" w:rsidRPr="000D5164">
        <w:rPr>
          <w:rStyle w:val="Overskrift3GrnnTegnTegn"/>
          <w:rFonts w:asciiTheme="minorHAnsi" w:hAnsiTheme="minorHAnsi"/>
          <w:color w:val="auto"/>
          <w:sz w:val="22"/>
          <w:szCs w:val="22"/>
        </w:rPr>
        <w:br/>
        <w:t>Leverandøren kan kreve å utbedre mangler ved retting eller omlevering, når dette kan skje uten vesentlig ulempe for Kunden og uten risiko for at Kunden ikke får dekket sine utlegg av Leverandøren. Dersom mangelen er vesentlig, kan Kunden uansett kreve omlevering.</w:t>
      </w:r>
      <w:r w:rsidR="00B06636" w:rsidRPr="000D5164">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Leverandøren kan ikke gjøre gjeldende at han ikke har hatt anledning til å foreta utbedring, dersom Kunden har sørget for å få rettet mangelen og det etter forholdene ville være urimelig å kreve at han ventet på Leverandørens utbedring.</w:t>
      </w:r>
      <w:bookmarkEnd w:id="57"/>
      <w:r w:rsidR="00357208" w:rsidRPr="000D5164">
        <w:rPr>
          <w:rStyle w:val="Overskrift3GrnnTegnTegn"/>
          <w:rFonts w:asciiTheme="minorHAnsi" w:hAnsiTheme="minorHAnsi"/>
          <w:color w:val="auto"/>
          <w:sz w:val="22"/>
          <w:szCs w:val="22"/>
        </w:rPr>
        <w:t xml:space="preserve"> </w:t>
      </w:r>
    </w:p>
    <w:p w14:paraId="35482FE3" w14:textId="77777777" w:rsidR="00357208" w:rsidRPr="000D5164" w:rsidRDefault="00357208" w:rsidP="00AA4DBA">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rett til å kreve erstatning ved mangler</w:t>
      </w:r>
      <w:r w:rsidRPr="000D5164">
        <w:rPr>
          <w:rStyle w:val="Overskrift3GrnnTegnTegn"/>
          <w:rFonts w:asciiTheme="minorHAnsi" w:hAnsiTheme="minorHAnsi"/>
          <w:color w:val="auto"/>
          <w:sz w:val="22"/>
          <w:szCs w:val="22"/>
        </w:rPr>
        <w:br/>
        <w:t xml:space="preserve">Kunden har krav på erstatning for det direkte tapet Kunden lider som følge av mangelen. </w:t>
      </w:r>
      <w:r w:rsidRPr="000D5164">
        <w:rPr>
          <w:rStyle w:val="Overskrift3GrnnTegnTegn"/>
          <w:rFonts w:asciiTheme="minorHAnsi" w:hAnsiTheme="minorHAnsi"/>
          <w:color w:val="auto"/>
          <w:sz w:val="22"/>
          <w:szCs w:val="22"/>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Pr="000D5164">
        <w:rPr>
          <w:rStyle w:val="Overskrift3GrnnTegnTegn"/>
          <w:rFonts w:asciiTheme="minorHAnsi" w:hAnsiTheme="minorHAnsi"/>
          <w:color w:val="auto"/>
          <w:sz w:val="22"/>
          <w:szCs w:val="22"/>
        </w:rPr>
        <w:br/>
        <w:t>Maksimal erstatning er begrenset til et beløp so</w:t>
      </w:r>
      <w:r w:rsidR="00797373" w:rsidRPr="000D5164">
        <w:rPr>
          <w:rStyle w:val="Overskrift3GrnnTegnTegn"/>
          <w:rFonts w:asciiTheme="minorHAnsi" w:hAnsiTheme="minorHAnsi"/>
          <w:color w:val="auto"/>
          <w:sz w:val="22"/>
          <w:szCs w:val="22"/>
        </w:rPr>
        <w:t>m tilsvarer den totale avtale</w:t>
      </w:r>
      <w:r w:rsidRPr="000D5164">
        <w:rPr>
          <w:rStyle w:val="Overskrift3GrnnTegnTegn"/>
          <w:rFonts w:asciiTheme="minorHAnsi" w:hAnsiTheme="minorHAnsi"/>
          <w:color w:val="auto"/>
          <w:sz w:val="22"/>
          <w:szCs w:val="22"/>
        </w:rPr>
        <w:t xml:space="preserve">sum/bestillingssum </w:t>
      </w:r>
      <w:r w:rsidR="006E33AF" w:rsidRPr="000D5164">
        <w:rPr>
          <w:rStyle w:val="Overskrift3GrnnTegnTegn"/>
          <w:rFonts w:asciiTheme="minorHAnsi" w:hAnsiTheme="minorHAnsi"/>
          <w:color w:val="auto"/>
          <w:sz w:val="22"/>
          <w:szCs w:val="22"/>
        </w:rPr>
        <w:t>inklusiv</w:t>
      </w:r>
      <w:r w:rsidRPr="000D5164">
        <w:rPr>
          <w:rStyle w:val="Overskrift3GrnnTegnTegn"/>
          <w:rFonts w:asciiTheme="minorHAnsi" w:hAnsiTheme="minorHAnsi"/>
          <w:color w:val="auto"/>
          <w:sz w:val="22"/>
          <w:szCs w:val="22"/>
        </w:rPr>
        <w:t xml:space="preserve"> mva. Denne begrensningen gjelder imidlertid ikke hvis Leverandøren eller noen han svarer for har utvist forsett eller grov uaktsomhet.</w:t>
      </w:r>
    </w:p>
    <w:p w14:paraId="35482FE5" w14:textId="0990EF97" w:rsidR="006A795F" w:rsidRDefault="006A795F" w:rsidP="00AA4DBA">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Kundens rett til å kreve prisavslag og heving ved mangler</w:t>
      </w:r>
      <w:r w:rsidRPr="000D5164">
        <w:rPr>
          <w:rStyle w:val="Overskrift3GrnnTegnTegn"/>
          <w:rFonts w:asciiTheme="minorHAnsi" w:hAnsiTheme="minorHAnsi"/>
          <w:color w:val="auto"/>
          <w:sz w:val="22"/>
          <w:szCs w:val="22"/>
        </w:rPr>
        <w:br/>
        <w:t xml:space="preserve">Dersom utbedring ikke er relevant, eller Leverandøren ikke krever å utbedre mangelen etter artikkel </w:t>
      </w:r>
      <w:r w:rsidR="00944B91" w:rsidRPr="000D5164">
        <w:rPr>
          <w:rStyle w:val="Overskrift3GrnnTegnTegn"/>
          <w:rFonts w:asciiTheme="minorHAnsi" w:hAnsiTheme="minorHAnsi"/>
          <w:color w:val="auto"/>
          <w:sz w:val="22"/>
          <w:szCs w:val="22"/>
        </w:rPr>
        <w:fldChar w:fldCharType="begin"/>
      </w:r>
      <w:r w:rsidR="00944B91" w:rsidRPr="000D5164">
        <w:rPr>
          <w:rStyle w:val="Overskrift3GrnnTegnTegn"/>
          <w:rFonts w:asciiTheme="minorHAnsi" w:hAnsiTheme="minorHAnsi"/>
          <w:color w:val="auto"/>
          <w:sz w:val="22"/>
          <w:szCs w:val="22"/>
        </w:rPr>
        <w:instrText xml:space="preserve"> REF _Ref287972403 \r \h </w:instrText>
      </w:r>
      <w:r w:rsidR="0026671A" w:rsidRPr="000D5164">
        <w:rPr>
          <w:rStyle w:val="Overskrift3GrnnTegnTegn"/>
          <w:rFonts w:asciiTheme="minorHAnsi" w:hAnsiTheme="minorHAnsi"/>
          <w:color w:val="auto"/>
          <w:sz w:val="22"/>
          <w:szCs w:val="22"/>
        </w:rPr>
        <w:instrText xml:space="preserve"> \* MERGEFORMAT </w:instrText>
      </w:r>
      <w:r w:rsidR="00944B91" w:rsidRPr="000D5164">
        <w:rPr>
          <w:rStyle w:val="Overskrift3GrnnTegnTegn"/>
          <w:rFonts w:asciiTheme="minorHAnsi" w:hAnsiTheme="minorHAnsi"/>
          <w:color w:val="auto"/>
          <w:sz w:val="22"/>
          <w:szCs w:val="22"/>
        </w:rPr>
      </w:r>
      <w:r w:rsidR="00944B91" w:rsidRPr="000D5164">
        <w:rPr>
          <w:rStyle w:val="Overskrift3GrnnTegnTegn"/>
          <w:rFonts w:asciiTheme="minorHAnsi" w:hAnsiTheme="minorHAnsi"/>
          <w:color w:val="auto"/>
          <w:sz w:val="22"/>
          <w:szCs w:val="22"/>
        </w:rPr>
        <w:fldChar w:fldCharType="separate"/>
      </w:r>
      <w:r w:rsidR="00A3723E">
        <w:rPr>
          <w:rStyle w:val="Overskrift3GrnnTegnTegn"/>
          <w:rFonts w:asciiTheme="minorHAnsi" w:hAnsiTheme="minorHAnsi"/>
          <w:color w:val="auto"/>
          <w:sz w:val="22"/>
          <w:szCs w:val="22"/>
        </w:rPr>
        <w:t>9.4.4</w:t>
      </w:r>
      <w:r w:rsidR="00944B91" w:rsidRPr="000D5164">
        <w:rPr>
          <w:rStyle w:val="Overskrift3GrnnTegnTegn"/>
          <w:rFonts w:asciiTheme="minorHAnsi" w:hAnsiTheme="minorHAnsi"/>
          <w:color w:val="auto"/>
          <w:sz w:val="22"/>
          <w:szCs w:val="22"/>
        </w:rPr>
        <w:fldChar w:fldCharType="end"/>
      </w:r>
      <w:r w:rsidRPr="000D5164">
        <w:rPr>
          <w:rStyle w:val="Overskrift3GrnnTegnTegn"/>
          <w:rFonts w:asciiTheme="minorHAnsi" w:hAnsiTheme="minorHAnsi"/>
          <w:color w:val="auto"/>
          <w:sz w:val="22"/>
          <w:szCs w:val="22"/>
        </w:rPr>
        <w:t>, eller utbedring ikke blir foretatt innen rimelig tid, kan Kunden kreve prisavslag, eller helt eller delvis heve avtalen dersom det foreligger vesentlig mangel knyttet til den delen av avtalen som heves.</w:t>
      </w:r>
      <w:r w:rsidR="00944B91" w:rsidRPr="000D5164">
        <w:rPr>
          <w:rStyle w:val="Overskrift3GrnnTegnTegn"/>
          <w:rFonts w:asciiTheme="minorHAnsi" w:hAnsiTheme="minorHAnsi"/>
          <w:color w:val="auto"/>
          <w:sz w:val="22"/>
          <w:szCs w:val="22"/>
        </w:rPr>
        <w:t xml:space="preserve"> </w:t>
      </w:r>
      <w:r w:rsidRPr="000D5164">
        <w:rPr>
          <w:rStyle w:val="Overskrift3GrnnTegnTegn"/>
          <w:rFonts w:asciiTheme="minorHAnsi" w:hAnsiTheme="minorHAnsi"/>
          <w:color w:val="auto"/>
          <w:sz w:val="22"/>
          <w:szCs w:val="22"/>
        </w:rPr>
        <w:t>Prisavslaget skal utregnes slik at forholdet mellom nedsatt og avtalt pris svarer til forholdet mellom leveransens verdi i mangelfull og avtalemessig stand på leveringstidspunktet.</w:t>
      </w:r>
    </w:p>
    <w:p w14:paraId="05AF091B" w14:textId="6E46E847" w:rsidR="000C591A" w:rsidRPr="000C591A" w:rsidRDefault="000C591A" w:rsidP="000C591A">
      <w:pPr>
        <w:pStyle w:val="Overskrift2"/>
        <w:rPr>
          <w:rStyle w:val="Overskrift3GrnnTegnTegn"/>
          <w:rFonts w:asciiTheme="minorHAnsi" w:hAnsiTheme="minorHAnsi"/>
          <w:bCs/>
          <w:iCs/>
          <w:color w:val="auto"/>
          <w:sz w:val="22"/>
          <w:szCs w:val="22"/>
        </w:rPr>
      </w:pPr>
      <w:r w:rsidRPr="000C591A">
        <w:rPr>
          <w:rStyle w:val="Overskrift3GrnnTegnTegn"/>
          <w:rFonts w:asciiTheme="minorHAnsi" w:hAnsiTheme="minorHAnsi"/>
          <w:bCs/>
          <w:iCs/>
          <w:color w:val="auto"/>
          <w:sz w:val="22"/>
          <w:szCs w:val="22"/>
        </w:rPr>
        <w:t>Ved vesentlig mislighold fra Leverandørens side overfor en av de deltakende juridiske objektene som til sammen utgjør Kunden, så vil en heving av avtalen gjelde for samtlige juridiske objekter.</w:t>
      </w:r>
    </w:p>
    <w:p w14:paraId="35482FE7" w14:textId="5A8CBFB3" w:rsidR="00EC4184" w:rsidRPr="000D5164" w:rsidRDefault="004D39D8" w:rsidP="00EC4184">
      <w:pPr>
        <w:pStyle w:val="Overskrift1"/>
        <w:rPr>
          <w:rFonts w:asciiTheme="minorHAnsi" w:hAnsiTheme="minorHAnsi"/>
          <w:szCs w:val="22"/>
        </w:rPr>
      </w:pPr>
      <w:bookmarkStart w:id="58" w:name="_Toc314814258"/>
      <w:bookmarkStart w:id="59" w:name="_Toc338854816"/>
      <w:bookmarkStart w:id="60" w:name="_Toc73085333"/>
      <w:bookmarkStart w:id="61" w:name="_Ref283914809"/>
      <w:bookmarkStart w:id="62" w:name="_Ref287912471"/>
      <w:r>
        <w:rPr>
          <w:rFonts w:asciiTheme="minorHAnsi" w:hAnsiTheme="minorHAnsi"/>
          <w:szCs w:val="22"/>
        </w:rPr>
        <w:t>G</w:t>
      </w:r>
      <w:r w:rsidR="00EC4184" w:rsidRPr="000D5164">
        <w:rPr>
          <w:rFonts w:asciiTheme="minorHAnsi" w:hAnsiTheme="minorHAnsi"/>
          <w:szCs w:val="22"/>
        </w:rPr>
        <w:t>odkjenning</w:t>
      </w:r>
      <w:bookmarkEnd w:id="58"/>
      <w:bookmarkEnd w:id="59"/>
      <w:r>
        <w:rPr>
          <w:rFonts w:asciiTheme="minorHAnsi" w:hAnsiTheme="minorHAnsi"/>
          <w:szCs w:val="22"/>
        </w:rPr>
        <w:t xml:space="preserve"> av leveranse</w:t>
      </w:r>
      <w:bookmarkEnd w:id="60"/>
    </w:p>
    <w:p w14:paraId="35482FE8" w14:textId="56402EDC" w:rsidR="008C5A5D" w:rsidRDefault="008C5A5D" w:rsidP="00B2286F">
      <w:pPr>
        <w:pStyle w:val="Overskrift2"/>
        <w:rPr>
          <w:rFonts w:asciiTheme="minorHAnsi" w:hAnsiTheme="minorHAnsi"/>
          <w:kern w:val="28"/>
          <w:sz w:val="22"/>
          <w:szCs w:val="22"/>
          <w:lang w:eastAsia="en-US"/>
        </w:rPr>
      </w:pPr>
      <w:r w:rsidRPr="007F3EE6">
        <w:rPr>
          <w:rFonts w:asciiTheme="minorHAnsi" w:hAnsiTheme="minorHAnsi"/>
          <w:kern w:val="28"/>
          <w:sz w:val="22"/>
          <w:szCs w:val="22"/>
          <w:lang w:eastAsia="en-US"/>
        </w:rPr>
        <w:t xml:space="preserve">Leveransen godkjennes av Oppdragsgiver når </w:t>
      </w:r>
      <w:r w:rsidR="004D39D8" w:rsidRPr="007F3EE6">
        <w:rPr>
          <w:rFonts w:asciiTheme="minorHAnsi" w:hAnsiTheme="minorHAnsi"/>
          <w:kern w:val="28"/>
          <w:sz w:val="22"/>
          <w:szCs w:val="22"/>
          <w:lang w:eastAsia="en-US"/>
        </w:rPr>
        <w:t xml:space="preserve">avtalens gjenstand er installert, </w:t>
      </w:r>
      <w:proofErr w:type="spellStart"/>
      <w:r w:rsidR="004D39D8" w:rsidRPr="007F3EE6">
        <w:rPr>
          <w:rFonts w:asciiTheme="minorHAnsi" w:hAnsiTheme="minorHAnsi"/>
          <w:kern w:val="28"/>
          <w:sz w:val="22"/>
          <w:szCs w:val="22"/>
          <w:lang w:eastAsia="en-US"/>
        </w:rPr>
        <w:t>igangkjørt</w:t>
      </w:r>
      <w:proofErr w:type="spellEnd"/>
      <w:r w:rsidR="004D39D8" w:rsidRPr="007F3EE6">
        <w:rPr>
          <w:rFonts w:asciiTheme="minorHAnsi" w:hAnsiTheme="minorHAnsi"/>
          <w:kern w:val="28"/>
          <w:sz w:val="22"/>
          <w:szCs w:val="22"/>
          <w:lang w:eastAsia="en-US"/>
        </w:rPr>
        <w:t xml:space="preserve">, </w:t>
      </w:r>
      <w:r w:rsidRPr="007F3EE6">
        <w:rPr>
          <w:rFonts w:asciiTheme="minorHAnsi" w:hAnsiTheme="minorHAnsi"/>
          <w:kern w:val="28"/>
          <w:sz w:val="22"/>
          <w:szCs w:val="22"/>
          <w:lang w:eastAsia="en-US"/>
        </w:rPr>
        <w:t>brukeropplær</w:t>
      </w:r>
      <w:r w:rsidR="004D39D8" w:rsidRPr="007F3EE6">
        <w:rPr>
          <w:rFonts w:asciiTheme="minorHAnsi" w:hAnsiTheme="minorHAnsi"/>
          <w:kern w:val="28"/>
          <w:sz w:val="22"/>
          <w:szCs w:val="22"/>
          <w:lang w:eastAsia="en-US"/>
        </w:rPr>
        <w:t>ing gjennomført, og</w:t>
      </w:r>
      <w:r w:rsidRPr="007F3EE6">
        <w:rPr>
          <w:rFonts w:asciiTheme="minorHAnsi" w:hAnsiTheme="minorHAnsi"/>
          <w:kern w:val="28"/>
          <w:sz w:val="22"/>
          <w:szCs w:val="22"/>
          <w:lang w:eastAsia="en-US"/>
        </w:rPr>
        <w:t xml:space="preserve"> Godkjenningsprotokoll</w:t>
      </w:r>
      <w:r w:rsidR="00D90DDD" w:rsidRPr="007F3EE6">
        <w:rPr>
          <w:rFonts w:asciiTheme="minorHAnsi" w:hAnsiTheme="minorHAnsi"/>
          <w:kern w:val="28"/>
          <w:sz w:val="22"/>
          <w:szCs w:val="22"/>
          <w:lang w:eastAsia="en-US"/>
        </w:rPr>
        <w:t xml:space="preserve"> for </w:t>
      </w:r>
      <w:r w:rsidR="0002726B">
        <w:rPr>
          <w:rFonts w:asciiTheme="minorHAnsi" w:hAnsiTheme="minorHAnsi"/>
          <w:kern w:val="28"/>
          <w:sz w:val="22"/>
          <w:szCs w:val="22"/>
          <w:lang w:eastAsia="en-US"/>
        </w:rPr>
        <w:t xml:space="preserve">klinisk </w:t>
      </w:r>
      <w:r w:rsidR="00D90DDD" w:rsidRPr="007F3EE6">
        <w:rPr>
          <w:rFonts w:asciiTheme="minorHAnsi" w:hAnsiTheme="minorHAnsi"/>
          <w:kern w:val="28"/>
          <w:sz w:val="22"/>
          <w:szCs w:val="22"/>
          <w:lang w:eastAsia="en-US"/>
        </w:rPr>
        <w:t>prøvedrift</w:t>
      </w:r>
      <w:r w:rsidRPr="007F3EE6">
        <w:rPr>
          <w:rFonts w:asciiTheme="minorHAnsi" w:hAnsiTheme="minorHAnsi"/>
          <w:kern w:val="28"/>
          <w:sz w:val="22"/>
          <w:szCs w:val="22"/>
          <w:lang w:eastAsia="en-US"/>
        </w:rPr>
        <w:t xml:space="preserve">, jf. </w:t>
      </w:r>
      <w:r w:rsidR="00F33A22">
        <w:rPr>
          <w:rFonts w:asciiTheme="minorHAnsi" w:hAnsiTheme="minorHAnsi"/>
          <w:kern w:val="28"/>
          <w:sz w:val="22"/>
          <w:szCs w:val="22"/>
          <w:lang w:eastAsia="en-US"/>
        </w:rPr>
        <w:t>Bilag 4</w:t>
      </w:r>
      <w:r w:rsidR="004D39D8" w:rsidRPr="007F3EE6">
        <w:rPr>
          <w:rFonts w:asciiTheme="minorHAnsi" w:hAnsiTheme="minorHAnsi"/>
          <w:kern w:val="28"/>
          <w:sz w:val="22"/>
          <w:szCs w:val="22"/>
          <w:lang w:eastAsia="en-US"/>
        </w:rPr>
        <w:t xml:space="preserve"> er signert.</w:t>
      </w:r>
    </w:p>
    <w:p w14:paraId="35264A64" w14:textId="77777777" w:rsidR="00F33A22" w:rsidRPr="00F33A22" w:rsidRDefault="00F33A22" w:rsidP="00F33A22">
      <w:pPr>
        <w:pStyle w:val="Overskrift2"/>
        <w:rPr>
          <w:rFonts w:asciiTheme="minorHAnsi" w:hAnsiTheme="minorHAnsi"/>
          <w:kern w:val="28"/>
          <w:sz w:val="22"/>
          <w:szCs w:val="22"/>
          <w:lang w:eastAsia="en-US"/>
        </w:rPr>
      </w:pPr>
      <w:r w:rsidRPr="00F33A22">
        <w:rPr>
          <w:rFonts w:asciiTheme="minorHAnsi" w:hAnsiTheme="minorHAnsi"/>
          <w:kern w:val="28"/>
          <w:sz w:val="22"/>
          <w:szCs w:val="22"/>
          <w:lang w:eastAsia="en-US"/>
        </w:rPr>
        <w:t>For utstyr som krever validering, godkjennes ikke leveransen før utstyret er validert.</w:t>
      </w:r>
    </w:p>
    <w:p w14:paraId="77528E34" w14:textId="1900AE94" w:rsidR="00F33A22" w:rsidRPr="007F3EE6" w:rsidRDefault="00F33A22" w:rsidP="00F33A22">
      <w:pPr>
        <w:pStyle w:val="Overskrift2"/>
        <w:rPr>
          <w:rFonts w:asciiTheme="minorHAnsi" w:hAnsiTheme="minorHAnsi"/>
          <w:kern w:val="28"/>
          <w:sz w:val="22"/>
          <w:szCs w:val="22"/>
          <w:lang w:eastAsia="en-US"/>
        </w:rPr>
      </w:pPr>
      <w:r w:rsidRPr="00F33A22">
        <w:rPr>
          <w:rFonts w:asciiTheme="minorHAnsi" w:hAnsiTheme="minorHAnsi"/>
          <w:kern w:val="28"/>
          <w:sz w:val="22"/>
          <w:szCs w:val="22"/>
          <w:lang w:eastAsia="en-US"/>
        </w:rPr>
        <w:t>Estimert valideringstid: X uker. Det benyttes egen valideringsprotokoll i henhold til avdelingens prosedyrer</w:t>
      </w:r>
    </w:p>
    <w:p w14:paraId="35482FEB" w14:textId="77777777" w:rsidR="00EC4184" w:rsidRPr="000D5164" w:rsidRDefault="00EC4184" w:rsidP="00EC4184">
      <w:pPr>
        <w:pStyle w:val="Overskrift2"/>
        <w:rPr>
          <w:rFonts w:asciiTheme="minorHAnsi" w:hAnsiTheme="minorHAnsi"/>
          <w:sz w:val="22"/>
          <w:szCs w:val="22"/>
        </w:rPr>
      </w:pPr>
      <w:r w:rsidRPr="007F3EE6">
        <w:rPr>
          <w:rFonts w:asciiTheme="minorHAnsi" w:hAnsiTheme="minorHAnsi"/>
          <w:sz w:val="22"/>
          <w:szCs w:val="22"/>
        </w:rPr>
        <w:t xml:space="preserve">Mangler påpekt under godkjenningen, skal rettes innen 15 arbeidsdager dersom ikke annet blir </w:t>
      </w:r>
      <w:r w:rsidRPr="000D5164">
        <w:rPr>
          <w:rFonts w:asciiTheme="minorHAnsi" w:hAnsiTheme="minorHAnsi"/>
          <w:sz w:val="22"/>
          <w:szCs w:val="22"/>
        </w:rPr>
        <w:t xml:space="preserve">avtalt. </w:t>
      </w:r>
    </w:p>
    <w:p w14:paraId="35482FEC" w14:textId="77777777" w:rsidR="00EC4184" w:rsidRPr="000D5164" w:rsidRDefault="00EC4184" w:rsidP="00EC4184">
      <w:pPr>
        <w:pStyle w:val="Overskrift1"/>
        <w:rPr>
          <w:rFonts w:asciiTheme="minorHAnsi" w:hAnsiTheme="minorHAnsi"/>
          <w:sz w:val="22"/>
          <w:szCs w:val="22"/>
        </w:rPr>
      </w:pPr>
      <w:bookmarkStart w:id="63" w:name="_Toc312399329"/>
      <w:bookmarkStart w:id="64" w:name="_Toc314814259"/>
      <w:bookmarkStart w:id="65" w:name="_Toc338854817"/>
      <w:bookmarkStart w:id="66" w:name="_Toc73085334"/>
      <w:r w:rsidRPr="000D5164">
        <w:rPr>
          <w:rFonts w:asciiTheme="minorHAnsi" w:hAnsiTheme="minorHAnsi"/>
          <w:szCs w:val="22"/>
        </w:rPr>
        <w:t>Prøveperiode</w:t>
      </w:r>
      <w:bookmarkEnd w:id="63"/>
      <w:bookmarkEnd w:id="64"/>
      <w:bookmarkEnd w:id="65"/>
      <w:bookmarkEnd w:id="66"/>
    </w:p>
    <w:p w14:paraId="35482FED" w14:textId="0CCC78EC" w:rsidR="00EC4184" w:rsidRPr="001E7E0E" w:rsidRDefault="00EC4184" w:rsidP="008C5A5D">
      <w:pPr>
        <w:pStyle w:val="Overskrift2"/>
        <w:rPr>
          <w:rFonts w:asciiTheme="minorHAnsi" w:eastAsia="Arial Unicode MS" w:hAnsiTheme="minorHAnsi"/>
          <w:sz w:val="22"/>
          <w:szCs w:val="22"/>
          <w:lang w:eastAsia="en-US"/>
        </w:rPr>
      </w:pPr>
      <w:r w:rsidRPr="000D5164">
        <w:rPr>
          <w:rFonts w:asciiTheme="minorHAnsi" w:hAnsiTheme="minorHAnsi"/>
          <w:sz w:val="22"/>
          <w:szCs w:val="22"/>
        </w:rPr>
        <w:t xml:space="preserve">Det skal være en </w:t>
      </w:r>
      <w:r w:rsidRPr="001E7E0E">
        <w:rPr>
          <w:rFonts w:asciiTheme="minorHAnsi" w:hAnsiTheme="minorHAnsi"/>
          <w:sz w:val="22"/>
          <w:szCs w:val="22"/>
        </w:rPr>
        <w:t>periode</w:t>
      </w:r>
      <w:r w:rsidR="00B706FF" w:rsidRPr="001E7E0E">
        <w:rPr>
          <w:rFonts w:asciiTheme="minorHAnsi" w:hAnsiTheme="minorHAnsi"/>
          <w:sz w:val="22"/>
          <w:szCs w:val="22"/>
        </w:rPr>
        <w:t xml:space="preserve"> på</w:t>
      </w:r>
      <w:r w:rsidRPr="001E7E0E">
        <w:rPr>
          <w:rFonts w:asciiTheme="minorHAnsi" w:hAnsiTheme="minorHAnsi"/>
          <w:sz w:val="22"/>
          <w:szCs w:val="22"/>
        </w:rPr>
        <w:t xml:space="preserve"> </w:t>
      </w:r>
      <w:r w:rsidR="009A4BAA" w:rsidRPr="001E7E0E">
        <w:rPr>
          <w:rFonts w:asciiTheme="minorHAnsi" w:hAnsiTheme="minorHAnsi"/>
          <w:sz w:val="22"/>
          <w:szCs w:val="22"/>
        </w:rPr>
        <w:t>3 måneder</w:t>
      </w:r>
      <w:r w:rsidR="00282F4C">
        <w:rPr>
          <w:rFonts w:asciiTheme="minorHAnsi" w:hAnsiTheme="minorHAnsi"/>
          <w:sz w:val="22"/>
          <w:szCs w:val="22"/>
        </w:rPr>
        <w:t xml:space="preserve"> med klinisk prøvedrift</w:t>
      </w:r>
      <w:r w:rsidR="009A4BAA" w:rsidRPr="001E7E0E">
        <w:rPr>
          <w:rFonts w:asciiTheme="minorHAnsi" w:hAnsiTheme="minorHAnsi"/>
          <w:sz w:val="22"/>
          <w:szCs w:val="22"/>
        </w:rPr>
        <w:t xml:space="preserve"> </w:t>
      </w:r>
      <w:r w:rsidRPr="001E7E0E">
        <w:rPr>
          <w:rFonts w:asciiTheme="minorHAnsi" w:hAnsiTheme="minorHAnsi"/>
          <w:sz w:val="22"/>
          <w:szCs w:val="22"/>
        </w:rPr>
        <w:t xml:space="preserve">etter at utstyret er </w:t>
      </w:r>
      <w:r w:rsidR="00B2286F" w:rsidRPr="001E7E0E">
        <w:rPr>
          <w:rFonts w:asciiTheme="minorHAnsi" w:hAnsiTheme="minorHAnsi"/>
          <w:sz w:val="22"/>
          <w:szCs w:val="22"/>
        </w:rPr>
        <w:t>godkjent</w:t>
      </w:r>
      <w:r w:rsidR="001E7E0E" w:rsidRPr="001E7E0E">
        <w:rPr>
          <w:rFonts w:asciiTheme="minorHAnsi" w:hAnsiTheme="minorHAnsi"/>
          <w:sz w:val="22"/>
          <w:szCs w:val="22"/>
        </w:rPr>
        <w:t>.</w:t>
      </w:r>
    </w:p>
    <w:p w14:paraId="14C36667" w14:textId="77777777" w:rsidR="002B4E02" w:rsidRDefault="00EC4184" w:rsidP="002B4E02">
      <w:pPr>
        <w:pStyle w:val="Overskrift2"/>
        <w:rPr>
          <w:rFonts w:asciiTheme="minorHAnsi" w:hAnsiTheme="minorHAnsi"/>
          <w:sz w:val="22"/>
          <w:szCs w:val="22"/>
          <w:lang w:eastAsia="en-US"/>
        </w:rPr>
      </w:pPr>
      <w:r w:rsidRPr="000D5164">
        <w:rPr>
          <w:rFonts w:asciiTheme="minorHAnsi" w:hAnsiTheme="minorHAnsi"/>
          <w:sz w:val="22"/>
          <w:szCs w:val="22"/>
        </w:rPr>
        <w:t>Eventuelle mangler/feil i prøveperioden skal uten ugrunnet opphold utbedres/</w:t>
      </w:r>
      <w:proofErr w:type="spellStart"/>
      <w:r w:rsidRPr="000D5164">
        <w:rPr>
          <w:rFonts w:asciiTheme="minorHAnsi" w:hAnsiTheme="minorHAnsi"/>
          <w:sz w:val="22"/>
          <w:szCs w:val="22"/>
        </w:rPr>
        <w:t>feilrettes</w:t>
      </w:r>
      <w:proofErr w:type="spellEnd"/>
      <w:r w:rsidR="002B4E02">
        <w:rPr>
          <w:rFonts w:asciiTheme="minorHAnsi" w:hAnsiTheme="minorHAnsi"/>
          <w:sz w:val="22"/>
          <w:szCs w:val="22"/>
        </w:rPr>
        <w:t xml:space="preserve"> av Leverandøren</w:t>
      </w:r>
      <w:r w:rsidRPr="000D5164">
        <w:rPr>
          <w:rFonts w:asciiTheme="minorHAnsi" w:hAnsiTheme="minorHAnsi"/>
          <w:sz w:val="22"/>
          <w:szCs w:val="22"/>
        </w:rPr>
        <w:t xml:space="preserve">. Med mangel/feil menes situasjoner der utstyret er ute av drift i 1 døgn eller fører til vesentlige problemer for normal klinisk drift. Ved mangler/feil skal prøveperioden </w:t>
      </w:r>
      <w:r w:rsidR="002B4E02">
        <w:rPr>
          <w:rFonts w:asciiTheme="minorHAnsi" w:hAnsiTheme="minorHAnsi"/>
          <w:sz w:val="22"/>
          <w:szCs w:val="22"/>
        </w:rPr>
        <w:t>utvides</w:t>
      </w:r>
      <w:r w:rsidRPr="000D5164">
        <w:rPr>
          <w:rFonts w:asciiTheme="minorHAnsi" w:hAnsiTheme="minorHAnsi"/>
          <w:sz w:val="22"/>
          <w:szCs w:val="22"/>
        </w:rPr>
        <w:t xml:space="preserve"> med 4 uker fra feilrettingstidspunktet.</w:t>
      </w:r>
    </w:p>
    <w:p w14:paraId="35482FEF" w14:textId="273C4C9E" w:rsidR="00EC4184" w:rsidRPr="002B4E02" w:rsidRDefault="00EC4184" w:rsidP="002B4E02">
      <w:pPr>
        <w:pStyle w:val="Overskrift2"/>
        <w:rPr>
          <w:rStyle w:val="Overskrift3GrnnTegnTegn"/>
          <w:rFonts w:asciiTheme="minorHAnsi" w:hAnsiTheme="minorHAnsi"/>
          <w:bCs/>
          <w:iCs/>
          <w:color w:val="auto"/>
          <w:kern w:val="0"/>
          <w:sz w:val="22"/>
          <w:szCs w:val="22"/>
        </w:rPr>
      </w:pPr>
      <w:r w:rsidRPr="002B4E02">
        <w:rPr>
          <w:rStyle w:val="Overskrift3GrnnTegnTegn"/>
          <w:rFonts w:asciiTheme="minorHAnsi" w:hAnsiTheme="minorHAnsi"/>
          <w:color w:val="auto"/>
          <w:sz w:val="22"/>
          <w:szCs w:val="22"/>
        </w:rPr>
        <w:t>Ved gjentakende feil i prøveperioden begynner ny beregning av prøveperiode fra siste feilrettingstidspunkt.</w:t>
      </w:r>
    </w:p>
    <w:p w14:paraId="35482FF0" w14:textId="77777777" w:rsidR="00E51E31" w:rsidRPr="007F3EE6" w:rsidRDefault="00EC4184" w:rsidP="00E51E31">
      <w:pPr>
        <w:pStyle w:val="Overskrift1"/>
        <w:rPr>
          <w:rFonts w:asciiTheme="minorHAnsi" w:hAnsiTheme="minorHAnsi"/>
          <w:szCs w:val="22"/>
        </w:rPr>
      </w:pPr>
      <w:bookmarkStart w:id="67" w:name="_Toc312399330"/>
      <w:bookmarkStart w:id="68" w:name="_Toc314814260"/>
      <w:bookmarkStart w:id="69" w:name="_Toc338854818"/>
      <w:bookmarkStart w:id="70" w:name="_Toc73085335"/>
      <w:r w:rsidRPr="007F3EE6">
        <w:rPr>
          <w:rFonts w:asciiTheme="minorHAnsi" w:hAnsiTheme="minorHAnsi"/>
          <w:szCs w:val="22"/>
        </w:rPr>
        <w:lastRenderedPageBreak/>
        <w:t>Overtakelse</w:t>
      </w:r>
      <w:bookmarkEnd w:id="67"/>
      <w:bookmarkEnd w:id="68"/>
      <w:bookmarkEnd w:id="69"/>
      <w:bookmarkEnd w:id="70"/>
    </w:p>
    <w:p w14:paraId="35482FF1" w14:textId="30BDE647" w:rsidR="00EC4184" w:rsidRPr="007F3EE6" w:rsidRDefault="00EC4184" w:rsidP="00E51E31">
      <w:pPr>
        <w:pStyle w:val="Overskrift2"/>
        <w:rPr>
          <w:rFonts w:asciiTheme="minorHAnsi" w:hAnsiTheme="minorHAnsi"/>
          <w:sz w:val="22"/>
          <w:szCs w:val="22"/>
        </w:rPr>
      </w:pPr>
      <w:r w:rsidRPr="007F3EE6">
        <w:rPr>
          <w:rFonts w:asciiTheme="minorHAnsi" w:hAnsiTheme="minorHAnsi"/>
          <w:sz w:val="22"/>
          <w:szCs w:val="22"/>
        </w:rPr>
        <w:t>Etter</w:t>
      </w:r>
      <w:r w:rsidR="00977BBA" w:rsidRPr="007F3EE6">
        <w:rPr>
          <w:rFonts w:asciiTheme="minorHAnsi" w:hAnsiTheme="minorHAnsi"/>
          <w:sz w:val="22"/>
          <w:szCs w:val="22"/>
        </w:rPr>
        <w:t xml:space="preserve"> gjennomført</w:t>
      </w:r>
      <w:r w:rsidRPr="007F3EE6">
        <w:rPr>
          <w:rFonts w:asciiTheme="minorHAnsi" w:hAnsiTheme="minorHAnsi"/>
          <w:sz w:val="22"/>
          <w:szCs w:val="22"/>
        </w:rPr>
        <w:t xml:space="preserve"> prøveperiode med stabil og tilfredsstillende drift, </w:t>
      </w:r>
      <w:r w:rsidR="00977BBA" w:rsidRPr="007F3EE6">
        <w:rPr>
          <w:rFonts w:asciiTheme="minorHAnsi" w:hAnsiTheme="minorHAnsi"/>
          <w:sz w:val="22"/>
          <w:szCs w:val="22"/>
        </w:rPr>
        <w:t xml:space="preserve">overføres avtalens gjenstand </w:t>
      </w:r>
      <w:r w:rsidRPr="007F3EE6">
        <w:rPr>
          <w:rFonts w:asciiTheme="minorHAnsi" w:hAnsiTheme="minorHAnsi"/>
          <w:sz w:val="22"/>
          <w:szCs w:val="22"/>
        </w:rPr>
        <w:t xml:space="preserve">formelt til </w:t>
      </w:r>
      <w:r w:rsidR="0076494E" w:rsidRPr="007F3EE6">
        <w:rPr>
          <w:rFonts w:asciiTheme="minorHAnsi" w:hAnsiTheme="minorHAnsi"/>
          <w:sz w:val="22"/>
          <w:szCs w:val="22"/>
        </w:rPr>
        <w:t>Kunde</w:t>
      </w:r>
      <w:r w:rsidR="00977BBA" w:rsidRPr="007F3EE6">
        <w:rPr>
          <w:rFonts w:asciiTheme="minorHAnsi" w:hAnsiTheme="minorHAnsi"/>
          <w:sz w:val="22"/>
          <w:szCs w:val="22"/>
        </w:rPr>
        <w:t xml:space="preserve">n ved signering av </w:t>
      </w:r>
      <w:r w:rsidR="00264407">
        <w:rPr>
          <w:rFonts w:asciiTheme="minorHAnsi" w:hAnsiTheme="minorHAnsi"/>
          <w:sz w:val="22"/>
          <w:szCs w:val="22"/>
        </w:rPr>
        <w:t>Bilag 5</w:t>
      </w:r>
      <w:r w:rsidR="00977BBA" w:rsidRPr="007F3EE6">
        <w:rPr>
          <w:rFonts w:asciiTheme="minorHAnsi" w:hAnsiTheme="minorHAnsi"/>
          <w:sz w:val="22"/>
          <w:szCs w:val="22"/>
        </w:rPr>
        <w:t xml:space="preserve"> </w:t>
      </w:r>
      <w:r w:rsidR="00551ACA" w:rsidRPr="007F3EE6">
        <w:rPr>
          <w:rFonts w:asciiTheme="minorHAnsi" w:hAnsiTheme="minorHAnsi"/>
          <w:sz w:val="22"/>
          <w:szCs w:val="22"/>
        </w:rPr>
        <w:t>- Overtak</w:t>
      </w:r>
      <w:r w:rsidR="00977BBA" w:rsidRPr="007F3EE6">
        <w:rPr>
          <w:rFonts w:asciiTheme="minorHAnsi" w:hAnsiTheme="minorHAnsi"/>
          <w:sz w:val="22"/>
          <w:szCs w:val="22"/>
        </w:rPr>
        <w:t>e</w:t>
      </w:r>
      <w:r w:rsidR="00551ACA" w:rsidRPr="007F3EE6">
        <w:rPr>
          <w:rFonts w:asciiTheme="minorHAnsi" w:hAnsiTheme="minorHAnsi"/>
          <w:sz w:val="22"/>
          <w:szCs w:val="22"/>
        </w:rPr>
        <w:t>l</w:t>
      </w:r>
      <w:r w:rsidR="00977BBA" w:rsidRPr="007F3EE6">
        <w:rPr>
          <w:rFonts w:asciiTheme="minorHAnsi" w:hAnsiTheme="minorHAnsi"/>
          <w:sz w:val="22"/>
          <w:szCs w:val="22"/>
        </w:rPr>
        <w:t>sesprotokoll</w:t>
      </w:r>
      <w:r w:rsidRPr="007F3EE6">
        <w:rPr>
          <w:rFonts w:asciiTheme="minorHAnsi" w:hAnsiTheme="minorHAnsi"/>
          <w:sz w:val="22"/>
          <w:szCs w:val="22"/>
        </w:rPr>
        <w:t xml:space="preserve">.  </w:t>
      </w:r>
    </w:p>
    <w:p w14:paraId="35482FF2" w14:textId="77777777" w:rsidR="00E51E31" w:rsidRPr="007F3EE6" w:rsidRDefault="00EC4184" w:rsidP="00E51E31">
      <w:pPr>
        <w:pStyle w:val="Overskrift1"/>
        <w:rPr>
          <w:rFonts w:asciiTheme="minorHAnsi" w:hAnsiTheme="minorHAnsi"/>
          <w:szCs w:val="22"/>
        </w:rPr>
      </w:pPr>
      <w:bookmarkStart w:id="71" w:name="_Toc338854819"/>
      <w:bookmarkStart w:id="72" w:name="_Toc73085336"/>
      <w:r w:rsidRPr="007F3EE6">
        <w:rPr>
          <w:rFonts w:asciiTheme="minorHAnsi" w:hAnsiTheme="minorHAnsi"/>
          <w:szCs w:val="22"/>
        </w:rPr>
        <w:t>Garanti</w:t>
      </w:r>
      <w:bookmarkEnd w:id="71"/>
      <w:bookmarkEnd w:id="72"/>
      <w:r w:rsidRPr="007F3EE6">
        <w:rPr>
          <w:rFonts w:asciiTheme="minorHAnsi" w:hAnsiTheme="minorHAnsi"/>
          <w:szCs w:val="22"/>
        </w:rPr>
        <w:t xml:space="preserve"> </w:t>
      </w:r>
    </w:p>
    <w:p w14:paraId="35482FF3" w14:textId="37476B15" w:rsidR="00EC4184" w:rsidRPr="007F3EE6" w:rsidRDefault="00EC4184" w:rsidP="00E51E31">
      <w:pPr>
        <w:pStyle w:val="Overskrift2"/>
        <w:rPr>
          <w:rStyle w:val="Overskrift3GrnnTegnTegn"/>
          <w:rFonts w:asciiTheme="minorHAnsi" w:hAnsiTheme="minorHAnsi"/>
          <w:bCs/>
          <w:color w:val="auto"/>
          <w:kern w:val="32"/>
          <w:sz w:val="22"/>
          <w:szCs w:val="22"/>
          <w:lang w:eastAsia="nb-NO"/>
        </w:rPr>
      </w:pPr>
      <w:r w:rsidRPr="007F3EE6">
        <w:rPr>
          <w:rStyle w:val="Overskrift3GrnnTegnTegn"/>
          <w:rFonts w:asciiTheme="minorHAnsi" w:hAnsiTheme="minorHAnsi"/>
          <w:color w:val="auto"/>
          <w:sz w:val="22"/>
          <w:szCs w:val="22"/>
        </w:rPr>
        <w:t xml:space="preserve">Garantitiden er </w:t>
      </w:r>
      <w:r w:rsidR="001E7E0E" w:rsidRPr="007F3EE6">
        <w:rPr>
          <w:rStyle w:val="Overskrift3GrnnTegnTegn"/>
          <w:rFonts w:asciiTheme="minorHAnsi" w:hAnsiTheme="minorHAnsi"/>
          <w:color w:val="auto"/>
          <w:sz w:val="22"/>
          <w:szCs w:val="22"/>
        </w:rPr>
        <w:t>24</w:t>
      </w:r>
      <w:r w:rsidRPr="007F3EE6">
        <w:rPr>
          <w:rStyle w:val="Overskrift3GrnnTegnTegn"/>
          <w:rFonts w:asciiTheme="minorHAnsi" w:hAnsiTheme="minorHAnsi"/>
          <w:color w:val="auto"/>
          <w:sz w:val="22"/>
          <w:szCs w:val="22"/>
        </w:rPr>
        <w:t xml:space="preserve"> måneder. Garantitiden begynner å løpe etter at </w:t>
      </w:r>
      <w:r w:rsidR="00551ACA" w:rsidRPr="007F3EE6">
        <w:rPr>
          <w:rStyle w:val="Overskrift3GrnnTegnTegn"/>
          <w:rFonts w:asciiTheme="minorHAnsi" w:hAnsiTheme="minorHAnsi"/>
          <w:color w:val="auto"/>
          <w:sz w:val="22"/>
          <w:szCs w:val="22"/>
        </w:rPr>
        <w:t>Overtakelsesprotokollen</w:t>
      </w:r>
      <w:r w:rsidRPr="007F3EE6">
        <w:rPr>
          <w:rStyle w:val="Overskrift3GrnnTegnTegn"/>
          <w:rFonts w:asciiTheme="minorHAnsi" w:hAnsiTheme="minorHAnsi"/>
          <w:color w:val="auto"/>
          <w:sz w:val="22"/>
          <w:szCs w:val="22"/>
        </w:rPr>
        <w:t xml:space="preserve"> er signert av begge parter.</w:t>
      </w:r>
    </w:p>
    <w:p w14:paraId="35482FF4" w14:textId="3870DF61" w:rsidR="00CA11EE" w:rsidRPr="007F3EE6" w:rsidRDefault="00EC4184" w:rsidP="00CA11EE">
      <w:pPr>
        <w:pStyle w:val="Overskrift2"/>
        <w:rPr>
          <w:rStyle w:val="Overskrift3GrnnTegnTegn"/>
          <w:rFonts w:asciiTheme="minorHAnsi" w:hAnsiTheme="minorHAnsi"/>
          <w:color w:val="auto"/>
          <w:sz w:val="22"/>
          <w:szCs w:val="22"/>
        </w:rPr>
      </w:pPr>
      <w:r w:rsidRPr="007F3EE6">
        <w:rPr>
          <w:rFonts w:asciiTheme="minorHAnsi" w:hAnsiTheme="minorHAnsi"/>
          <w:sz w:val="22"/>
          <w:szCs w:val="22"/>
        </w:rPr>
        <w:t xml:space="preserve">Leverandøren er ansvarlig for mangler </w:t>
      </w:r>
      <w:r w:rsidRPr="007F3EE6">
        <w:rPr>
          <w:rStyle w:val="Overskrift3GrnnTegnTegn"/>
          <w:rFonts w:asciiTheme="minorHAnsi" w:hAnsiTheme="minorHAnsi"/>
          <w:color w:val="auto"/>
          <w:sz w:val="22"/>
          <w:szCs w:val="22"/>
        </w:rPr>
        <w:t xml:space="preserve">som er </w:t>
      </w:r>
      <w:r w:rsidR="00852559" w:rsidRPr="007F3EE6">
        <w:rPr>
          <w:rStyle w:val="Overskrift3GrnnTegnTegn"/>
          <w:rFonts w:asciiTheme="minorHAnsi" w:hAnsiTheme="minorHAnsi"/>
          <w:color w:val="auto"/>
          <w:sz w:val="22"/>
          <w:szCs w:val="22"/>
        </w:rPr>
        <w:t>et resultat av feil i design, materialer</w:t>
      </w:r>
      <w:r w:rsidR="00196531" w:rsidRPr="007F3EE6">
        <w:rPr>
          <w:rStyle w:val="Overskrift3GrnnTegnTegn"/>
          <w:rFonts w:asciiTheme="minorHAnsi" w:hAnsiTheme="minorHAnsi"/>
          <w:color w:val="auto"/>
          <w:sz w:val="22"/>
          <w:szCs w:val="22"/>
        </w:rPr>
        <w:t>, produksjon eller installasjon</w:t>
      </w:r>
      <w:r w:rsidR="00852559" w:rsidRPr="007F3EE6">
        <w:rPr>
          <w:rStyle w:val="Overskrift3GrnnTegnTegn"/>
          <w:rFonts w:asciiTheme="minorHAnsi" w:hAnsiTheme="minorHAnsi"/>
          <w:color w:val="auto"/>
          <w:sz w:val="22"/>
          <w:szCs w:val="22"/>
        </w:rPr>
        <w:t xml:space="preserve"> </w:t>
      </w:r>
      <w:r w:rsidRPr="007F3EE6">
        <w:rPr>
          <w:rFonts w:asciiTheme="minorHAnsi" w:hAnsiTheme="minorHAnsi"/>
          <w:sz w:val="22"/>
          <w:szCs w:val="22"/>
        </w:rPr>
        <w:t>i garantiperioden. Garantien omfatter</w:t>
      </w:r>
      <w:r w:rsidR="00196531" w:rsidRPr="007F3EE6">
        <w:rPr>
          <w:rFonts w:asciiTheme="minorHAnsi" w:hAnsiTheme="minorHAnsi"/>
          <w:sz w:val="22"/>
          <w:szCs w:val="22"/>
        </w:rPr>
        <w:t xml:space="preserve"> </w:t>
      </w:r>
      <w:r w:rsidR="00852559" w:rsidRPr="007F3EE6">
        <w:rPr>
          <w:rStyle w:val="Overskrift3GrnnTegnTegn"/>
          <w:rFonts w:asciiTheme="minorHAnsi" w:hAnsiTheme="minorHAnsi"/>
          <w:color w:val="auto"/>
          <w:sz w:val="22"/>
          <w:szCs w:val="22"/>
        </w:rPr>
        <w:t>alle komponenter</w:t>
      </w:r>
      <w:r w:rsidR="001E7E0E" w:rsidRPr="007F3EE6">
        <w:rPr>
          <w:rStyle w:val="Overskrift3GrnnTegnTegn"/>
          <w:rFonts w:asciiTheme="minorHAnsi" w:hAnsiTheme="minorHAnsi"/>
          <w:color w:val="auto"/>
          <w:sz w:val="22"/>
          <w:szCs w:val="22"/>
        </w:rPr>
        <w:t>.</w:t>
      </w:r>
    </w:p>
    <w:p w14:paraId="35482FF5" w14:textId="081F2D4C" w:rsidR="00CA11EE" w:rsidRPr="000D5164" w:rsidRDefault="00EC4184" w:rsidP="00CA11EE">
      <w:pPr>
        <w:pStyle w:val="Overskrift2"/>
        <w:rPr>
          <w:rStyle w:val="Overskrift3GrnnTegnTegn"/>
          <w:rFonts w:asciiTheme="minorHAnsi" w:hAnsiTheme="minorHAnsi"/>
          <w:color w:val="auto"/>
          <w:sz w:val="22"/>
          <w:szCs w:val="22"/>
        </w:rPr>
      </w:pPr>
      <w:r w:rsidRPr="000D5164">
        <w:rPr>
          <w:rFonts w:asciiTheme="minorHAnsi" w:hAnsiTheme="minorHAnsi"/>
          <w:sz w:val="22"/>
          <w:szCs w:val="22"/>
        </w:rPr>
        <w:t>I garantiperioden skal det ytes service tilsvarende fullservice</w:t>
      </w:r>
      <w:r w:rsidR="00FB7927" w:rsidRPr="000D5164">
        <w:rPr>
          <w:rFonts w:asciiTheme="minorHAnsi" w:hAnsiTheme="minorHAnsi"/>
          <w:sz w:val="22"/>
          <w:szCs w:val="22"/>
        </w:rPr>
        <w:t>, jf</w:t>
      </w:r>
      <w:r w:rsidR="00FB7927" w:rsidRPr="00711A31">
        <w:rPr>
          <w:rFonts w:asciiTheme="minorHAnsi" w:hAnsiTheme="minorHAnsi"/>
          <w:sz w:val="22"/>
          <w:szCs w:val="22"/>
        </w:rPr>
        <w:t xml:space="preserve">. </w:t>
      </w:r>
      <w:r w:rsidR="00264407">
        <w:rPr>
          <w:rFonts w:asciiTheme="minorHAnsi" w:hAnsiTheme="minorHAnsi"/>
          <w:sz w:val="22"/>
          <w:szCs w:val="22"/>
        </w:rPr>
        <w:t>Bilag 1</w:t>
      </w:r>
      <w:r w:rsidR="004243A2">
        <w:rPr>
          <w:rFonts w:asciiTheme="minorHAnsi" w:hAnsiTheme="minorHAnsi"/>
          <w:sz w:val="22"/>
          <w:szCs w:val="22"/>
        </w:rPr>
        <w:t xml:space="preserve"> prisskjema</w:t>
      </w:r>
      <w:r w:rsidR="00FB7927" w:rsidRPr="00711A31">
        <w:rPr>
          <w:rFonts w:asciiTheme="minorHAnsi" w:hAnsiTheme="minorHAnsi"/>
          <w:sz w:val="22"/>
          <w:szCs w:val="22"/>
        </w:rPr>
        <w:t xml:space="preserve">. </w:t>
      </w:r>
      <w:r w:rsidRPr="00711A31">
        <w:rPr>
          <w:rStyle w:val="Overskrift3GrnnTegnTegn"/>
          <w:rFonts w:asciiTheme="minorHAnsi" w:hAnsiTheme="minorHAnsi"/>
          <w:color w:val="auto"/>
          <w:sz w:val="22"/>
          <w:szCs w:val="22"/>
        </w:rPr>
        <w:t xml:space="preserve">Oppgraderinger som kommer på hardware/software i garantiperioden skal gjennomføres </w:t>
      </w:r>
      <w:r w:rsidR="00B2286F" w:rsidRPr="00711A31">
        <w:rPr>
          <w:rStyle w:val="Overskrift3GrnnTegnTegn"/>
          <w:rFonts w:asciiTheme="minorHAnsi" w:hAnsiTheme="minorHAnsi"/>
          <w:color w:val="auto"/>
          <w:sz w:val="22"/>
          <w:szCs w:val="22"/>
        </w:rPr>
        <w:t>i henhold til</w:t>
      </w:r>
      <w:r w:rsidRPr="00711A31">
        <w:rPr>
          <w:rStyle w:val="Overskrift3GrnnTegnTegn"/>
          <w:rFonts w:asciiTheme="minorHAnsi" w:hAnsiTheme="minorHAnsi"/>
          <w:color w:val="auto"/>
          <w:sz w:val="22"/>
          <w:szCs w:val="22"/>
        </w:rPr>
        <w:t xml:space="preserve"> </w:t>
      </w:r>
      <w:r w:rsidR="006F62AA">
        <w:rPr>
          <w:rStyle w:val="Overskrift3GrnnTegnTegn"/>
          <w:rFonts w:asciiTheme="minorHAnsi" w:hAnsiTheme="minorHAnsi"/>
          <w:color w:val="auto"/>
          <w:sz w:val="22"/>
          <w:szCs w:val="22"/>
        </w:rPr>
        <w:t>fullservice.</w:t>
      </w:r>
    </w:p>
    <w:p w14:paraId="35482FF6" w14:textId="77777777" w:rsidR="00CA11EE" w:rsidRPr="000D5164" w:rsidRDefault="00EC4184" w:rsidP="00CA11EE">
      <w:pPr>
        <w:pStyle w:val="Overskrift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Leverandøren skal foreta en garantigjennomgang av utstyret tidligst 2 mnd. før garantiutløp, senest ved garantiutløp.</w:t>
      </w:r>
    </w:p>
    <w:p w14:paraId="35482FF7" w14:textId="77777777" w:rsidR="00CA11EE" w:rsidRPr="000D5164" w:rsidRDefault="00EC4184" w:rsidP="00CA11EE">
      <w:pPr>
        <w:pStyle w:val="Overskrift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 xml:space="preserve">Kunden skal </w:t>
      </w:r>
      <w:r w:rsidR="009D72CA" w:rsidRPr="000D5164">
        <w:rPr>
          <w:rStyle w:val="Overskrift3GrnnTegnTegn"/>
          <w:rFonts w:asciiTheme="minorHAnsi" w:hAnsiTheme="minorHAnsi"/>
          <w:color w:val="auto"/>
          <w:sz w:val="22"/>
          <w:szCs w:val="22"/>
        </w:rPr>
        <w:t>innen rimelig tid</w:t>
      </w:r>
      <w:r w:rsidRPr="000D5164">
        <w:rPr>
          <w:rStyle w:val="Overskrift3GrnnTegnTegn"/>
          <w:rFonts w:asciiTheme="minorHAnsi" w:hAnsiTheme="minorHAnsi"/>
          <w:color w:val="auto"/>
          <w:sz w:val="22"/>
          <w:szCs w:val="22"/>
        </w:rPr>
        <w:t xml:space="preserve"> rapportere alle feil som utløser mulig garantiservice til Leverandøren.</w:t>
      </w:r>
    </w:p>
    <w:p w14:paraId="35482FF8" w14:textId="77777777" w:rsidR="00CA11EE" w:rsidRPr="000D5164" w:rsidRDefault="00EC4184" w:rsidP="00CA11EE">
      <w:pPr>
        <w:pStyle w:val="Overskrift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Som feil regnes avvik som fører til ikke planlagt driftsstans, og/eller feil som fører til utskifting av deler eller oppgradering av programvare.</w:t>
      </w:r>
    </w:p>
    <w:p w14:paraId="35482FF9" w14:textId="77777777" w:rsidR="00CA11EE" w:rsidRPr="000D5164" w:rsidRDefault="00EC4184" w:rsidP="00CA11EE">
      <w:pPr>
        <w:pStyle w:val="Overskrift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Feil som følger av feil bruk dekkes ikke av garanti.</w:t>
      </w:r>
    </w:p>
    <w:p w14:paraId="35482FFA" w14:textId="77777777" w:rsidR="00CA11EE" w:rsidRPr="000D5164" w:rsidRDefault="00EC4184" w:rsidP="00CA11EE">
      <w:pPr>
        <w:pStyle w:val="Overskrift2"/>
        <w:rPr>
          <w:rStyle w:val="Overskrift3GrnnTegnTegn"/>
          <w:rFonts w:asciiTheme="minorHAnsi" w:hAnsiTheme="minorHAnsi"/>
          <w:color w:val="auto"/>
          <w:sz w:val="22"/>
          <w:szCs w:val="22"/>
        </w:rPr>
      </w:pPr>
      <w:r w:rsidRPr="000D5164">
        <w:rPr>
          <w:rStyle w:val="Overskrift3GrnnTegnTegn"/>
          <w:rFonts w:asciiTheme="minorHAnsi" w:hAnsiTheme="minorHAnsi"/>
          <w:color w:val="auto"/>
          <w:sz w:val="22"/>
          <w:szCs w:val="22"/>
        </w:rPr>
        <w:t>Utbedring av kvalifisert feil i garantiperioden skal utføres kostnadsfritt av Leverandøren.</w:t>
      </w:r>
    </w:p>
    <w:p w14:paraId="35482FFB" w14:textId="77777777" w:rsidR="00EC4184" w:rsidRPr="000D5164" w:rsidRDefault="00EC4184" w:rsidP="00CA11EE">
      <w:pPr>
        <w:pStyle w:val="Overskrift2"/>
        <w:rPr>
          <w:rStyle w:val="Overskrift3GrnnTegnTegn"/>
          <w:rFonts w:asciiTheme="minorHAnsi" w:hAnsiTheme="minorHAnsi"/>
          <w:color w:val="auto"/>
          <w:sz w:val="22"/>
          <w:szCs w:val="22"/>
        </w:rPr>
      </w:pPr>
      <w:r w:rsidRPr="000D5164">
        <w:rPr>
          <w:rFonts w:asciiTheme="minorHAnsi" w:hAnsiTheme="minorHAnsi"/>
          <w:sz w:val="22"/>
          <w:szCs w:val="22"/>
        </w:rPr>
        <w:t xml:space="preserve">Leverandøren kan ikke påregne bruk av Kundens personell til feilsøking/-retting i garantitiden. Kundens personell kan unntaksvis utbedre feil på forespørsel fra Leverandøren. </w:t>
      </w:r>
      <w:r w:rsidRPr="000D5164">
        <w:rPr>
          <w:rStyle w:val="Overskrift3GrnnTegnTegn"/>
          <w:rFonts w:asciiTheme="minorHAnsi" w:hAnsiTheme="minorHAnsi"/>
          <w:color w:val="auto"/>
          <w:sz w:val="22"/>
          <w:szCs w:val="22"/>
        </w:rPr>
        <w:t>Utbedring av feil i garantiperioden, utført av Kundens personell på forespørsel fra Leverandøren, dekkes med samme timepris som Leverandørens timepris for service. Dette gjelder også ved inngåtte service</w:t>
      </w:r>
      <w:r w:rsidR="0058048E" w:rsidRPr="000D5164">
        <w:rPr>
          <w:rStyle w:val="Overskrift3GrnnTegnTegn"/>
          <w:rFonts w:asciiTheme="minorHAnsi" w:hAnsiTheme="minorHAnsi"/>
          <w:color w:val="auto"/>
          <w:sz w:val="22"/>
          <w:szCs w:val="22"/>
        </w:rPr>
        <w:t>avtaler</w:t>
      </w:r>
      <w:r w:rsidRPr="000D5164">
        <w:rPr>
          <w:rStyle w:val="Overskrift3GrnnTegnTegn"/>
          <w:rFonts w:asciiTheme="minorHAnsi" w:hAnsiTheme="minorHAnsi"/>
          <w:color w:val="auto"/>
          <w:sz w:val="22"/>
          <w:szCs w:val="22"/>
        </w:rPr>
        <w:t xml:space="preserve"> der Leverandøren normalt har forpliktet seg til å utbedre avvik.</w:t>
      </w:r>
    </w:p>
    <w:p w14:paraId="35482FFC" w14:textId="34B9F167" w:rsidR="00F46F51" w:rsidRPr="001E7E0E" w:rsidRDefault="00F46F51" w:rsidP="00F46F51">
      <w:pPr>
        <w:pStyle w:val="Overskrift1"/>
        <w:rPr>
          <w:rFonts w:asciiTheme="minorHAnsi" w:hAnsiTheme="minorHAnsi"/>
          <w:szCs w:val="24"/>
        </w:rPr>
      </w:pPr>
      <w:bookmarkStart w:id="73" w:name="_Toc73085337"/>
      <w:r w:rsidRPr="001E7E0E">
        <w:rPr>
          <w:rFonts w:asciiTheme="minorHAnsi" w:hAnsiTheme="minorHAnsi"/>
          <w:szCs w:val="24"/>
        </w:rPr>
        <w:t>Gjennomføring og omfang av service</w:t>
      </w:r>
      <w:r w:rsidR="00D4002A" w:rsidRPr="001E7E0E">
        <w:rPr>
          <w:rFonts w:asciiTheme="minorHAnsi" w:hAnsiTheme="minorHAnsi"/>
          <w:szCs w:val="24"/>
        </w:rPr>
        <w:t>ytelse</w:t>
      </w:r>
      <w:bookmarkEnd w:id="73"/>
      <w:r w:rsidRPr="001E7E0E">
        <w:rPr>
          <w:rFonts w:asciiTheme="minorHAnsi" w:hAnsiTheme="minorHAnsi"/>
          <w:szCs w:val="24"/>
        </w:rPr>
        <w:t xml:space="preserve"> </w:t>
      </w:r>
    </w:p>
    <w:p w14:paraId="35482FFD" w14:textId="7E90C04F" w:rsidR="00F46F51" w:rsidRPr="001E7E0E" w:rsidRDefault="00F46F51" w:rsidP="00F46F51">
      <w:pPr>
        <w:pStyle w:val="Overskrift2"/>
        <w:rPr>
          <w:rFonts w:asciiTheme="minorHAnsi" w:hAnsiTheme="minorHAnsi"/>
          <w:iCs w:val="0"/>
          <w:sz w:val="22"/>
          <w:szCs w:val="22"/>
        </w:rPr>
      </w:pPr>
      <w:r w:rsidRPr="001E7E0E">
        <w:rPr>
          <w:rFonts w:asciiTheme="minorHAnsi" w:hAnsiTheme="minorHAnsi"/>
          <w:bCs w:val="0"/>
          <w:iCs w:val="0"/>
          <w:sz w:val="22"/>
          <w:szCs w:val="22"/>
        </w:rPr>
        <w:t xml:space="preserve">Etter garantitidens </w:t>
      </w:r>
      <w:r w:rsidRPr="00D667C2">
        <w:rPr>
          <w:rFonts w:asciiTheme="minorHAnsi" w:hAnsiTheme="minorHAnsi"/>
          <w:bCs w:val="0"/>
          <w:iCs w:val="0"/>
          <w:sz w:val="22"/>
          <w:szCs w:val="22"/>
        </w:rPr>
        <w:t>utløp jf.</w:t>
      </w:r>
      <w:r w:rsidR="00D72563" w:rsidRPr="00D667C2">
        <w:rPr>
          <w:rFonts w:asciiTheme="minorHAnsi" w:hAnsiTheme="minorHAnsi"/>
          <w:bCs w:val="0"/>
          <w:iCs w:val="0"/>
          <w:sz w:val="22"/>
          <w:szCs w:val="22"/>
        </w:rPr>
        <w:t xml:space="preserve"> punkt 1</w:t>
      </w:r>
      <w:r w:rsidR="00C46288" w:rsidRPr="00D667C2">
        <w:rPr>
          <w:rFonts w:asciiTheme="minorHAnsi" w:hAnsiTheme="minorHAnsi"/>
          <w:bCs w:val="0"/>
          <w:iCs w:val="0"/>
          <w:sz w:val="22"/>
          <w:szCs w:val="22"/>
        </w:rPr>
        <w:t>3</w:t>
      </w:r>
      <w:r w:rsidRPr="00D667C2">
        <w:rPr>
          <w:rFonts w:asciiTheme="minorHAnsi" w:hAnsiTheme="minorHAnsi"/>
          <w:bCs w:val="0"/>
          <w:iCs w:val="0"/>
          <w:sz w:val="22"/>
          <w:szCs w:val="22"/>
        </w:rPr>
        <w:t xml:space="preserve">.1 er Leverandøren ansvarlig for å gjennomføre </w:t>
      </w:r>
      <w:r w:rsidR="00D4002A" w:rsidRPr="00D667C2">
        <w:rPr>
          <w:rFonts w:asciiTheme="minorHAnsi" w:hAnsiTheme="minorHAnsi"/>
          <w:bCs w:val="0"/>
          <w:iCs w:val="0"/>
          <w:sz w:val="22"/>
          <w:szCs w:val="22"/>
        </w:rPr>
        <w:t xml:space="preserve">avtalt </w:t>
      </w:r>
      <w:r w:rsidRPr="00D667C2">
        <w:rPr>
          <w:rFonts w:asciiTheme="minorHAnsi" w:hAnsiTheme="minorHAnsi"/>
          <w:bCs w:val="0"/>
          <w:iCs w:val="0"/>
          <w:sz w:val="22"/>
          <w:szCs w:val="22"/>
        </w:rPr>
        <w:t>service</w:t>
      </w:r>
      <w:r w:rsidR="00D4002A" w:rsidRPr="00D667C2">
        <w:rPr>
          <w:rFonts w:asciiTheme="minorHAnsi" w:hAnsiTheme="minorHAnsi"/>
          <w:bCs w:val="0"/>
          <w:iCs w:val="0"/>
          <w:sz w:val="22"/>
          <w:szCs w:val="22"/>
        </w:rPr>
        <w:t>ytelse</w:t>
      </w:r>
      <w:r w:rsidRPr="00D667C2">
        <w:rPr>
          <w:rFonts w:asciiTheme="minorHAnsi" w:hAnsiTheme="minorHAnsi"/>
          <w:bCs w:val="0"/>
          <w:iCs w:val="0"/>
          <w:sz w:val="22"/>
          <w:szCs w:val="22"/>
        </w:rPr>
        <w:t xml:space="preserve"> etter Kundens bestilling</w:t>
      </w:r>
      <w:r w:rsidR="00BB66C1" w:rsidRPr="00D667C2">
        <w:rPr>
          <w:rFonts w:asciiTheme="minorHAnsi" w:hAnsiTheme="minorHAnsi"/>
          <w:bCs w:val="0"/>
          <w:iCs w:val="0"/>
          <w:sz w:val="22"/>
          <w:szCs w:val="22"/>
        </w:rPr>
        <w:t xml:space="preserve"> i utstyrets levetid</w:t>
      </w:r>
      <w:r w:rsidRPr="00D667C2">
        <w:rPr>
          <w:rFonts w:asciiTheme="minorHAnsi" w:hAnsiTheme="minorHAnsi"/>
          <w:bCs w:val="0"/>
          <w:iCs w:val="0"/>
          <w:sz w:val="22"/>
          <w:szCs w:val="22"/>
        </w:rPr>
        <w:t xml:space="preserve">, med mindre annet fremgår av avtalens </w:t>
      </w:r>
      <w:r w:rsidRPr="00D667C2">
        <w:rPr>
          <w:rFonts w:asciiTheme="minorHAnsi" w:eastAsiaTheme="minorHAnsi" w:hAnsiTheme="minorHAnsi"/>
          <w:sz w:val="22"/>
          <w:szCs w:val="22"/>
        </w:rPr>
        <w:t xml:space="preserve">kapittel </w:t>
      </w:r>
      <w:r w:rsidR="00D72C00" w:rsidRPr="00D667C2">
        <w:rPr>
          <w:rFonts w:asciiTheme="minorHAnsi" w:eastAsiaTheme="minorHAnsi" w:hAnsiTheme="minorHAnsi"/>
          <w:sz w:val="22"/>
          <w:szCs w:val="22"/>
        </w:rPr>
        <w:t>3</w:t>
      </w:r>
      <w:r w:rsidR="0036622A">
        <w:rPr>
          <w:rFonts w:asciiTheme="minorHAnsi" w:eastAsiaTheme="minorHAnsi" w:hAnsiTheme="minorHAnsi"/>
          <w:sz w:val="22"/>
          <w:szCs w:val="22"/>
        </w:rPr>
        <w:t>, 5 og 6</w:t>
      </w:r>
      <w:r w:rsidRPr="00D667C2">
        <w:rPr>
          <w:rFonts w:asciiTheme="minorHAnsi" w:eastAsiaTheme="minorHAnsi" w:hAnsiTheme="minorHAnsi"/>
          <w:sz w:val="22"/>
          <w:szCs w:val="22"/>
        </w:rPr>
        <w:t>.</w:t>
      </w:r>
    </w:p>
    <w:p w14:paraId="35482FFE" w14:textId="6F87B076" w:rsidR="00980E1B" w:rsidRPr="001E7E0E" w:rsidRDefault="00980E1B" w:rsidP="00F46F51">
      <w:pPr>
        <w:pStyle w:val="Overskrift2"/>
        <w:rPr>
          <w:rStyle w:val="Overskrift3GrnnTegnTegn"/>
          <w:rFonts w:asciiTheme="minorHAnsi" w:hAnsiTheme="minorHAnsi"/>
          <w:bCs/>
          <w:color w:val="auto"/>
          <w:kern w:val="32"/>
          <w:sz w:val="22"/>
          <w:szCs w:val="22"/>
        </w:rPr>
      </w:pPr>
      <w:r w:rsidRPr="001E7E0E">
        <w:rPr>
          <w:rFonts w:asciiTheme="minorHAnsi" w:hAnsiTheme="minorHAnsi"/>
          <w:sz w:val="22"/>
          <w:szCs w:val="22"/>
        </w:rPr>
        <w:t>Bestillingen sendes i samsvar med avtalens kapittel 4 og gjelder for en periode på e</w:t>
      </w:r>
      <w:r w:rsidR="009F2CF4" w:rsidRPr="001E7E0E">
        <w:rPr>
          <w:rFonts w:asciiTheme="minorHAnsi" w:hAnsiTheme="minorHAnsi"/>
          <w:sz w:val="22"/>
          <w:szCs w:val="22"/>
        </w:rPr>
        <w:t>t</w:t>
      </w:r>
      <w:r w:rsidRPr="001E7E0E">
        <w:rPr>
          <w:rFonts w:asciiTheme="minorHAnsi" w:hAnsiTheme="minorHAnsi"/>
          <w:sz w:val="22"/>
          <w:szCs w:val="22"/>
        </w:rPr>
        <w:t>t år</w:t>
      </w:r>
      <w:r w:rsidR="00505A11" w:rsidRPr="001E7E0E">
        <w:rPr>
          <w:rFonts w:asciiTheme="minorHAnsi" w:hAnsiTheme="minorHAnsi"/>
          <w:sz w:val="22"/>
          <w:szCs w:val="22"/>
        </w:rPr>
        <w:t>.</w:t>
      </w:r>
      <w:r w:rsidRPr="001E7E0E">
        <w:rPr>
          <w:rFonts w:asciiTheme="minorHAnsi" w:hAnsiTheme="minorHAnsi"/>
          <w:sz w:val="22"/>
          <w:szCs w:val="22"/>
        </w:rPr>
        <w:t xml:space="preserve">  Med mindre annet er avtalt, gjelder bestilling </w:t>
      </w:r>
      <w:r w:rsidR="00D72C00" w:rsidRPr="001E7E0E">
        <w:rPr>
          <w:rFonts w:asciiTheme="minorHAnsi" w:hAnsiTheme="minorHAnsi"/>
          <w:sz w:val="22"/>
          <w:szCs w:val="22"/>
        </w:rPr>
        <w:t xml:space="preserve">av </w:t>
      </w:r>
      <w:r w:rsidR="00505A11" w:rsidRPr="001E7E0E">
        <w:rPr>
          <w:rFonts w:asciiTheme="minorHAnsi" w:hAnsiTheme="minorHAnsi"/>
          <w:sz w:val="22"/>
          <w:szCs w:val="22"/>
        </w:rPr>
        <w:t>service</w:t>
      </w:r>
      <w:r w:rsidR="00D4002A" w:rsidRPr="001E7E0E">
        <w:rPr>
          <w:rFonts w:asciiTheme="minorHAnsi" w:hAnsiTheme="minorHAnsi"/>
          <w:sz w:val="22"/>
          <w:szCs w:val="22"/>
        </w:rPr>
        <w:t>ytelsen</w:t>
      </w:r>
      <w:r w:rsidR="00D72C00" w:rsidRPr="001E7E0E">
        <w:rPr>
          <w:rFonts w:asciiTheme="minorHAnsi" w:hAnsiTheme="minorHAnsi"/>
          <w:sz w:val="22"/>
          <w:szCs w:val="22"/>
        </w:rPr>
        <w:t xml:space="preserve"> for ett år regnet </w:t>
      </w:r>
      <w:r w:rsidRPr="001E7E0E">
        <w:rPr>
          <w:rFonts w:asciiTheme="minorHAnsi" w:hAnsiTheme="minorHAnsi"/>
          <w:sz w:val="22"/>
          <w:szCs w:val="22"/>
        </w:rPr>
        <w:t>fra utløp av garantiperiode eller utløp av</w:t>
      </w:r>
      <w:r w:rsidRPr="001E7E0E">
        <w:rPr>
          <w:rStyle w:val="Overskrift3GrnnTegnTegn"/>
          <w:rFonts w:asciiTheme="minorHAnsi" w:hAnsiTheme="minorHAnsi"/>
          <w:bCs/>
          <w:color w:val="auto"/>
          <w:kern w:val="32"/>
          <w:sz w:val="22"/>
          <w:szCs w:val="22"/>
        </w:rPr>
        <w:t xml:space="preserve"> </w:t>
      </w:r>
      <w:r w:rsidRPr="001E7E0E">
        <w:rPr>
          <w:rFonts w:asciiTheme="minorHAnsi" w:hAnsiTheme="minorHAnsi"/>
          <w:iCs w:val="0"/>
          <w:sz w:val="22"/>
          <w:szCs w:val="22"/>
        </w:rPr>
        <w:t>gjeldende serviceperiode på bestillingstidspunktet</w:t>
      </w:r>
      <w:r w:rsidR="00D72C00" w:rsidRPr="001E7E0E">
        <w:rPr>
          <w:rFonts w:asciiTheme="minorHAnsi" w:hAnsiTheme="minorHAnsi"/>
          <w:iCs w:val="0"/>
          <w:sz w:val="22"/>
          <w:szCs w:val="22"/>
        </w:rPr>
        <w:t xml:space="preserve">. </w:t>
      </w:r>
    </w:p>
    <w:p w14:paraId="42723964" w14:textId="357B6372" w:rsidR="00D4002A" w:rsidRPr="001E7E0E" w:rsidRDefault="00D72C00" w:rsidP="00D4002A">
      <w:pPr>
        <w:pStyle w:val="Overskrift2"/>
        <w:rPr>
          <w:rFonts w:asciiTheme="minorHAnsi" w:hAnsiTheme="minorHAnsi"/>
          <w:sz w:val="22"/>
          <w:szCs w:val="22"/>
        </w:rPr>
      </w:pPr>
      <w:r w:rsidRPr="001E7E0E">
        <w:rPr>
          <w:rFonts w:asciiTheme="minorHAnsi" w:hAnsiTheme="minorHAnsi"/>
          <w:iCs w:val="0"/>
          <w:sz w:val="22"/>
          <w:szCs w:val="22"/>
        </w:rPr>
        <w:t xml:space="preserve">Kunden kan ved bestilling selv velge hvilket servicenivå som skal gjelde for </w:t>
      </w:r>
      <w:r w:rsidR="00505A11" w:rsidRPr="001E7E0E">
        <w:rPr>
          <w:rFonts w:asciiTheme="minorHAnsi" w:hAnsiTheme="minorHAnsi"/>
          <w:iCs w:val="0"/>
          <w:sz w:val="22"/>
          <w:szCs w:val="22"/>
        </w:rPr>
        <w:t>serviceytelsen</w:t>
      </w:r>
      <w:r w:rsidR="00A738D0" w:rsidRPr="001E7E0E">
        <w:rPr>
          <w:rFonts w:asciiTheme="minorHAnsi" w:hAnsiTheme="minorHAnsi"/>
          <w:iCs w:val="0"/>
          <w:sz w:val="22"/>
          <w:szCs w:val="22"/>
        </w:rPr>
        <w:t xml:space="preserve"> </w:t>
      </w:r>
      <w:r w:rsidRPr="001E7E0E">
        <w:rPr>
          <w:rFonts w:asciiTheme="minorHAnsi" w:hAnsiTheme="minorHAnsi"/>
          <w:iCs w:val="0"/>
          <w:sz w:val="22"/>
          <w:szCs w:val="22"/>
        </w:rPr>
        <w:t xml:space="preserve"> og hvorvidt </w:t>
      </w:r>
      <w:r w:rsidR="00505A11" w:rsidRPr="001E7E0E">
        <w:rPr>
          <w:rFonts w:asciiTheme="minorHAnsi" w:hAnsiTheme="minorHAnsi"/>
          <w:iCs w:val="0"/>
          <w:sz w:val="22"/>
          <w:szCs w:val="22"/>
        </w:rPr>
        <w:t>serviceytelsen</w:t>
      </w:r>
      <w:r w:rsidRPr="001E7E0E">
        <w:rPr>
          <w:rFonts w:asciiTheme="minorHAnsi" w:hAnsiTheme="minorHAnsi"/>
          <w:iCs w:val="0"/>
          <w:sz w:val="22"/>
          <w:szCs w:val="22"/>
        </w:rPr>
        <w:t xml:space="preserve"> i serviceperioden skal omfatte alt eller kun deler av utstyret angitt i avtalens </w:t>
      </w:r>
      <w:r w:rsidRPr="001E7E0E">
        <w:rPr>
          <w:rFonts w:asciiTheme="minorHAnsi" w:hAnsiTheme="minorHAnsi"/>
          <w:sz w:val="22"/>
          <w:szCs w:val="22"/>
        </w:rPr>
        <w:t>kapittel 3</w:t>
      </w:r>
      <w:r w:rsidR="0036622A">
        <w:rPr>
          <w:rFonts w:asciiTheme="minorHAnsi" w:eastAsiaTheme="minorHAnsi" w:hAnsiTheme="minorHAnsi"/>
          <w:sz w:val="22"/>
          <w:szCs w:val="22"/>
        </w:rPr>
        <w:t>, 5 og 6</w:t>
      </w:r>
      <w:r w:rsidRPr="001E7E0E">
        <w:rPr>
          <w:rFonts w:asciiTheme="minorHAnsi" w:hAnsiTheme="minorHAnsi"/>
          <w:sz w:val="22"/>
          <w:szCs w:val="22"/>
        </w:rPr>
        <w:t xml:space="preserve">.  </w:t>
      </w:r>
    </w:p>
    <w:p w14:paraId="2F394FB7" w14:textId="331081E1" w:rsidR="00C308AC" w:rsidRPr="00D4002A" w:rsidRDefault="00C308AC" w:rsidP="00D4002A">
      <w:pPr>
        <w:pStyle w:val="Overskrift2"/>
        <w:rPr>
          <w:rFonts w:asciiTheme="minorHAnsi" w:hAnsiTheme="minorHAnsi"/>
          <w:color w:val="3333FF"/>
          <w:sz w:val="22"/>
          <w:szCs w:val="22"/>
        </w:rPr>
      </w:pPr>
      <w:r w:rsidRPr="001E7E0E">
        <w:rPr>
          <w:rFonts w:asciiTheme="minorHAnsi" w:hAnsiTheme="minorHAnsi"/>
          <w:sz w:val="22"/>
          <w:szCs w:val="22"/>
        </w:rPr>
        <w:t>Etter gjennomført garantiperiode, kan partene avtale endringer i tilknytning til punkt 13. Endringene er gyldige ved samtykke fra begge parter, og skriftlig avtale</w:t>
      </w:r>
      <w:r w:rsidRPr="00D4002A">
        <w:rPr>
          <w:rFonts w:asciiTheme="minorHAnsi" w:hAnsiTheme="minorHAnsi"/>
          <w:color w:val="3333FF"/>
          <w:sz w:val="22"/>
          <w:szCs w:val="22"/>
        </w:rPr>
        <w:t>.</w:t>
      </w:r>
    </w:p>
    <w:p w14:paraId="35483000" w14:textId="77777777" w:rsidR="00D72C00" w:rsidRPr="001E7E0E" w:rsidRDefault="00D72C00" w:rsidP="00F46F51">
      <w:pPr>
        <w:pStyle w:val="Overskrift2"/>
        <w:rPr>
          <w:rFonts w:asciiTheme="minorHAnsi" w:hAnsiTheme="minorHAnsi"/>
          <w:b/>
          <w:i/>
          <w:iCs w:val="0"/>
          <w:sz w:val="22"/>
          <w:szCs w:val="22"/>
        </w:rPr>
      </w:pPr>
      <w:r w:rsidRPr="001E7E0E">
        <w:rPr>
          <w:rFonts w:asciiTheme="minorHAnsi" w:hAnsiTheme="minorHAnsi"/>
          <w:b/>
          <w:i/>
          <w:iCs w:val="0"/>
          <w:sz w:val="22"/>
          <w:szCs w:val="22"/>
        </w:rPr>
        <w:t>Planlegging og gjennomføring av servicebesøk</w:t>
      </w:r>
    </w:p>
    <w:p w14:paraId="35483001" w14:textId="60D918FD" w:rsidR="00D72C00" w:rsidRPr="001E7E0E" w:rsidRDefault="00D667C2" w:rsidP="00D72C00">
      <w:pPr>
        <w:pStyle w:val="Overskrift3"/>
        <w:rPr>
          <w:rFonts w:asciiTheme="minorHAnsi" w:hAnsiTheme="minorHAnsi"/>
          <w:sz w:val="22"/>
          <w:szCs w:val="22"/>
        </w:rPr>
      </w:pPr>
      <w:r>
        <w:rPr>
          <w:rFonts w:asciiTheme="minorHAnsi" w:hAnsiTheme="minorHAnsi"/>
          <w:sz w:val="22"/>
          <w:szCs w:val="22"/>
        </w:rPr>
        <w:t xml:space="preserve"> </w:t>
      </w:r>
      <w:r w:rsidR="00D72C00" w:rsidRPr="001E7E0E">
        <w:rPr>
          <w:rFonts w:asciiTheme="minorHAnsi" w:hAnsiTheme="minorHAnsi"/>
          <w:sz w:val="22"/>
          <w:szCs w:val="22"/>
        </w:rPr>
        <w:t xml:space="preserve">Alle servicebesøk skal avtales med </w:t>
      </w:r>
      <w:r w:rsidR="009F2CF4" w:rsidRPr="001E7E0E">
        <w:rPr>
          <w:rStyle w:val="Overskrift3GrnnTegnTegn"/>
          <w:rFonts w:asciiTheme="minorHAnsi" w:hAnsiTheme="minorHAnsi"/>
          <w:color w:val="auto"/>
          <w:sz w:val="22"/>
          <w:szCs w:val="22"/>
        </w:rPr>
        <w:t>Medisinsk teknisk avdeling/ Seksjon for medisinsk teknikk</w:t>
      </w:r>
      <w:r w:rsidR="00D72C00" w:rsidRPr="001E7E0E">
        <w:rPr>
          <w:rFonts w:asciiTheme="minorHAnsi" w:hAnsiTheme="minorHAnsi"/>
          <w:sz w:val="22"/>
          <w:szCs w:val="22"/>
        </w:rPr>
        <w:t>. Leverandøren skal ikke under noen omstendighet avtale servicebesøk med avdeling(er) hvor utstyret er plas</w:t>
      </w:r>
      <w:r w:rsidR="00613819" w:rsidRPr="001E7E0E">
        <w:rPr>
          <w:rFonts w:asciiTheme="minorHAnsi" w:hAnsiTheme="minorHAnsi"/>
          <w:sz w:val="22"/>
          <w:szCs w:val="22"/>
        </w:rPr>
        <w:t>sert, med mindre dette er uttry</w:t>
      </w:r>
      <w:r w:rsidR="00D72C00" w:rsidRPr="001E7E0E">
        <w:rPr>
          <w:rFonts w:asciiTheme="minorHAnsi" w:hAnsiTheme="minorHAnsi"/>
          <w:sz w:val="22"/>
          <w:szCs w:val="22"/>
        </w:rPr>
        <w:t xml:space="preserve">kkelig avtalt med </w:t>
      </w:r>
      <w:r w:rsidR="009F2CF4" w:rsidRPr="001E7E0E">
        <w:rPr>
          <w:rStyle w:val="Overskrift3GrnnTegnTegn"/>
          <w:rFonts w:asciiTheme="minorHAnsi" w:hAnsiTheme="minorHAnsi"/>
          <w:color w:val="auto"/>
          <w:sz w:val="22"/>
          <w:szCs w:val="22"/>
        </w:rPr>
        <w:t>Medisinsk teknisk avdeling/ Seksjon for medisinsk teknikk</w:t>
      </w:r>
      <w:r w:rsidR="00D72C00" w:rsidRPr="001E7E0E">
        <w:rPr>
          <w:rStyle w:val="Overskrift3GrnnTegnTegn"/>
          <w:rFonts w:asciiTheme="minorHAnsi" w:hAnsiTheme="minorHAnsi"/>
          <w:color w:val="auto"/>
          <w:sz w:val="22"/>
          <w:szCs w:val="22"/>
        </w:rPr>
        <w:t>.</w:t>
      </w:r>
      <w:r w:rsidR="00D72C00" w:rsidRPr="001E7E0E">
        <w:rPr>
          <w:rFonts w:asciiTheme="minorHAnsi" w:hAnsiTheme="minorHAnsi"/>
          <w:sz w:val="22"/>
          <w:szCs w:val="22"/>
        </w:rPr>
        <w:t xml:space="preserve"> </w:t>
      </w:r>
    </w:p>
    <w:p w14:paraId="35483002" w14:textId="371676A8" w:rsidR="00613819" w:rsidRPr="001E7E0E" w:rsidRDefault="00D667C2" w:rsidP="00D72C00">
      <w:pPr>
        <w:pStyle w:val="Overskrift3"/>
        <w:rPr>
          <w:rFonts w:asciiTheme="minorHAnsi" w:hAnsiTheme="minorHAnsi"/>
          <w:sz w:val="22"/>
          <w:szCs w:val="22"/>
        </w:rPr>
      </w:pPr>
      <w:r>
        <w:rPr>
          <w:rFonts w:asciiTheme="minorHAnsi" w:hAnsiTheme="minorHAnsi"/>
          <w:sz w:val="22"/>
          <w:szCs w:val="22"/>
        </w:rPr>
        <w:lastRenderedPageBreak/>
        <w:t xml:space="preserve"> </w:t>
      </w:r>
      <w:r w:rsidR="00613819" w:rsidRPr="001E7E0E">
        <w:rPr>
          <w:rFonts w:asciiTheme="minorHAnsi" w:hAnsiTheme="minorHAnsi"/>
          <w:sz w:val="22"/>
          <w:szCs w:val="22"/>
        </w:rPr>
        <w:t xml:space="preserve">Ved gjennomføring av servicebesøk skal Leverandøren før besøkets begynnelse møte opp hos </w:t>
      </w:r>
      <w:r w:rsidR="009F2CF4" w:rsidRPr="001E7E0E">
        <w:rPr>
          <w:rStyle w:val="Overskrift3GrnnTegnTegn"/>
          <w:rFonts w:asciiTheme="minorHAnsi" w:hAnsiTheme="minorHAnsi"/>
          <w:color w:val="auto"/>
          <w:sz w:val="22"/>
          <w:szCs w:val="22"/>
        </w:rPr>
        <w:t>Medisinsk teknisk avdeling/ Seksjon for medisinsk teknikk</w:t>
      </w:r>
      <w:r w:rsidR="00613819" w:rsidRPr="001E7E0E">
        <w:rPr>
          <w:rStyle w:val="Overskrift3GrnnTegnTegn"/>
          <w:rFonts w:asciiTheme="minorHAnsi" w:hAnsiTheme="minorHAnsi"/>
          <w:color w:val="auto"/>
          <w:sz w:val="22"/>
          <w:szCs w:val="22"/>
        </w:rPr>
        <w:t xml:space="preserve">, med mindre annet er avtalt. Kunden har rett til å følge Leverandøren under gjennomføring av servicebesøket. </w:t>
      </w:r>
      <w:r w:rsidR="00613819" w:rsidRPr="001E7E0E">
        <w:rPr>
          <w:rFonts w:asciiTheme="minorHAnsi" w:hAnsiTheme="minorHAnsi"/>
          <w:sz w:val="22"/>
          <w:szCs w:val="22"/>
        </w:rPr>
        <w:t xml:space="preserve"> </w:t>
      </w:r>
    </w:p>
    <w:p w14:paraId="35483003" w14:textId="73D2ED09" w:rsidR="00A738D0" w:rsidRPr="001E7E0E" w:rsidRDefault="00D667C2" w:rsidP="00D72C00">
      <w:pPr>
        <w:pStyle w:val="Overskrift3"/>
        <w:rPr>
          <w:rFonts w:asciiTheme="minorHAnsi" w:hAnsiTheme="minorHAnsi"/>
          <w:sz w:val="22"/>
          <w:szCs w:val="22"/>
        </w:rPr>
      </w:pPr>
      <w:r>
        <w:rPr>
          <w:rFonts w:asciiTheme="minorHAnsi" w:hAnsiTheme="minorHAnsi"/>
          <w:sz w:val="22"/>
          <w:szCs w:val="22"/>
        </w:rPr>
        <w:t xml:space="preserve"> </w:t>
      </w:r>
      <w:r w:rsidR="00A738D0" w:rsidRPr="001E7E0E">
        <w:rPr>
          <w:rFonts w:asciiTheme="minorHAnsi" w:hAnsiTheme="minorHAnsi"/>
          <w:sz w:val="22"/>
          <w:szCs w:val="22"/>
        </w:rPr>
        <w:t xml:space="preserve">Dersom servicebesøket medfører arbeid som kan </w:t>
      </w:r>
      <w:r w:rsidR="005575D4" w:rsidRPr="001E7E0E">
        <w:rPr>
          <w:rFonts w:asciiTheme="minorHAnsi" w:hAnsiTheme="minorHAnsi"/>
          <w:sz w:val="22"/>
          <w:szCs w:val="22"/>
        </w:rPr>
        <w:t>påvirke utstyrets bildekvalitet</w:t>
      </w:r>
      <w:r w:rsidR="00A738D0" w:rsidRPr="001E7E0E">
        <w:rPr>
          <w:rFonts w:asciiTheme="minorHAnsi" w:hAnsiTheme="minorHAnsi"/>
          <w:sz w:val="22"/>
          <w:szCs w:val="22"/>
        </w:rPr>
        <w:t xml:space="preserve">, analyseresultat eller øvrige ytelser, skal det gjennomføres kontroll av dette. </w:t>
      </w:r>
    </w:p>
    <w:p w14:paraId="35483004" w14:textId="77777777" w:rsidR="00A738D0" w:rsidRPr="001E7E0E" w:rsidRDefault="00A738D0" w:rsidP="00A738D0">
      <w:pPr>
        <w:pStyle w:val="Overskrift2"/>
        <w:rPr>
          <w:rFonts w:asciiTheme="minorHAnsi" w:hAnsiTheme="minorHAnsi"/>
          <w:b/>
          <w:i/>
          <w:iCs w:val="0"/>
          <w:sz w:val="22"/>
          <w:szCs w:val="22"/>
        </w:rPr>
      </w:pPr>
      <w:r w:rsidRPr="001E7E0E">
        <w:rPr>
          <w:rFonts w:asciiTheme="minorHAnsi" w:hAnsiTheme="minorHAnsi"/>
          <w:b/>
          <w:i/>
          <w:iCs w:val="0"/>
          <w:sz w:val="22"/>
          <w:szCs w:val="22"/>
        </w:rPr>
        <w:t>Krav til servicerapport</w:t>
      </w:r>
    </w:p>
    <w:p w14:paraId="35483005" w14:textId="03A08AD0" w:rsidR="00F6335E" w:rsidRPr="001E7E0E" w:rsidRDefault="00D667C2" w:rsidP="00F6335E">
      <w:pPr>
        <w:pStyle w:val="Overskrift3"/>
        <w:rPr>
          <w:rFonts w:asciiTheme="minorHAnsi" w:hAnsiTheme="minorHAnsi"/>
          <w:sz w:val="22"/>
          <w:szCs w:val="22"/>
        </w:rPr>
      </w:pPr>
      <w:r>
        <w:rPr>
          <w:rFonts w:asciiTheme="minorHAnsi" w:hAnsiTheme="minorHAnsi"/>
          <w:sz w:val="22"/>
          <w:szCs w:val="22"/>
        </w:rPr>
        <w:t xml:space="preserve"> </w:t>
      </w:r>
      <w:r w:rsidR="00F6335E" w:rsidRPr="001E7E0E">
        <w:rPr>
          <w:rFonts w:asciiTheme="minorHAnsi" w:hAnsiTheme="minorHAnsi"/>
          <w:sz w:val="22"/>
          <w:szCs w:val="22"/>
        </w:rPr>
        <w:t xml:space="preserve">Etter gjennomført servicebesøk skal Leverandøren levere en elektronisk servicerapport innen 14 dager etter avsluttet servicebesøk. </w:t>
      </w:r>
    </w:p>
    <w:p w14:paraId="35483006" w14:textId="40FA0C6D" w:rsidR="00F6335E" w:rsidRPr="001E7E0E" w:rsidRDefault="00D667C2" w:rsidP="00F6335E">
      <w:pPr>
        <w:pStyle w:val="Overskrift3"/>
        <w:rPr>
          <w:rFonts w:asciiTheme="minorHAnsi" w:hAnsiTheme="minorHAnsi"/>
          <w:sz w:val="22"/>
          <w:szCs w:val="22"/>
        </w:rPr>
      </w:pPr>
      <w:r>
        <w:rPr>
          <w:rFonts w:asciiTheme="minorHAnsi" w:hAnsiTheme="minorHAnsi"/>
          <w:sz w:val="22"/>
          <w:szCs w:val="22"/>
        </w:rPr>
        <w:t xml:space="preserve"> </w:t>
      </w:r>
      <w:r w:rsidR="00F6335E" w:rsidRPr="001E7E0E">
        <w:rPr>
          <w:rFonts w:asciiTheme="minorHAnsi" w:hAnsiTheme="minorHAnsi"/>
          <w:sz w:val="22"/>
          <w:szCs w:val="22"/>
        </w:rPr>
        <w:t xml:space="preserve">Servicerapporten skal minimum inneholde følgende: </w:t>
      </w:r>
    </w:p>
    <w:p w14:paraId="35483007"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Hvem som har utført arbeidet</w:t>
      </w:r>
    </w:p>
    <w:p w14:paraId="35483008"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Starttidspunkt</w:t>
      </w:r>
    </w:p>
    <w:p w14:paraId="35483009"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 xml:space="preserve">Feilsøkingsrapport / </w:t>
      </w:r>
      <w:proofErr w:type="spellStart"/>
      <w:r w:rsidRPr="001E7E0E">
        <w:rPr>
          <w:rFonts w:asciiTheme="minorHAnsi" w:hAnsiTheme="minorHAnsi"/>
          <w:sz w:val="22"/>
          <w:szCs w:val="22"/>
        </w:rPr>
        <w:t>Vedlikeholdsrapport</w:t>
      </w:r>
      <w:proofErr w:type="spellEnd"/>
    </w:p>
    <w:p w14:paraId="3548300A"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Utført reparasjon / utskifting av komponenter</w:t>
      </w:r>
    </w:p>
    <w:p w14:paraId="3548300B"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Utførte sluttester/funksjonskontroll med test/kontroll resultater</w:t>
      </w:r>
    </w:p>
    <w:p w14:paraId="3548300C"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Tidspunkt for ferdigstillelse</w:t>
      </w:r>
    </w:p>
    <w:p w14:paraId="3548300D"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Oversikt over nødvendig oppfølging / etterarbeid</w:t>
      </w:r>
    </w:p>
    <w:p w14:paraId="3548300E" w14:textId="77777777" w:rsidR="00F6335E" w:rsidRPr="001E7E0E" w:rsidRDefault="00F6335E" w:rsidP="00B07980">
      <w:pPr>
        <w:pStyle w:val="Overskrift2"/>
        <w:numPr>
          <w:ilvl w:val="0"/>
          <w:numId w:val="3"/>
        </w:numPr>
        <w:spacing w:before="0" w:after="0"/>
        <w:ind w:left="924" w:hanging="357"/>
        <w:rPr>
          <w:rFonts w:asciiTheme="minorHAnsi" w:hAnsiTheme="minorHAnsi"/>
          <w:sz w:val="22"/>
          <w:szCs w:val="22"/>
        </w:rPr>
      </w:pPr>
      <w:r w:rsidRPr="001E7E0E">
        <w:rPr>
          <w:rFonts w:asciiTheme="minorHAnsi" w:hAnsiTheme="minorHAnsi"/>
          <w:sz w:val="22"/>
          <w:szCs w:val="22"/>
        </w:rPr>
        <w:t>Bekreftelse på at instrumentet fungerer i henhold til tiltenkt bruk</w:t>
      </w:r>
    </w:p>
    <w:p w14:paraId="3548300F" w14:textId="53BB9AA5" w:rsidR="00F6335E" w:rsidRPr="000D5164" w:rsidRDefault="00D667C2" w:rsidP="00F6335E">
      <w:pPr>
        <w:pStyle w:val="Overskrift3"/>
        <w:rPr>
          <w:rFonts w:asciiTheme="minorHAnsi" w:hAnsiTheme="minorHAnsi"/>
          <w:color w:val="3333FF"/>
          <w:sz w:val="22"/>
          <w:szCs w:val="22"/>
        </w:rPr>
      </w:pPr>
      <w:r>
        <w:rPr>
          <w:rFonts w:asciiTheme="minorHAnsi" w:hAnsiTheme="minorHAnsi"/>
          <w:sz w:val="22"/>
          <w:szCs w:val="22"/>
        </w:rPr>
        <w:t xml:space="preserve"> </w:t>
      </w:r>
      <w:r w:rsidR="00F6335E" w:rsidRPr="001E7E0E">
        <w:rPr>
          <w:rFonts w:asciiTheme="minorHAnsi" w:hAnsiTheme="minorHAnsi"/>
          <w:sz w:val="22"/>
          <w:szCs w:val="22"/>
        </w:rPr>
        <w:t xml:space="preserve">Servicerapporten </w:t>
      </w:r>
      <w:r w:rsidR="002C04AD" w:rsidRPr="001E7E0E">
        <w:rPr>
          <w:rFonts w:asciiTheme="minorHAnsi" w:hAnsiTheme="minorHAnsi"/>
          <w:sz w:val="22"/>
          <w:szCs w:val="22"/>
        </w:rPr>
        <w:t>skal signeres av både Kunde og L</w:t>
      </w:r>
      <w:r w:rsidR="00F6335E" w:rsidRPr="001E7E0E">
        <w:rPr>
          <w:rFonts w:asciiTheme="minorHAnsi" w:hAnsiTheme="minorHAnsi"/>
          <w:sz w:val="22"/>
          <w:szCs w:val="22"/>
        </w:rPr>
        <w:t>everandør</w:t>
      </w:r>
      <w:r w:rsidR="00F6335E" w:rsidRPr="000D5164">
        <w:rPr>
          <w:rFonts w:asciiTheme="minorHAnsi" w:hAnsiTheme="minorHAnsi"/>
          <w:color w:val="3333FF"/>
          <w:sz w:val="22"/>
          <w:szCs w:val="22"/>
        </w:rPr>
        <w:t xml:space="preserve">. </w:t>
      </w:r>
    </w:p>
    <w:p w14:paraId="35483011" w14:textId="77777777" w:rsidR="00357208" w:rsidRPr="000D5164" w:rsidRDefault="00357208" w:rsidP="0035463F">
      <w:pPr>
        <w:pStyle w:val="Overskrift1"/>
        <w:rPr>
          <w:rFonts w:asciiTheme="minorHAnsi" w:hAnsiTheme="minorHAnsi"/>
          <w:szCs w:val="22"/>
        </w:rPr>
      </w:pPr>
      <w:bookmarkStart w:id="74" w:name="_Toc73085338"/>
      <w:r w:rsidRPr="000D5164">
        <w:rPr>
          <w:rFonts w:asciiTheme="minorHAnsi" w:hAnsiTheme="minorHAnsi"/>
          <w:szCs w:val="22"/>
        </w:rPr>
        <w:t>Force majeure</w:t>
      </w:r>
      <w:bookmarkEnd w:id="61"/>
      <w:bookmarkEnd w:id="62"/>
      <w:bookmarkEnd w:id="74"/>
    </w:p>
    <w:p w14:paraId="35483012" w14:textId="48E4A299" w:rsidR="00357208" w:rsidRPr="000D5164" w:rsidRDefault="00357208" w:rsidP="00357208">
      <w:pPr>
        <w:pStyle w:val="Overskrift2"/>
        <w:rPr>
          <w:rFonts w:asciiTheme="minorHAnsi" w:hAnsiTheme="minorHAnsi"/>
          <w:sz w:val="22"/>
          <w:szCs w:val="22"/>
        </w:rPr>
      </w:pPr>
      <w:r w:rsidRPr="000D5164">
        <w:rPr>
          <w:rFonts w:asciiTheme="minorHAnsi" w:hAnsiTheme="minorHAnsi"/>
          <w:sz w:val="22"/>
          <w:szCs w:val="22"/>
        </w:rPr>
        <w:t xml:space="preserve">Med </w:t>
      </w:r>
      <w:r w:rsidR="00B06636" w:rsidRPr="000D5164">
        <w:rPr>
          <w:rFonts w:asciiTheme="minorHAnsi" w:hAnsiTheme="minorHAnsi"/>
          <w:sz w:val="22"/>
          <w:szCs w:val="22"/>
        </w:rPr>
        <w:t>force majeure</w:t>
      </w:r>
      <w:r w:rsidRPr="000D5164">
        <w:rPr>
          <w:rFonts w:asciiTheme="minorHAnsi" w:hAnsiTheme="minorHAnsi"/>
          <w:sz w:val="22"/>
          <w:szCs w:val="22"/>
        </w:rPr>
        <w:t xml:space="preserve"> menes en hindring som skyldes en ekstraordinær situasjon som ligger utenfor </w:t>
      </w:r>
      <w:r w:rsidR="002C04AD">
        <w:rPr>
          <w:rFonts w:asciiTheme="minorHAnsi" w:hAnsiTheme="minorHAnsi"/>
          <w:sz w:val="22"/>
          <w:szCs w:val="22"/>
        </w:rPr>
        <w:t>avtalep</w:t>
      </w:r>
      <w:r w:rsidRPr="000D5164">
        <w:rPr>
          <w:rFonts w:asciiTheme="minorHAnsi" w:hAnsiTheme="minorHAnsi"/>
          <w:sz w:val="22"/>
          <w:szCs w:val="22"/>
        </w:rPr>
        <w:t xml:space="preserve">artenes kontroll, som umuliggjør oppfyllelse av </w:t>
      </w:r>
      <w:r w:rsidR="002C04AD">
        <w:rPr>
          <w:rFonts w:asciiTheme="minorHAnsi" w:hAnsiTheme="minorHAnsi"/>
          <w:sz w:val="22"/>
          <w:szCs w:val="22"/>
        </w:rPr>
        <w:t>avtalep</w:t>
      </w:r>
      <w:r w:rsidR="002C04AD" w:rsidRPr="000D5164">
        <w:rPr>
          <w:rFonts w:asciiTheme="minorHAnsi" w:hAnsiTheme="minorHAnsi"/>
          <w:sz w:val="22"/>
          <w:szCs w:val="22"/>
        </w:rPr>
        <w:t>artenes</w:t>
      </w:r>
      <w:r w:rsidRPr="000D5164">
        <w:rPr>
          <w:rFonts w:asciiTheme="minorHAnsi" w:hAnsiTheme="minorHAnsi"/>
          <w:sz w:val="22"/>
          <w:szCs w:val="22"/>
        </w:rPr>
        <w:t xml:space="preserve"> forpliktelser etter avtalen, forutsatt at </w:t>
      </w:r>
      <w:r w:rsidR="002C04AD">
        <w:rPr>
          <w:rFonts w:asciiTheme="minorHAnsi" w:hAnsiTheme="minorHAnsi"/>
          <w:sz w:val="22"/>
          <w:szCs w:val="22"/>
        </w:rPr>
        <w:t xml:space="preserve">avtalepartene </w:t>
      </w:r>
      <w:r w:rsidRPr="000D5164">
        <w:rPr>
          <w:rFonts w:asciiTheme="minorHAnsi" w:hAnsiTheme="minorHAnsi"/>
          <w:sz w:val="22"/>
          <w:szCs w:val="22"/>
        </w:rPr>
        <w:t xml:space="preserve">ikke burde ha unngått eller overvunnet hindringen eller virkningen av den, eller </w:t>
      </w:r>
      <w:r w:rsidR="002C04AD">
        <w:rPr>
          <w:rFonts w:asciiTheme="minorHAnsi" w:hAnsiTheme="minorHAnsi"/>
          <w:sz w:val="22"/>
          <w:szCs w:val="22"/>
        </w:rPr>
        <w:t xml:space="preserve">avtalepartene </w:t>
      </w:r>
      <w:r w:rsidRPr="000D5164">
        <w:rPr>
          <w:rFonts w:asciiTheme="minorHAnsi" w:hAnsiTheme="minorHAnsi"/>
          <w:sz w:val="22"/>
          <w:szCs w:val="22"/>
        </w:rPr>
        <w:t>ikke forutså eller burde ha forutsett hindringen ved avtaleinngåelsen.</w:t>
      </w:r>
    </w:p>
    <w:p w14:paraId="35483013" w14:textId="77777777" w:rsidR="00357208" w:rsidRPr="000D5164" w:rsidRDefault="00357208" w:rsidP="00357208">
      <w:pPr>
        <w:pStyle w:val="Overskrift2"/>
        <w:rPr>
          <w:rFonts w:asciiTheme="minorHAnsi" w:hAnsiTheme="minorHAnsi"/>
          <w:sz w:val="22"/>
          <w:szCs w:val="22"/>
        </w:rPr>
      </w:pPr>
      <w:r w:rsidRPr="000D5164">
        <w:rPr>
          <w:rFonts w:asciiTheme="minorHAnsi" w:hAnsiTheme="minorHAnsi"/>
          <w:sz w:val="22"/>
          <w:szCs w:val="22"/>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0D5164" w:rsidRDefault="00357208" w:rsidP="00357208">
      <w:pPr>
        <w:pStyle w:val="Overskrift2"/>
        <w:rPr>
          <w:rFonts w:asciiTheme="minorHAnsi" w:hAnsiTheme="minorHAnsi"/>
          <w:sz w:val="22"/>
          <w:szCs w:val="22"/>
        </w:rPr>
      </w:pPr>
      <w:r w:rsidRPr="000D5164">
        <w:rPr>
          <w:rFonts w:asciiTheme="minorHAnsi" w:hAnsiTheme="minorHAnsi"/>
          <w:sz w:val="22"/>
          <w:szCs w:val="22"/>
        </w:rPr>
        <w:t xml:space="preserve">De forpliktelser som ikke kan oppfylles som følge av </w:t>
      </w:r>
      <w:r w:rsidR="00B06636" w:rsidRPr="000D5164">
        <w:rPr>
          <w:rFonts w:asciiTheme="minorHAnsi" w:hAnsiTheme="minorHAnsi"/>
          <w:sz w:val="22"/>
          <w:szCs w:val="22"/>
        </w:rPr>
        <w:t>force majeure</w:t>
      </w:r>
      <w:r w:rsidRPr="000D5164">
        <w:rPr>
          <w:rFonts w:asciiTheme="minorHAnsi" w:hAnsiTheme="minorHAnsi"/>
          <w:sz w:val="22"/>
          <w:szCs w:val="22"/>
        </w:rPr>
        <w:t xml:space="preserve"> suspenderes og </w:t>
      </w:r>
      <w:r w:rsidR="002C04AD">
        <w:rPr>
          <w:rFonts w:asciiTheme="minorHAnsi" w:hAnsiTheme="minorHAnsi"/>
          <w:sz w:val="22"/>
          <w:szCs w:val="22"/>
        </w:rPr>
        <w:t xml:space="preserve">avtalepartenes </w:t>
      </w:r>
      <w:r w:rsidRPr="000D5164">
        <w:rPr>
          <w:rFonts w:asciiTheme="minorHAnsi" w:hAnsiTheme="minorHAnsi"/>
          <w:sz w:val="22"/>
          <w:szCs w:val="22"/>
        </w:rPr>
        <w:t>motytelser suspenderes i samme tidsrom.</w:t>
      </w:r>
    </w:p>
    <w:p w14:paraId="35483015" w14:textId="5B466057" w:rsidR="00357208" w:rsidRPr="000D5164" w:rsidRDefault="00357208" w:rsidP="0018768D">
      <w:pPr>
        <w:pStyle w:val="Overskrift2"/>
        <w:rPr>
          <w:rFonts w:asciiTheme="minorHAnsi" w:hAnsiTheme="minorHAnsi"/>
          <w:sz w:val="22"/>
          <w:szCs w:val="22"/>
        </w:rPr>
      </w:pPr>
      <w:r w:rsidRPr="000D5164">
        <w:rPr>
          <w:rFonts w:asciiTheme="minorHAnsi" w:hAnsiTheme="minorHAnsi"/>
          <w:sz w:val="22"/>
          <w:szCs w:val="22"/>
        </w:rPr>
        <w:t xml:space="preserve">I forbindelse med </w:t>
      </w:r>
      <w:r w:rsidR="00B06636" w:rsidRPr="000D5164">
        <w:rPr>
          <w:rFonts w:asciiTheme="minorHAnsi" w:hAnsiTheme="minorHAnsi"/>
          <w:sz w:val="22"/>
          <w:szCs w:val="22"/>
        </w:rPr>
        <w:t>force majeure</w:t>
      </w:r>
      <w:r w:rsidRPr="000D5164">
        <w:rPr>
          <w:rFonts w:asciiTheme="minorHAnsi" w:hAnsiTheme="minorHAnsi"/>
          <w:sz w:val="22"/>
          <w:szCs w:val="22"/>
        </w:rPr>
        <w:t xml:space="preserve"> har </w:t>
      </w:r>
      <w:r w:rsidR="002C04AD">
        <w:rPr>
          <w:rFonts w:asciiTheme="minorHAnsi" w:hAnsiTheme="minorHAnsi"/>
          <w:sz w:val="22"/>
          <w:szCs w:val="22"/>
        </w:rPr>
        <w:t xml:space="preserve">avtalepartene </w:t>
      </w:r>
      <w:r w:rsidRPr="000D5164">
        <w:rPr>
          <w:rFonts w:asciiTheme="minorHAnsi" w:hAnsiTheme="minorHAnsi"/>
          <w:sz w:val="22"/>
          <w:szCs w:val="22"/>
        </w:rPr>
        <w:t xml:space="preserve">gjensidig informasjonsplikt overfor hverandre for alle forhold som bør antas å være av betydning for den annen </w:t>
      </w:r>
      <w:r w:rsidR="002C04AD">
        <w:rPr>
          <w:rFonts w:asciiTheme="minorHAnsi" w:hAnsiTheme="minorHAnsi"/>
          <w:sz w:val="22"/>
          <w:szCs w:val="22"/>
        </w:rPr>
        <w:t>avtalepart</w:t>
      </w:r>
      <w:r w:rsidRPr="000D5164">
        <w:rPr>
          <w:rFonts w:asciiTheme="minorHAnsi" w:hAnsiTheme="minorHAnsi"/>
          <w:sz w:val="22"/>
          <w:szCs w:val="22"/>
        </w:rPr>
        <w:t>. Informasjonen skal gis uten ugrunnet opphold. I en slik ekstraordinær situasjon kan motparten bare gå fra avtalen dersom situasjonen varer eller vil antas å vare lenger enn 60 dager og da bare med 14 dagers varsel.</w:t>
      </w:r>
      <w:r w:rsidR="00AE26B2" w:rsidRPr="000D5164">
        <w:rPr>
          <w:rFonts w:asciiTheme="minorHAnsi" w:hAnsiTheme="minorHAnsi"/>
          <w:sz w:val="22"/>
          <w:szCs w:val="22"/>
        </w:rPr>
        <w:t xml:space="preserve"> </w:t>
      </w:r>
    </w:p>
    <w:p w14:paraId="35483016" w14:textId="77777777" w:rsidR="00A87289" w:rsidRPr="000D5164" w:rsidRDefault="00A87289" w:rsidP="00357208">
      <w:pPr>
        <w:pStyle w:val="Overskrift1"/>
        <w:rPr>
          <w:rFonts w:asciiTheme="minorHAnsi" w:hAnsiTheme="minorHAnsi"/>
          <w:szCs w:val="22"/>
        </w:rPr>
      </w:pPr>
      <w:bookmarkStart w:id="75" w:name="_Toc73085339"/>
      <w:r w:rsidRPr="000D5164">
        <w:rPr>
          <w:rFonts w:asciiTheme="minorHAnsi" w:hAnsiTheme="minorHAnsi"/>
          <w:szCs w:val="22"/>
        </w:rPr>
        <w:t>Faktura</w:t>
      </w:r>
      <w:bookmarkEnd w:id="75"/>
    </w:p>
    <w:p w14:paraId="397AB4AF" w14:textId="77777777" w:rsidR="00261F08" w:rsidRPr="00261F08" w:rsidRDefault="00261F08" w:rsidP="00261F08">
      <w:pPr>
        <w:pStyle w:val="Overskrift2"/>
        <w:rPr>
          <w:rFonts w:asciiTheme="minorHAnsi" w:hAnsiTheme="minorHAnsi"/>
          <w:sz w:val="22"/>
          <w:szCs w:val="22"/>
        </w:rPr>
      </w:pPr>
      <w:bookmarkStart w:id="76" w:name="_Ref283911738"/>
      <w:r w:rsidRPr="00261F08">
        <w:rPr>
          <w:rFonts w:asciiTheme="minorHAnsi" w:hAnsiTheme="minorHAnsi"/>
          <w:sz w:val="22"/>
          <w:szCs w:val="22"/>
        </w:rPr>
        <w:t>Faktura skal sendes elektronisk og leveres med kvalitet og innhold i samsvar med det til enhver tid gjeldende offentlige EHF-formatet.</w:t>
      </w:r>
    </w:p>
    <w:p w14:paraId="33727C36" w14:textId="77777777" w:rsidR="00261F08" w:rsidRPr="00261F08" w:rsidRDefault="00261F08" w:rsidP="00261F08">
      <w:pPr>
        <w:pStyle w:val="Overskrift2"/>
        <w:rPr>
          <w:rFonts w:asciiTheme="minorHAnsi" w:hAnsiTheme="minorHAnsi"/>
          <w:sz w:val="22"/>
          <w:szCs w:val="22"/>
        </w:rPr>
      </w:pPr>
      <w:r w:rsidRPr="00261F08">
        <w:rPr>
          <w:rFonts w:asciiTheme="minorHAnsi" w:hAnsiTheme="minorHAnsi"/>
          <w:sz w:val="22"/>
          <w:szCs w:val="22"/>
        </w:rPr>
        <w:t>Faktura skal være i henhold til bokføringsforskriften § 5-1-1, og i tillegg inneholde Kundens bestillingsnummer, avtalenummer og navn på Kundens bestiller.</w:t>
      </w:r>
      <w:bookmarkEnd w:id="76"/>
    </w:p>
    <w:p w14:paraId="35483023" w14:textId="474386AC" w:rsidR="00A87289" w:rsidRPr="000D5164" w:rsidRDefault="00261F08" w:rsidP="00261F08">
      <w:pPr>
        <w:pStyle w:val="Overskrift2"/>
        <w:rPr>
          <w:rFonts w:asciiTheme="minorHAnsi" w:hAnsiTheme="minorHAnsi"/>
          <w:sz w:val="22"/>
          <w:szCs w:val="22"/>
        </w:rPr>
      </w:pPr>
      <w:r w:rsidRPr="00261F08">
        <w:rPr>
          <w:rFonts w:asciiTheme="minorHAnsi" w:hAnsiTheme="minorHAnsi"/>
          <w:sz w:val="22"/>
          <w:szCs w:val="22"/>
        </w:rPr>
        <w:t xml:space="preserve">Kunden aksepterer kun faktura adressert til fakturaadresser oppgitt i </w:t>
      </w:r>
      <w:r w:rsidR="00F75F1C">
        <w:rPr>
          <w:rFonts w:asciiTheme="minorHAnsi" w:hAnsiTheme="minorHAnsi"/>
          <w:sz w:val="22"/>
          <w:szCs w:val="22"/>
        </w:rPr>
        <w:t>Bilag 7</w:t>
      </w:r>
      <w:r w:rsidRPr="00261F08">
        <w:rPr>
          <w:rFonts w:asciiTheme="minorHAnsi" w:hAnsiTheme="minorHAnsi"/>
          <w:sz w:val="22"/>
          <w:szCs w:val="22"/>
        </w:rPr>
        <w:t xml:space="preserve"> </w:t>
      </w:r>
      <w:r>
        <w:rPr>
          <w:rFonts w:asciiTheme="minorHAnsi" w:hAnsiTheme="minorHAnsi"/>
          <w:sz w:val="22"/>
          <w:szCs w:val="22"/>
        </w:rPr>
        <w:t>– Krav til fakturering.</w:t>
      </w:r>
    </w:p>
    <w:p w14:paraId="35483024" w14:textId="33796459" w:rsidR="00DD13E6" w:rsidRPr="00711A31" w:rsidRDefault="00975D85" w:rsidP="00DD13E6">
      <w:pPr>
        <w:pStyle w:val="Overskrift2"/>
        <w:rPr>
          <w:rFonts w:asciiTheme="minorHAnsi" w:hAnsiTheme="minorHAnsi"/>
          <w:sz w:val="22"/>
          <w:szCs w:val="22"/>
        </w:rPr>
      </w:pPr>
      <w:r w:rsidRPr="00711A31">
        <w:rPr>
          <w:rFonts w:asciiTheme="minorHAnsi" w:hAnsiTheme="minorHAnsi"/>
          <w:sz w:val="22"/>
          <w:szCs w:val="22"/>
        </w:rPr>
        <w:t>Fakturering</w:t>
      </w:r>
      <w:r w:rsidR="00DD13E6" w:rsidRPr="00711A31">
        <w:rPr>
          <w:rFonts w:asciiTheme="minorHAnsi" w:hAnsiTheme="minorHAnsi"/>
          <w:sz w:val="22"/>
          <w:szCs w:val="22"/>
        </w:rPr>
        <w:t xml:space="preserve"> av bestilt </w:t>
      </w:r>
      <w:r w:rsidR="00505A11" w:rsidRPr="00711A31">
        <w:rPr>
          <w:rFonts w:asciiTheme="minorHAnsi" w:hAnsiTheme="minorHAnsi"/>
          <w:sz w:val="22"/>
          <w:szCs w:val="22"/>
        </w:rPr>
        <w:t>service</w:t>
      </w:r>
      <w:r w:rsidR="002C04AD" w:rsidRPr="00711A31">
        <w:rPr>
          <w:rFonts w:asciiTheme="minorHAnsi" w:hAnsiTheme="minorHAnsi"/>
          <w:sz w:val="22"/>
          <w:szCs w:val="22"/>
        </w:rPr>
        <w:t>ytelse</w:t>
      </w:r>
      <w:r w:rsidR="00DD13E6" w:rsidRPr="00711A31">
        <w:rPr>
          <w:rFonts w:asciiTheme="minorHAnsi" w:hAnsiTheme="minorHAnsi"/>
          <w:sz w:val="22"/>
          <w:szCs w:val="22"/>
        </w:rPr>
        <w:t xml:space="preserve"> </w:t>
      </w:r>
      <w:r w:rsidR="00C607FF" w:rsidRPr="00711A31">
        <w:rPr>
          <w:rFonts w:asciiTheme="minorHAnsi" w:hAnsiTheme="minorHAnsi"/>
          <w:sz w:val="22"/>
          <w:szCs w:val="22"/>
        </w:rPr>
        <w:t xml:space="preserve">avtales mellom </w:t>
      </w:r>
      <w:r w:rsidR="002C04AD" w:rsidRPr="00711A31">
        <w:rPr>
          <w:rFonts w:asciiTheme="minorHAnsi" w:hAnsiTheme="minorHAnsi"/>
          <w:sz w:val="22"/>
          <w:szCs w:val="22"/>
        </w:rPr>
        <w:t>avtalepartene</w:t>
      </w:r>
      <w:r w:rsidR="00C607FF" w:rsidRPr="00711A31">
        <w:rPr>
          <w:rFonts w:asciiTheme="minorHAnsi" w:hAnsiTheme="minorHAnsi"/>
          <w:sz w:val="22"/>
          <w:szCs w:val="22"/>
        </w:rPr>
        <w:t>.</w:t>
      </w:r>
      <w:r w:rsidR="00DD13E6" w:rsidRPr="00711A31">
        <w:rPr>
          <w:rFonts w:asciiTheme="minorHAnsi" w:hAnsiTheme="minorHAnsi"/>
          <w:sz w:val="22"/>
          <w:szCs w:val="22"/>
        </w:rPr>
        <w:t xml:space="preserve"> </w:t>
      </w:r>
    </w:p>
    <w:p w14:paraId="35483025" w14:textId="118941AE" w:rsidR="003B251D" w:rsidRPr="00711A31" w:rsidRDefault="00A87289" w:rsidP="009B1C45">
      <w:pPr>
        <w:pStyle w:val="Overskrift2"/>
        <w:rPr>
          <w:rFonts w:asciiTheme="minorHAnsi" w:hAnsiTheme="minorHAnsi"/>
          <w:sz w:val="22"/>
          <w:szCs w:val="22"/>
        </w:rPr>
      </w:pPr>
      <w:r w:rsidRPr="00D667C2">
        <w:rPr>
          <w:rFonts w:asciiTheme="minorHAnsi" w:hAnsiTheme="minorHAnsi"/>
          <w:sz w:val="22"/>
          <w:szCs w:val="22"/>
        </w:rPr>
        <w:lastRenderedPageBreak/>
        <w:t xml:space="preserve">Faktura som mangler bestillingsnummer eller </w:t>
      </w:r>
      <w:r w:rsidR="003B251D" w:rsidRPr="00D667C2">
        <w:rPr>
          <w:rFonts w:asciiTheme="minorHAnsi" w:hAnsiTheme="minorHAnsi"/>
          <w:sz w:val="22"/>
          <w:szCs w:val="22"/>
        </w:rPr>
        <w:t xml:space="preserve">har </w:t>
      </w:r>
      <w:r w:rsidRPr="00D667C2">
        <w:rPr>
          <w:rFonts w:asciiTheme="minorHAnsi" w:hAnsiTheme="minorHAnsi"/>
          <w:sz w:val="22"/>
          <w:szCs w:val="22"/>
        </w:rPr>
        <w:t xml:space="preserve">andre vesentlige mangler </w:t>
      </w:r>
      <w:r w:rsidR="003B251D" w:rsidRPr="00D667C2">
        <w:rPr>
          <w:rFonts w:asciiTheme="minorHAnsi" w:hAnsiTheme="minorHAnsi"/>
          <w:sz w:val="22"/>
          <w:szCs w:val="22"/>
        </w:rPr>
        <w:t xml:space="preserve">i forhold til punkt </w:t>
      </w:r>
      <w:r w:rsidR="002C04AD" w:rsidRPr="00D667C2">
        <w:rPr>
          <w:rFonts w:asciiTheme="minorHAnsi" w:hAnsiTheme="minorHAnsi"/>
          <w:sz w:val="22"/>
          <w:szCs w:val="22"/>
        </w:rPr>
        <w:t>1</w:t>
      </w:r>
      <w:r w:rsidR="00711A31" w:rsidRPr="00D667C2">
        <w:rPr>
          <w:rFonts w:asciiTheme="minorHAnsi" w:hAnsiTheme="minorHAnsi"/>
          <w:sz w:val="22"/>
          <w:szCs w:val="22"/>
        </w:rPr>
        <w:t>6</w:t>
      </w:r>
      <w:r w:rsidR="002C04AD" w:rsidRPr="00D667C2">
        <w:rPr>
          <w:rFonts w:asciiTheme="minorHAnsi" w:hAnsiTheme="minorHAnsi"/>
          <w:sz w:val="22"/>
          <w:szCs w:val="22"/>
        </w:rPr>
        <w:t>.1/1</w:t>
      </w:r>
      <w:r w:rsidR="00711A31" w:rsidRPr="00D667C2">
        <w:rPr>
          <w:rFonts w:asciiTheme="minorHAnsi" w:hAnsiTheme="minorHAnsi"/>
          <w:sz w:val="22"/>
          <w:szCs w:val="22"/>
        </w:rPr>
        <w:t>6</w:t>
      </w:r>
      <w:r w:rsidR="002C04AD" w:rsidRPr="00D667C2">
        <w:rPr>
          <w:rFonts w:asciiTheme="minorHAnsi" w:hAnsiTheme="minorHAnsi"/>
          <w:sz w:val="22"/>
          <w:szCs w:val="22"/>
        </w:rPr>
        <w:t>.2</w:t>
      </w:r>
      <w:r w:rsidR="003B251D" w:rsidRPr="00D667C2">
        <w:rPr>
          <w:rFonts w:asciiTheme="minorHAnsi" w:hAnsiTheme="minorHAnsi"/>
          <w:sz w:val="22"/>
          <w:szCs w:val="22"/>
        </w:rPr>
        <w:t xml:space="preserve"> </w:t>
      </w:r>
      <w:r w:rsidRPr="00D667C2">
        <w:rPr>
          <w:rFonts w:asciiTheme="minorHAnsi" w:hAnsiTheme="minorHAnsi"/>
          <w:sz w:val="22"/>
          <w:szCs w:val="22"/>
        </w:rPr>
        <w:t>vil uten</w:t>
      </w:r>
      <w:r w:rsidRPr="00711A31">
        <w:rPr>
          <w:rFonts w:asciiTheme="minorHAnsi" w:hAnsiTheme="minorHAnsi"/>
          <w:sz w:val="22"/>
          <w:szCs w:val="22"/>
        </w:rPr>
        <w:t xml:space="preserve"> forvarsel bli returnert til Leverandøren. </w:t>
      </w:r>
    </w:p>
    <w:p w14:paraId="35483026" w14:textId="77777777" w:rsidR="003B251D" w:rsidRPr="002C04AD" w:rsidRDefault="00AC31FA" w:rsidP="00AC31FA">
      <w:pPr>
        <w:pStyle w:val="Overskrift2"/>
        <w:rPr>
          <w:rFonts w:asciiTheme="minorHAnsi" w:hAnsiTheme="minorHAnsi"/>
          <w:sz w:val="22"/>
          <w:szCs w:val="22"/>
        </w:rPr>
      </w:pPr>
      <w:r w:rsidRPr="002C04AD">
        <w:rPr>
          <w:rFonts w:asciiTheme="minorHAnsi" w:hAnsiTheme="minorHAnsi"/>
          <w:sz w:val="22"/>
          <w:szCs w:val="22"/>
        </w:rPr>
        <w:t>B</w:t>
      </w:r>
      <w:r w:rsidR="003B251D" w:rsidRPr="002C04AD">
        <w:rPr>
          <w:rFonts w:asciiTheme="minorHAnsi" w:hAnsiTheme="minorHAnsi"/>
          <w:sz w:val="22"/>
          <w:szCs w:val="22"/>
        </w:rPr>
        <w:t>etalingsfristen løper først fra det tidspunkt korrekt faktura er mottatt. Fakturagebyr og lignende aksepteres ikke.</w:t>
      </w:r>
    </w:p>
    <w:p w14:paraId="35483027" w14:textId="77777777" w:rsidR="00AC31FA" w:rsidRPr="002C04AD" w:rsidRDefault="00A87289" w:rsidP="00111BA5">
      <w:pPr>
        <w:pStyle w:val="Overskrift2"/>
        <w:rPr>
          <w:rFonts w:asciiTheme="minorHAnsi" w:hAnsiTheme="minorHAnsi"/>
          <w:sz w:val="22"/>
          <w:szCs w:val="22"/>
        </w:rPr>
      </w:pPr>
      <w:r w:rsidRPr="002C04AD">
        <w:rPr>
          <w:rFonts w:asciiTheme="minorHAnsi" w:hAnsiTheme="minorHAnsi"/>
          <w:sz w:val="22"/>
          <w:szCs w:val="22"/>
        </w:rPr>
        <w:t>Ved feilsendt fakturaer, eller fakturerte priser er høyere enn inngåtte avtalepriser kan Leverandøren belastes med et gebyr tilsvarende</w:t>
      </w:r>
      <w:r w:rsidR="007A69D7" w:rsidRPr="002C04AD">
        <w:rPr>
          <w:rFonts w:asciiTheme="minorHAnsi" w:hAnsiTheme="minorHAnsi"/>
          <w:sz w:val="22"/>
          <w:szCs w:val="22"/>
        </w:rPr>
        <w:t xml:space="preserve"> NOK</w:t>
      </w:r>
      <w:r w:rsidRPr="002C04AD">
        <w:rPr>
          <w:rFonts w:asciiTheme="minorHAnsi" w:hAnsiTheme="minorHAnsi"/>
          <w:sz w:val="22"/>
          <w:szCs w:val="22"/>
        </w:rPr>
        <w:t xml:space="preserve"> </w:t>
      </w:r>
      <w:r w:rsidR="00111BA5" w:rsidRPr="002C04AD">
        <w:rPr>
          <w:rFonts w:asciiTheme="minorHAnsi" w:hAnsiTheme="minorHAnsi"/>
          <w:sz w:val="22"/>
          <w:szCs w:val="22"/>
        </w:rPr>
        <w:t xml:space="preserve">500 </w:t>
      </w:r>
      <w:r w:rsidRPr="002C04AD">
        <w:rPr>
          <w:rFonts w:asciiTheme="minorHAnsi" w:hAnsiTheme="minorHAnsi"/>
          <w:sz w:val="22"/>
          <w:szCs w:val="22"/>
        </w:rPr>
        <w:t>pr faktura. I tillegg skal krediteres hele differansen mellom fakturert og avtalt pris.</w:t>
      </w:r>
    </w:p>
    <w:p w14:paraId="35483028" w14:textId="77777777" w:rsidR="00E627B5" w:rsidRPr="000D5164" w:rsidRDefault="00E627B5" w:rsidP="00D20AAA">
      <w:pPr>
        <w:pStyle w:val="Overskrift1"/>
        <w:rPr>
          <w:rFonts w:asciiTheme="minorHAnsi" w:hAnsiTheme="minorHAnsi"/>
          <w:szCs w:val="22"/>
        </w:rPr>
      </w:pPr>
      <w:bookmarkStart w:id="77" w:name="_Toc73085340"/>
      <w:r w:rsidRPr="000D5164">
        <w:rPr>
          <w:rFonts w:asciiTheme="minorHAnsi" w:hAnsiTheme="minorHAnsi"/>
          <w:szCs w:val="22"/>
        </w:rPr>
        <w:t>Betaling</w:t>
      </w:r>
      <w:bookmarkEnd w:id="77"/>
    </w:p>
    <w:p w14:paraId="35483029" w14:textId="15092953" w:rsidR="00A03490" w:rsidRDefault="00A03490" w:rsidP="00A03490">
      <w:pPr>
        <w:pStyle w:val="Overskrift2"/>
        <w:rPr>
          <w:rFonts w:asciiTheme="minorHAnsi" w:hAnsiTheme="minorHAnsi"/>
          <w:sz w:val="22"/>
          <w:szCs w:val="22"/>
        </w:rPr>
      </w:pPr>
      <w:r w:rsidRPr="000D5164">
        <w:rPr>
          <w:rFonts w:asciiTheme="minorHAnsi" w:hAnsiTheme="minorHAnsi"/>
          <w:sz w:val="22"/>
          <w:szCs w:val="22"/>
        </w:rPr>
        <w:t>Utstyret vil bli betalt etter følgende betalingsterminer:</w:t>
      </w:r>
    </w:p>
    <w:p w14:paraId="30180090" w14:textId="203ADA11" w:rsidR="007032AD" w:rsidRDefault="00FC6D83" w:rsidP="007032AD">
      <w:pPr>
        <w:pStyle w:val="Overskrift2"/>
        <w:numPr>
          <w:ilvl w:val="0"/>
          <w:numId w:val="0"/>
        </w:numPr>
        <w:ind w:left="567"/>
        <w:rPr>
          <w:rFonts w:asciiTheme="minorHAnsi" w:hAnsiTheme="minorHAnsi"/>
          <w:bCs w:val="0"/>
          <w:iCs w:val="0"/>
          <w:sz w:val="22"/>
          <w:szCs w:val="22"/>
        </w:rPr>
      </w:pPr>
      <w:r>
        <w:rPr>
          <w:rFonts w:asciiTheme="minorHAnsi" w:hAnsiTheme="minorHAnsi"/>
          <w:sz w:val="22"/>
          <w:szCs w:val="22"/>
        </w:rPr>
        <w:t>80</w:t>
      </w:r>
      <w:r w:rsidR="00AD1C44" w:rsidRPr="00AD1C44">
        <w:rPr>
          <w:rFonts w:asciiTheme="minorHAnsi" w:hAnsiTheme="minorHAnsi"/>
          <w:sz w:val="22"/>
          <w:szCs w:val="22"/>
        </w:rPr>
        <w:t xml:space="preserve"> % faktureres </w:t>
      </w:r>
      <w:r w:rsidR="00AD1C44" w:rsidRPr="00AD1C44">
        <w:rPr>
          <w:rFonts w:asciiTheme="minorHAnsi" w:hAnsiTheme="minorHAnsi"/>
          <w:bCs w:val="0"/>
          <w:iCs w:val="0"/>
          <w:sz w:val="22"/>
          <w:szCs w:val="22"/>
        </w:rPr>
        <w:t>når godkjenningsprotokoll for</w:t>
      </w:r>
      <w:r w:rsidR="006559A2">
        <w:rPr>
          <w:rFonts w:asciiTheme="minorHAnsi" w:hAnsiTheme="minorHAnsi"/>
          <w:bCs w:val="0"/>
          <w:iCs w:val="0"/>
          <w:sz w:val="22"/>
          <w:szCs w:val="22"/>
        </w:rPr>
        <w:t xml:space="preserve"> klinisk</w:t>
      </w:r>
      <w:r w:rsidR="00AD1C44" w:rsidRPr="00AD1C44">
        <w:rPr>
          <w:rFonts w:asciiTheme="minorHAnsi" w:hAnsiTheme="minorHAnsi"/>
          <w:bCs w:val="0"/>
          <w:iCs w:val="0"/>
          <w:sz w:val="22"/>
          <w:szCs w:val="22"/>
        </w:rPr>
        <w:t xml:space="preserve"> prøvedrift</w:t>
      </w:r>
      <w:r w:rsidR="004556C8">
        <w:rPr>
          <w:rFonts w:asciiTheme="minorHAnsi" w:hAnsiTheme="minorHAnsi"/>
          <w:bCs w:val="0"/>
          <w:iCs w:val="0"/>
          <w:sz w:val="22"/>
          <w:szCs w:val="22"/>
        </w:rPr>
        <w:t xml:space="preserve"> er signert</w:t>
      </w:r>
      <w:r w:rsidR="00AD1C44" w:rsidRPr="00AD1C44">
        <w:rPr>
          <w:rFonts w:asciiTheme="minorHAnsi" w:hAnsiTheme="minorHAnsi"/>
          <w:bCs w:val="0"/>
          <w:iCs w:val="0"/>
          <w:sz w:val="22"/>
          <w:szCs w:val="22"/>
        </w:rPr>
        <w:t>.</w:t>
      </w:r>
    </w:p>
    <w:p w14:paraId="1B83119F" w14:textId="759023D5" w:rsidR="00AD1C44" w:rsidRPr="00AD1C44" w:rsidRDefault="00AD1C44" w:rsidP="007032AD">
      <w:pPr>
        <w:pStyle w:val="Overskrift2"/>
        <w:numPr>
          <w:ilvl w:val="0"/>
          <w:numId w:val="0"/>
        </w:numPr>
        <w:ind w:left="567"/>
        <w:rPr>
          <w:rFonts w:asciiTheme="minorHAnsi" w:hAnsiTheme="minorHAnsi"/>
          <w:sz w:val="22"/>
          <w:szCs w:val="22"/>
        </w:rPr>
      </w:pPr>
      <w:r w:rsidRPr="007032AD">
        <w:rPr>
          <w:rFonts w:asciiTheme="minorHAnsi" w:hAnsiTheme="minorHAnsi"/>
          <w:sz w:val="22"/>
          <w:szCs w:val="22"/>
        </w:rPr>
        <w:t xml:space="preserve">20 % utbetales </w:t>
      </w:r>
      <w:r w:rsidR="007A003F">
        <w:rPr>
          <w:rFonts w:asciiTheme="minorHAnsi" w:hAnsiTheme="minorHAnsi"/>
          <w:sz w:val="22"/>
          <w:szCs w:val="22"/>
        </w:rPr>
        <w:t xml:space="preserve">når </w:t>
      </w:r>
      <w:proofErr w:type="spellStart"/>
      <w:r w:rsidRPr="007032AD">
        <w:rPr>
          <w:rFonts w:asciiTheme="minorHAnsi" w:hAnsiTheme="minorHAnsi"/>
          <w:sz w:val="22"/>
          <w:szCs w:val="22"/>
        </w:rPr>
        <w:t>ovetakelsesprotokoll</w:t>
      </w:r>
      <w:proofErr w:type="spellEnd"/>
      <w:r w:rsidRPr="007032AD">
        <w:rPr>
          <w:rFonts w:asciiTheme="minorHAnsi" w:hAnsiTheme="minorHAnsi"/>
          <w:sz w:val="22"/>
          <w:szCs w:val="22"/>
        </w:rPr>
        <w:t xml:space="preserve"> er signert.</w:t>
      </w:r>
    </w:p>
    <w:p w14:paraId="3548302A" w14:textId="6E9DF96A" w:rsidR="008C5A5D" w:rsidRPr="00D90B1D" w:rsidRDefault="008C5A5D" w:rsidP="008C5A5D">
      <w:pPr>
        <w:pStyle w:val="Overskrift2"/>
        <w:numPr>
          <w:ilvl w:val="0"/>
          <w:numId w:val="0"/>
        </w:numPr>
        <w:ind w:left="567"/>
        <w:rPr>
          <w:rFonts w:asciiTheme="minorHAnsi" w:hAnsiTheme="minorHAnsi"/>
          <w:color w:val="FF0000"/>
          <w:sz w:val="22"/>
          <w:szCs w:val="22"/>
        </w:rPr>
      </w:pPr>
    </w:p>
    <w:p w14:paraId="35483031" w14:textId="77777777" w:rsidR="00944B91" w:rsidRPr="000D5164" w:rsidRDefault="00944B91" w:rsidP="00944B91">
      <w:pPr>
        <w:pStyle w:val="Overskrift2"/>
        <w:rPr>
          <w:rFonts w:asciiTheme="minorHAnsi" w:hAnsiTheme="minorHAnsi"/>
          <w:sz w:val="22"/>
          <w:szCs w:val="22"/>
        </w:rPr>
      </w:pPr>
      <w:r w:rsidRPr="000D5164">
        <w:rPr>
          <w:rFonts w:asciiTheme="minorHAnsi" w:hAnsiTheme="minorHAnsi"/>
          <w:sz w:val="22"/>
          <w:szCs w:val="22"/>
        </w:rPr>
        <w:t xml:space="preserve">Etter at Kunden har mottatt og </w:t>
      </w:r>
      <w:r w:rsidRPr="001E7E0E">
        <w:rPr>
          <w:rFonts w:asciiTheme="minorHAnsi" w:hAnsiTheme="minorHAnsi"/>
          <w:sz w:val="22"/>
          <w:szCs w:val="22"/>
        </w:rPr>
        <w:t>godkjent</w:t>
      </w:r>
      <w:r w:rsidR="009F6FE7" w:rsidRPr="001E7E0E">
        <w:rPr>
          <w:rFonts w:asciiTheme="minorHAnsi" w:hAnsiTheme="minorHAnsi"/>
          <w:sz w:val="22"/>
          <w:szCs w:val="22"/>
        </w:rPr>
        <w:t xml:space="preserve"> utstyret</w:t>
      </w:r>
      <w:r w:rsidRPr="001E7E0E">
        <w:rPr>
          <w:rFonts w:asciiTheme="minorHAnsi" w:hAnsiTheme="minorHAnsi"/>
          <w:sz w:val="22"/>
          <w:szCs w:val="22"/>
        </w:rPr>
        <w:t xml:space="preserve"> i henhold </w:t>
      </w:r>
      <w:r w:rsidRPr="000D5164">
        <w:rPr>
          <w:rFonts w:asciiTheme="minorHAnsi" w:hAnsiTheme="minorHAnsi"/>
          <w:sz w:val="22"/>
          <w:szCs w:val="22"/>
        </w:rPr>
        <w:t xml:space="preserve">til bestilling, plikter </w:t>
      </w:r>
      <w:r w:rsidR="006C167A" w:rsidRPr="000D5164">
        <w:rPr>
          <w:rFonts w:asciiTheme="minorHAnsi" w:hAnsiTheme="minorHAnsi"/>
          <w:sz w:val="22"/>
          <w:szCs w:val="22"/>
        </w:rPr>
        <w:t>Leverandøren</w:t>
      </w:r>
      <w:r w:rsidRPr="000D5164">
        <w:rPr>
          <w:rFonts w:asciiTheme="minorHAnsi" w:hAnsiTheme="minorHAnsi"/>
          <w:sz w:val="22"/>
          <w:szCs w:val="22"/>
        </w:rPr>
        <w:t xml:space="preserve"> å oversende korrekt faktura.</w:t>
      </w:r>
    </w:p>
    <w:p w14:paraId="35483032" w14:textId="77777777" w:rsidR="00944B91" w:rsidRPr="000D5164" w:rsidRDefault="00944B91" w:rsidP="00944B91">
      <w:pPr>
        <w:pStyle w:val="Overskrift2"/>
        <w:rPr>
          <w:rFonts w:asciiTheme="minorHAnsi" w:hAnsiTheme="minorHAnsi"/>
          <w:sz w:val="22"/>
          <w:szCs w:val="22"/>
        </w:rPr>
      </w:pPr>
      <w:r w:rsidRPr="000D5164">
        <w:rPr>
          <w:rFonts w:asciiTheme="minorHAnsi" w:hAnsiTheme="minorHAnsi"/>
          <w:sz w:val="22"/>
          <w:szCs w:val="22"/>
        </w:rPr>
        <w:t xml:space="preserve">Innen rimelig tid etter mottak av faktura plikter Kunden å meddele eventuelle feil eller mangler ved faktura til </w:t>
      </w:r>
      <w:r w:rsidR="006C167A" w:rsidRPr="000D5164">
        <w:rPr>
          <w:rFonts w:asciiTheme="minorHAnsi" w:hAnsiTheme="minorHAnsi"/>
          <w:sz w:val="22"/>
          <w:szCs w:val="22"/>
        </w:rPr>
        <w:t>Leverandøren</w:t>
      </w:r>
      <w:r w:rsidRPr="000D5164">
        <w:rPr>
          <w:rFonts w:asciiTheme="minorHAnsi" w:hAnsiTheme="minorHAnsi"/>
          <w:sz w:val="22"/>
          <w:szCs w:val="22"/>
        </w:rPr>
        <w:t>.</w:t>
      </w:r>
    </w:p>
    <w:p w14:paraId="35483033" w14:textId="77777777" w:rsidR="00B06636" w:rsidRPr="000D5164" w:rsidRDefault="00B06636" w:rsidP="00944B91">
      <w:pPr>
        <w:pStyle w:val="Overskrift2"/>
        <w:rPr>
          <w:rFonts w:asciiTheme="minorHAnsi" w:hAnsiTheme="minorHAnsi"/>
          <w:sz w:val="22"/>
          <w:szCs w:val="22"/>
        </w:rPr>
      </w:pPr>
      <w:r w:rsidRPr="000D5164">
        <w:rPr>
          <w:rFonts w:asciiTheme="minorHAnsi" w:hAnsiTheme="minorHAnsi"/>
          <w:sz w:val="22"/>
          <w:szCs w:val="22"/>
        </w:rPr>
        <w:t>Betaling skjer mot korrekt og godkjent faktura.</w:t>
      </w:r>
      <w:r w:rsidR="00111BA5" w:rsidRPr="000D5164">
        <w:rPr>
          <w:rFonts w:asciiTheme="minorHAnsi" w:hAnsiTheme="minorHAnsi"/>
          <w:sz w:val="22"/>
          <w:szCs w:val="22"/>
        </w:rPr>
        <w:t xml:space="preserve"> </w:t>
      </w:r>
      <w:r w:rsidR="00E627B5" w:rsidRPr="000D5164">
        <w:rPr>
          <w:rFonts w:asciiTheme="minorHAnsi" w:hAnsiTheme="minorHAnsi"/>
          <w:sz w:val="22"/>
          <w:szCs w:val="22"/>
        </w:rPr>
        <w:t>Betalingsbetingelser er</w:t>
      </w:r>
      <w:r w:rsidR="000715C2" w:rsidRPr="000D5164">
        <w:rPr>
          <w:rFonts w:asciiTheme="minorHAnsi" w:hAnsiTheme="minorHAnsi"/>
          <w:sz w:val="22"/>
          <w:szCs w:val="22"/>
        </w:rPr>
        <w:t xml:space="preserve"> </w:t>
      </w:r>
      <w:r w:rsidR="00E627B5" w:rsidRPr="000D5164">
        <w:rPr>
          <w:rFonts w:asciiTheme="minorHAnsi" w:hAnsiTheme="minorHAnsi"/>
          <w:sz w:val="22"/>
          <w:szCs w:val="22"/>
        </w:rPr>
        <w:t xml:space="preserve">pr. 30 </w:t>
      </w:r>
      <w:r w:rsidR="000715C2" w:rsidRPr="000D5164">
        <w:rPr>
          <w:rFonts w:asciiTheme="minorHAnsi" w:hAnsiTheme="minorHAnsi"/>
          <w:sz w:val="22"/>
          <w:szCs w:val="22"/>
        </w:rPr>
        <w:t>kalender</w:t>
      </w:r>
      <w:r w:rsidR="00E627B5" w:rsidRPr="000D5164">
        <w:rPr>
          <w:rFonts w:asciiTheme="minorHAnsi" w:hAnsiTheme="minorHAnsi"/>
          <w:sz w:val="22"/>
          <w:szCs w:val="22"/>
        </w:rPr>
        <w:t xml:space="preserve">dager, </w:t>
      </w:r>
      <w:r w:rsidR="00944B91" w:rsidRPr="000D5164">
        <w:rPr>
          <w:rFonts w:asciiTheme="minorHAnsi" w:hAnsiTheme="minorHAnsi"/>
          <w:sz w:val="22"/>
          <w:szCs w:val="22"/>
        </w:rPr>
        <w:t xml:space="preserve">målt </w:t>
      </w:r>
      <w:r w:rsidR="00E627B5" w:rsidRPr="000D5164">
        <w:rPr>
          <w:rFonts w:asciiTheme="minorHAnsi" w:hAnsiTheme="minorHAnsi"/>
          <w:sz w:val="22"/>
          <w:szCs w:val="22"/>
        </w:rPr>
        <w:t xml:space="preserve">fra mottak av </w:t>
      </w:r>
      <w:r w:rsidR="000715C2" w:rsidRPr="000D5164">
        <w:rPr>
          <w:rFonts w:asciiTheme="minorHAnsi" w:hAnsiTheme="minorHAnsi"/>
          <w:sz w:val="22"/>
          <w:szCs w:val="22"/>
        </w:rPr>
        <w:t>korrekt</w:t>
      </w:r>
      <w:r w:rsidR="00E627B5" w:rsidRPr="000D5164">
        <w:rPr>
          <w:rFonts w:asciiTheme="minorHAnsi" w:hAnsiTheme="minorHAnsi"/>
          <w:sz w:val="22"/>
          <w:szCs w:val="22"/>
        </w:rPr>
        <w:t xml:space="preserve"> faktura. </w:t>
      </w:r>
    </w:p>
    <w:p w14:paraId="35483034" w14:textId="77777777" w:rsidR="00E627B5" w:rsidRPr="000D5164" w:rsidRDefault="00B06636" w:rsidP="00B06636">
      <w:pPr>
        <w:pStyle w:val="Overskrift2"/>
        <w:rPr>
          <w:rFonts w:asciiTheme="minorHAnsi" w:hAnsiTheme="minorHAnsi"/>
          <w:sz w:val="22"/>
          <w:szCs w:val="22"/>
        </w:rPr>
      </w:pPr>
      <w:r w:rsidRPr="000D5164">
        <w:rPr>
          <w:rFonts w:asciiTheme="minorHAnsi" w:hAnsiTheme="minorHAnsi"/>
          <w:sz w:val="22"/>
          <w:szCs w:val="22"/>
        </w:rPr>
        <w:t xml:space="preserve">For betaling som ikke finner sted i rett tid, gjelder bestemmelsene i Lov om renter ved forsinket betaling mv. av 17. desember 1976 med tilhørende forskrift. </w:t>
      </w:r>
    </w:p>
    <w:p w14:paraId="35483035" w14:textId="77777777" w:rsidR="00B06636" w:rsidRPr="000D5164" w:rsidRDefault="00B06636" w:rsidP="00B06636">
      <w:pPr>
        <w:pStyle w:val="Overskrift2"/>
        <w:rPr>
          <w:rFonts w:asciiTheme="minorHAnsi" w:hAnsiTheme="minorHAnsi"/>
          <w:sz w:val="22"/>
          <w:szCs w:val="22"/>
        </w:rPr>
      </w:pPr>
      <w:r w:rsidRPr="000D5164">
        <w:rPr>
          <w:rFonts w:asciiTheme="minorHAnsi" w:hAnsiTheme="minorHAnsi"/>
          <w:sz w:val="22"/>
          <w:szCs w:val="22"/>
        </w:rPr>
        <w:t>Rente- eller purrefaktura aksepteres ikke dersom for sen betaling skyldes mangelfull pakkseddel, følgebrev, faktura eller kvalitetsavvik i leveransen.</w:t>
      </w:r>
    </w:p>
    <w:p w14:paraId="35483036" w14:textId="77777777" w:rsidR="00FD659B" w:rsidRPr="000D5164" w:rsidRDefault="00FD659B" w:rsidP="00E627B5">
      <w:pPr>
        <w:pStyle w:val="Overskrift2"/>
        <w:rPr>
          <w:rFonts w:asciiTheme="minorHAnsi" w:hAnsiTheme="minorHAnsi"/>
          <w:sz w:val="22"/>
          <w:szCs w:val="22"/>
        </w:rPr>
      </w:pPr>
      <w:r w:rsidRPr="000D5164">
        <w:rPr>
          <w:rFonts w:asciiTheme="minorHAnsi" w:hAnsiTheme="minorHAnsi"/>
          <w:sz w:val="22"/>
          <w:szCs w:val="22"/>
        </w:rPr>
        <w:t>Betaling innebærer ingen godkjennelse av leveransen.</w:t>
      </w:r>
    </w:p>
    <w:p w14:paraId="35483037" w14:textId="77777777" w:rsidR="00E627B5" w:rsidRPr="000D5164" w:rsidRDefault="009B1C45" w:rsidP="009B1C45">
      <w:pPr>
        <w:pStyle w:val="Overskrift1"/>
        <w:rPr>
          <w:rFonts w:asciiTheme="minorHAnsi" w:hAnsiTheme="minorHAnsi"/>
          <w:szCs w:val="22"/>
        </w:rPr>
      </w:pPr>
      <w:bookmarkStart w:id="78" w:name="_Toc73085341"/>
      <w:r w:rsidRPr="000D5164">
        <w:rPr>
          <w:rFonts w:asciiTheme="minorHAnsi" w:hAnsiTheme="minorHAnsi"/>
          <w:szCs w:val="22"/>
        </w:rPr>
        <w:t>O</w:t>
      </w:r>
      <w:r w:rsidR="00E627B5" w:rsidRPr="000D5164">
        <w:rPr>
          <w:rFonts w:asciiTheme="minorHAnsi" w:hAnsiTheme="minorHAnsi"/>
          <w:szCs w:val="22"/>
        </w:rPr>
        <w:t>pplæring</w:t>
      </w:r>
      <w:bookmarkEnd w:id="78"/>
    </w:p>
    <w:p w14:paraId="35483038" w14:textId="20C6D63E" w:rsidR="009B1C45" w:rsidRPr="000D5164" w:rsidRDefault="00E627B5" w:rsidP="00E627B5">
      <w:pPr>
        <w:pStyle w:val="Overskrift2"/>
        <w:rPr>
          <w:rFonts w:asciiTheme="minorHAnsi" w:hAnsiTheme="minorHAnsi"/>
          <w:sz w:val="22"/>
          <w:szCs w:val="22"/>
        </w:rPr>
      </w:pPr>
      <w:r w:rsidRPr="000D5164">
        <w:rPr>
          <w:rFonts w:asciiTheme="minorHAnsi" w:hAnsiTheme="minorHAnsi"/>
          <w:sz w:val="22"/>
          <w:szCs w:val="22"/>
        </w:rPr>
        <w:t xml:space="preserve">Det er viktig at </w:t>
      </w:r>
      <w:r w:rsidR="009B1C45" w:rsidRPr="000976C7">
        <w:rPr>
          <w:rFonts w:asciiTheme="minorHAnsi" w:hAnsiTheme="minorHAnsi"/>
          <w:sz w:val="22"/>
          <w:szCs w:val="22"/>
        </w:rPr>
        <w:t xml:space="preserve">Kundens relevante </w:t>
      </w:r>
      <w:r w:rsidRPr="000976C7">
        <w:rPr>
          <w:rFonts w:asciiTheme="minorHAnsi" w:hAnsiTheme="minorHAnsi"/>
          <w:sz w:val="22"/>
          <w:szCs w:val="22"/>
        </w:rPr>
        <w:t xml:space="preserve">personell får den opplæring som er nødvendig for å kunne bruke </w:t>
      </w:r>
      <w:r w:rsidR="000976C7" w:rsidRPr="000976C7">
        <w:rPr>
          <w:rFonts w:asciiTheme="minorHAnsi" w:hAnsiTheme="minorHAnsi"/>
          <w:sz w:val="22"/>
          <w:szCs w:val="22"/>
        </w:rPr>
        <w:t>avtalens gjenstand</w:t>
      </w:r>
      <w:r w:rsidRPr="000976C7">
        <w:rPr>
          <w:rFonts w:asciiTheme="minorHAnsi" w:hAnsiTheme="minorHAnsi"/>
          <w:sz w:val="22"/>
          <w:szCs w:val="22"/>
        </w:rPr>
        <w:t xml:space="preserve"> på en </w:t>
      </w:r>
      <w:r w:rsidRPr="000D5164">
        <w:rPr>
          <w:rFonts w:asciiTheme="minorHAnsi" w:hAnsiTheme="minorHAnsi"/>
          <w:sz w:val="22"/>
          <w:szCs w:val="22"/>
        </w:rPr>
        <w:t xml:space="preserve">kostnadseffektiv måte. </w:t>
      </w:r>
    </w:p>
    <w:p w14:paraId="35483039" w14:textId="438C8A61" w:rsidR="00E627B5" w:rsidRPr="000D5164" w:rsidRDefault="00E627B5" w:rsidP="009B1C45">
      <w:pPr>
        <w:pStyle w:val="Overskrift2"/>
        <w:rPr>
          <w:rFonts w:asciiTheme="minorHAnsi" w:hAnsiTheme="minorHAnsi"/>
          <w:sz w:val="22"/>
          <w:szCs w:val="22"/>
        </w:rPr>
      </w:pPr>
      <w:r w:rsidRPr="000D5164">
        <w:rPr>
          <w:rFonts w:asciiTheme="minorHAnsi" w:hAnsiTheme="minorHAnsi"/>
          <w:sz w:val="22"/>
          <w:szCs w:val="22"/>
        </w:rPr>
        <w:t xml:space="preserve">Opplæring er et felles ansvar som </w:t>
      </w:r>
      <w:r w:rsidR="000976C7">
        <w:rPr>
          <w:rFonts w:asciiTheme="minorHAnsi" w:hAnsiTheme="minorHAnsi"/>
          <w:sz w:val="22"/>
          <w:szCs w:val="22"/>
        </w:rPr>
        <w:t>avtalepartene</w:t>
      </w:r>
      <w:r w:rsidRPr="000D5164">
        <w:rPr>
          <w:rFonts w:asciiTheme="minorHAnsi" w:hAnsiTheme="minorHAnsi"/>
          <w:sz w:val="22"/>
          <w:szCs w:val="22"/>
        </w:rPr>
        <w:t xml:space="preserve"> må ta ansvar for å gjennomføre. </w:t>
      </w:r>
      <w:r w:rsidR="006C167A" w:rsidRPr="000D5164">
        <w:rPr>
          <w:rFonts w:asciiTheme="minorHAnsi" w:hAnsiTheme="minorHAnsi"/>
          <w:sz w:val="22"/>
          <w:szCs w:val="22"/>
        </w:rPr>
        <w:t>Leverandøren</w:t>
      </w:r>
      <w:r w:rsidRPr="000D5164">
        <w:rPr>
          <w:rFonts w:asciiTheme="minorHAnsi" w:hAnsiTheme="minorHAnsi"/>
          <w:sz w:val="22"/>
          <w:szCs w:val="22"/>
        </w:rPr>
        <w:t xml:space="preserve"> forplikter seg til å besørge nødvendig opplæring og informasjon til </w:t>
      </w:r>
      <w:r w:rsidR="009B1C45" w:rsidRPr="000D5164">
        <w:rPr>
          <w:rFonts w:asciiTheme="minorHAnsi" w:hAnsiTheme="minorHAnsi"/>
          <w:sz w:val="22"/>
          <w:szCs w:val="22"/>
        </w:rPr>
        <w:t xml:space="preserve">Kundens </w:t>
      </w:r>
      <w:r w:rsidRPr="000D5164">
        <w:rPr>
          <w:rFonts w:asciiTheme="minorHAnsi" w:hAnsiTheme="minorHAnsi"/>
          <w:sz w:val="22"/>
          <w:szCs w:val="22"/>
        </w:rPr>
        <w:t>person</w:t>
      </w:r>
      <w:r w:rsidR="006A795F" w:rsidRPr="000D5164">
        <w:rPr>
          <w:rFonts w:asciiTheme="minorHAnsi" w:hAnsiTheme="minorHAnsi"/>
          <w:sz w:val="22"/>
          <w:szCs w:val="22"/>
        </w:rPr>
        <w:t>el</w:t>
      </w:r>
      <w:r w:rsidRPr="000D5164">
        <w:rPr>
          <w:rFonts w:asciiTheme="minorHAnsi" w:hAnsiTheme="minorHAnsi"/>
          <w:sz w:val="22"/>
          <w:szCs w:val="22"/>
        </w:rPr>
        <w:t xml:space="preserve">lgrupper som kommer i kontakt med </w:t>
      </w:r>
      <w:r w:rsidR="006C167A" w:rsidRPr="000D5164">
        <w:rPr>
          <w:rFonts w:asciiTheme="minorHAnsi" w:hAnsiTheme="minorHAnsi"/>
          <w:sz w:val="22"/>
          <w:szCs w:val="22"/>
        </w:rPr>
        <w:t>Leverandøren</w:t>
      </w:r>
      <w:r w:rsidRPr="000D5164">
        <w:rPr>
          <w:rFonts w:asciiTheme="minorHAnsi" w:hAnsiTheme="minorHAnsi"/>
          <w:sz w:val="22"/>
          <w:szCs w:val="22"/>
        </w:rPr>
        <w:t>s produkter</w:t>
      </w:r>
      <w:r w:rsidR="009B1C45" w:rsidRPr="000D5164">
        <w:rPr>
          <w:rFonts w:asciiTheme="minorHAnsi" w:hAnsiTheme="minorHAnsi"/>
          <w:sz w:val="22"/>
          <w:szCs w:val="22"/>
        </w:rPr>
        <w:t>/tjenester</w:t>
      </w:r>
      <w:r w:rsidRPr="000D5164">
        <w:rPr>
          <w:rFonts w:asciiTheme="minorHAnsi" w:hAnsiTheme="minorHAnsi"/>
          <w:sz w:val="22"/>
          <w:szCs w:val="22"/>
        </w:rPr>
        <w:t>.</w:t>
      </w:r>
    </w:p>
    <w:p w14:paraId="3548303A" w14:textId="7D5E1420" w:rsidR="0043198F" w:rsidRPr="000D5164" w:rsidRDefault="006C167A" w:rsidP="0043198F">
      <w:pPr>
        <w:pStyle w:val="Overskrift2"/>
        <w:rPr>
          <w:rFonts w:asciiTheme="minorHAnsi" w:hAnsiTheme="minorHAnsi"/>
          <w:sz w:val="22"/>
          <w:szCs w:val="22"/>
        </w:rPr>
      </w:pPr>
      <w:r w:rsidRPr="000D5164">
        <w:rPr>
          <w:rFonts w:asciiTheme="minorHAnsi" w:hAnsiTheme="minorHAnsi"/>
          <w:sz w:val="22"/>
          <w:szCs w:val="22"/>
        </w:rPr>
        <w:t>Leverandøren</w:t>
      </w:r>
      <w:r w:rsidR="009B1C45" w:rsidRPr="000D5164">
        <w:rPr>
          <w:rFonts w:asciiTheme="minorHAnsi" w:hAnsiTheme="minorHAnsi"/>
          <w:sz w:val="22"/>
          <w:szCs w:val="22"/>
        </w:rPr>
        <w:t xml:space="preserve"> er forpliktet til å gjennomføre opplæring som nærmere </w:t>
      </w:r>
      <w:r w:rsidR="009B1C45" w:rsidRPr="00D667C2">
        <w:rPr>
          <w:rFonts w:asciiTheme="minorHAnsi" w:hAnsiTheme="minorHAnsi"/>
          <w:sz w:val="22"/>
          <w:szCs w:val="22"/>
        </w:rPr>
        <w:t xml:space="preserve">beskrevet i </w:t>
      </w:r>
      <w:r w:rsidR="002A1DB8">
        <w:rPr>
          <w:rFonts w:asciiTheme="minorHAnsi" w:hAnsiTheme="minorHAnsi"/>
          <w:sz w:val="22"/>
          <w:szCs w:val="22"/>
        </w:rPr>
        <w:t xml:space="preserve">Bilag </w:t>
      </w:r>
      <w:r w:rsidR="00264407">
        <w:rPr>
          <w:rFonts w:asciiTheme="minorHAnsi" w:hAnsiTheme="minorHAnsi"/>
          <w:sz w:val="22"/>
          <w:szCs w:val="22"/>
        </w:rPr>
        <w:t>2</w:t>
      </w:r>
      <w:r w:rsidR="00484538" w:rsidRPr="00D667C2">
        <w:rPr>
          <w:rFonts w:asciiTheme="minorHAnsi" w:hAnsiTheme="minorHAnsi"/>
          <w:sz w:val="22"/>
          <w:szCs w:val="22"/>
        </w:rPr>
        <w:t xml:space="preserve">- </w:t>
      </w:r>
      <w:r w:rsidR="00484538" w:rsidRPr="000D5164">
        <w:rPr>
          <w:rFonts w:asciiTheme="minorHAnsi" w:hAnsiTheme="minorHAnsi"/>
          <w:sz w:val="22"/>
          <w:szCs w:val="22"/>
        </w:rPr>
        <w:t>Kravspesifikasjon</w:t>
      </w:r>
      <w:r w:rsidR="00163518" w:rsidRPr="000D5164">
        <w:rPr>
          <w:rFonts w:asciiTheme="minorHAnsi" w:hAnsiTheme="minorHAnsi"/>
          <w:sz w:val="22"/>
          <w:szCs w:val="22"/>
        </w:rPr>
        <w:t>.</w:t>
      </w:r>
    </w:p>
    <w:p w14:paraId="3548303B" w14:textId="77777777" w:rsidR="0043198F" w:rsidRPr="001E7E0E" w:rsidRDefault="0043198F" w:rsidP="00AA2F27">
      <w:pPr>
        <w:pStyle w:val="Overskrift2"/>
        <w:rPr>
          <w:rFonts w:asciiTheme="minorHAnsi" w:hAnsiTheme="minorHAnsi"/>
          <w:sz w:val="22"/>
          <w:szCs w:val="22"/>
        </w:rPr>
      </w:pPr>
      <w:r w:rsidRPr="001E7E0E">
        <w:rPr>
          <w:rFonts w:asciiTheme="minorHAnsi" w:hAnsiTheme="minorHAnsi"/>
          <w:sz w:val="22"/>
          <w:szCs w:val="22"/>
        </w:rPr>
        <w:t>Servicekurs for Kundens personell skal gjennomføres i garantiperioden. Nøyaktig tidspunkt avtales mellom Kunde og Leverandør.</w:t>
      </w:r>
    </w:p>
    <w:p w14:paraId="3548303C" w14:textId="77777777" w:rsidR="001951BF" w:rsidRPr="000D5164" w:rsidRDefault="00AB5E24" w:rsidP="001951BF">
      <w:pPr>
        <w:pStyle w:val="Overskrift1"/>
        <w:rPr>
          <w:rFonts w:asciiTheme="minorHAnsi" w:hAnsiTheme="minorHAnsi"/>
          <w:szCs w:val="22"/>
        </w:rPr>
      </w:pPr>
      <w:bookmarkStart w:id="79" w:name="_Toc73085342"/>
      <w:bookmarkStart w:id="80" w:name="_Toc23222750"/>
      <w:bookmarkEnd w:id="55"/>
      <w:r w:rsidRPr="000D5164">
        <w:rPr>
          <w:rFonts w:asciiTheme="minorHAnsi" w:hAnsiTheme="minorHAnsi"/>
          <w:szCs w:val="22"/>
        </w:rPr>
        <w:t>Andre bestemmelser</w:t>
      </w:r>
      <w:bookmarkEnd w:id="79"/>
    </w:p>
    <w:p w14:paraId="3548303D" w14:textId="77777777" w:rsidR="001951BF" w:rsidRPr="000D5164" w:rsidRDefault="001951BF" w:rsidP="00C07D14">
      <w:pPr>
        <w:pStyle w:val="StilOverskrift2Fet"/>
        <w:rPr>
          <w:rFonts w:asciiTheme="minorHAnsi" w:hAnsiTheme="minorHAnsi"/>
          <w:i/>
          <w:sz w:val="22"/>
          <w:szCs w:val="22"/>
        </w:rPr>
      </w:pPr>
      <w:r w:rsidRPr="000D5164">
        <w:rPr>
          <w:rFonts w:asciiTheme="minorHAnsi" w:hAnsiTheme="minorHAnsi"/>
          <w:i/>
          <w:sz w:val="22"/>
          <w:szCs w:val="22"/>
        </w:rPr>
        <w:t>Kvalitetssikring</w:t>
      </w:r>
    </w:p>
    <w:p w14:paraId="3548303E" w14:textId="5F289F1B"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Leverandøren skal ha et kvalitetssikringssystem som er innrettet slik at faktiske mangler, potensielle mangler og andre forhold som kan føre til utilfredsstillende kvalitet, blir oppdaget så tidlig som mulig.</w:t>
      </w:r>
    </w:p>
    <w:p w14:paraId="3548303F" w14:textId="346CAF9E"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 xml:space="preserve">Kunden har rett til å kontrollere alle forhold ved Leverandørens oppfyllelse av sine forpliktelser, slik som utvikling, konstruksjon og tilvirkning på alle trinn under avtalen. Dette </w:t>
      </w:r>
      <w:r w:rsidR="00357208" w:rsidRPr="000D5164">
        <w:rPr>
          <w:rStyle w:val="Overskrift3GrnnTegnTegn"/>
          <w:rFonts w:asciiTheme="minorHAnsi" w:hAnsiTheme="minorHAnsi"/>
          <w:color w:val="auto"/>
          <w:sz w:val="22"/>
          <w:szCs w:val="22"/>
        </w:rPr>
        <w:lastRenderedPageBreak/>
        <w:t>gjelder også ethvert dokument eller nedtegnelse. Kunden skal gi Leverandøren varsel i rimelig tid før kontrollen gjennomføres.</w:t>
      </w:r>
    </w:p>
    <w:p w14:paraId="35483040" w14:textId="489A0DF3"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 xml:space="preserve">Kundens rett til å kontrollere etter andre ledd, er uavhengig av på hvilket sted Leverandøren utfører sine forpliktelser etter avtalen. </w:t>
      </w:r>
    </w:p>
    <w:p w14:paraId="35483041" w14:textId="5915FD0A"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0D5164" w:rsidRDefault="001951BF" w:rsidP="00C07D14">
      <w:pPr>
        <w:pStyle w:val="StilOverskrift2Fet"/>
        <w:rPr>
          <w:rFonts w:asciiTheme="minorHAnsi" w:hAnsiTheme="minorHAnsi"/>
          <w:i/>
          <w:sz w:val="22"/>
          <w:szCs w:val="22"/>
        </w:rPr>
      </w:pPr>
      <w:r w:rsidRPr="000D5164">
        <w:rPr>
          <w:rFonts w:asciiTheme="minorHAnsi" w:hAnsiTheme="minorHAnsi"/>
          <w:i/>
          <w:sz w:val="22"/>
          <w:szCs w:val="22"/>
        </w:rPr>
        <w:t>Samarbeidsforhold</w:t>
      </w:r>
    </w:p>
    <w:p w14:paraId="35483043" w14:textId="3B9959B3" w:rsidR="001951BF" w:rsidRPr="000D5164" w:rsidRDefault="00D667C2" w:rsidP="001830CF">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C6A1C" w:rsidRPr="000D5164">
        <w:rPr>
          <w:rStyle w:val="Overskrift3GrnnTegnTegn"/>
          <w:rFonts w:asciiTheme="minorHAnsi" w:hAnsiTheme="minorHAnsi"/>
          <w:color w:val="auto"/>
          <w:sz w:val="22"/>
          <w:szCs w:val="22"/>
        </w:rPr>
        <w:t>I</w:t>
      </w:r>
      <w:r w:rsidR="00357208" w:rsidRPr="000D5164">
        <w:rPr>
          <w:rStyle w:val="Overskrift3GrnnTegnTegn"/>
          <w:rFonts w:asciiTheme="minorHAnsi" w:hAnsiTheme="minorHAnsi"/>
          <w:color w:val="auto"/>
          <w:sz w:val="22"/>
          <w:szCs w:val="22"/>
        </w:rPr>
        <w:t>nformasjon</w:t>
      </w:r>
      <w:r w:rsidR="00357208" w:rsidRPr="000D5164">
        <w:rPr>
          <w:rStyle w:val="Overskrift3GrnnTegnTegn"/>
          <w:rFonts w:asciiTheme="minorHAnsi" w:hAnsiTheme="minorHAnsi"/>
          <w:color w:val="auto"/>
          <w:sz w:val="22"/>
          <w:szCs w:val="22"/>
        </w:rPr>
        <w:br/>
        <w:t>Partene skal ha gjensidig åpenhet og ikke tilbakeholde informasjon som kan ha betydning for samarbeidsforholdet, herunder informasjon om nye produkter, varer etc.</w:t>
      </w:r>
      <w:r w:rsidR="00357208" w:rsidRPr="000D5164">
        <w:rPr>
          <w:rStyle w:val="Overskrift3GrnnTegnTegn"/>
          <w:rFonts w:asciiTheme="minorHAnsi" w:hAnsiTheme="minorHAnsi"/>
          <w:color w:val="auto"/>
          <w:sz w:val="22"/>
          <w:szCs w:val="22"/>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0D5164">
        <w:rPr>
          <w:rStyle w:val="Overskrift3GrnnTegnTegn"/>
          <w:rFonts w:asciiTheme="minorHAnsi" w:hAnsiTheme="minorHAnsi"/>
          <w:color w:val="auto"/>
          <w:sz w:val="22"/>
          <w:szCs w:val="22"/>
        </w:rPr>
        <w:br/>
        <w:t xml:space="preserve">På forespørsel må Leverandøren kunne gi forskriftsmessige produktopplysninger og produktdatablad på norsk. </w:t>
      </w:r>
      <w:r w:rsidR="001830CF" w:rsidRPr="000D5164">
        <w:rPr>
          <w:rStyle w:val="Overskrift3GrnnTegnTegn"/>
          <w:rFonts w:asciiTheme="minorHAnsi" w:hAnsiTheme="minorHAnsi"/>
          <w:color w:val="auto"/>
          <w:sz w:val="22"/>
          <w:szCs w:val="22"/>
        </w:rPr>
        <w:t xml:space="preserve">Lov av 23. desember 1988 nr. 104 om produktansvar </w:t>
      </w:r>
      <w:r w:rsidR="00357208" w:rsidRPr="000D5164">
        <w:rPr>
          <w:rStyle w:val="Overskrift3GrnnTegnTegn"/>
          <w:rFonts w:asciiTheme="minorHAnsi" w:hAnsiTheme="minorHAnsi"/>
          <w:color w:val="auto"/>
          <w:sz w:val="22"/>
          <w:szCs w:val="22"/>
        </w:rPr>
        <w:t>gjelder så sant leveransene omfattes av denne.</w:t>
      </w:r>
    </w:p>
    <w:p w14:paraId="35483044" w14:textId="0513058B"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C6A1C" w:rsidRPr="000D5164">
        <w:rPr>
          <w:rStyle w:val="Overskrift3GrnnTegnTegn"/>
          <w:rFonts w:asciiTheme="minorHAnsi" w:hAnsiTheme="minorHAnsi"/>
          <w:color w:val="auto"/>
          <w:sz w:val="22"/>
          <w:szCs w:val="22"/>
        </w:rPr>
        <w:t>Innsyn</w:t>
      </w:r>
      <w:r w:rsidR="005C6A1C" w:rsidRPr="000D5164">
        <w:rPr>
          <w:rStyle w:val="Overskrift3GrnnTegnTegn"/>
          <w:rFonts w:asciiTheme="minorHAnsi" w:hAnsiTheme="minorHAnsi"/>
          <w:color w:val="auto"/>
          <w:sz w:val="22"/>
          <w:szCs w:val="22"/>
        </w:rPr>
        <w:br/>
      </w:r>
      <w:r w:rsidR="00357208" w:rsidRPr="000D5164">
        <w:rPr>
          <w:rStyle w:val="Overskrift3GrnnTegnTegn"/>
          <w:rFonts w:asciiTheme="minorHAnsi" w:hAnsiTheme="minorHAnsi"/>
          <w:color w:val="auto"/>
          <w:sz w:val="22"/>
          <w:szCs w:val="22"/>
        </w:rPr>
        <w:t>Ved spesielle forhold betinger Kunden seg rett til innsyn i Leverandørens produksjonsprosess, kontrollopplegg, regnskap og kalkyler, for å kunne verifisere krav til kvalitet og pris i.h.t</w:t>
      </w:r>
      <w:r w:rsidR="0099301C" w:rsidRPr="000D5164">
        <w:rPr>
          <w:rStyle w:val="Overskrift3GrnnTegnTegn"/>
          <w:rFonts w:asciiTheme="minorHAnsi" w:hAnsiTheme="minorHAnsi"/>
          <w:color w:val="auto"/>
          <w:sz w:val="22"/>
          <w:szCs w:val="22"/>
        </w:rPr>
        <w:t>.</w:t>
      </w:r>
      <w:r w:rsidR="00357208" w:rsidRPr="000D5164">
        <w:rPr>
          <w:rStyle w:val="Overskrift3GrnnTegnTegn"/>
          <w:rFonts w:asciiTheme="minorHAnsi" w:hAnsiTheme="minorHAnsi"/>
          <w:color w:val="auto"/>
          <w:sz w:val="22"/>
          <w:szCs w:val="22"/>
        </w:rPr>
        <w:t xml:space="preserve"> avtalen.</w:t>
      </w:r>
    </w:p>
    <w:p w14:paraId="35483045" w14:textId="45C84CFC" w:rsidR="00B97FC1"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Samarbeidsforhold, pantsettelse</w:t>
      </w:r>
      <w:r w:rsidR="00357208" w:rsidRPr="000D5164">
        <w:rPr>
          <w:rStyle w:val="Overskrift3GrnnTegnTegn"/>
          <w:rFonts w:asciiTheme="minorHAnsi" w:hAnsiTheme="minorHAnsi"/>
          <w:color w:val="auto"/>
          <w:sz w:val="22"/>
          <w:szCs w:val="22"/>
        </w:rPr>
        <w:br/>
        <w:t>Kunden aksepterer ikke salg eller pantsettelse av Leverandørens fordring til tredjepart uten at skriftlig tillatelse om dette er innhentet fra Kunden.</w:t>
      </w:r>
    </w:p>
    <w:p w14:paraId="35483046" w14:textId="303E2ED3"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B97FC1" w:rsidRPr="000D5164">
        <w:rPr>
          <w:rStyle w:val="Overskrift3GrnnTegnTegn"/>
          <w:rFonts w:asciiTheme="minorHAnsi" w:hAnsiTheme="minorHAnsi"/>
          <w:color w:val="auto"/>
          <w:sz w:val="22"/>
          <w:szCs w:val="22"/>
        </w:rPr>
        <w:t>Samarbeidsforhold, s</w:t>
      </w:r>
      <w:r w:rsidR="00357208" w:rsidRPr="000D5164">
        <w:rPr>
          <w:rStyle w:val="Overskrift3GrnnTegnTegn"/>
          <w:rFonts w:asciiTheme="minorHAnsi" w:hAnsiTheme="minorHAnsi"/>
          <w:color w:val="auto"/>
          <w:sz w:val="22"/>
          <w:szCs w:val="22"/>
        </w:rPr>
        <w:t>ikkerhetsregler</w:t>
      </w:r>
      <w:r w:rsidR="00B97FC1" w:rsidRPr="000D5164">
        <w:rPr>
          <w:rStyle w:val="Overskrift3GrnnTegnTegn"/>
          <w:rFonts w:asciiTheme="minorHAnsi" w:hAnsiTheme="minorHAnsi"/>
          <w:color w:val="auto"/>
          <w:sz w:val="22"/>
          <w:szCs w:val="22"/>
        </w:rPr>
        <w:br/>
      </w:r>
      <w:r w:rsidR="00357208" w:rsidRPr="000D5164">
        <w:rPr>
          <w:rStyle w:val="Overskrift3GrnnTegnTegn"/>
          <w:rFonts w:asciiTheme="minorHAnsi" w:hAnsiTheme="minorHAnsi"/>
          <w:color w:val="auto"/>
          <w:sz w:val="22"/>
          <w:szCs w:val="22"/>
        </w:rPr>
        <w:t>Leverandørens personale er forpliktet til å rette seg etter de sikkerhetsregler som til enhver tid er gjeldende hos Kunden.</w:t>
      </w:r>
      <w:r w:rsidR="000E4FA2" w:rsidRPr="000D5164">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Det er røykeforbud i alle bygg og eiendommer som eies eller disponeres av Kunden. Røykeforbudet gjelder inne- og utearealer.</w:t>
      </w:r>
    </w:p>
    <w:p w14:paraId="35483047" w14:textId="5C970EDF" w:rsidR="00357208"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357208" w:rsidRPr="000D5164">
        <w:rPr>
          <w:rStyle w:val="Overskrift3GrnnTegnTegn"/>
          <w:rFonts w:asciiTheme="minorHAnsi" w:hAnsiTheme="minorHAnsi"/>
          <w:color w:val="auto"/>
          <w:sz w:val="22"/>
          <w:szCs w:val="22"/>
        </w:rPr>
        <w:t>Omdømmelojalitet</w:t>
      </w:r>
      <w:r w:rsidR="00357208" w:rsidRPr="000D5164">
        <w:rPr>
          <w:rStyle w:val="Overskrift3GrnnTegnTegn"/>
          <w:rFonts w:asciiTheme="minorHAnsi" w:hAnsiTheme="minorHAnsi"/>
          <w:color w:val="auto"/>
          <w:sz w:val="22"/>
          <w:szCs w:val="22"/>
        </w:rPr>
        <w:br/>
        <w:t xml:space="preserve">Leverandøren skal ivareta Kundens interesser i gjennomføring av avtalen. Leverandøren skal i avtaleperioden ikke utøve virksomhet som svekker Kundens omdømme. </w:t>
      </w:r>
      <w:r w:rsidR="000E4FA2" w:rsidRPr="000D5164">
        <w:rPr>
          <w:rStyle w:val="Overskrift3GrnnTegnTegn"/>
          <w:rFonts w:asciiTheme="minorHAnsi" w:hAnsiTheme="minorHAnsi"/>
          <w:color w:val="auto"/>
          <w:sz w:val="22"/>
          <w:szCs w:val="22"/>
        </w:rPr>
        <w:t xml:space="preserve">Partene </w:t>
      </w:r>
      <w:r w:rsidR="00357208" w:rsidRPr="000D5164">
        <w:rPr>
          <w:rStyle w:val="Overskrift3GrnnTegnTegn"/>
          <w:rFonts w:asciiTheme="minorHAnsi" w:hAnsiTheme="minorHAnsi"/>
          <w:color w:val="auto"/>
          <w:sz w:val="22"/>
          <w:szCs w:val="22"/>
        </w:rPr>
        <w:t xml:space="preserve">skal heller ikke, i avtalens løpetid, omtale avtalens premisser eller innhold på et slikt vis at dette kan skade den annen </w:t>
      </w:r>
      <w:r w:rsidR="000E4FA2" w:rsidRPr="000D5164">
        <w:rPr>
          <w:rStyle w:val="Overskrift3GrnnTegnTegn"/>
          <w:rFonts w:asciiTheme="minorHAnsi" w:hAnsiTheme="minorHAnsi"/>
          <w:color w:val="auto"/>
          <w:sz w:val="22"/>
          <w:szCs w:val="22"/>
        </w:rPr>
        <w:t xml:space="preserve">Parts </w:t>
      </w:r>
      <w:r w:rsidR="001830CF" w:rsidRPr="000D5164">
        <w:rPr>
          <w:rStyle w:val="Overskrift3GrnnTegnTegn"/>
          <w:rFonts w:asciiTheme="minorHAnsi" w:hAnsiTheme="minorHAnsi"/>
          <w:color w:val="auto"/>
          <w:sz w:val="22"/>
          <w:szCs w:val="22"/>
        </w:rPr>
        <w:t>omdømme eller forhold til tredje</w:t>
      </w:r>
      <w:r w:rsidR="00357208" w:rsidRPr="000D5164">
        <w:rPr>
          <w:rStyle w:val="Overskrift3GrnnTegnTegn"/>
          <w:rFonts w:asciiTheme="minorHAnsi" w:hAnsiTheme="minorHAnsi"/>
          <w:color w:val="auto"/>
          <w:sz w:val="22"/>
          <w:szCs w:val="22"/>
        </w:rPr>
        <w:t xml:space="preserve">parter. Uenighet om avtalens innhold eller partenes plikter iht. denne, skal søkes løst ved forhandlinger. </w:t>
      </w:r>
      <w:r w:rsidR="00357208" w:rsidRPr="000D5164">
        <w:rPr>
          <w:rStyle w:val="Overskrift3GrnnTegnTegn"/>
          <w:rFonts w:asciiTheme="minorHAnsi" w:hAnsiTheme="minorHAnsi"/>
          <w:color w:val="auto"/>
          <w:sz w:val="22"/>
          <w:szCs w:val="22"/>
        </w:rPr>
        <w:br/>
        <w:t xml:space="preserve">Pasienter og andre kan ha andre forventninger til tjenesten enn det rammebetingelser og </w:t>
      </w:r>
      <w:r w:rsidR="0058048E" w:rsidRPr="000D5164">
        <w:rPr>
          <w:rStyle w:val="Overskrift3GrnnTegnTegn"/>
          <w:rFonts w:asciiTheme="minorHAnsi" w:hAnsiTheme="minorHAnsi"/>
          <w:color w:val="auto"/>
          <w:sz w:val="22"/>
          <w:szCs w:val="22"/>
        </w:rPr>
        <w:t>avtalen</w:t>
      </w:r>
      <w:r w:rsidR="00357208" w:rsidRPr="000D5164">
        <w:rPr>
          <w:rStyle w:val="Overskrift3GrnnTegnTegn"/>
          <w:rFonts w:asciiTheme="minorHAnsi" w:hAnsiTheme="minorHAnsi"/>
          <w:color w:val="auto"/>
          <w:sz w:val="22"/>
          <w:szCs w:val="22"/>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0D5164" w:rsidRDefault="001A1052" w:rsidP="00C07D14">
      <w:pPr>
        <w:pStyle w:val="StilOverskrift2Fet"/>
        <w:rPr>
          <w:rFonts w:asciiTheme="minorHAnsi" w:hAnsiTheme="minorHAnsi"/>
          <w:i/>
          <w:sz w:val="22"/>
          <w:szCs w:val="22"/>
        </w:rPr>
      </w:pPr>
      <w:r w:rsidRPr="000D5164">
        <w:rPr>
          <w:rFonts w:asciiTheme="minorHAnsi" w:hAnsiTheme="minorHAnsi"/>
          <w:i/>
          <w:sz w:val="22"/>
          <w:szCs w:val="22"/>
        </w:rPr>
        <w:t>Immaterielle rettigheter</w:t>
      </w:r>
    </w:p>
    <w:p w14:paraId="35483049" w14:textId="2A226006"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112170" w:rsidRPr="000D5164">
        <w:rPr>
          <w:rStyle w:val="Overskrift3GrnnTegnTegn"/>
          <w:rFonts w:asciiTheme="minorHAnsi" w:hAnsiTheme="minorHAnsi"/>
          <w:color w:val="auto"/>
          <w:sz w:val="22"/>
          <w:szCs w:val="22"/>
        </w:rPr>
        <w:t xml:space="preserve">Leverandøren garanterer at Leverandørens ytelse ikke krenker tredjeparts eiendomsrettigheter, herunder immaterielle rettigheter som patent- eller opphavsrettigheter. </w:t>
      </w:r>
    </w:p>
    <w:p w14:paraId="3548304A" w14:textId="03CA85F3"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112170" w:rsidRPr="000D5164">
        <w:rPr>
          <w:rStyle w:val="Overskrift3GrnnTegnTegn"/>
          <w:rFonts w:asciiTheme="minorHAnsi" w:hAnsiTheme="minorHAnsi"/>
          <w:color w:val="auto"/>
          <w:sz w:val="22"/>
          <w:szCs w:val="22"/>
        </w:rPr>
        <w:t xml:space="preserve">Kunden plikter å varsle Leverandøren omgående ved mottakelsen av slike krav. Dersom noen fremmer krav om at ytelsen krenker slike rettigheter, skal Leverandøren holde Kunden skadesløs for enhver kostnad. </w:t>
      </w:r>
    </w:p>
    <w:p w14:paraId="3548304B" w14:textId="0B815E7F"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lastRenderedPageBreak/>
        <w:t xml:space="preserve"> </w:t>
      </w:r>
      <w:r w:rsidR="00112170" w:rsidRPr="000D5164">
        <w:rPr>
          <w:rStyle w:val="Overskrift3GrnnTegnTegn"/>
          <w:rFonts w:asciiTheme="minorHAnsi" w:hAnsiTheme="minorHAnsi"/>
          <w:color w:val="auto"/>
          <w:sz w:val="22"/>
          <w:szCs w:val="22"/>
        </w:rPr>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D12EFD8"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112170" w:rsidRPr="000D5164">
        <w:rPr>
          <w:rStyle w:val="Overskrift3GrnnTegnTegn"/>
          <w:rFonts w:asciiTheme="minorHAnsi" w:hAnsiTheme="minorHAnsi"/>
          <w:color w:val="auto"/>
          <w:sz w:val="22"/>
          <w:szCs w:val="22"/>
        </w:rPr>
        <w:t>Leverandøren skal holde Kunden skadesløs for ethvert krav som følge av krenkelse av patenter eller andre immaterielle rettigheter i forbindelse med oppfyllelse av avtalen.</w:t>
      </w:r>
    </w:p>
    <w:p w14:paraId="3548304D" w14:textId="5A883D22"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112170" w:rsidRPr="000D5164">
        <w:rPr>
          <w:rStyle w:val="Overskrift3GrnnTegnTegn"/>
          <w:rFonts w:asciiTheme="minorHAnsi" w:hAnsiTheme="minorHAnsi"/>
          <w:color w:val="auto"/>
          <w:sz w:val="22"/>
          <w:szCs w:val="22"/>
        </w:rPr>
        <w:t>Kunden skal holde Leverandøren skadesløs for et hvert krav som skyldes bruk av Kundens tegninger, spesifikasjoner eller lisenser.</w:t>
      </w:r>
    </w:p>
    <w:p w14:paraId="3548304E" w14:textId="379E315F" w:rsidR="0011217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112170" w:rsidRPr="000D5164">
        <w:rPr>
          <w:rStyle w:val="Overskrift3GrnnTegnTegn"/>
          <w:rFonts w:asciiTheme="minorHAnsi" w:hAnsiTheme="minorHAnsi"/>
          <w:color w:val="auto"/>
          <w:sz w:val="22"/>
          <w:szCs w:val="22"/>
        </w:rPr>
        <w:t>Partene skal gjensidig varsle hverandre om krav vedrørende krenking av patenter eller andre immaterielle rettigheter ved fremstilling eller bruk av leveransen.</w:t>
      </w:r>
    </w:p>
    <w:p w14:paraId="3548304F" w14:textId="77777777" w:rsidR="001A1052" w:rsidRPr="000D5164" w:rsidRDefault="001A1052" w:rsidP="00C07D14">
      <w:pPr>
        <w:pStyle w:val="StilOverskrift2Fet"/>
        <w:rPr>
          <w:rFonts w:asciiTheme="minorHAnsi" w:hAnsiTheme="minorHAnsi"/>
          <w:i/>
          <w:sz w:val="22"/>
          <w:szCs w:val="22"/>
        </w:rPr>
      </w:pPr>
      <w:r w:rsidRPr="000D5164">
        <w:rPr>
          <w:rFonts w:asciiTheme="minorHAnsi" w:hAnsiTheme="minorHAnsi"/>
          <w:i/>
          <w:sz w:val="22"/>
          <w:szCs w:val="22"/>
        </w:rPr>
        <w:t>Taushetsplikt</w:t>
      </w:r>
    </w:p>
    <w:p w14:paraId="35483050" w14:textId="4AD8D231"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005E44A0" w:rsidRPr="000D5164">
        <w:rPr>
          <w:rStyle w:val="Overskrift3GrnnTegnTegn"/>
          <w:rFonts w:asciiTheme="minorHAnsi" w:hAnsiTheme="minorHAnsi"/>
          <w:color w:val="auto"/>
          <w:sz w:val="22"/>
          <w:szCs w:val="22"/>
        </w:rPr>
        <w:br/>
        <w:t>1) Drifts- eller forretningsmessige forhold som det kan være av konkurransemessig betydning å hemmeligholde,</w:t>
      </w:r>
      <w:r w:rsidR="005E44A0" w:rsidRPr="000D5164">
        <w:rPr>
          <w:rStyle w:val="Overskrift3GrnnTegnTegn"/>
          <w:rFonts w:asciiTheme="minorHAnsi" w:hAnsiTheme="minorHAnsi"/>
          <w:color w:val="auto"/>
          <w:sz w:val="22"/>
          <w:szCs w:val="22"/>
        </w:rPr>
        <w:br/>
        <w:t>2) Noens personlige forhold.</w:t>
      </w:r>
    </w:p>
    <w:p w14:paraId="35483051" w14:textId="7B0482FB"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 xml:space="preserve">Taushetsplikten gjelder Partenes ansatte og andre som handler på Partenes vegne i forbindelse med gjennomføringen av avtalen. Partene plikter å sørge for underskrift av eventuelle taushetserklæringer. </w:t>
      </w:r>
    </w:p>
    <w:p w14:paraId="35483052" w14:textId="7721C793"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Partene skal bevare taushetsplikten også etter at avtaleforholdet er opphørt. Leverandøren forplikter seg til ikke å benytte Kunden som referanse, uten skriftlig samtykke fra Kunden.</w:t>
      </w:r>
    </w:p>
    <w:p w14:paraId="35483053" w14:textId="65F23DEC"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 xml:space="preserve">Patenter og </w:t>
      </w:r>
      <w:proofErr w:type="spellStart"/>
      <w:r w:rsidR="005E44A0" w:rsidRPr="000D5164">
        <w:rPr>
          <w:rStyle w:val="Overskrift3GrnnTegnTegn"/>
          <w:rFonts w:asciiTheme="minorHAnsi" w:hAnsiTheme="minorHAnsi"/>
          <w:color w:val="auto"/>
          <w:sz w:val="22"/>
          <w:szCs w:val="22"/>
        </w:rPr>
        <w:t>sikkerhetsbeskyttet</w:t>
      </w:r>
      <w:proofErr w:type="spellEnd"/>
      <w:r w:rsidR="005E44A0" w:rsidRPr="000D5164">
        <w:rPr>
          <w:rStyle w:val="Overskrift3GrnnTegnTegn"/>
          <w:rFonts w:asciiTheme="minorHAnsi" w:hAnsiTheme="minorHAnsi"/>
          <w:color w:val="auto"/>
          <w:sz w:val="22"/>
          <w:szCs w:val="22"/>
        </w:rPr>
        <w:t xml:space="preserve"> informasjon</w:t>
      </w:r>
      <w:r w:rsidR="005E44A0" w:rsidRPr="000D5164">
        <w:rPr>
          <w:rStyle w:val="Overskrift3GrnnTegnTegn"/>
          <w:rFonts w:asciiTheme="minorHAnsi" w:hAnsiTheme="minorHAnsi"/>
          <w:color w:val="auto"/>
          <w:sz w:val="22"/>
          <w:szCs w:val="22"/>
        </w:rPr>
        <w:br/>
        <w:t xml:space="preserve">Dersom Leverandøren ønsker å søke om patent som inneholder </w:t>
      </w:r>
      <w:proofErr w:type="spellStart"/>
      <w:r w:rsidR="005E44A0" w:rsidRPr="000D5164">
        <w:rPr>
          <w:rStyle w:val="Overskrift3GrnnTegnTegn"/>
          <w:rFonts w:asciiTheme="minorHAnsi" w:hAnsiTheme="minorHAnsi"/>
          <w:color w:val="auto"/>
          <w:sz w:val="22"/>
          <w:szCs w:val="22"/>
        </w:rPr>
        <w:t>sikkerhetsbeskyttet</w:t>
      </w:r>
      <w:proofErr w:type="spellEnd"/>
      <w:r w:rsidR="005E44A0" w:rsidRPr="000D5164">
        <w:rPr>
          <w:rStyle w:val="Overskrift3GrnnTegnTegn"/>
          <w:rFonts w:asciiTheme="minorHAnsi" w:hAnsiTheme="minorHAnsi"/>
          <w:color w:val="auto"/>
          <w:sz w:val="22"/>
          <w:szCs w:val="22"/>
        </w:rPr>
        <w:t xml:space="preserve"> informasjon, skal Leverandøren fremlegge søknaden for Kunden for skriftlig godkjenning før patentsøknaden innleveres. Kunden kan nekte godkjenning uten begrunnelse.</w:t>
      </w:r>
    </w:p>
    <w:p w14:paraId="35483054" w14:textId="193E79C1"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Bruk av kodifiseringsdokumentasjon</w:t>
      </w:r>
      <w:r w:rsidR="005E44A0" w:rsidRPr="000D5164">
        <w:rPr>
          <w:rStyle w:val="Overskrift3GrnnTegnTegn"/>
          <w:rFonts w:asciiTheme="minorHAnsi" w:hAnsiTheme="minorHAnsi"/>
          <w:color w:val="auto"/>
          <w:sz w:val="22"/>
          <w:szCs w:val="22"/>
        </w:rPr>
        <w:br/>
        <w:t>Kunden har rett til å bruke dokumentasjon, som overleveres i forbindelse med kodifisering, til utdanning, bruk, vedlikehold og reparasjon. Kunden har rett til å kopiere dokumentasjon til eget bruk.</w:t>
      </w:r>
    </w:p>
    <w:p w14:paraId="35483055" w14:textId="77777777" w:rsidR="001A1052" w:rsidRPr="000D5164" w:rsidRDefault="001A1052" w:rsidP="00C07D14">
      <w:pPr>
        <w:pStyle w:val="StilOverskrift2Fet"/>
        <w:rPr>
          <w:rFonts w:asciiTheme="minorHAnsi" w:hAnsiTheme="minorHAnsi"/>
          <w:i/>
          <w:sz w:val="22"/>
          <w:szCs w:val="22"/>
        </w:rPr>
      </w:pPr>
      <w:r w:rsidRPr="000D5164">
        <w:rPr>
          <w:rFonts w:asciiTheme="minorHAnsi" w:hAnsiTheme="minorHAnsi"/>
          <w:i/>
          <w:sz w:val="22"/>
          <w:szCs w:val="22"/>
        </w:rPr>
        <w:t>Rettigheter til og merking av materiell som overlates til Leverandøren</w:t>
      </w:r>
    </w:p>
    <w:p w14:paraId="35483056" w14:textId="0CD18DA0"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Rettigheter til materiell som Kunden overlater til Leverandøren</w:t>
      </w:r>
      <w:r w:rsidR="005E44A0" w:rsidRPr="000D5164">
        <w:rPr>
          <w:rStyle w:val="Overskrift3GrnnTegnTegn"/>
          <w:rFonts w:asciiTheme="minorHAnsi" w:hAnsiTheme="minorHAnsi"/>
          <w:color w:val="auto"/>
          <w:sz w:val="22"/>
          <w:szCs w:val="22"/>
        </w:rPr>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5E32E28E"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5E44A0" w:rsidRPr="000D5164">
        <w:rPr>
          <w:rStyle w:val="Overskrift3GrnnTegnTegn"/>
          <w:rFonts w:asciiTheme="minorHAnsi" w:hAnsiTheme="minorHAnsi"/>
          <w:color w:val="auto"/>
          <w:sz w:val="22"/>
          <w:szCs w:val="22"/>
        </w:rPr>
        <w:t>Merking av Kundens eiendom</w:t>
      </w:r>
      <w:r w:rsidR="005E44A0" w:rsidRPr="000D5164">
        <w:rPr>
          <w:rStyle w:val="Overskrift3GrnnTegnTegn"/>
          <w:rFonts w:asciiTheme="minorHAnsi" w:hAnsiTheme="minorHAnsi"/>
          <w:color w:val="auto"/>
          <w:sz w:val="22"/>
          <w:szCs w:val="22"/>
        </w:rPr>
        <w:br/>
        <w:t>Leverandøren skal merke Kundens eiendom som er i Leverandørens besittelse tydelig med ”</w:t>
      </w:r>
      <w:r w:rsidR="001E7E0E" w:rsidRPr="001E7E0E">
        <w:rPr>
          <w:rStyle w:val="Overskrift3GrnnTegnTegn"/>
          <w:rFonts w:asciiTheme="minorHAnsi" w:hAnsiTheme="minorHAnsi"/>
          <w:color w:val="auto"/>
          <w:sz w:val="22"/>
          <w:szCs w:val="22"/>
        </w:rPr>
        <w:t>UNN HF</w:t>
      </w:r>
      <w:r w:rsidR="005E44A0" w:rsidRPr="000D5164">
        <w:rPr>
          <w:rStyle w:val="Overskrift3GrnnTegnTegn"/>
          <w:rFonts w:asciiTheme="minorHAnsi" w:hAnsiTheme="minorHAnsi"/>
          <w:color w:val="3333FF"/>
          <w:sz w:val="22"/>
          <w:szCs w:val="22"/>
        </w:rPr>
        <w:t xml:space="preserve"> </w:t>
      </w:r>
      <w:r w:rsidR="005E44A0" w:rsidRPr="000D5164">
        <w:rPr>
          <w:rStyle w:val="Overskrift3GrnnTegnTegn"/>
          <w:rFonts w:asciiTheme="minorHAnsi" w:hAnsiTheme="minorHAnsi"/>
          <w:color w:val="auto"/>
          <w:sz w:val="22"/>
          <w:szCs w:val="22"/>
        </w:rPr>
        <w:t xml:space="preserve">eiendom”. Kundens eiendom skal oppbevares atskilt fra andre leveranser, annet materiell, og annet utstyr </w:t>
      </w:r>
      <w:r w:rsidR="001B2823" w:rsidRPr="000D5164">
        <w:rPr>
          <w:rStyle w:val="Overskrift3GrnnTegnTegn"/>
          <w:rFonts w:asciiTheme="minorHAnsi" w:hAnsiTheme="minorHAnsi"/>
          <w:color w:val="auto"/>
          <w:sz w:val="22"/>
          <w:szCs w:val="22"/>
        </w:rPr>
        <w:t>mv.</w:t>
      </w:r>
      <w:r w:rsidR="005E44A0" w:rsidRPr="000D5164">
        <w:rPr>
          <w:rStyle w:val="Overskrift3GrnnTegnTegn"/>
          <w:rFonts w:asciiTheme="minorHAnsi" w:hAnsiTheme="minorHAnsi"/>
          <w:color w:val="auto"/>
          <w:sz w:val="22"/>
          <w:szCs w:val="22"/>
        </w:rPr>
        <w:t>, slik at eiendommen lar seg identifisere.</w:t>
      </w:r>
    </w:p>
    <w:p w14:paraId="35483058" w14:textId="77777777" w:rsidR="001A1052" w:rsidRPr="000D5164" w:rsidRDefault="001A1052" w:rsidP="00C07D14">
      <w:pPr>
        <w:pStyle w:val="StilOverskrift2Fet"/>
        <w:rPr>
          <w:rFonts w:asciiTheme="minorHAnsi" w:hAnsiTheme="minorHAnsi"/>
          <w:i/>
          <w:sz w:val="22"/>
          <w:szCs w:val="22"/>
        </w:rPr>
      </w:pPr>
      <w:r w:rsidRPr="000D5164">
        <w:rPr>
          <w:rFonts w:asciiTheme="minorHAnsi" w:hAnsiTheme="minorHAnsi"/>
          <w:i/>
          <w:sz w:val="22"/>
          <w:szCs w:val="22"/>
        </w:rPr>
        <w:t>Reklame</w:t>
      </w:r>
    </w:p>
    <w:p w14:paraId="35483059" w14:textId="612A3A99" w:rsidR="005E44A0"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lastRenderedPageBreak/>
        <w:t xml:space="preserve"> </w:t>
      </w:r>
      <w:r w:rsidR="005E44A0" w:rsidRPr="000D5164">
        <w:rPr>
          <w:rStyle w:val="Overskrift3GrnnTegnTegn"/>
          <w:rFonts w:asciiTheme="minorHAnsi" w:hAnsiTheme="minorHAnsi"/>
          <w:color w:val="auto"/>
          <w:sz w:val="22"/>
          <w:szCs w:val="22"/>
        </w:rPr>
        <w:t>Leverandøren må innhente forhåndsgodkjennelse fra Kunden dersom Leverandøren for reklameformål eller på annen måte ønsker å gi offentligheten informasjon om avtalen. Kunden kan nekte godkjennelse uten begrunnelse.</w:t>
      </w:r>
    </w:p>
    <w:p w14:paraId="3548305A" w14:textId="77777777" w:rsidR="00AB5E24" w:rsidRPr="000D5164" w:rsidRDefault="00AB5E24" w:rsidP="001846E6">
      <w:pPr>
        <w:pStyle w:val="Overskrift1"/>
        <w:rPr>
          <w:rFonts w:asciiTheme="minorHAnsi" w:hAnsiTheme="minorHAnsi"/>
          <w:szCs w:val="22"/>
        </w:rPr>
      </w:pPr>
      <w:bookmarkStart w:id="81" w:name="_Toc73085343"/>
      <w:r w:rsidRPr="000D5164">
        <w:rPr>
          <w:rFonts w:asciiTheme="minorHAnsi" w:hAnsiTheme="minorHAnsi"/>
          <w:szCs w:val="22"/>
        </w:rPr>
        <w:t>Etikk, miljø og samfunnsansvar</w:t>
      </w:r>
      <w:bookmarkEnd w:id="81"/>
    </w:p>
    <w:p w14:paraId="3548305B" w14:textId="77777777" w:rsidR="00E12471" w:rsidRPr="000D5164" w:rsidRDefault="00E12471" w:rsidP="00C07D14">
      <w:pPr>
        <w:pStyle w:val="StilOverskrift2Fet"/>
        <w:rPr>
          <w:rFonts w:asciiTheme="minorHAnsi" w:hAnsiTheme="minorHAnsi"/>
          <w:i/>
          <w:sz w:val="22"/>
          <w:szCs w:val="22"/>
        </w:rPr>
      </w:pPr>
      <w:r w:rsidRPr="000D5164">
        <w:rPr>
          <w:rFonts w:asciiTheme="minorHAnsi" w:hAnsiTheme="minorHAnsi"/>
          <w:i/>
          <w:sz w:val="22"/>
          <w:szCs w:val="22"/>
        </w:rPr>
        <w:t>Etikk</w:t>
      </w:r>
    </w:p>
    <w:p w14:paraId="3548305C" w14:textId="2C16F7B2" w:rsidR="00EF1CBF"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EF1CBF" w:rsidRPr="000D5164">
        <w:rPr>
          <w:rStyle w:val="Overskrift3GrnnTegnTegn"/>
          <w:rFonts w:asciiTheme="minorHAnsi" w:hAnsiTheme="minorHAnsi"/>
          <w:color w:val="auto"/>
          <w:sz w:val="22"/>
          <w:szCs w:val="22"/>
        </w:rPr>
        <w:t xml:space="preserve">Kundens leverandører og avtalepartnere skal respektere grunnleggende krav til menneskerettigheter, arbeidstakerrettigheter og miljø. Varer som leveres til Kunden skal være fremstilt under forhold som er forenlige med kravene angitt nedenfor. Kravene bygger på sentrale FN-konvensjoner, ILO-konvensjoner og nasjonal arbeidslovgivning på produksjonsstedet. </w:t>
      </w:r>
    </w:p>
    <w:p w14:paraId="3548305D" w14:textId="082921AA" w:rsidR="00EF1CBF" w:rsidRPr="000D5164" w:rsidRDefault="00D667C2" w:rsidP="00E12471">
      <w:pPr>
        <w:numPr>
          <w:ilvl w:val="2"/>
          <w:numId w:val="1"/>
        </w:numPr>
        <w:tabs>
          <w:tab w:val="left" w:pos="567"/>
        </w:tabs>
        <w:spacing w:before="60" w:after="120" w:line="240" w:lineRule="auto"/>
        <w:outlineLvl w:val="2"/>
        <w:rPr>
          <w:rStyle w:val="Overskrift3GrnnTegnTegn"/>
          <w:rFonts w:asciiTheme="minorHAnsi" w:hAnsiTheme="minorHAnsi"/>
          <w:color w:val="auto"/>
          <w:sz w:val="22"/>
          <w:szCs w:val="22"/>
        </w:rPr>
      </w:pPr>
      <w:r>
        <w:rPr>
          <w:rStyle w:val="Overskrift3GrnnTegnTegn"/>
          <w:rFonts w:asciiTheme="minorHAnsi" w:hAnsiTheme="minorHAnsi"/>
          <w:color w:val="auto"/>
          <w:sz w:val="22"/>
          <w:szCs w:val="22"/>
        </w:rPr>
        <w:t xml:space="preserve"> </w:t>
      </w:r>
      <w:r w:rsidR="00EF1CBF" w:rsidRPr="000D5164">
        <w:rPr>
          <w:rStyle w:val="Overskrift3GrnnTegnTegn"/>
          <w:rFonts w:asciiTheme="minorHAnsi" w:hAnsiTheme="minorHAnsi"/>
          <w:color w:val="auto"/>
          <w:sz w:val="22"/>
          <w:szCs w:val="22"/>
        </w:rPr>
        <w:t xml:space="preserve">Kravene angir minimumsstandarder. Der hvor konvensjoner og nasjonal lover og reguleringer omhandler samme tema, skal den høyeste standarden alltid gjelde. Dersom </w:t>
      </w:r>
      <w:r w:rsidR="006C167A" w:rsidRPr="000D5164">
        <w:rPr>
          <w:rStyle w:val="Overskrift3GrnnTegnTegn"/>
          <w:rFonts w:asciiTheme="minorHAnsi" w:hAnsiTheme="minorHAnsi"/>
          <w:color w:val="auto"/>
          <w:sz w:val="22"/>
          <w:szCs w:val="22"/>
        </w:rPr>
        <w:t>Leverandøren</w:t>
      </w:r>
      <w:r w:rsidR="00EF1CBF" w:rsidRPr="000D5164">
        <w:rPr>
          <w:rStyle w:val="Overskrift3GrnnTegnTegn"/>
          <w:rFonts w:asciiTheme="minorHAnsi" w:hAnsiTheme="minorHAnsi"/>
          <w:color w:val="auto"/>
          <w:sz w:val="22"/>
          <w:szCs w:val="22"/>
        </w:rPr>
        <w:t xml:space="preserve"> bruker underleverandører for å oppfylle denne </w:t>
      </w:r>
      <w:r w:rsidR="0058048E" w:rsidRPr="000D5164">
        <w:rPr>
          <w:rStyle w:val="Overskrift3GrnnTegnTegn"/>
          <w:rFonts w:asciiTheme="minorHAnsi" w:hAnsiTheme="minorHAnsi"/>
          <w:color w:val="auto"/>
          <w:sz w:val="22"/>
          <w:szCs w:val="22"/>
        </w:rPr>
        <w:t>avtale</w:t>
      </w:r>
      <w:r w:rsidR="00EF1CBF" w:rsidRPr="000D5164">
        <w:rPr>
          <w:rStyle w:val="Overskrift3GrnnTegnTegn"/>
          <w:rFonts w:asciiTheme="minorHAnsi" w:hAnsiTheme="minorHAnsi"/>
          <w:color w:val="auto"/>
          <w:sz w:val="22"/>
          <w:szCs w:val="22"/>
        </w:rPr>
        <w:t xml:space="preserve">, er </w:t>
      </w:r>
      <w:r w:rsidR="006C167A" w:rsidRPr="000D5164">
        <w:rPr>
          <w:rStyle w:val="Overskrift3GrnnTegnTegn"/>
          <w:rFonts w:asciiTheme="minorHAnsi" w:hAnsiTheme="minorHAnsi"/>
          <w:color w:val="auto"/>
          <w:sz w:val="22"/>
          <w:szCs w:val="22"/>
        </w:rPr>
        <w:t>Leverandøren</w:t>
      </w:r>
      <w:r w:rsidR="00EF1CBF" w:rsidRPr="000D5164">
        <w:rPr>
          <w:rStyle w:val="Overskrift3GrnnTegnTegn"/>
          <w:rFonts w:asciiTheme="minorHAnsi" w:hAnsiTheme="minorHAnsi"/>
          <w:color w:val="auto"/>
          <w:sz w:val="22"/>
          <w:szCs w:val="22"/>
        </w:rPr>
        <w:t xml:space="preserve"> forpliktet til å videreføre og bidra til etterlevelse av kravene hos sine underleverandører.</w:t>
      </w:r>
    </w:p>
    <w:p w14:paraId="3548305E" w14:textId="77777777" w:rsidR="00EF1CBF" w:rsidRPr="000D5164" w:rsidRDefault="00E12471" w:rsidP="00C07D14">
      <w:pPr>
        <w:pStyle w:val="StilOverskrift2Fet"/>
        <w:rPr>
          <w:rFonts w:asciiTheme="minorHAnsi" w:hAnsiTheme="minorHAnsi"/>
          <w:i/>
          <w:sz w:val="22"/>
          <w:szCs w:val="22"/>
        </w:rPr>
      </w:pPr>
      <w:r w:rsidRPr="000D5164">
        <w:rPr>
          <w:rFonts w:asciiTheme="minorHAnsi" w:hAnsiTheme="minorHAnsi"/>
          <w:i/>
          <w:sz w:val="22"/>
          <w:szCs w:val="22"/>
        </w:rPr>
        <w:t xml:space="preserve">Etikk: </w:t>
      </w:r>
      <w:r w:rsidR="00EF1CBF" w:rsidRPr="000D5164">
        <w:rPr>
          <w:rFonts w:asciiTheme="minorHAnsi" w:hAnsiTheme="minorHAnsi"/>
          <w:i/>
          <w:sz w:val="22"/>
          <w:szCs w:val="22"/>
        </w:rPr>
        <w:t>Prinsipper og ansattes rettigheter</w:t>
      </w:r>
    </w:p>
    <w:p w14:paraId="3548305F" w14:textId="2CFD1A80" w:rsidR="00EF1CBF" w:rsidRPr="000D5164" w:rsidRDefault="00D667C2" w:rsidP="00E12471">
      <w:pPr>
        <w:pStyle w:val="Overskrift3"/>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Nasjonal lovgivning</w:t>
      </w:r>
      <w:r w:rsidR="00E12471" w:rsidRPr="000D5164">
        <w:rPr>
          <w:rStyle w:val="Overskrift3GrnnTegnTegn"/>
          <w:rFonts w:asciiTheme="minorHAnsi" w:hAnsiTheme="minorHAnsi"/>
          <w:color w:val="auto"/>
          <w:sz w:val="22"/>
          <w:szCs w:val="22"/>
        </w:rPr>
        <w:br/>
      </w:r>
      <w:r w:rsidR="00EF1CBF" w:rsidRPr="000D5164">
        <w:rPr>
          <w:rFonts w:asciiTheme="minorHAnsi" w:hAnsiTheme="minorHAnsi"/>
          <w:sz w:val="22"/>
          <w:szCs w:val="22"/>
        </w:rPr>
        <w:t>Arbeidsretten og arbeidslovgivningen der produksjonen finner sted skal etterleves. Av særlig relevante forhold fremheves lønns- og arbeidstidsbestemmelser, helse, miljø og sikkerhet, lovfestede forsikringer og sosiale ordninger, samt regulære ansettelsesf</w:t>
      </w:r>
      <w:r w:rsidR="00797373" w:rsidRPr="000D5164">
        <w:rPr>
          <w:rFonts w:asciiTheme="minorHAnsi" w:hAnsiTheme="minorHAnsi"/>
          <w:sz w:val="22"/>
          <w:szCs w:val="22"/>
        </w:rPr>
        <w:t>orhold, inklusive arbeidsavtal</w:t>
      </w:r>
      <w:r w:rsidR="00EF1CBF" w:rsidRPr="000D5164">
        <w:rPr>
          <w:rFonts w:asciiTheme="minorHAnsi" w:hAnsiTheme="minorHAnsi"/>
          <w:sz w:val="22"/>
          <w:szCs w:val="22"/>
        </w:rPr>
        <w:t>er.</w:t>
      </w:r>
    </w:p>
    <w:p w14:paraId="35483060" w14:textId="04EE6CA2" w:rsidR="00EF1CBF" w:rsidRPr="000D5164" w:rsidRDefault="00D667C2" w:rsidP="00EF1CBF">
      <w:pPr>
        <w:pStyle w:val="Overskrift3"/>
        <w:spacing w:after="0"/>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 xml:space="preserve">Forbud mot barnearbeid (FNs barnekonvensjon artikkel 32, ILO-konvensjon </w:t>
      </w:r>
      <w:r w:rsidR="001B2823" w:rsidRPr="000D5164">
        <w:rPr>
          <w:rFonts w:asciiTheme="minorHAnsi" w:hAnsiTheme="minorHAnsi"/>
          <w:sz w:val="22"/>
          <w:szCs w:val="22"/>
        </w:rPr>
        <w:t>nr.</w:t>
      </w:r>
      <w:r w:rsidR="00EF1CBF" w:rsidRPr="000D5164">
        <w:rPr>
          <w:rFonts w:asciiTheme="minorHAnsi" w:hAnsiTheme="minorHAnsi"/>
          <w:sz w:val="22"/>
          <w:szCs w:val="22"/>
        </w:rPr>
        <w:t xml:space="preserve"> 138 og 182)</w:t>
      </w:r>
    </w:p>
    <w:p w14:paraId="35483061" w14:textId="77777777"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Barn har rett til å bli beskyttet mot økonomisk utnytting i arbeid, og mot å utføre arbeid som kan svekke utdannings- og utviklingsmuligheter.</w:t>
      </w:r>
    </w:p>
    <w:p w14:paraId="35483062" w14:textId="77777777"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Minstealderen må ikke i noe tilfelle være under 15 år (14 eller 16 år i visse land).</w:t>
      </w:r>
    </w:p>
    <w:p w14:paraId="35483063" w14:textId="77777777"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Barn under 18 år skal ikke utføre arbeid som setter helse eller sikkerhet i fare, inkludert - nattarbeid.</w:t>
      </w:r>
    </w:p>
    <w:p w14:paraId="35483064" w14:textId="77777777"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 xml:space="preserve">Dersom det foregår slikt barnearbeid, skal det arbeides for snarlig utfasing. Det skal samtidig legges til rette for at barna gis mulighet til livsopphold og utdanning inntil barnet ikke lenger </w:t>
      </w:r>
      <w:r w:rsidRPr="000D5164">
        <w:rPr>
          <w:rFonts w:asciiTheme="minorHAnsi" w:hAnsiTheme="minorHAnsi"/>
          <w:sz w:val="22"/>
          <w:szCs w:val="22"/>
        </w:rPr>
        <w:tab/>
        <w:t>er i skolepliktig alder.</w:t>
      </w:r>
    </w:p>
    <w:p w14:paraId="35483065" w14:textId="49CA24F2" w:rsidR="00EF1CBF" w:rsidRPr="000D5164" w:rsidRDefault="00D667C2" w:rsidP="00EF1CBF">
      <w:pPr>
        <w:pStyle w:val="Overskrift3"/>
        <w:tabs>
          <w:tab w:val="left" w:pos="567"/>
        </w:tabs>
        <w:spacing w:after="0"/>
        <w:rPr>
          <w:rFonts w:asciiTheme="minorHAnsi" w:hAnsiTheme="minorHAnsi"/>
          <w:sz w:val="22"/>
          <w:szCs w:val="22"/>
          <w:lang w:val="nn-NO"/>
        </w:rPr>
      </w:pPr>
      <w:r>
        <w:rPr>
          <w:rFonts w:asciiTheme="minorHAnsi" w:hAnsiTheme="minorHAnsi"/>
          <w:sz w:val="22"/>
          <w:szCs w:val="22"/>
          <w:lang w:val="nn-NO"/>
        </w:rPr>
        <w:t xml:space="preserve"> </w:t>
      </w:r>
      <w:r w:rsidR="00EF1CBF" w:rsidRPr="000D5164">
        <w:rPr>
          <w:rFonts w:asciiTheme="minorHAnsi" w:hAnsiTheme="minorHAnsi"/>
          <w:sz w:val="22"/>
          <w:szCs w:val="22"/>
          <w:lang w:val="nn-NO"/>
        </w:rPr>
        <w:t xml:space="preserve">Tvangsarbeid/slavearbeid (ILO-konvensjon </w:t>
      </w:r>
      <w:r w:rsidR="001B2823" w:rsidRPr="000D5164">
        <w:rPr>
          <w:rFonts w:asciiTheme="minorHAnsi" w:hAnsiTheme="minorHAnsi"/>
          <w:sz w:val="22"/>
          <w:szCs w:val="22"/>
          <w:lang w:val="nn-NO"/>
        </w:rPr>
        <w:t>nr.</w:t>
      </w:r>
      <w:r w:rsidR="00EF1CBF" w:rsidRPr="000D5164">
        <w:rPr>
          <w:rFonts w:asciiTheme="minorHAnsi" w:hAnsiTheme="minorHAnsi"/>
          <w:sz w:val="22"/>
          <w:szCs w:val="22"/>
          <w:lang w:val="nn-NO"/>
        </w:rPr>
        <w:t xml:space="preserve"> 29 og 105)</w:t>
      </w:r>
    </w:p>
    <w:p w14:paraId="35483066" w14:textId="77777777"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 xml:space="preserve">Det skal ikke foregå noen form for tvangsarbeid, slavearbeid eller ufrivillig arbeid. </w:t>
      </w:r>
    </w:p>
    <w:p w14:paraId="35483067" w14:textId="3E77E082" w:rsidR="00EF1CBF" w:rsidRPr="000D5164" w:rsidRDefault="00EF1CBF" w:rsidP="00B07980">
      <w:pPr>
        <w:pStyle w:val="Overskrift2"/>
        <w:numPr>
          <w:ilvl w:val="0"/>
          <w:numId w:val="3"/>
        </w:numPr>
        <w:spacing w:before="0" w:after="0"/>
        <w:ind w:left="924" w:hanging="357"/>
        <w:rPr>
          <w:rFonts w:asciiTheme="minorHAnsi" w:hAnsiTheme="minorHAnsi"/>
          <w:sz w:val="22"/>
          <w:szCs w:val="22"/>
        </w:rPr>
      </w:pPr>
      <w:r w:rsidRPr="000D5164">
        <w:rPr>
          <w:rFonts w:asciiTheme="minorHAnsi" w:hAnsiTheme="minorHAnsi"/>
          <w:sz w:val="22"/>
          <w:szCs w:val="22"/>
        </w:rPr>
        <w:t xml:space="preserve">Arbeiderne må ikke levere depositum eller identitetspapirer til arbeidsgiver, og skal være fri til </w:t>
      </w:r>
      <w:r w:rsidR="00264C3C" w:rsidRPr="000D5164">
        <w:rPr>
          <w:rFonts w:asciiTheme="minorHAnsi" w:hAnsiTheme="minorHAnsi"/>
          <w:sz w:val="22"/>
          <w:szCs w:val="22"/>
        </w:rPr>
        <w:t>å</w:t>
      </w:r>
      <w:r w:rsidRPr="000D5164">
        <w:rPr>
          <w:rFonts w:asciiTheme="minorHAnsi" w:hAnsiTheme="minorHAnsi"/>
          <w:sz w:val="22"/>
          <w:szCs w:val="22"/>
        </w:rPr>
        <w:t xml:space="preserve"> avslutte arbeidsforholdet med rimelig oppsigelsestid. </w:t>
      </w:r>
    </w:p>
    <w:p w14:paraId="35483068" w14:textId="6AF82430" w:rsidR="00EF1CBF" w:rsidRPr="000D5164" w:rsidRDefault="00D667C2" w:rsidP="00EF1CBF">
      <w:pPr>
        <w:pStyle w:val="Overskrift3"/>
        <w:tabs>
          <w:tab w:val="left" w:pos="567"/>
        </w:tabs>
        <w:spacing w:after="0"/>
        <w:rPr>
          <w:rFonts w:asciiTheme="minorHAnsi" w:hAnsiTheme="minorHAnsi"/>
          <w:sz w:val="22"/>
          <w:szCs w:val="22"/>
          <w:lang w:val="nn-NO"/>
        </w:rPr>
      </w:pPr>
      <w:r>
        <w:rPr>
          <w:rFonts w:asciiTheme="minorHAnsi" w:hAnsiTheme="minorHAnsi"/>
          <w:sz w:val="22"/>
          <w:szCs w:val="22"/>
          <w:lang w:val="nn-NO"/>
        </w:rPr>
        <w:t xml:space="preserve"> </w:t>
      </w:r>
      <w:r w:rsidR="00EF1CBF" w:rsidRPr="000D5164">
        <w:rPr>
          <w:rFonts w:asciiTheme="minorHAnsi" w:hAnsiTheme="minorHAnsi"/>
          <w:sz w:val="22"/>
          <w:szCs w:val="22"/>
          <w:lang w:val="nn-NO"/>
        </w:rPr>
        <w:t>Diskriminering (ILO-</w:t>
      </w:r>
      <w:proofErr w:type="spellStart"/>
      <w:r w:rsidR="00EF1CBF" w:rsidRPr="000D5164">
        <w:rPr>
          <w:rFonts w:asciiTheme="minorHAnsi" w:hAnsiTheme="minorHAnsi"/>
          <w:sz w:val="22"/>
          <w:szCs w:val="22"/>
          <w:lang w:val="nn-NO"/>
        </w:rPr>
        <w:t>konvensjoner</w:t>
      </w:r>
      <w:proofErr w:type="spellEnd"/>
      <w:r w:rsidR="00EF1CBF" w:rsidRPr="000D5164">
        <w:rPr>
          <w:rFonts w:asciiTheme="minorHAnsi" w:hAnsiTheme="minorHAnsi"/>
          <w:sz w:val="22"/>
          <w:szCs w:val="22"/>
          <w:lang w:val="nn-NO"/>
        </w:rPr>
        <w:t xml:space="preserve"> </w:t>
      </w:r>
      <w:r w:rsidR="001B2823" w:rsidRPr="000D5164">
        <w:rPr>
          <w:rFonts w:asciiTheme="minorHAnsi" w:hAnsiTheme="minorHAnsi"/>
          <w:sz w:val="22"/>
          <w:szCs w:val="22"/>
          <w:lang w:val="nn-NO"/>
        </w:rPr>
        <w:t>nr.</w:t>
      </w:r>
      <w:r w:rsidR="00EF1CBF" w:rsidRPr="000D5164">
        <w:rPr>
          <w:rFonts w:asciiTheme="minorHAnsi" w:hAnsiTheme="minorHAnsi"/>
          <w:sz w:val="22"/>
          <w:szCs w:val="22"/>
          <w:lang w:val="nn-NO"/>
        </w:rPr>
        <w:t xml:space="preserve"> 100 og 111)</w:t>
      </w:r>
    </w:p>
    <w:p w14:paraId="35483069" w14:textId="77777777" w:rsidR="00EF1CBF" w:rsidRPr="000D5164" w:rsidRDefault="00EF1CBF" w:rsidP="00B07980">
      <w:pPr>
        <w:pStyle w:val="Overskrift2"/>
        <w:numPr>
          <w:ilvl w:val="0"/>
          <w:numId w:val="3"/>
        </w:numPr>
        <w:spacing w:before="0" w:after="0"/>
        <w:ind w:left="924" w:hanging="357"/>
        <w:rPr>
          <w:rFonts w:asciiTheme="minorHAnsi" w:hAnsiTheme="minorHAnsi" w:cs="Garamond"/>
          <w:bCs w:val="0"/>
          <w:iCs w:val="0"/>
          <w:sz w:val="22"/>
          <w:szCs w:val="22"/>
          <w:lang w:val="nn-NO"/>
        </w:rPr>
      </w:pPr>
      <w:r w:rsidRPr="000D5164">
        <w:rPr>
          <w:rFonts w:asciiTheme="minorHAnsi" w:hAnsiTheme="minorHAnsi" w:cs="Garamond"/>
          <w:bCs w:val="0"/>
          <w:iCs w:val="0"/>
          <w:sz w:val="22"/>
          <w:szCs w:val="22"/>
          <w:lang w:val="nn-NO"/>
        </w:rPr>
        <w:t xml:space="preserve">Det skal </w:t>
      </w:r>
      <w:proofErr w:type="spellStart"/>
      <w:r w:rsidRPr="000D5164">
        <w:rPr>
          <w:rFonts w:asciiTheme="minorHAnsi" w:hAnsiTheme="minorHAnsi" w:cs="Garamond"/>
          <w:bCs w:val="0"/>
          <w:iCs w:val="0"/>
          <w:sz w:val="22"/>
          <w:szCs w:val="22"/>
          <w:lang w:val="nn-NO"/>
        </w:rPr>
        <w:t>ikke</w:t>
      </w:r>
      <w:proofErr w:type="spellEnd"/>
      <w:r w:rsidRPr="000D5164">
        <w:rPr>
          <w:rFonts w:asciiTheme="minorHAnsi" w:hAnsiTheme="minorHAnsi" w:cs="Garamond"/>
          <w:bCs w:val="0"/>
          <w:iCs w:val="0"/>
          <w:sz w:val="22"/>
          <w:szCs w:val="22"/>
          <w:lang w:val="nn-NO"/>
        </w:rPr>
        <w:t xml:space="preserve"> </w:t>
      </w:r>
      <w:proofErr w:type="spellStart"/>
      <w:r w:rsidRPr="000D5164">
        <w:rPr>
          <w:rFonts w:asciiTheme="minorHAnsi" w:hAnsiTheme="minorHAnsi" w:cs="Garamond"/>
          <w:bCs w:val="0"/>
          <w:iCs w:val="0"/>
          <w:sz w:val="22"/>
          <w:szCs w:val="22"/>
          <w:lang w:val="nn-NO"/>
        </w:rPr>
        <w:t>foregå</w:t>
      </w:r>
      <w:proofErr w:type="spellEnd"/>
      <w:r w:rsidRPr="000D5164">
        <w:rPr>
          <w:rFonts w:asciiTheme="minorHAnsi" w:hAnsiTheme="minorHAnsi" w:cs="Garamond"/>
          <w:bCs w:val="0"/>
          <w:iCs w:val="0"/>
          <w:sz w:val="22"/>
          <w:szCs w:val="22"/>
          <w:lang w:val="nn-NO"/>
        </w:rPr>
        <w:t xml:space="preserve"> </w:t>
      </w:r>
      <w:proofErr w:type="spellStart"/>
      <w:r w:rsidRPr="000D5164">
        <w:rPr>
          <w:rFonts w:asciiTheme="minorHAnsi" w:hAnsiTheme="minorHAnsi" w:cs="Garamond"/>
          <w:bCs w:val="0"/>
          <w:iCs w:val="0"/>
          <w:sz w:val="22"/>
          <w:szCs w:val="22"/>
          <w:lang w:val="nn-NO"/>
        </w:rPr>
        <w:t>noen</w:t>
      </w:r>
      <w:proofErr w:type="spellEnd"/>
      <w:r w:rsidRPr="000D5164">
        <w:rPr>
          <w:rFonts w:asciiTheme="minorHAnsi" w:hAnsiTheme="minorHAnsi" w:cs="Garamond"/>
          <w:bCs w:val="0"/>
          <w:iCs w:val="0"/>
          <w:sz w:val="22"/>
          <w:szCs w:val="22"/>
          <w:lang w:val="nn-NO"/>
        </w:rPr>
        <w:t xml:space="preserve"> diskriminering i arbeidslivet basert på etnisk </w:t>
      </w:r>
      <w:proofErr w:type="spellStart"/>
      <w:r w:rsidRPr="000D5164">
        <w:rPr>
          <w:rFonts w:asciiTheme="minorHAnsi" w:hAnsiTheme="minorHAnsi" w:cs="Garamond"/>
          <w:bCs w:val="0"/>
          <w:iCs w:val="0"/>
          <w:sz w:val="22"/>
          <w:szCs w:val="22"/>
          <w:lang w:val="nn-NO"/>
        </w:rPr>
        <w:t>tilhørighet</w:t>
      </w:r>
      <w:proofErr w:type="spellEnd"/>
      <w:r w:rsidRPr="000D5164">
        <w:rPr>
          <w:rFonts w:asciiTheme="minorHAnsi" w:hAnsiTheme="minorHAnsi" w:cs="Garamond"/>
          <w:bCs w:val="0"/>
          <w:iCs w:val="0"/>
          <w:sz w:val="22"/>
          <w:szCs w:val="22"/>
          <w:lang w:val="nn-NO"/>
        </w:rPr>
        <w:t xml:space="preserve">, religion, alder, </w:t>
      </w:r>
      <w:proofErr w:type="spellStart"/>
      <w:r w:rsidRPr="000D5164">
        <w:rPr>
          <w:rFonts w:asciiTheme="minorHAnsi" w:hAnsiTheme="minorHAnsi" w:cs="Garamond"/>
          <w:bCs w:val="0"/>
          <w:iCs w:val="0"/>
          <w:sz w:val="22"/>
          <w:szCs w:val="22"/>
          <w:lang w:val="nn-NO"/>
        </w:rPr>
        <w:t>uførhet</w:t>
      </w:r>
      <w:proofErr w:type="spellEnd"/>
      <w:r w:rsidRPr="000D5164">
        <w:rPr>
          <w:rFonts w:asciiTheme="minorHAnsi" w:hAnsiTheme="minorHAnsi" w:cs="Garamond"/>
          <w:bCs w:val="0"/>
          <w:iCs w:val="0"/>
          <w:sz w:val="22"/>
          <w:szCs w:val="22"/>
          <w:lang w:val="nn-NO"/>
        </w:rPr>
        <w:t xml:space="preserve">, kjønn, ekteskapsstatus, seksuell orientering, </w:t>
      </w:r>
      <w:proofErr w:type="spellStart"/>
      <w:r w:rsidRPr="000D5164">
        <w:rPr>
          <w:rFonts w:asciiTheme="minorHAnsi" w:hAnsiTheme="minorHAnsi" w:cs="Garamond"/>
          <w:bCs w:val="0"/>
          <w:iCs w:val="0"/>
          <w:sz w:val="22"/>
          <w:szCs w:val="22"/>
          <w:lang w:val="nn-NO"/>
        </w:rPr>
        <w:t>fagforeningsmedlemskap</w:t>
      </w:r>
      <w:proofErr w:type="spellEnd"/>
      <w:r w:rsidRPr="000D5164">
        <w:rPr>
          <w:rFonts w:asciiTheme="minorHAnsi" w:hAnsiTheme="minorHAnsi" w:cs="Garamond"/>
          <w:bCs w:val="0"/>
          <w:iCs w:val="0"/>
          <w:sz w:val="22"/>
          <w:szCs w:val="22"/>
          <w:lang w:val="nn-NO"/>
        </w:rPr>
        <w:t xml:space="preserve"> eller politisk </w:t>
      </w:r>
      <w:proofErr w:type="spellStart"/>
      <w:r w:rsidRPr="000D5164">
        <w:rPr>
          <w:rFonts w:asciiTheme="minorHAnsi" w:hAnsiTheme="minorHAnsi" w:cs="Garamond"/>
          <w:bCs w:val="0"/>
          <w:iCs w:val="0"/>
          <w:sz w:val="22"/>
          <w:szCs w:val="22"/>
          <w:lang w:val="nn-NO"/>
        </w:rPr>
        <w:t>tilhørighet</w:t>
      </w:r>
      <w:proofErr w:type="spellEnd"/>
      <w:r w:rsidRPr="000D5164">
        <w:rPr>
          <w:rFonts w:asciiTheme="minorHAnsi" w:hAnsiTheme="minorHAnsi" w:cs="Garamond"/>
          <w:bCs w:val="0"/>
          <w:iCs w:val="0"/>
          <w:sz w:val="22"/>
          <w:szCs w:val="22"/>
          <w:lang w:val="nn-NO"/>
        </w:rPr>
        <w:t>.</w:t>
      </w:r>
    </w:p>
    <w:p w14:paraId="3548306A" w14:textId="4C914231" w:rsidR="00EF1CBF" w:rsidRPr="000D5164" w:rsidRDefault="00D667C2" w:rsidP="00EF1CBF">
      <w:pPr>
        <w:pStyle w:val="Overskrift3"/>
        <w:tabs>
          <w:tab w:val="left" w:pos="567"/>
        </w:tabs>
        <w:spacing w:after="0"/>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 xml:space="preserve">Organisasjonsfrihet og retten til kollektive forhandlinger (ILO-konvensjon </w:t>
      </w:r>
      <w:r w:rsidR="001B2823" w:rsidRPr="000D5164">
        <w:rPr>
          <w:rFonts w:asciiTheme="minorHAnsi" w:hAnsiTheme="minorHAnsi"/>
          <w:sz w:val="22"/>
          <w:szCs w:val="22"/>
        </w:rPr>
        <w:t>nr.</w:t>
      </w:r>
      <w:r w:rsidR="00EF1CBF" w:rsidRPr="000D5164">
        <w:rPr>
          <w:rFonts w:asciiTheme="minorHAnsi" w:hAnsiTheme="minorHAnsi"/>
          <w:sz w:val="22"/>
          <w:szCs w:val="22"/>
        </w:rPr>
        <w:t xml:space="preserve"> 87 og 98) </w:t>
      </w:r>
    </w:p>
    <w:p w14:paraId="3548306B" w14:textId="77777777" w:rsidR="00EF1CBF" w:rsidRPr="000D5164" w:rsidRDefault="00EF1CBF" w:rsidP="00B07980">
      <w:pPr>
        <w:pStyle w:val="Overskrift2"/>
        <w:numPr>
          <w:ilvl w:val="0"/>
          <w:numId w:val="3"/>
        </w:numPr>
        <w:spacing w:before="0" w:after="0"/>
        <w:ind w:left="924" w:hanging="357"/>
        <w:rPr>
          <w:rFonts w:asciiTheme="minorHAnsi" w:hAnsiTheme="minorHAnsi" w:cs="Garamond"/>
          <w:bCs w:val="0"/>
          <w:iCs w:val="0"/>
          <w:sz w:val="22"/>
          <w:szCs w:val="22"/>
        </w:rPr>
      </w:pPr>
      <w:r w:rsidRPr="000D5164">
        <w:rPr>
          <w:rFonts w:asciiTheme="minorHAnsi" w:hAnsiTheme="minorHAnsi" w:cs="Garamond"/>
          <w:bCs w:val="0"/>
          <w:iCs w:val="0"/>
          <w:sz w:val="22"/>
          <w:szCs w:val="22"/>
        </w:rPr>
        <w:t xml:space="preserve">Arbeiderne skal uten unntak ha rett til å slutte seg til eller etablere fagforeninger etter eget valg, og å forhandle kollektivt. </w:t>
      </w:r>
    </w:p>
    <w:p w14:paraId="3548306C" w14:textId="77777777" w:rsidR="00EF1CBF" w:rsidRPr="000D5164" w:rsidRDefault="00EF1CBF" w:rsidP="00B07980">
      <w:pPr>
        <w:pStyle w:val="Overskrift2"/>
        <w:numPr>
          <w:ilvl w:val="0"/>
          <w:numId w:val="3"/>
        </w:numPr>
        <w:spacing w:before="0" w:after="0"/>
        <w:ind w:left="924" w:hanging="357"/>
        <w:rPr>
          <w:rFonts w:asciiTheme="minorHAnsi" w:hAnsiTheme="minorHAnsi" w:cs="Garamond"/>
          <w:bCs w:val="0"/>
          <w:iCs w:val="0"/>
          <w:sz w:val="22"/>
          <w:szCs w:val="22"/>
        </w:rPr>
      </w:pPr>
      <w:r w:rsidRPr="000D5164">
        <w:rPr>
          <w:rFonts w:asciiTheme="minorHAnsi" w:hAnsiTheme="minorHAnsi" w:cs="Garamond"/>
          <w:bCs w:val="0"/>
          <w:iCs w:val="0"/>
          <w:sz w:val="22"/>
          <w:szCs w:val="22"/>
        </w:rPr>
        <w:t>Dersom disse rettigheter er begrenset eller under utvikling, skal Leverandøren medvirke til at de ansatte får møte ledelsen for å diskutere lønns- og arbeidsvilkår uten at dette får negative konsekvenser for arbeiderne.</w:t>
      </w:r>
    </w:p>
    <w:p w14:paraId="3548306D" w14:textId="7BA53C45" w:rsidR="00EF1CBF" w:rsidRPr="000D5164" w:rsidRDefault="00D667C2" w:rsidP="00E12471">
      <w:pPr>
        <w:pStyle w:val="Overskrift3"/>
        <w:tabs>
          <w:tab w:val="left" w:pos="567"/>
        </w:tabs>
        <w:spacing w:after="0"/>
        <w:rPr>
          <w:rFonts w:asciiTheme="minorHAnsi" w:hAnsiTheme="minorHAnsi"/>
          <w:sz w:val="22"/>
          <w:szCs w:val="22"/>
          <w:lang w:val="nn-NO"/>
        </w:rPr>
      </w:pPr>
      <w:r>
        <w:rPr>
          <w:rFonts w:asciiTheme="minorHAnsi" w:hAnsiTheme="minorHAnsi"/>
          <w:sz w:val="22"/>
          <w:szCs w:val="22"/>
          <w:lang w:val="nn-NO"/>
        </w:rPr>
        <w:t xml:space="preserve"> </w:t>
      </w:r>
      <w:r w:rsidR="00EF1CBF" w:rsidRPr="000D5164">
        <w:rPr>
          <w:rFonts w:asciiTheme="minorHAnsi" w:hAnsiTheme="minorHAnsi"/>
          <w:sz w:val="22"/>
          <w:szCs w:val="22"/>
          <w:lang w:val="nn-NO"/>
        </w:rPr>
        <w:t xml:space="preserve">Lønns- og arbeidsvilkår (ILO-konvensjon </w:t>
      </w:r>
      <w:r w:rsidR="001B2823" w:rsidRPr="000D5164">
        <w:rPr>
          <w:rFonts w:asciiTheme="minorHAnsi" w:hAnsiTheme="minorHAnsi"/>
          <w:sz w:val="22"/>
          <w:szCs w:val="22"/>
          <w:lang w:val="nn-NO"/>
        </w:rPr>
        <w:t>nr.</w:t>
      </w:r>
      <w:r w:rsidR="00EF1CBF" w:rsidRPr="000D5164">
        <w:rPr>
          <w:rFonts w:asciiTheme="minorHAnsi" w:hAnsiTheme="minorHAnsi"/>
          <w:sz w:val="22"/>
          <w:szCs w:val="22"/>
          <w:lang w:val="nn-NO"/>
        </w:rPr>
        <w:t xml:space="preserve"> 94)</w:t>
      </w:r>
    </w:p>
    <w:p w14:paraId="3548306E" w14:textId="77777777" w:rsidR="00EF1CBF" w:rsidRPr="000D5164" w:rsidRDefault="00EF1CBF" w:rsidP="00B07980">
      <w:pPr>
        <w:pStyle w:val="Overskrift2"/>
        <w:numPr>
          <w:ilvl w:val="0"/>
          <w:numId w:val="3"/>
        </w:numPr>
        <w:spacing w:before="0" w:after="0"/>
        <w:ind w:left="924" w:hanging="357"/>
        <w:rPr>
          <w:rFonts w:asciiTheme="minorHAnsi" w:hAnsiTheme="minorHAnsi" w:cs="Garamond"/>
          <w:bCs w:val="0"/>
          <w:iCs w:val="0"/>
          <w:sz w:val="22"/>
          <w:szCs w:val="22"/>
        </w:rPr>
      </w:pPr>
      <w:r w:rsidRPr="000D5164">
        <w:rPr>
          <w:rFonts w:asciiTheme="minorHAnsi" w:hAnsiTheme="minorHAnsi" w:cs="Garamond"/>
          <w:bCs w:val="0"/>
          <w:iCs w:val="0"/>
          <w:sz w:val="22"/>
          <w:szCs w:val="22"/>
        </w:rPr>
        <w:t xml:space="preserve">Kunden stiller krav om at ansatte hos </w:t>
      </w:r>
      <w:r w:rsidR="006C167A" w:rsidRPr="000D5164">
        <w:rPr>
          <w:rFonts w:asciiTheme="minorHAnsi" w:hAnsiTheme="minorHAnsi" w:cs="Garamond"/>
          <w:bCs w:val="0"/>
          <w:iCs w:val="0"/>
          <w:sz w:val="22"/>
          <w:szCs w:val="22"/>
        </w:rPr>
        <w:t>l</w:t>
      </w:r>
      <w:r w:rsidRPr="000D5164">
        <w:rPr>
          <w:rFonts w:asciiTheme="minorHAnsi" w:hAnsiTheme="minorHAnsi" w:cs="Garamond"/>
          <w:bCs w:val="0"/>
          <w:iCs w:val="0"/>
          <w:sz w:val="22"/>
          <w:szCs w:val="22"/>
        </w:rPr>
        <w:t xml:space="preserve">everandører eller eventuell underleverandører som direkte medvirker til å oppfylle </w:t>
      </w:r>
      <w:r w:rsidR="0058048E" w:rsidRPr="000D5164">
        <w:rPr>
          <w:rStyle w:val="Overskrift3GrnnTegnTegn"/>
          <w:rFonts w:asciiTheme="minorHAnsi" w:hAnsiTheme="minorHAnsi"/>
          <w:color w:val="auto"/>
          <w:sz w:val="22"/>
          <w:szCs w:val="22"/>
        </w:rPr>
        <w:t>avtale</w:t>
      </w:r>
      <w:r w:rsidR="0058048E" w:rsidRPr="000D5164">
        <w:rPr>
          <w:rFonts w:asciiTheme="minorHAnsi" w:hAnsiTheme="minorHAnsi" w:cs="Garamond"/>
          <w:bCs w:val="0"/>
          <w:iCs w:val="0"/>
          <w:sz w:val="22"/>
          <w:szCs w:val="22"/>
        </w:rPr>
        <w:t xml:space="preserve">n </w:t>
      </w:r>
      <w:r w:rsidRPr="000D5164">
        <w:rPr>
          <w:rFonts w:asciiTheme="minorHAnsi" w:hAnsiTheme="minorHAnsi" w:cs="Garamond"/>
          <w:bCs w:val="0"/>
          <w:iCs w:val="0"/>
          <w:sz w:val="22"/>
          <w:szCs w:val="22"/>
        </w:rPr>
        <w:t xml:space="preserve">har lønns- og arbeidsvilkår som ikke er dårligere enn det som følger av gjeldende landsomfattende tariffavtale, eller det som ellers er </w:t>
      </w:r>
      <w:r w:rsidRPr="000D5164">
        <w:rPr>
          <w:rFonts w:asciiTheme="minorHAnsi" w:hAnsiTheme="minorHAnsi" w:cs="Garamond"/>
          <w:bCs w:val="0"/>
          <w:iCs w:val="0"/>
          <w:sz w:val="22"/>
          <w:szCs w:val="22"/>
        </w:rPr>
        <w:lastRenderedPageBreak/>
        <w:t>normalt for vedkommende sted og yrke. Dette gjelder også for arbeid som skal utføres i utlandet.</w:t>
      </w:r>
    </w:p>
    <w:p w14:paraId="3548306F" w14:textId="77777777" w:rsidR="00EF1CBF" w:rsidRPr="000D5164" w:rsidRDefault="00EF1CBF" w:rsidP="00B07980">
      <w:pPr>
        <w:pStyle w:val="Overskrift2"/>
        <w:numPr>
          <w:ilvl w:val="0"/>
          <w:numId w:val="3"/>
        </w:numPr>
        <w:spacing w:before="0" w:after="0"/>
        <w:ind w:left="924" w:hanging="357"/>
        <w:rPr>
          <w:rFonts w:asciiTheme="minorHAnsi" w:hAnsiTheme="minorHAnsi" w:cs="Garamond"/>
          <w:bCs w:val="0"/>
          <w:iCs w:val="0"/>
          <w:sz w:val="22"/>
          <w:szCs w:val="22"/>
        </w:rPr>
      </w:pPr>
      <w:r w:rsidRPr="000D5164">
        <w:rPr>
          <w:rFonts w:asciiTheme="minorHAnsi" w:hAnsiTheme="minorHAnsi" w:cs="Garamond"/>
          <w:bCs w:val="0"/>
          <w:iCs w:val="0"/>
          <w:sz w:val="22"/>
          <w:szCs w:val="22"/>
        </w:rPr>
        <w:t xml:space="preserve">På forespørsel skal Leverandøren og eventuelle underleverandører dokumentere lønns- og arbeidsvilkår til ansatte som medvirker til å oppfylle </w:t>
      </w:r>
      <w:r w:rsidR="0058048E" w:rsidRPr="000D5164">
        <w:rPr>
          <w:rStyle w:val="Overskrift3GrnnTegnTegn"/>
          <w:rFonts w:asciiTheme="minorHAnsi" w:hAnsiTheme="minorHAnsi"/>
          <w:color w:val="auto"/>
          <w:sz w:val="22"/>
          <w:szCs w:val="22"/>
        </w:rPr>
        <w:t>avtalen</w:t>
      </w:r>
      <w:r w:rsidRPr="000D5164">
        <w:rPr>
          <w:rFonts w:asciiTheme="minorHAnsi" w:hAnsiTheme="minorHAnsi" w:cs="Garamond"/>
          <w:bCs w:val="0"/>
          <w:iCs w:val="0"/>
          <w:sz w:val="22"/>
          <w:szCs w:val="22"/>
        </w:rPr>
        <w:t>. Dersom leverandøren eller eventuelle underlevera</w:t>
      </w:r>
      <w:r w:rsidR="00797373" w:rsidRPr="000D5164">
        <w:rPr>
          <w:rFonts w:asciiTheme="minorHAnsi" w:hAnsiTheme="minorHAnsi" w:cs="Garamond"/>
          <w:bCs w:val="0"/>
          <w:iCs w:val="0"/>
          <w:sz w:val="22"/>
          <w:szCs w:val="22"/>
        </w:rPr>
        <w:t xml:space="preserve">ndører ikke etterlever </w:t>
      </w:r>
      <w:r w:rsidRPr="000D5164">
        <w:rPr>
          <w:rFonts w:asciiTheme="minorHAnsi" w:hAnsiTheme="minorHAnsi" w:cs="Garamond"/>
          <w:bCs w:val="0"/>
          <w:iCs w:val="0"/>
          <w:sz w:val="22"/>
          <w:szCs w:val="22"/>
        </w:rPr>
        <w:t>klausulen om lønns- og arbeidsvilkår, er dette mislighold av avtalen.</w:t>
      </w:r>
    </w:p>
    <w:p w14:paraId="35483070" w14:textId="77777777" w:rsidR="00EF1CBF" w:rsidRPr="000D5164" w:rsidRDefault="00E12471" w:rsidP="00C07D14">
      <w:pPr>
        <w:pStyle w:val="StilOverskrift2Fet"/>
        <w:rPr>
          <w:rFonts w:asciiTheme="minorHAnsi" w:hAnsiTheme="minorHAnsi"/>
          <w:i/>
          <w:sz w:val="22"/>
          <w:szCs w:val="22"/>
        </w:rPr>
      </w:pPr>
      <w:r w:rsidRPr="000D5164">
        <w:rPr>
          <w:rFonts w:asciiTheme="minorHAnsi" w:hAnsiTheme="minorHAnsi"/>
          <w:i/>
          <w:sz w:val="22"/>
          <w:szCs w:val="22"/>
        </w:rPr>
        <w:t xml:space="preserve">Etikk: </w:t>
      </w:r>
      <w:r w:rsidR="00EF1CBF" w:rsidRPr="000D5164">
        <w:rPr>
          <w:rFonts w:asciiTheme="minorHAnsi" w:hAnsiTheme="minorHAnsi"/>
          <w:i/>
          <w:sz w:val="22"/>
          <w:szCs w:val="22"/>
        </w:rPr>
        <w:t>Oppfølging</w:t>
      </w:r>
    </w:p>
    <w:p w14:paraId="35483071" w14:textId="0D06278B" w:rsidR="00852559" w:rsidRPr="00E52889" w:rsidRDefault="00D667C2" w:rsidP="00852559">
      <w:pPr>
        <w:pStyle w:val="Overskrift3"/>
        <w:tabs>
          <w:tab w:val="left" w:pos="567"/>
        </w:tabs>
        <w:spacing w:after="0"/>
        <w:rPr>
          <w:rFonts w:asciiTheme="minorHAnsi" w:hAnsiTheme="minorHAnsi"/>
          <w:sz w:val="22"/>
          <w:szCs w:val="22"/>
        </w:rPr>
      </w:pPr>
      <w:r>
        <w:rPr>
          <w:rFonts w:asciiTheme="minorHAnsi" w:hAnsiTheme="minorHAnsi"/>
          <w:sz w:val="22"/>
          <w:szCs w:val="22"/>
        </w:rPr>
        <w:t xml:space="preserve"> </w:t>
      </w:r>
      <w:r w:rsidR="006C167A" w:rsidRPr="000D5164">
        <w:rPr>
          <w:rFonts w:asciiTheme="minorHAnsi" w:hAnsiTheme="minorHAnsi"/>
          <w:sz w:val="22"/>
          <w:szCs w:val="22"/>
        </w:rPr>
        <w:t>Leverandøren</w:t>
      </w:r>
      <w:r w:rsidR="00EF1CBF" w:rsidRPr="000D5164">
        <w:rPr>
          <w:rFonts w:asciiTheme="minorHAnsi" w:hAnsiTheme="minorHAnsi"/>
          <w:sz w:val="22"/>
          <w:szCs w:val="22"/>
        </w:rPr>
        <w:t xml:space="preserve"> er forpliktet til å etterleve de ovennevnte krav i egen virksomhet, samt bidra til etterlevelse hos den eller de underleverandører som medvirker til oppfyllelse av denne </w:t>
      </w:r>
      <w:r w:rsidR="0058048E" w:rsidRPr="000D5164">
        <w:rPr>
          <w:rStyle w:val="Overskrift3GrnnTegnTegn"/>
          <w:rFonts w:asciiTheme="minorHAnsi" w:hAnsiTheme="minorHAnsi"/>
          <w:color w:val="auto"/>
          <w:sz w:val="22"/>
          <w:szCs w:val="22"/>
        </w:rPr>
        <w:t>avtalen</w:t>
      </w:r>
      <w:r w:rsidR="00EF1CBF" w:rsidRPr="000D5164">
        <w:rPr>
          <w:rFonts w:asciiTheme="minorHAnsi" w:hAnsiTheme="minorHAnsi"/>
          <w:sz w:val="22"/>
          <w:szCs w:val="22"/>
        </w:rPr>
        <w:t xml:space="preserve">. </w:t>
      </w:r>
      <w:r w:rsidR="00852559" w:rsidRPr="000D5164">
        <w:rPr>
          <w:rFonts w:asciiTheme="minorHAnsi" w:hAnsiTheme="minorHAnsi"/>
          <w:sz w:val="22"/>
          <w:szCs w:val="22"/>
        </w:rPr>
        <w:t xml:space="preserve">På </w:t>
      </w:r>
      <w:r w:rsidR="00852559" w:rsidRPr="00E52889">
        <w:rPr>
          <w:rFonts w:asciiTheme="minorHAnsi" w:hAnsiTheme="minorHAnsi"/>
          <w:sz w:val="22"/>
          <w:szCs w:val="22"/>
        </w:rPr>
        <w:t xml:space="preserve">oppfordring fra Kunden skal dette arbeidet dokumenteres innen rimelig tid ved følgende tiltak:  </w:t>
      </w:r>
    </w:p>
    <w:p w14:paraId="35483072" w14:textId="77777777" w:rsidR="00E12471" w:rsidRPr="00E52889" w:rsidRDefault="00EF1CBF" w:rsidP="00B07980">
      <w:pPr>
        <w:pStyle w:val="Overskrift3"/>
        <w:numPr>
          <w:ilvl w:val="0"/>
          <w:numId w:val="3"/>
        </w:numPr>
        <w:tabs>
          <w:tab w:val="left" w:pos="567"/>
        </w:tabs>
        <w:spacing w:before="0" w:after="0"/>
        <w:ind w:left="924" w:hanging="357"/>
        <w:rPr>
          <w:rFonts w:asciiTheme="minorHAnsi" w:hAnsiTheme="minorHAnsi" w:cs="Garamond"/>
          <w:bCs w:val="0"/>
          <w:iCs w:val="0"/>
          <w:sz w:val="22"/>
          <w:szCs w:val="22"/>
        </w:rPr>
      </w:pPr>
      <w:r w:rsidRPr="00E52889">
        <w:rPr>
          <w:rFonts w:asciiTheme="minorHAnsi" w:hAnsiTheme="minorHAnsi" w:cs="Garamond"/>
          <w:bCs w:val="0"/>
          <w:iCs w:val="0"/>
          <w:sz w:val="22"/>
          <w:szCs w:val="22"/>
        </w:rPr>
        <w:t xml:space="preserve">Egenerklæring fra </w:t>
      </w:r>
      <w:r w:rsidR="006C167A" w:rsidRPr="00E52889">
        <w:rPr>
          <w:rFonts w:asciiTheme="minorHAnsi" w:hAnsiTheme="minorHAnsi" w:cs="Garamond"/>
          <w:bCs w:val="0"/>
          <w:iCs w:val="0"/>
          <w:sz w:val="22"/>
          <w:szCs w:val="22"/>
        </w:rPr>
        <w:t>Leverandøren</w:t>
      </w:r>
      <w:r w:rsidRPr="00E52889">
        <w:rPr>
          <w:rFonts w:asciiTheme="minorHAnsi" w:hAnsiTheme="minorHAnsi" w:cs="Garamond"/>
          <w:bCs w:val="0"/>
          <w:iCs w:val="0"/>
          <w:sz w:val="22"/>
          <w:szCs w:val="22"/>
        </w:rPr>
        <w:t xml:space="preserve"> og/eller underleverandør </w:t>
      </w:r>
    </w:p>
    <w:p w14:paraId="35483073" w14:textId="77777777" w:rsidR="00EF1CBF" w:rsidRPr="00E52889" w:rsidRDefault="00EF1CBF" w:rsidP="00B07980">
      <w:pPr>
        <w:pStyle w:val="Overskrift2"/>
        <w:numPr>
          <w:ilvl w:val="0"/>
          <w:numId w:val="3"/>
        </w:numPr>
        <w:spacing w:before="0" w:after="0"/>
        <w:ind w:left="924" w:hanging="357"/>
        <w:rPr>
          <w:rFonts w:asciiTheme="minorHAnsi" w:hAnsiTheme="minorHAnsi" w:cs="Garamond"/>
          <w:bCs w:val="0"/>
          <w:iCs w:val="0"/>
          <w:kern w:val="28"/>
          <w:sz w:val="22"/>
          <w:szCs w:val="22"/>
          <w:lang w:eastAsia="en-US"/>
        </w:rPr>
      </w:pPr>
      <w:r w:rsidRPr="00E52889">
        <w:rPr>
          <w:rFonts w:asciiTheme="minorHAnsi" w:hAnsiTheme="minorHAnsi" w:cs="Garamond"/>
          <w:bCs w:val="0"/>
          <w:iCs w:val="0"/>
          <w:kern w:val="28"/>
          <w:sz w:val="22"/>
          <w:szCs w:val="22"/>
          <w:lang w:eastAsia="en-US"/>
        </w:rPr>
        <w:t xml:space="preserve">Oppfølgingssamtaler med Kunden </w:t>
      </w:r>
    </w:p>
    <w:p w14:paraId="35483074" w14:textId="0BA02F1A" w:rsidR="00EF1CBF" w:rsidRPr="00E52889" w:rsidRDefault="00EF1CBF" w:rsidP="00B07980">
      <w:pPr>
        <w:pStyle w:val="Overskrift2"/>
        <w:numPr>
          <w:ilvl w:val="0"/>
          <w:numId w:val="3"/>
        </w:numPr>
        <w:spacing w:before="0" w:after="0"/>
        <w:ind w:left="924" w:hanging="357"/>
        <w:rPr>
          <w:rFonts w:asciiTheme="minorHAnsi" w:hAnsiTheme="minorHAnsi" w:cs="Garamond"/>
          <w:bCs w:val="0"/>
          <w:iCs w:val="0"/>
          <w:kern w:val="28"/>
          <w:sz w:val="22"/>
          <w:szCs w:val="22"/>
          <w:lang w:eastAsia="en-US"/>
        </w:rPr>
      </w:pPr>
      <w:r w:rsidRPr="00E52889">
        <w:rPr>
          <w:rFonts w:asciiTheme="minorHAnsi" w:hAnsiTheme="minorHAnsi" w:cs="Garamond"/>
          <w:bCs w:val="0"/>
          <w:iCs w:val="0"/>
          <w:kern w:val="28"/>
          <w:sz w:val="22"/>
          <w:szCs w:val="22"/>
          <w:lang w:eastAsia="en-US"/>
        </w:rPr>
        <w:t xml:space="preserve">En uavhengig parts kontroll av arbeidsforholdene på produksjonssted. </w:t>
      </w:r>
      <w:r w:rsidR="00852559" w:rsidRPr="00E52889">
        <w:rPr>
          <w:rFonts w:asciiTheme="minorHAnsi" w:hAnsiTheme="minorHAnsi" w:cs="Garamond"/>
          <w:bCs w:val="0"/>
          <w:iCs w:val="0"/>
          <w:kern w:val="28"/>
          <w:sz w:val="22"/>
          <w:szCs w:val="22"/>
          <w:lang w:eastAsia="en-US"/>
        </w:rPr>
        <w:t xml:space="preserve">Velges denne metoden kreves informasjon om hvem som har utført kontrollen og hvilke </w:t>
      </w:r>
      <w:r w:rsidR="00E52889" w:rsidRPr="00E52889">
        <w:rPr>
          <w:rFonts w:asciiTheme="minorHAnsi" w:hAnsiTheme="minorHAnsi" w:cs="Garamond"/>
          <w:bCs w:val="0"/>
          <w:iCs w:val="0"/>
          <w:kern w:val="28"/>
          <w:sz w:val="22"/>
          <w:szCs w:val="22"/>
          <w:lang w:eastAsia="en-US"/>
        </w:rPr>
        <w:t>inspeksjonsmetoder som er brukt.</w:t>
      </w:r>
    </w:p>
    <w:p w14:paraId="35483075" w14:textId="77777777" w:rsidR="00EF1CBF" w:rsidRPr="00E52889" w:rsidRDefault="00EF1CBF" w:rsidP="00B07980">
      <w:pPr>
        <w:pStyle w:val="Overskrift2"/>
        <w:numPr>
          <w:ilvl w:val="0"/>
          <w:numId w:val="3"/>
        </w:numPr>
        <w:spacing w:before="0" w:after="0"/>
        <w:ind w:left="924" w:hanging="357"/>
        <w:rPr>
          <w:rFonts w:asciiTheme="minorHAnsi" w:hAnsiTheme="minorHAnsi" w:cs="Garamond"/>
          <w:bCs w:val="0"/>
          <w:iCs w:val="0"/>
          <w:kern w:val="28"/>
          <w:sz w:val="22"/>
          <w:szCs w:val="22"/>
          <w:lang w:eastAsia="en-US"/>
        </w:rPr>
      </w:pPr>
      <w:r w:rsidRPr="00E52889">
        <w:rPr>
          <w:rFonts w:asciiTheme="minorHAnsi" w:hAnsiTheme="minorHAnsi" w:cs="Garamond"/>
          <w:bCs w:val="0"/>
          <w:iCs w:val="0"/>
          <w:kern w:val="28"/>
          <w:sz w:val="22"/>
          <w:szCs w:val="22"/>
          <w:lang w:eastAsia="en-US"/>
        </w:rPr>
        <w:t>Sertifisering av produsent: SA8000 eller tilsvarende</w:t>
      </w:r>
    </w:p>
    <w:p w14:paraId="35483076" w14:textId="4027B85E" w:rsidR="00EF1CBF" w:rsidRPr="000D5164" w:rsidRDefault="00D667C2" w:rsidP="00E12471">
      <w:pPr>
        <w:pStyle w:val="Overskrift3"/>
        <w:rPr>
          <w:rFonts w:asciiTheme="minorHAnsi" w:hAnsiTheme="minorHAnsi"/>
          <w:sz w:val="22"/>
          <w:szCs w:val="22"/>
        </w:rPr>
      </w:pPr>
      <w:r>
        <w:rPr>
          <w:rFonts w:asciiTheme="minorHAnsi" w:hAnsiTheme="minorHAnsi"/>
          <w:sz w:val="22"/>
          <w:szCs w:val="22"/>
        </w:rPr>
        <w:t xml:space="preserve"> </w:t>
      </w:r>
      <w:r w:rsidR="00EF1CBF" w:rsidRPr="00E52889">
        <w:rPr>
          <w:rFonts w:asciiTheme="minorHAnsi" w:hAnsiTheme="minorHAnsi"/>
          <w:sz w:val="22"/>
          <w:szCs w:val="22"/>
        </w:rPr>
        <w:t xml:space="preserve">Kunden, eller den Kunden bemyndiger, forbeholder seg retten til å gjennomføre anmeldte eller uanmeldte kontroller </w:t>
      </w:r>
      <w:r w:rsidR="00EF1CBF" w:rsidRPr="000D5164">
        <w:rPr>
          <w:rFonts w:asciiTheme="minorHAnsi" w:hAnsiTheme="minorHAnsi"/>
          <w:sz w:val="22"/>
          <w:szCs w:val="22"/>
        </w:rPr>
        <w:t xml:space="preserve">på produksjonssted i </w:t>
      </w:r>
      <w:r w:rsidR="00797373" w:rsidRPr="000D5164">
        <w:rPr>
          <w:rFonts w:asciiTheme="minorHAnsi" w:hAnsiTheme="minorHAnsi"/>
          <w:sz w:val="22"/>
          <w:szCs w:val="22"/>
        </w:rPr>
        <w:t>avtale</w:t>
      </w:r>
      <w:r w:rsidR="00EF1CBF" w:rsidRPr="000D5164">
        <w:rPr>
          <w:rFonts w:asciiTheme="minorHAnsi" w:hAnsiTheme="minorHAnsi"/>
          <w:sz w:val="22"/>
          <w:szCs w:val="22"/>
        </w:rPr>
        <w:t xml:space="preserve">perioden. I tilfelle kontroll plikter </w:t>
      </w:r>
      <w:r w:rsidR="006C167A" w:rsidRPr="000D5164">
        <w:rPr>
          <w:rFonts w:asciiTheme="minorHAnsi" w:hAnsiTheme="minorHAnsi"/>
          <w:sz w:val="22"/>
          <w:szCs w:val="22"/>
        </w:rPr>
        <w:t>Leverandøren</w:t>
      </w:r>
      <w:r w:rsidR="00EF1CBF" w:rsidRPr="000D5164">
        <w:rPr>
          <w:rFonts w:asciiTheme="minorHAnsi" w:hAnsiTheme="minorHAnsi"/>
          <w:sz w:val="22"/>
          <w:szCs w:val="22"/>
        </w:rPr>
        <w:t xml:space="preserve"> å oppgi navn og kontaktopplysninger på underleverandører. Kontaktopplysninger behandles konfidensielt.</w:t>
      </w:r>
    </w:p>
    <w:p w14:paraId="35483077" w14:textId="77777777" w:rsidR="00EF1CBF" w:rsidRPr="000D5164" w:rsidRDefault="00EF1CBF" w:rsidP="00C07D14">
      <w:pPr>
        <w:pStyle w:val="StilOverskrift2Fet"/>
        <w:rPr>
          <w:rFonts w:asciiTheme="minorHAnsi" w:hAnsiTheme="minorHAnsi"/>
          <w:i/>
          <w:sz w:val="22"/>
          <w:szCs w:val="22"/>
        </w:rPr>
      </w:pPr>
      <w:r w:rsidRPr="000D5164">
        <w:rPr>
          <w:rFonts w:asciiTheme="minorHAnsi" w:hAnsiTheme="minorHAnsi"/>
          <w:i/>
          <w:sz w:val="22"/>
          <w:szCs w:val="22"/>
        </w:rPr>
        <w:t>Brudd</w:t>
      </w:r>
    </w:p>
    <w:p w14:paraId="35483078" w14:textId="4ED8C2D1" w:rsidR="00E12471" w:rsidRPr="000D5164" w:rsidRDefault="00D667C2" w:rsidP="00E12471">
      <w:pPr>
        <w:pStyle w:val="Overskrift3"/>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 xml:space="preserve">Brudd på punkt </w:t>
      </w:r>
      <w:r w:rsidR="00E05589" w:rsidRPr="000D5164">
        <w:rPr>
          <w:rFonts w:asciiTheme="minorHAnsi" w:hAnsiTheme="minorHAnsi"/>
          <w:sz w:val="22"/>
          <w:szCs w:val="22"/>
        </w:rPr>
        <w:t>1</w:t>
      </w:r>
      <w:r w:rsidR="00572AEC" w:rsidRPr="000D5164">
        <w:rPr>
          <w:rFonts w:asciiTheme="minorHAnsi" w:hAnsiTheme="minorHAnsi"/>
          <w:sz w:val="22"/>
          <w:szCs w:val="22"/>
        </w:rPr>
        <w:t>9</w:t>
      </w:r>
      <w:r w:rsidR="00E05589" w:rsidRPr="000D5164">
        <w:rPr>
          <w:rFonts w:asciiTheme="minorHAnsi" w:hAnsiTheme="minorHAnsi"/>
          <w:sz w:val="22"/>
          <w:szCs w:val="22"/>
        </w:rPr>
        <w:t>.</w:t>
      </w:r>
      <w:r w:rsidR="00EF1CBF" w:rsidRPr="000D5164">
        <w:rPr>
          <w:rFonts w:asciiTheme="minorHAnsi" w:hAnsiTheme="minorHAnsi"/>
          <w:sz w:val="22"/>
          <w:szCs w:val="22"/>
        </w:rPr>
        <w:t xml:space="preserve">1 </w:t>
      </w:r>
      <w:r w:rsidR="00E05589" w:rsidRPr="000D5164">
        <w:rPr>
          <w:rFonts w:asciiTheme="minorHAnsi" w:hAnsiTheme="minorHAnsi"/>
          <w:sz w:val="22"/>
          <w:szCs w:val="22"/>
        </w:rPr>
        <w:t>–</w:t>
      </w:r>
      <w:r w:rsidR="00EF1CBF" w:rsidRPr="000D5164">
        <w:rPr>
          <w:rFonts w:asciiTheme="minorHAnsi" w:hAnsiTheme="minorHAnsi"/>
          <w:sz w:val="22"/>
          <w:szCs w:val="22"/>
        </w:rPr>
        <w:t xml:space="preserve"> </w:t>
      </w:r>
      <w:r w:rsidR="00E05589" w:rsidRPr="000D5164">
        <w:rPr>
          <w:rFonts w:asciiTheme="minorHAnsi" w:hAnsiTheme="minorHAnsi"/>
          <w:sz w:val="22"/>
          <w:szCs w:val="22"/>
        </w:rPr>
        <w:t>1</w:t>
      </w:r>
      <w:r w:rsidR="00572AEC" w:rsidRPr="000D5164">
        <w:rPr>
          <w:rFonts w:asciiTheme="minorHAnsi" w:hAnsiTheme="minorHAnsi"/>
          <w:sz w:val="22"/>
          <w:szCs w:val="22"/>
        </w:rPr>
        <w:t>9</w:t>
      </w:r>
      <w:r w:rsidR="00E05589" w:rsidRPr="000D5164">
        <w:rPr>
          <w:rFonts w:asciiTheme="minorHAnsi" w:hAnsiTheme="minorHAnsi"/>
          <w:sz w:val="22"/>
          <w:szCs w:val="22"/>
        </w:rPr>
        <w:t>.</w:t>
      </w:r>
      <w:r w:rsidR="00EF1CBF" w:rsidRPr="000D5164">
        <w:rPr>
          <w:rFonts w:asciiTheme="minorHAnsi" w:hAnsiTheme="minorHAnsi"/>
          <w:sz w:val="22"/>
          <w:szCs w:val="22"/>
        </w:rPr>
        <w:t xml:space="preserve">2 innebærer </w:t>
      </w:r>
      <w:r w:rsidR="00797373" w:rsidRPr="000D5164">
        <w:rPr>
          <w:rFonts w:asciiTheme="minorHAnsi" w:hAnsiTheme="minorHAnsi"/>
          <w:sz w:val="22"/>
          <w:szCs w:val="22"/>
        </w:rPr>
        <w:t>avtalebrudd</w:t>
      </w:r>
      <w:r w:rsidR="00EF1CBF" w:rsidRPr="000D5164">
        <w:rPr>
          <w:rFonts w:asciiTheme="minorHAnsi" w:hAnsiTheme="minorHAnsi"/>
          <w:sz w:val="22"/>
          <w:szCs w:val="22"/>
        </w:rPr>
        <w:t xml:space="preserve">. Ved </w:t>
      </w:r>
      <w:r w:rsidR="00797373" w:rsidRPr="000D5164">
        <w:rPr>
          <w:rFonts w:asciiTheme="minorHAnsi" w:hAnsiTheme="minorHAnsi"/>
          <w:sz w:val="22"/>
          <w:szCs w:val="22"/>
        </w:rPr>
        <w:t xml:space="preserve">avtalebrudd </w:t>
      </w:r>
      <w:r w:rsidR="00EF1CBF" w:rsidRPr="000D5164">
        <w:rPr>
          <w:rFonts w:asciiTheme="minorHAnsi" w:hAnsiTheme="minorHAnsi"/>
          <w:sz w:val="22"/>
          <w:szCs w:val="22"/>
        </w:rPr>
        <w:t xml:space="preserve">plikter Leverandøren å rette opp i de påpekte manglene innen den tidsfrist som Kunden bestemmer, så lenge denne ikke er usaklig kort. Rettelsene skal dokumenteres skriftlig og på den måten Kunden bestemmer. </w:t>
      </w:r>
    </w:p>
    <w:p w14:paraId="35483079" w14:textId="6CB6AF81" w:rsidR="00E12471" w:rsidRPr="000D5164" w:rsidRDefault="00D667C2" w:rsidP="00E12471">
      <w:pPr>
        <w:pStyle w:val="Overskrift3"/>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 xml:space="preserve">Ved manglende utbedring kan det angis bøter. Bøtene skal være forholdsmessige med type og omfang av bruddene. Kunden kan også kreve erstatning eller prisavslag som står i forhold til bruddet, og i forhold til Kundens økonomiske interesse av at kravene er fulgt. </w:t>
      </w:r>
    </w:p>
    <w:p w14:paraId="3548307A" w14:textId="3777D110" w:rsidR="00E12471" w:rsidRPr="000D5164" w:rsidRDefault="00D667C2" w:rsidP="00E12471">
      <w:pPr>
        <w:pStyle w:val="Overskrift3"/>
        <w:rPr>
          <w:rFonts w:asciiTheme="minorHAnsi" w:hAnsiTheme="minorHAnsi"/>
          <w:sz w:val="22"/>
          <w:szCs w:val="22"/>
        </w:rPr>
      </w:pPr>
      <w:r>
        <w:rPr>
          <w:rFonts w:asciiTheme="minorHAnsi" w:hAnsiTheme="minorHAnsi"/>
          <w:sz w:val="22"/>
          <w:szCs w:val="22"/>
        </w:rPr>
        <w:t xml:space="preserve"> </w:t>
      </w:r>
      <w:r w:rsidR="00EF1CBF" w:rsidRPr="000D5164">
        <w:rPr>
          <w:rFonts w:asciiTheme="minorHAnsi" w:hAnsiTheme="minorHAnsi"/>
          <w:sz w:val="22"/>
          <w:szCs w:val="22"/>
        </w:rPr>
        <w:t xml:space="preserve">Ved vesentlige brudd på punkt </w:t>
      </w:r>
      <w:r w:rsidR="00572AEC" w:rsidRPr="000D5164">
        <w:rPr>
          <w:rFonts w:asciiTheme="minorHAnsi" w:hAnsiTheme="minorHAnsi"/>
          <w:sz w:val="22"/>
          <w:szCs w:val="22"/>
        </w:rPr>
        <w:t>19.1 – 19.2</w:t>
      </w:r>
      <w:r w:rsidR="00EF1CBF" w:rsidRPr="000D5164">
        <w:rPr>
          <w:rFonts w:asciiTheme="minorHAnsi" w:hAnsiTheme="minorHAnsi"/>
          <w:sz w:val="22"/>
          <w:szCs w:val="22"/>
        </w:rPr>
        <w:t xml:space="preserve">, eller ved manglende oppretting, kan Kunden heve </w:t>
      </w:r>
      <w:r w:rsidR="00797373" w:rsidRPr="000D5164">
        <w:rPr>
          <w:rFonts w:asciiTheme="minorHAnsi" w:hAnsiTheme="minorHAnsi"/>
          <w:sz w:val="22"/>
          <w:szCs w:val="22"/>
        </w:rPr>
        <w:t>avtalen</w:t>
      </w:r>
      <w:r w:rsidR="00EF1CBF" w:rsidRPr="000D5164">
        <w:rPr>
          <w:rFonts w:asciiTheme="minorHAnsi" w:hAnsiTheme="minorHAnsi"/>
          <w:sz w:val="22"/>
          <w:szCs w:val="22"/>
        </w:rPr>
        <w:t>.</w:t>
      </w:r>
    </w:p>
    <w:p w14:paraId="3548307B" w14:textId="77777777" w:rsidR="00AB5E24" w:rsidRPr="000D5164" w:rsidRDefault="00AB5E24" w:rsidP="00C07D14">
      <w:pPr>
        <w:pStyle w:val="StilOverskrift2Fet"/>
        <w:rPr>
          <w:rFonts w:asciiTheme="minorHAnsi" w:hAnsiTheme="minorHAnsi"/>
          <w:i/>
          <w:sz w:val="22"/>
          <w:szCs w:val="22"/>
        </w:rPr>
      </w:pPr>
      <w:r w:rsidRPr="000D5164">
        <w:rPr>
          <w:rFonts w:asciiTheme="minorHAnsi" w:hAnsiTheme="minorHAnsi"/>
          <w:i/>
          <w:sz w:val="22"/>
          <w:szCs w:val="22"/>
        </w:rPr>
        <w:t>Miljø</w:t>
      </w:r>
    </w:p>
    <w:p w14:paraId="3548307C" w14:textId="0A9C2D8E" w:rsidR="00AB5E24" w:rsidRPr="000D5164" w:rsidRDefault="00D667C2" w:rsidP="00AB5E24">
      <w:pPr>
        <w:pStyle w:val="Overskrift3"/>
        <w:rPr>
          <w:rFonts w:asciiTheme="minorHAnsi" w:hAnsiTheme="minorHAnsi"/>
          <w:kern w:val="0"/>
          <w:sz w:val="22"/>
          <w:szCs w:val="22"/>
        </w:rPr>
      </w:pPr>
      <w:r>
        <w:rPr>
          <w:rFonts w:asciiTheme="minorHAnsi" w:hAnsiTheme="minorHAnsi"/>
          <w:kern w:val="0"/>
          <w:sz w:val="22"/>
          <w:szCs w:val="22"/>
        </w:rPr>
        <w:t xml:space="preserve"> </w:t>
      </w:r>
      <w:r w:rsidR="00AB5E24" w:rsidRPr="000D5164">
        <w:rPr>
          <w:rFonts w:asciiTheme="minorHAnsi" w:hAnsiTheme="minorHAnsi"/>
          <w:kern w:val="0"/>
          <w:sz w:val="22"/>
          <w:szCs w:val="22"/>
        </w:rPr>
        <w:t>Leverandøren skal garantere at han i avtaleperioden oppfyller avtalens miljøkrav og gjeldende miljølovgivning.</w:t>
      </w:r>
    </w:p>
    <w:p w14:paraId="3548307D" w14:textId="248C52CA" w:rsidR="00AB5E24" w:rsidRPr="000D5164" w:rsidRDefault="00D667C2" w:rsidP="00AB5E24">
      <w:pPr>
        <w:pStyle w:val="Overskrift3"/>
        <w:rPr>
          <w:rFonts w:asciiTheme="minorHAnsi" w:hAnsiTheme="minorHAnsi"/>
          <w:kern w:val="0"/>
          <w:sz w:val="22"/>
          <w:szCs w:val="22"/>
        </w:rPr>
      </w:pPr>
      <w:r>
        <w:rPr>
          <w:rFonts w:asciiTheme="minorHAnsi" w:hAnsiTheme="minorHAnsi"/>
          <w:kern w:val="0"/>
          <w:sz w:val="22"/>
          <w:szCs w:val="22"/>
        </w:rPr>
        <w:t xml:space="preserve"> </w:t>
      </w:r>
      <w:r w:rsidR="00AB5E24" w:rsidRPr="000D5164">
        <w:rPr>
          <w:rFonts w:asciiTheme="minorHAnsi" w:hAnsiTheme="minorHAnsi"/>
          <w:kern w:val="0"/>
          <w:sz w:val="22"/>
          <w:szCs w:val="22"/>
        </w:rPr>
        <w:t>Leverandøren skal aktivt jobbe for å minske miljøbelastningen og redusere bruken av emballasje uten at det går utover eller skader produktene ved oppfyllelse av avtalen.</w:t>
      </w:r>
    </w:p>
    <w:p w14:paraId="3548307E" w14:textId="3650DDAF" w:rsidR="00AB5E24" w:rsidRPr="000D5164" w:rsidRDefault="00D667C2" w:rsidP="00AB5E24">
      <w:pPr>
        <w:pStyle w:val="Overskrift3"/>
        <w:rPr>
          <w:rFonts w:asciiTheme="minorHAnsi" w:hAnsiTheme="minorHAnsi"/>
          <w:kern w:val="0"/>
          <w:sz w:val="22"/>
          <w:szCs w:val="22"/>
        </w:rPr>
      </w:pPr>
      <w:r>
        <w:rPr>
          <w:rFonts w:asciiTheme="minorHAnsi" w:hAnsiTheme="minorHAnsi"/>
          <w:kern w:val="0"/>
          <w:sz w:val="22"/>
          <w:szCs w:val="22"/>
        </w:rPr>
        <w:t xml:space="preserve"> </w:t>
      </w:r>
      <w:r w:rsidR="00AB5E24" w:rsidRPr="000D5164">
        <w:rPr>
          <w:rFonts w:asciiTheme="minorHAnsi" w:hAnsiTheme="minorHAnsi"/>
          <w:kern w:val="0"/>
          <w:sz w:val="22"/>
          <w:szCs w:val="22"/>
        </w:rPr>
        <w:t>Leverandøren forplikter seg til enhver tid å ha returordning for alle brukersteder i henhold til gjeldende offentlige bestemmelser og forskrifter.</w:t>
      </w:r>
    </w:p>
    <w:p w14:paraId="3548307F" w14:textId="5755554B" w:rsidR="00AB5E24" w:rsidRPr="000D5164" w:rsidRDefault="00D667C2" w:rsidP="00AB5E24">
      <w:pPr>
        <w:pStyle w:val="Overskrift3"/>
        <w:rPr>
          <w:rFonts w:asciiTheme="minorHAnsi" w:hAnsiTheme="minorHAnsi"/>
          <w:kern w:val="0"/>
          <w:sz w:val="22"/>
          <w:szCs w:val="22"/>
        </w:rPr>
      </w:pPr>
      <w:r>
        <w:rPr>
          <w:rFonts w:asciiTheme="minorHAnsi" w:hAnsiTheme="minorHAnsi"/>
          <w:kern w:val="0"/>
          <w:sz w:val="22"/>
          <w:szCs w:val="22"/>
        </w:rPr>
        <w:t xml:space="preserve"> </w:t>
      </w:r>
      <w:r w:rsidR="00AB5E24" w:rsidRPr="000D5164">
        <w:rPr>
          <w:rFonts w:asciiTheme="minorHAnsi" w:hAnsiTheme="minorHAnsi"/>
          <w:kern w:val="0"/>
          <w:sz w:val="22"/>
          <w:szCs w:val="22"/>
        </w:rPr>
        <w:t>Hvis norsk leverandør (produsent eller importør) benytter emballas</w:t>
      </w:r>
      <w:r w:rsidR="00797373" w:rsidRPr="000D5164">
        <w:rPr>
          <w:rFonts w:asciiTheme="minorHAnsi" w:hAnsiTheme="minorHAnsi"/>
          <w:kern w:val="0"/>
          <w:sz w:val="22"/>
          <w:szCs w:val="22"/>
        </w:rPr>
        <w:t>je, skal det senest ved avtale</w:t>
      </w:r>
      <w:r w:rsidR="00AB5E24" w:rsidRPr="000D5164">
        <w:rPr>
          <w:rFonts w:asciiTheme="minorHAnsi" w:hAnsiTheme="minorHAnsi"/>
          <w:kern w:val="0"/>
          <w:sz w:val="22"/>
          <w:szCs w:val="22"/>
        </w:rPr>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0D5164" w:rsidRDefault="00E627B5" w:rsidP="001846E6">
      <w:pPr>
        <w:pStyle w:val="Overskrift1"/>
        <w:rPr>
          <w:rFonts w:asciiTheme="minorHAnsi" w:hAnsiTheme="minorHAnsi"/>
          <w:szCs w:val="22"/>
        </w:rPr>
      </w:pPr>
      <w:bookmarkStart w:id="82" w:name="_Toc73085344"/>
      <w:r w:rsidRPr="000D5164">
        <w:rPr>
          <w:rFonts w:asciiTheme="minorHAnsi" w:hAnsiTheme="minorHAnsi"/>
          <w:szCs w:val="22"/>
        </w:rPr>
        <w:lastRenderedPageBreak/>
        <w:t>Oppfølging</w:t>
      </w:r>
      <w:bookmarkEnd w:id="80"/>
      <w:r w:rsidR="009D530C" w:rsidRPr="000D5164">
        <w:rPr>
          <w:rFonts w:asciiTheme="minorHAnsi" w:hAnsiTheme="minorHAnsi"/>
          <w:szCs w:val="22"/>
        </w:rPr>
        <w:t xml:space="preserve"> og</w:t>
      </w:r>
      <w:r w:rsidR="001846E6" w:rsidRPr="000D5164">
        <w:rPr>
          <w:rFonts w:asciiTheme="minorHAnsi" w:hAnsiTheme="minorHAnsi"/>
          <w:szCs w:val="22"/>
        </w:rPr>
        <w:t xml:space="preserve"> kontaktpersone</w:t>
      </w:r>
      <w:r w:rsidR="009D530C" w:rsidRPr="000D5164">
        <w:rPr>
          <w:rFonts w:asciiTheme="minorHAnsi" w:hAnsiTheme="minorHAnsi"/>
          <w:szCs w:val="22"/>
        </w:rPr>
        <w:t>r</w:t>
      </w:r>
      <w:bookmarkEnd w:id="82"/>
    </w:p>
    <w:p w14:paraId="35483081" w14:textId="77777777" w:rsidR="00163518" w:rsidRPr="000D5164" w:rsidRDefault="00E627B5" w:rsidP="00E627B5">
      <w:pPr>
        <w:pStyle w:val="Overskrift2"/>
        <w:rPr>
          <w:rFonts w:asciiTheme="minorHAnsi" w:hAnsiTheme="minorHAnsi"/>
          <w:sz w:val="22"/>
          <w:szCs w:val="22"/>
        </w:rPr>
      </w:pPr>
      <w:bookmarkStart w:id="83" w:name="_Toc23222752"/>
      <w:r w:rsidRPr="000D5164">
        <w:rPr>
          <w:rFonts w:asciiTheme="minorHAnsi" w:hAnsiTheme="minorHAnsi"/>
          <w:sz w:val="22"/>
          <w:szCs w:val="22"/>
        </w:rPr>
        <w:t xml:space="preserve">Oppfølging av </w:t>
      </w:r>
      <w:bookmarkEnd w:id="83"/>
      <w:r w:rsidR="00797373" w:rsidRPr="000D5164">
        <w:rPr>
          <w:rFonts w:asciiTheme="minorHAnsi" w:hAnsiTheme="minorHAnsi"/>
          <w:sz w:val="22"/>
          <w:szCs w:val="22"/>
        </w:rPr>
        <w:t>avtalen</w:t>
      </w:r>
      <w:r w:rsidR="00251F03" w:rsidRPr="000D5164">
        <w:rPr>
          <w:rFonts w:asciiTheme="minorHAnsi" w:hAnsiTheme="minorHAnsi"/>
          <w:sz w:val="22"/>
          <w:szCs w:val="22"/>
        </w:rPr>
        <w:t>:</w:t>
      </w:r>
      <w:r w:rsidR="00163518" w:rsidRPr="000D5164">
        <w:rPr>
          <w:rFonts w:asciiTheme="minorHAnsi" w:hAnsiTheme="minorHAnsi"/>
          <w:sz w:val="22"/>
          <w:szCs w:val="22"/>
        </w:rPr>
        <w:t xml:space="preserve"> </w:t>
      </w:r>
      <w:r w:rsidRPr="000D5164">
        <w:rPr>
          <w:rFonts w:asciiTheme="minorHAnsi" w:hAnsiTheme="minorHAnsi"/>
          <w:sz w:val="22"/>
          <w:szCs w:val="22"/>
        </w:rPr>
        <w:t>Partene skal dekke sine egne kostnader i forbindelse med reisevirksomhet og møter. Det skal holdes oppfølgingsmøter jevnlig, og begge parter kan be om oppfølgingsmøter.</w:t>
      </w:r>
    </w:p>
    <w:p w14:paraId="35483082" w14:textId="77777777" w:rsidR="00E627B5" w:rsidRPr="000D5164" w:rsidRDefault="006C167A" w:rsidP="006A795F">
      <w:pPr>
        <w:pStyle w:val="Overskrift2"/>
        <w:rPr>
          <w:rFonts w:asciiTheme="minorHAnsi" w:hAnsiTheme="minorHAnsi"/>
          <w:sz w:val="22"/>
          <w:szCs w:val="22"/>
        </w:rPr>
      </w:pPr>
      <w:r w:rsidRPr="000D5164">
        <w:rPr>
          <w:rFonts w:asciiTheme="minorHAnsi" w:hAnsiTheme="minorHAnsi"/>
          <w:sz w:val="22"/>
          <w:szCs w:val="22"/>
        </w:rPr>
        <w:t>Leverandøren</w:t>
      </w:r>
      <w:r w:rsidR="00E627B5" w:rsidRPr="000D5164">
        <w:rPr>
          <w:rFonts w:asciiTheme="minorHAnsi" w:hAnsiTheme="minorHAnsi"/>
          <w:sz w:val="22"/>
          <w:szCs w:val="22"/>
        </w:rPr>
        <w:t xml:space="preserve"> er forpliktet til å </w:t>
      </w:r>
      <w:r w:rsidR="00163518" w:rsidRPr="000D5164">
        <w:rPr>
          <w:rFonts w:asciiTheme="minorHAnsi" w:hAnsiTheme="minorHAnsi"/>
          <w:sz w:val="22"/>
          <w:szCs w:val="22"/>
        </w:rPr>
        <w:t>stille med</w:t>
      </w:r>
      <w:r w:rsidR="00E627B5" w:rsidRPr="000D5164">
        <w:rPr>
          <w:rFonts w:asciiTheme="minorHAnsi" w:hAnsiTheme="minorHAnsi"/>
          <w:sz w:val="22"/>
          <w:szCs w:val="22"/>
        </w:rPr>
        <w:t xml:space="preserve"> nødvendig personell med tilstrekkelig fullmakter for møter med </w:t>
      </w:r>
      <w:r w:rsidR="006A795F" w:rsidRPr="000D5164">
        <w:rPr>
          <w:rFonts w:asciiTheme="minorHAnsi" w:hAnsiTheme="minorHAnsi"/>
          <w:sz w:val="22"/>
          <w:szCs w:val="22"/>
        </w:rPr>
        <w:t>Kunden</w:t>
      </w:r>
      <w:r w:rsidR="00E627B5" w:rsidRPr="000D5164">
        <w:rPr>
          <w:rFonts w:asciiTheme="minorHAnsi" w:hAnsiTheme="minorHAnsi"/>
          <w:sz w:val="22"/>
          <w:szCs w:val="22"/>
        </w:rPr>
        <w:t xml:space="preserve">. </w:t>
      </w:r>
      <w:r w:rsidR="00E627B5" w:rsidRPr="000D5164">
        <w:rPr>
          <w:rFonts w:asciiTheme="minorHAnsi" w:hAnsiTheme="minorHAnsi"/>
          <w:sz w:val="22"/>
          <w:szCs w:val="22"/>
        </w:rPr>
        <w:br/>
        <w:t xml:space="preserve">Partene skal gjensidig informere hverandre om alle forhold som kan ha betydning for betjening av </w:t>
      </w:r>
      <w:r w:rsidR="0094703A" w:rsidRPr="000D5164">
        <w:rPr>
          <w:rFonts w:asciiTheme="minorHAnsi" w:hAnsiTheme="minorHAnsi"/>
          <w:sz w:val="22"/>
          <w:szCs w:val="22"/>
        </w:rPr>
        <w:t>Kunden</w:t>
      </w:r>
      <w:r w:rsidR="00E627B5" w:rsidRPr="000D5164">
        <w:rPr>
          <w:rFonts w:asciiTheme="minorHAnsi" w:hAnsiTheme="minorHAnsi"/>
          <w:sz w:val="22"/>
          <w:szCs w:val="22"/>
        </w:rPr>
        <w:t xml:space="preserve"> eller </w:t>
      </w:r>
      <w:r w:rsidR="00797373" w:rsidRPr="000D5164">
        <w:rPr>
          <w:rFonts w:asciiTheme="minorHAnsi" w:hAnsiTheme="minorHAnsi"/>
          <w:sz w:val="22"/>
          <w:szCs w:val="22"/>
        </w:rPr>
        <w:t>avtalen</w:t>
      </w:r>
      <w:r w:rsidR="00E627B5" w:rsidRPr="000D5164">
        <w:rPr>
          <w:rFonts w:asciiTheme="minorHAnsi" w:hAnsiTheme="minorHAnsi"/>
          <w:sz w:val="22"/>
          <w:szCs w:val="22"/>
        </w:rPr>
        <w:t xml:space="preserve"> som sådan.</w:t>
      </w:r>
    </w:p>
    <w:p w14:paraId="35483083" w14:textId="52974642" w:rsidR="00163518" w:rsidRPr="000D5164" w:rsidRDefault="006C167A" w:rsidP="001846E6">
      <w:pPr>
        <w:pStyle w:val="Overskrift2"/>
        <w:rPr>
          <w:rFonts w:asciiTheme="minorHAnsi" w:hAnsiTheme="minorHAnsi"/>
          <w:sz w:val="22"/>
          <w:szCs w:val="22"/>
        </w:rPr>
      </w:pPr>
      <w:bookmarkStart w:id="84" w:name="_Toc23222763"/>
      <w:r w:rsidRPr="000D5164">
        <w:rPr>
          <w:rFonts w:asciiTheme="minorHAnsi" w:hAnsiTheme="minorHAnsi"/>
          <w:sz w:val="22"/>
          <w:szCs w:val="22"/>
        </w:rPr>
        <w:t>Leverandøren</w:t>
      </w:r>
      <w:r w:rsidR="00E627B5" w:rsidRPr="000D5164">
        <w:rPr>
          <w:rFonts w:asciiTheme="minorHAnsi" w:hAnsiTheme="minorHAnsi"/>
          <w:sz w:val="22"/>
          <w:szCs w:val="22"/>
        </w:rPr>
        <w:t xml:space="preserve"> skal utpeke </w:t>
      </w:r>
      <w:r w:rsidR="00163518" w:rsidRPr="000D5164">
        <w:rPr>
          <w:rFonts w:asciiTheme="minorHAnsi" w:hAnsiTheme="minorHAnsi"/>
          <w:sz w:val="22"/>
          <w:szCs w:val="22"/>
        </w:rPr>
        <w:t>både en formell avtaleforvalter</w:t>
      </w:r>
      <w:r w:rsidR="001846E6" w:rsidRPr="000D5164">
        <w:rPr>
          <w:rFonts w:asciiTheme="minorHAnsi" w:hAnsiTheme="minorHAnsi"/>
          <w:sz w:val="22"/>
          <w:szCs w:val="22"/>
        </w:rPr>
        <w:t xml:space="preserve"> </w:t>
      </w:r>
      <w:r w:rsidR="00163518" w:rsidRPr="000D5164">
        <w:rPr>
          <w:rFonts w:asciiTheme="minorHAnsi" w:hAnsiTheme="minorHAnsi"/>
          <w:sz w:val="22"/>
          <w:szCs w:val="22"/>
        </w:rPr>
        <w:t>en faglig kontaktperson</w:t>
      </w:r>
      <w:r w:rsidR="001846E6" w:rsidRPr="000D5164">
        <w:rPr>
          <w:rFonts w:asciiTheme="minorHAnsi" w:hAnsiTheme="minorHAnsi"/>
          <w:sz w:val="22"/>
          <w:szCs w:val="22"/>
        </w:rPr>
        <w:t xml:space="preserve">, samt en </w:t>
      </w:r>
      <w:r w:rsidR="008971DA">
        <w:rPr>
          <w:rFonts w:asciiTheme="minorHAnsi" w:hAnsiTheme="minorHAnsi"/>
          <w:sz w:val="22"/>
          <w:szCs w:val="22"/>
        </w:rPr>
        <w:t>teknisk kontaktperson.</w:t>
      </w:r>
      <w:r w:rsidR="001846E6" w:rsidRPr="000D5164">
        <w:rPr>
          <w:rFonts w:asciiTheme="minorHAnsi" w:hAnsiTheme="minorHAnsi"/>
          <w:sz w:val="22"/>
          <w:szCs w:val="22"/>
        </w:rPr>
        <w:t xml:space="preserve"> </w:t>
      </w:r>
      <w:r w:rsidR="00E627B5" w:rsidRPr="000D5164">
        <w:rPr>
          <w:rFonts w:asciiTheme="minorHAnsi" w:hAnsiTheme="minorHAnsi"/>
          <w:sz w:val="22"/>
          <w:szCs w:val="22"/>
        </w:rPr>
        <w:t xml:space="preserve">All kommunikasjon vedrørende denne </w:t>
      </w:r>
      <w:r w:rsidR="00797373" w:rsidRPr="000D5164">
        <w:rPr>
          <w:rFonts w:asciiTheme="minorHAnsi" w:hAnsiTheme="minorHAnsi"/>
          <w:sz w:val="22"/>
          <w:szCs w:val="22"/>
        </w:rPr>
        <w:t xml:space="preserve">avtale </w:t>
      </w:r>
      <w:r w:rsidR="00E627B5" w:rsidRPr="000D5164">
        <w:rPr>
          <w:rFonts w:asciiTheme="minorHAnsi" w:hAnsiTheme="minorHAnsi"/>
          <w:sz w:val="22"/>
          <w:szCs w:val="22"/>
        </w:rPr>
        <w:t>skal foregå gjennom de oppnevnte kontaktpersoner.</w:t>
      </w:r>
    </w:p>
    <w:p w14:paraId="35483084" w14:textId="77777777" w:rsidR="00163518" w:rsidRPr="000D5164" w:rsidRDefault="0094703A" w:rsidP="00251F03">
      <w:pPr>
        <w:pStyle w:val="Overskrift2"/>
        <w:rPr>
          <w:rFonts w:asciiTheme="minorHAnsi" w:hAnsiTheme="minorHAnsi"/>
          <w:sz w:val="22"/>
          <w:szCs w:val="22"/>
        </w:rPr>
      </w:pPr>
      <w:r w:rsidRPr="000D5164">
        <w:rPr>
          <w:rFonts w:asciiTheme="minorHAnsi" w:hAnsiTheme="minorHAnsi"/>
          <w:sz w:val="22"/>
          <w:szCs w:val="22"/>
        </w:rPr>
        <w:t>Kunden</w:t>
      </w:r>
      <w:r w:rsidR="00E627B5" w:rsidRPr="000D5164">
        <w:rPr>
          <w:rFonts w:asciiTheme="minorHAnsi" w:hAnsiTheme="minorHAnsi"/>
          <w:sz w:val="22"/>
          <w:szCs w:val="22"/>
        </w:rPr>
        <w:t xml:space="preserve"> kan når som helst i avtaleperioden be om at det utnevnes en ny kontaktperson.</w:t>
      </w:r>
    </w:p>
    <w:p w14:paraId="40F55920" w14:textId="63DF7D07" w:rsidR="005A213C" w:rsidRPr="00C35CE6" w:rsidRDefault="00163518" w:rsidP="00C35CE6">
      <w:pPr>
        <w:pStyle w:val="Overskrift2"/>
        <w:rPr>
          <w:rFonts w:asciiTheme="minorHAnsi" w:hAnsiTheme="minorHAnsi"/>
          <w:sz w:val="22"/>
          <w:szCs w:val="22"/>
        </w:rPr>
      </w:pPr>
      <w:r w:rsidRPr="000D5164">
        <w:rPr>
          <w:rFonts w:asciiTheme="minorHAnsi" w:hAnsiTheme="minorHAnsi"/>
          <w:sz w:val="22"/>
          <w:szCs w:val="22"/>
        </w:rPr>
        <w:t>Oversikt over avtalens kontaktpersoner</w:t>
      </w:r>
      <w:r w:rsidR="00FD0FC1" w:rsidRPr="000D5164">
        <w:rPr>
          <w:rFonts w:asciiTheme="minorHAnsi" w:hAnsiTheme="minorHAnsi"/>
          <w:sz w:val="22"/>
          <w:szCs w:val="22"/>
        </w:rPr>
        <w:t>:</w:t>
      </w:r>
    </w:p>
    <w:tbl>
      <w:tblPr>
        <w:tblStyle w:val="Rutenettabell4uthevingsfarge1"/>
        <w:tblW w:w="0" w:type="auto"/>
        <w:tblLook w:val="04A0" w:firstRow="1" w:lastRow="0" w:firstColumn="1" w:lastColumn="0" w:noHBand="0" w:noVBand="1"/>
      </w:tblPr>
      <w:tblGrid>
        <w:gridCol w:w="3114"/>
        <w:gridCol w:w="5946"/>
      </w:tblGrid>
      <w:tr w:rsidR="00492678" w14:paraId="1413F478" w14:textId="77777777" w:rsidTr="002C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AF9193" w14:textId="62087B8F" w:rsidR="00492678" w:rsidRDefault="00D768D6" w:rsidP="001D41AA">
            <w:pPr>
              <w:pStyle w:val="Overskrift2"/>
              <w:numPr>
                <w:ilvl w:val="0"/>
                <w:numId w:val="0"/>
              </w:numPr>
              <w:spacing w:before="0" w:after="0"/>
              <w:outlineLvl w:val="1"/>
              <w:rPr>
                <w:rFonts w:asciiTheme="minorHAnsi" w:hAnsiTheme="minorHAnsi"/>
                <w:sz w:val="22"/>
                <w:szCs w:val="22"/>
              </w:rPr>
            </w:pPr>
            <w:r>
              <w:rPr>
                <w:rFonts w:asciiTheme="minorHAnsi" w:hAnsiTheme="minorHAnsi"/>
                <w:sz w:val="22"/>
                <w:szCs w:val="22"/>
              </w:rPr>
              <w:t>Leverandørens avtaleforvalter:</w:t>
            </w:r>
          </w:p>
        </w:tc>
        <w:tc>
          <w:tcPr>
            <w:tcW w:w="5946" w:type="dxa"/>
            <w:shd w:val="clear" w:color="auto" w:fill="4F81BD"/>
          </w:tcPr>
          <w:p w14:paraId="36707A63" w14:textId="77777777" w:rsidR="00492678" w:rsidRDefault="00492678" w:rsidP="001D41AA">
            <w:pPr>
              <w:pStyle w:val="Overskrift2"/>
              <w:numPr>
                <w:ilvl w:val="0"/>
                <w:numId w:val="0"/>
              </w:numPr>
              <w:spacing w:before="0" w:after="0"/>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92678" w14:paraId="35B47088" w14:textId="77777777" w:rsidTr="0066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966487" w14:textId="5D639A03" w:rsidR="00492678" w:rsidRPr="001D41AA" w:rsidRDefault="001D41AA" w:rsidP="001D41AA">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109B6D15" w14:textId="5C9760B5" w:rsidR="00492678" w:rsidRPr="001D41AA" w:rsidRDefault="001D41AA" w:rsidP="001D41AA">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1D41AA" w14:paraId="66D6F9DE" w14:textId="77777777" w:rsidTr="00661BD3">
        <w:tc>
          <w:tcPr>
            <w:cnfStyle w:val="001000000000" w:firstRow="0" w:lastRow="0" w:firstColumn="1" w:lastColumn="0" w:oddVBand="0" w:evenVBand="0" w:oddHBand="0" w:evenHBand="0" w:firstRowFirstColumn="0" w:firstRowLastColumn="0" w:lastRowFirstColumn="0" w:lastRowLastColumn="0"/>
            <w:tcW w:w="3114" w:type="dxa"/>
          </w:tcPr>
          <w:p w14:paraId="664DEA32" w14:textId="1DD0CEBC" w:rsidR="001D41AA" w:rsidRPr="001D41AA" w:rsidRDefault="001D41AA" w:rsidP="001D41AA">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561E635E" w14:textId="67637E29" w:rsidR="001D41AA" w:rsidRPr="001D41AA" w:rsidRDefault="001D41AA" w:rsidP="001D41AA">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1D41AA" w14:paraId="185B4DE1" w14:textId="77777777" w:rsidTr="0066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2AAF3D" w14:textId="3BD13708" w:rsidR="001D41AA" w:rsidRPr="001D41AA" w:rsidRDefault="001D41AA" w:rsidP="001D41AA">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659175A6" w14:textId="6EEBE972" w:rsidR="001D41AA" w:rsidRPr="001D41AA" w:rsidRDefault="001D41AA" w:rsidP="001D41AA">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8349E3" w14:paraId="75B727FE" w14:textId="77777777" w:rsidTr="002C5C14">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62E491B8" w14:textId="77089D67" w:rsidR="008349E3" w:rsidRPr="002C5C14" w:rsidRDefault="008349E3" w:rsidP="000330EE">
            <w:pPr>
              <w:pStyle w:val="Overskrift2"/>
              <w:numPr>
                <w:ilvl w:val="0"/>
                <w:numId w:val="0"/>
              </w:numPr>
              <w:spacing w:before="0" w:after="0"/>
              <w:outlineLvl w:val="1"/>
              <w:rPr>
                <w:rFonts w:asciiTheme="minorHAnsi" w:hAnsiTheme="minorHAnsi"/>
                <w:color w:val="FFFFFF" w:themeColor="background1"/>
                <w:sz w:val="22"/>
                <w:szCs w:val="22"/>
              </w:rPr>
            </w:pPr>
            <w:r w:rsidRPr="002C5C14">
              <w:rPr>
                <w:rFonts w:asciiTheme="minorHAnsi" w:hAnsiTheme="minorHAnsi"/>
                <w:color w:val="FFFFFF" w:themeColor="background1"/>
                <w:sz w:val="22"/>
                <w:szCs w:val="22"/>
              </w:rPr>
              <w:t>Leverandørens</w:t>
            </w:r>
            <w:r w:rsidR="006F644F">
              <w:rPr>
                <w:rFonts w:asciiTheme="minorHAnsi" w:hAnsiTheme="minorHAnsi"/>
                <w:color w:val="FFFFFF" w:themeColor="background1"/>
                <w:sz w:val="22"/>
                <w:szCs w:val="22"/>
              </w:rPr>
              <w:t xml:space="preserve"> </w:t>
            </w:r>
            <w:r w:rsidR="002C5C14">
              <w:rPr>
                <w:rFonts w:asciiTheme="minorHAnsi" w:hAnsiTheme="minorHAnsi"/>
                <w:color w:val="FFFFFF" w:themeColor="background1"/>
                <w:sz w:val="22"/>
                <w:szCs w:val="22"/>
              </w:rPr>
              <w:t>faglige kontaktperson</w:t>
            </w:r>
            <w:r w:rsidRPr="002C5C14">
              <w:rPr>
                <w:rFonts w:asciiTheme="minorHAnsi" w:hAnsiTheme="minorHAnsi"/>
                <w:color w:val="FFFFFF" w:themeColor="background1"/>
                <w:sz w:val="22"/>
                <w:szCs w:val="22"/>
              </w:rPr>
              <w:t>:</w:t>
            </w:r>
          </w:p>
        </w:tc>
      </w:tr>
      <w:tr w:rsidR="002C5C14" w14:paraId="27D9E14C"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5E985E"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2D0805F9"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20F5CDE0"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6CA4F128"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0EC46F7D"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7C3E7D79"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E7DE73"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2A4D8D9D"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rsidRPr="002C5C14" w14:paraId="734CAEEB" w14:textId="77777777" w:rsidTr="002C5C14">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62E12B72" w14:textId="011C4223" w:rsidR="002C5C14" w:rsidRPr="002C5C14" w:rsidRDefault="002C5C14" w:rsidP="000330EE">
            <w:pPr>
              <w:pStyle w:val="Overskrift2"/>
              <w:numPr>
                <w:ilvl w:val="0"/>
                <w:numId w:val="0"/>
              </w:numPr>
              <w:spacing w:before="0" w:after="0"/>
              <w:outlineLvl w:val="1"/>
              <w:rPr>
                <w:rFonts w:asciiTheme="minorHAnsi" w:hAnsiTheme="minorHAnsi"/>
                <w:color w:val="FFFFFF" w:themeColor="background1"/>
                <w:sz w:val="22"/>
                <w:szCs w:val="22"/>
              </w:rPr>
            </w:pPr>
            <w:r w:rsidRPr="002C5C14">
              <w:rPr>
                <w:rFonts w:asciiTheme="minorHAnsi" w:hAnsiTheme="minorHAnsi"/>
                <w:color w:val="FFFFFF" w:themeColor="background1"/>
                <w:sz w:val="22"/>
                <w:szCs w:val="22"/>
              </w:rPr>
              <w:t xml:space="preserve">Leverandørens </w:t>
            </w:r>
            <w:r w:rsidR="006F644F">
              <w:rPr>
                <w:rFonts w:asciiTheme="minorHAnsi" w:hAnsiTheme="minorHAnsi"/>
                <w:color w:val="FFFFFF" w:themeColor="background1"/>
                <w:sz w:val="22"/>
                <w:szCs w:val="22"/>
              </w:rPr>
              <w:t>tekniske kontaktperson</w:t>
            </w:r>
            <w:r w:rsidRPr="002C5C14">
              <w:rPr>
                <w:rFonts w:asciiTheme="minorHAnsi" w:hAnsiTheme="minorHAnsi"/>
                <w:color w:val="FFFFFF" w:themeColor="background1"/>
                <w:sz w:val="22"/>
                <w:szCs w:val="22"/>
              </w:rPr>
              <w:t>:</w:t>
            </w:r>
          </w:p>
        </w:tc>
      </w:tr>
      <w:tr w:rsidR="002C5C14" w14:paraId="24FAA430"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6852AE"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4938D971"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4262C216"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3E797AA3"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556297B4"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02D8C07D"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BC9CD5"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1BD9853A"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rsidRPr="002C5C14" w14:paraId="4A2F9E04" w14:textId="77777777" w:rsidTr="002C5C14">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5A7EB697" w14:textId="09E329FC" w:rsidR="002C5C14" w:rsidRPr="007E0D6D" w:rsidRDefault="007E0D6D" w:rsidP="001D41AA">
            <w:pPr>
              <w:pStyle w:val="Overskrift2"/>
              <w:numPr>
                <w:ilvl w:val="0"/>
                <w:numId w:val="0"/>
              </w:numPr>
              <w:spacing w:before="0" w:after="0"/>
              <w:outlineLvl w:val="1"/>
              <w:rPr>
                <w:rFonts w:asciiTheme="minorHAnsi" w:hAnsiTheme="minorHAnsi"/>
                <w:color w:val="FFFFFF" w:themeColor="background1"/>
                <w:sz w:val="22"/>
                <w:szCs w:val="22"/>
              </w:rPr>
            </w:pPr>
            <w:r w:rsidRPr="007E0D6D">
              <w:rPr>
                <w:rFonts w:asciiTheme="minorHAnsi" w:hAnsiTheme="minorHAnsi"/>
                <w:color w:val="FFFFFF" w:themeColor="background1"/>
                <w:sz w:val="22"/>
                <w:szCs w:val="22"/>
              </w:rPr>
              <w:t>Kundens avtaleforvalter</w:t>
            </w:r>
          </w:p>
        </w:tc>
      </w:tr>
      <w:tr w:rsidR="002C5C14" w14:paraId="2AD9C1BB"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0A28FE"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34D357BD"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40D6017D"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7EE9F520"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706DD6CA"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5BB821E4"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03E6DC"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49BC6694"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rsidRPr="002C5C14" w14:paraId="53B781E8" w14:textId="77777777" w:rsidTr="002C5C14">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38B6B12B" w14:textId="3CD0E6DB" w:rsidR="002C5C14" w:rsidRPr="007E0D6D" w:rsidRDefault="007E0D6D" w:rsidP="001D41AA">
            <w:pPr>
              <w:pStyle w:val="Overskrift2"/>
              <w:numPr>
                <w:ilvl w:val="0"/>
                <w:numId w:val="0"/>
              </w:numPr>
              <w:spacing w:before="0" w:after="0"/>
              <w:outlineLvl w:val="1"/>
              <w:rPr>
                <w:rFonts w:asciiTheme="minorHAnsi" w:hAnsiTheme="minorHAnsi"/>
                <w:color w:val="FFFFFF" w:themeColor="background1"/>
                <w:sz w:val="22"/>
                <w:szCs w:val="22"/>
              </w:rPr>
            </w:pPr>
            <w:r w:rsidRPr="007E0D6D">
              <w:rPr>
                <w:rFonts w:asciiTheme="minorHAnsi" w:hAnsiTheme="minorHAnsi"/>
                <w:color w:val="FFFFFF" w:themeColor="background1"/>
                <w:sz w:val="22"/>
                <w:szCs w:val="22"/>
              </w:rPr>
              <w:t>Sykehusbygg sin avtaleforvalter</w:t>
            </w:r>
          </w:p>
        </w:tc>
      </w:tr>
      <w:tr w:rsidR="002C5C14" w14:paraId="6BFBD6A9"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0DDBC9"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41B586A9"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6EA72745"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3767065C"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066BBFBB"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426A1EEC"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D9A8711"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4C3C5A89"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386718DF" w14:textId="77777777" w:rsidTr="002C5C14">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01C9DE70" w14:textId="0CBCB5BF" w:rsidR="002C5C14" w:rsidRPr="007E0D6D" w:rsidRDefault="007E0D6D" w:rsidP="001D41AA">
            <w:pPr>
              <w:pStyle w:val="Overskrift2"/>
              <w:numPr>
                <w:ilvl w:val="0"/>
                <w:numId w:val="0"/>
              </w:numPr>
              <w:spacing w:before="0" w:after="0"/>
              <w:outlineLvl w:val="1"/>
              <w:rPr>
                <w:rFonts w:asciiTheme="minorHAnsi" w:hAnsiTheme="minorHAnsi"/>
                <w:color w:val="FFFFFF" w:themeColor="background1"/>
                <w:sz w:val="22"/>
                <w:szCs w:val="22"/>
              </w:rPr>
            </w:pPr>
            <w:r w:rsidRPr="007E0D6D">
              <w:rPr>
                <w:rFonts w:asciiTheme="minorHAnsi" w:hAnsiTheme="minorHAnsi"/>
                <w:color w:val="FFFFFF" w:themeColor="background1"/>
                <w:sz w:val="22"/>
                <w:szCs w:val="22"/>
              </w:rPr>
              <w:t>Kundens tekn</w:t>
            </w:r>
            <w:r>
              <w:rPr>
                <w:rFonts w:asciiTheme="minorHAnsi" w:hAnsiTheme="minorHAnsi"/>
                <w:color w:val="FFFFFF" w:themeColor="background1"/>
                <w:sz w:val="22"/>
                <w:szCs w:val="22"/>
              </w:rPr>
              <w:t>i</w:t>
            </w:r>
            <w:r w:rsidRPr="007E0D6D">
              <w:rPr>
                <w:rFonts w:asciiTheme="minorHAnsi" w:hAnsiTheme="minorHAnsi"/>
                <w:color w:val="FFFFFF" w:themeColor="background1"/>
                <w:sz w:val="22"/>
                <w:szCs w:val="22"/>
              </w:rPr>
              <w:t>ske kontaktperson</w:t>
            </w:r>
          </w:p>
        </w:tc>
      </w:tr>
      <w:tr w:rsidR="002C5C14" w14:paraId="218620CC"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EF6E35"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2F63C4EA"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3480831D"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31A4F925"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20F6BB6A"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5DD4DF74"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32AC74"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500EAB77"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7E0D6D" w14:paraId="0DFB5594" w14:textId="77777777" w:rsidTr="007E0D6D">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cPr>
          <w:p w14:paraId="28422E6A" w14:textId="05E475CB" w:rsidR="007E0D6D" w:rsidRPr="007E0D6D" w:rsidRDefault="007E0D6D" w:rsidP="001D41AA">
            <w:pPr>
              <w:pStyle w:val="Overskrift2"/>
              <w:numPr>
                <w:ilvl w:val="0"/>
                <w:numId w:val="0"/>
              </w:numPr>
              <w:spacing w:before="0" w:after="0"/>
              <w:outlineLvl w:val="1"/>
              <w:rPr>
                <w:rFonts w:asciiTheme="minorHAnsi" w:hAnsiTheme="minorHAnsi"/>
                <w:color w:val="FFFFFF" w:themeColor="background1"/>
                <w:sz w:val="22"/>
                <w:szCs w:val="22"/>
              </w:rPr>
            </w:pPr>
            <w:r w:rsidRPr="007E0D6D">
              <w:rPr>
                <w:rFonts w:asciiTheme="minorHAnsi" w:hAnsiTheme="minorHAnsi"/>
                <w:color w:val="FFFFFF" w:themeColor="background1"/>
                <w:sz w:val="22"/>
                <w:szCs w:val="22"/>
              </w:rPr>
              <w:t>Kundens faglige kontaktperson</w:t>
            </w:r>
          </w:p>
        </w:tc>
      </w:tr>
      <w:tr w:rsidR="002C5C14" w14:paraId="044A3E9C"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AF6838F"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sidRPr="001D41AA">
              <w:rPr>
                <w:rFonts w:asciiTheme="minorHAnsi" w:hAnsiTheme="minorHAnsi"/>
                <w:szCs w:val="18"/>
              </w:rPr>
              <w:t>Navn</w:t>
            </w:r>
          </w:p>
        </w:tc>
        <w:tc>
          <w:tcPr>
            <w:tcW w:w="5946" w:type="dxa"/>
          </w:tcPr>
          <w:p w14:paraId="4E21DDE3"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bCs w:val="0"/>
                <w:color w:val="3366FF"/>
                <w:szCs w:val="18"/>
              </w:rPr>
            </w:pPr>
            <w:r w:rsidRPr="001D41AA">
              <w:rPr>
                <w:rFonts w:asciiTheme="minorHAnsi" w:hAnsiTheme="minorHAnsi"/>
                <w:b/>
                <w:bCs w:val="0"/>
                <w:color w:val="3366FF"/>
                <w:szCs w:val="18"/>
              </w:rPr>
              <w:t>Fylles inn</w:t>
            </w:r>
          </w:p>
        </w:tc>
      </w:tr>
      <w:tr w:rsidR="002C5C14" w14:paraId="69545F2F" w14:textId="77777777" w:rsidTr="000330EE">
        <w:tc>
          <w:tcPr>
            <w:cnfStyle w:val="001000000000" w:firstRow="0" w:lastRow="0" w:firstColumn="1" w:lastColumn="0" w:oddVBand="0" w:evenVBand="0" w:oddHBand="0" w:evenHBand="0" w:firstRowFirstColumn="0" w:firstRowLastColumn="0" w:lastRowFirstColumn="0" w:lastRowLastColumn="0"/>
            <w:tcW w:w="3114" w:type="dxa"/>
          </w:tcPr>
          <w:p w14:paraId="2F50A4CA"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proofErr w:type="spellStart"/>
            <w:r w:rsidRPr="001D41AA">
              <w:rPr>
                <w:rFonts w:asciiTheme="minorHAnsi" w:hAnsiTheme="minorHAnsi"/>
                <w:szCs w:val="18"/>
              </w:rPr>
              <w:t>Telefonnumer</w:t>
            </w:r>
            <w:proofErr w:type="spellEnd"/>
          </w:p>
        </w:tc>
        <w:tc>
          <w:tcPr>
            <w:tcW w:w="5946" w:type="dxa"/>
          </w:tcPr>
          <w:p w14:paraId="43CEA31D" w14:textId="77777777" w:rsidR="002C5C14" w:rsidRPr="001D41AA" w:rsidRDefault="002C5C14" w:rsidP="000330EE">
            <w:pPr>
              <w:pStyle w:val="Overskrift2"/>
              <w:numPr>
                <w:ilvl w:val="0"/>
                <w:numId w:val="0"/>
              </w:numPr>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r w:rsidR="002C5C14" w14:paraId="70BBAEE5" w14:textId="77777777" w:rsidTr="0003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D46B22" w14:textId="77777777" w:rsidR="002C5C14" w:rsidRPr="001D41AA" w:rsidRDefault="002C5C14" w:rsidP="000330EE">
            <w:pPr>
              <w:pStyle w:val="Overskrift2"/>
              <w:numPr>
                <w:ilvl w:val="0"/>
                <w:numId w:val="0"/>
              </w:numPr>
              <w:spacing w:before="0" w:after="0"/>
              <w:outlineLvl w:val="1"/>
              <w:rPr>
                <w:rFonts w:asciiTheme="minorHAnsi" w:hAnsiTheme="minorHAnsi"/>
                <w:szCs w:val="18"/>
              </w:rPr>
            </w:pPr>
            <w:r>
              <w:rPr>
                <w:rFonts w:asciiTheme="minorHAnsi" w:hAnsiTheme="minorHAnsi"/>
                <w:szCs w:val="18"/>
              </w:rPr>
              <w:t>E-post</w:t>
            </w:r>
          </w:p>
        </w:tc>
        <w:tc>
          <w:tcPr>
            <w:tcW w:w="5946" w:type="dxa"/>
          </w:tcPr>
          <w:p w14:paraId="441EE81E" w14:textId="77777777" w:rsidR="002C5C14" w:rsidRPr="001D41AA" w:rsidRDefault="002C5C14" w:rsidP="000330EE">
            <w:pPr>
              <w:pStyle w:val="Overskrift2"/>
              <w:numPr>
                <w:ilvl w:val="0"/>
                <w:numId w:val="0"/>
              </w:numPr>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9F7162">
              <w:rPr>
                <w:rFonts w:asciiTheme="minorHAnsi" w:hAnsiTheme="minorHAnsi"/>
                <w:b/>
                <w:bCs w:val="0"/>
                <w:color w:val="3366FF"/>
                <w:szCs w:val="18"/>
              </w:rPr>
              <w:t>Fylles inn</w:t>
            </w:r>
          </w:p>
        </w:tc>
      </w:tr>
    </w:tbl>
    <w:p w14:paraId="354830C8" w14:textId="77777777" w:rsidR="00E627B5" w:rsidRPr="000D5164" w:rsidRDefault="0030020F" w:rsidP="006C14E3">
      <w:pPr>
        <w:pStyle w:val="Overskrift1"/>
        <w:rPr>
          <w:rFonts w:asciiTheme="minorHAnsi" w:hAnsiTheme="minorHAnsi"/>
          <w:szCs w:val="22"/>
        </w:rPr>
      </w:pPr>
      <w:bookmarkStart w:id="85" w:name="_Toc73085345"/>
      <w:bookmarkEnd w:id="84"/>
      <w:r w:rsidRPr="000D5164">
        <w:rPr>
          <w:rFonts w:asciiTheme="minorHAnsi" w:hAnsiTheme="minorHAnsi"/>
          <w:szCs w:val="22"/>
        </w:rPr>
        <w:t>Heving eller oppsigelse av avtalen</w:t>
      </w:r>
      <w:bookmarkEnd w:id="85"/>
    </w:p>
    <w:p w14:paraId="354830C9" w14:textId="77777777" w:rsidR="00E627B5" w:rsidRPr="000D5164" w:rsidRDefault="00E627B5" w:rsidP="00085535">
      <w:pPr>
        <w:pStyle w:val="Overskrift2"/>
        <w:rPr>
          <w:rFonts w:asciiTheme="minorHAnsi" w:hAnsiTheme="minorHAnsi"/>
          <w:sz w:val="22"/>
          <w:szCs w:val="22"/>
        </w:rPr>
      </w:pPr>
      <w:r w:rsidRPr="000D5164">
        <w:rPr>
          <w:rFonts w:asciiTheme="minorHAnsi" w:hAnsiTheme="minorHAnsi"/>
          <w:sz w:val="22"/>
          <w:szCs w:val="22"/>
        </w:rPr>
        <w:t xml:space="preserve">Ved vesentlig mislighold kan avtalen </w:t>
      </w:r>
      <w:r w:rsidR="0030020F" w:rsidRPr="000D5164">
        <w:rPr>
          <w:rFonts w:asciiTheme="minorHAnsi" w:hAnsiTheme="minorHAnsi"/>
          <w:sz w:val="22"/>
          <w:szCs w:val="22"/>
        </w:rPr>
        <w:t>heves</w:t>
      </w:r>
      <w:r w:rsidRPr="000D5164">
        <w:rPr>
          <w:rFonts w:asciiTheme="minorHAnsi" w:hAnsiTheme="minorHAnsi"/>
          <w:sz w:val="22"/>
          <w:szCs w:val="22"/>
        </w:rPr>
        <w:t xml:space="preserve"> med øyeblikkelig virkning. </w:t>
      </w:r>
    </w:p>
    <w:p w14:paraId="354830CA" w14:textId="0ABEF920" w:rsidR="00E627B5" w:rsidRPr="000D5164" w:rsidRDefault="00E627B5" w:rsidP="00085535">
      <w:pPr>
        <w:pStyle w:val="Overskrift2"/>
        <w:rPr>
          <w:rFonts w:asciiTheme="minorHAnsi" w:hAnsiTheme="minorHAnsi"/>
          <w:sz w:val="22"/>
          <w:szCs w:val="22"/>
        </w:rPr>
      </w:pPr>
      <w:r w:rsidRPr="000D5164">
        <w:rPr>
          <w:rFonts w:asciiTheme="minorHAnsi" w:hAnsiTheme="minorHAnsi"/>
          <w:sz w:val="22"/>
          <w:szCs w:val="22"/>
        </w:rPr>
        <w:t>Partenes ansvar og rettigheter blir midlertidig suspendert</w:t>
      </w:r>
      <w:r w:rsidR="00F82FF0" w:rsidRPr="000D5164">
        <w:rPr>
          <w:rFonts w:asciiTheme="minorHAnsi" w:hAnsiTheme="minorHAnsi"/>
          <w:sz w:val="22"/>
          <w:szCs w:val="22"/>
        </w:rPr>
        <w:t xml:space="preserve"> så lenge </w:t>
      </w:r>
      <w:r w:rsidR="00A24688" w:rsidRPr="000D5164">
        <w:rPr>
          <w:rFonts w:asciiTheme="minorHAnsi" w:hAnsiTheme="minorHAnsi"/>
          <w:sz w:val="22"/>
          <w:szCs w:val="22"/>
        </w:rPr>
        <w:t xml:space="preserve">betingelsene for </w:t>
      </w:r>
      <w:r w:rsidR="00B06636" w:rsidRPr="000D5164">
        <w:rPr>
          <w:rFonts w:asciiTheme="minorHAnsi" w:hAnsiTheme="minorHAnsi"/>
          <w:sz w:val="22"/>
          <w:szCs w:val="22"/>
        </w:rPr>
        <w:t>force majeure</w:t>
      </w:r>
      <w:r w:rsidR="00A24688" w:rsidRPr="000D5164">
        <w:rPr>
          <w:rFonts w:asciiTheme="minorHAnsi" w:hAnsiTheme="minorHAnsi"/>
          <w:sz w:val="22"/>
          <w:szCs w:val="22"/>
        </w:rPr>
        <w:t xml:space="preserve"> foreligger</w:t>
      </w:r>
      <w:r w:rsidRPr="000D5164">
        <w:rPr>
          <w:rFonts w:asciiTheme="minorHAnsi" w:hAnsiTheme="minorHAnsi"/>
          <w:sz w:val="22"/>
          <w:szCs w:val="22"/>
        </w:rPr>
        <w:t xml:space="preserve"> iht. </w:t>
      </w:r>
      <w:r w:rsidR="00A24688" w:rsidRPr="00D667C2">
        <w:rPr>
          <w:rFonts w:asciiTheme="minorHAnsi" w:hAnsiTheme="minorHAnsi"/>
          <w:sz w:val="22"/>
          <w:szCs w:val="22"/>
        </w:rPr>
        <w:t>avtalens kapittel</w:t>
      </w:r>
      <w:r w:rsidR="007E0F47" w:rsidRPr="00D667C2">
        <w:rPr>
          <w:rFonts w:asciiTheme="minorHAnsi" w:hAnsiTheme="minorHAnsi"/>
          <w:sz w:val="22"/>
          <w:szCs w:val="22"/>
        </w:rPr>
        <w:t xml:space="preserve"> </w:t>
      </w:r>
      <w:r w:rsidR="00E632D6" w:rsidRPr="00D667C2">
        <w:rPr>
          <w:rFonts w:asciiTheme="minorHAnsi" w:hAnsiTheme="minorHAnsi"/>
          <w:sz w:val="22"/>
          <w:szCs w:val="22"/>
        </w:rPr>
        <w:t>1</w:t>
      </w:r>
      <w:r w:rsidR="00D667C2" w:rsidRPr="00D667C2">
        <w:rPr>
          <w:rFonts w:asciiTheme="minorHAnsi" w:hAnsiTheme="minorHAnsi"/>
          <w:sz w:val="22"/>
          <w:szCs w:val="22"/>
        </w:rPr>
        <w:t>5</w:t>
      </w:r>
      <w:r w:rsidR="00A24688" w:rsidRPr="00D667C2">
        <w:rPr>
          <w:rFonts w:asciiTheme="minorHAnsi" w:hAnsiTheme="minorHAnsi"/>
          <w:sz w:val="22"/>
          <w:szCs w:val="22"/>
        </w:rPr>
        <w:t>.</w:t>
      </w:r>
    </w:p>
    <w:p w14:paraId="354830CB" w14:textId="77777777" w:rsidR="00F259ED" w:rsidRPr="000D5164" w:rsidRDefault="00A24688" w:rsidP="00085535">
      <w:pPr>
        <w:pStyle w:val="Overskrift2"/>
        <w:rPr>
          <w:rFonts w:asciiTheme="minorHAnsi" w:hAnsiTheme="minorHAnsi"/>
          <w:sz w:val="22"/>
          <w:szCs w:val="22"/>
        </w:rPr>
      </w:pPr>
      <w:r w:rsidRPr="000D5164">
        <w:rPr>
          <w:rFonts w:asciiTheme="minorHAnsi" w:hAnsiTheme="minorHAnsi"/>
          <w:sz w:val="22"/>
          <w:szCs w:val="22"/>
        </w:rPr>
        <w:t xml:space="preserve">Leverandøren skal i forbindelse med oppsigelse treffe alle rimelige tiltak for å begrense kostnader og tap som følge av oppsigelsen, herunder søke nye oppdrag. I motsatt fall skal dekningen av Leverandørens kostnader og tap reduseres tilsvarende. Blir leveransene som var tiltenkt Kunden solgt til andre bortfaller Leverandørens krav på dekning av fortjenestetap. Det </w:t>
      </w:r>
      <w:r w:rsidRPr="000D5164">
        <w:rPr>
          <w:rFonts w:asciiTheme="minorHAnsi" w:hAnsiTheme="minorHAnsi"/>
          <w:sz w:val="22"/>
          <w:szCs w:val="22"/>
        </w:rPr>
        <w:lastRenderedPageBreak/>
        <w:t xml:space="preserve">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0D5164" w:rsidRDefault="00A24688" w:rsidP="00085535">
      <w:pPr>
        <w:pStyle w:val="Overskrift2"/>
        <w:rPr>
          <w:rFonts w:asciiTheme="minorHAnsi" w:hAnsiTheme="minorHAnsi"/>
          <w:sz w:val="22"/>
          <w:szCs w:val="22"/>
        </w:rPr>
      </w:pPr>
      <w:r w:rsidRPr="000D5164">
        <w:rPr>
          <w:rFonts w:asciiTheme="minorHAnsi" w:hAnsiTheme="minorHAnsi"/>
          <w:sz w:val="22"/>
          <w:szCs w:val="22"/>
        </w:rPr>
        <w:t>Der det er utført arbeid på leveranser som ikke er levert, og dette inngår i oppgjøret, skal resultatet av arbeide leveres til Kunden når endelig oppgjør er fastsatt.</w:t>
      </w:r>
    </w:p>
    <w:p w14:paraId="354830CD" w14:textId="77777777" w:rsidR="00A24688" w:rsidRPr="000D5164" w:rsidRDefault="00A24688" w:rsidP="00085535">
      <w:pPr>
        <w:pStyle w:val="Overskrift2"/>
        <w:rPr>
          <w:rFonts w:asciiTheme="minorHAnsi" w:hAnsiTheme="minorHAnsi"/>
          <w:sz w:val="22"/>
          <w:szCs w:val="22"/>
        </w:rPr>
      </w:pPr>
      <w:r w:rsidRPr="000D5164">
        <w:rPr>
          <w:rFonts w:asciiTheme="minorHAnsi" w:hAnsiTheme="minorHAnsi"/>
          <w:sz w:val="22"/>
          <w:szCs w:val="22"/>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0D5164" w:rsidRDefault="00A24688" w:rsidP="00A24688">
      <w:pPr>
        <w:pStyle w:val="Overskrift1"/>
        <w:rPr>
          <w:rFonts w:asciiTheme="minorHAnsi" w:hAnsiTheme="minorHAnsi"/>
          <w:szCs w:val="22"/>
        </w:rPr>
      </w:pPr>
      <w:bookmarkStart w:id="86" w:name="_Toc73085346"/>
      <w:bookmarkStart w:id="87" w:name="_Toc23222765"/>
      <w:r w:rsidRPr="000D5164">
        <w:rPr>
          <w:rFonts w:asciiTheme="minorHAnsi" w:hAnsiTheme="minorHAnsi"/>
          <w:szCs w:val="22"/>
        </w:rPr>
        <w:t>Avtaleendringer eller -overdragelse</w:t>
      </w:r>
      <w:bookmarkEnd w:id="86"/>
    </w:p>
    <w:p w14:paraId="354830CF" w14:textId="77777777" w:rsidR="005E44A0" w:rsidRPr="000D5164" w:rsidRDefault="005E44A0" w:rsidP="00085535">
      <w:pPr>
        <w:pStyle w:val="Overskrift2"/>
        <w:rPr>
          <w:rFonts w:asciiTheme="minorHAnsi" w:hAnsiTheme="minorHAnsi"/>
          <w:sz w:val="22"/>
          <w:szCs w:val="22"/>
        </w:rPr>
      </w:pPr>
      <w:r w:rsidRPr="000D5164">
        <w:rPr>
          <w:rFonts w:asciiTheme="minorHAnsi" w:hAnsiTheme="minorHAnsi"/>
          <w:sz w:val="22"/>
          <w:szCs w:val="22"/>
        </w:rPr>
        <w:t xml:space="preserve">Avtalen kan bare endres ved at begge partene </w:t>
      </w:r>
      <w:r w:rsidR="006A50B6" w:rsidRPr="000D5164">
        <w:rPr>
          <w:rFonts w:asciiTheme="minorHAnsi" w:hAnsiTheme="minorHAnsi"/>
          <w:sz w:val="22"/>
          <w:szCs w:val="22"/>
        </w:rPr>
        <w:t xml:space="preserve">elektronisk </w:t>
      </w:r>
      <w:r w:rsidRPr="000D5164">
        <w:rPr>
          <w:rFonts w:asciiTheme="minorHAnsi" w:hAnsiTheme="minorHAnsi"/>
          <w:sz w:val="22"/>
          <w:szCs w:val="22"/>
        </w:rPr>
        <w:t xml:space="preserve">signerer en formell endringsavtale eller ved at Kunden utsteder en endringsbestilling. </w:t>
      </w:r>
    </w:p>
    <w:p w14:paraId="354830D0" w14:textId="77777777" w:rsidR="005E44A0" w:rsidRPr="000D5164" w:rsidRDefault="005E44A0" w:rsidP="00085535">
      <w:pPr>
        <w:pStyle w:val="Overskrift2"/>
        <w:rPr>
          <w:rFonts w:asciiTheme="minorHAnsi" w:hAnsiTheme="minorHAnsi"/>
          <w:sz w:val="22"/>
          <w:szCs w:val="22"/>
        </w:rPr>
      </w:pPr>
      <w:r w:rsidRPr="000D5164">
        <w:rPr>
          <w:rFonts w:asciiTheme="minorHAnsi" w:hAnsiTheme="minorHAnsi"/>
          <w:sz w:val="22"/>
          <w:szCs w:val="22"/>
        </w:rPr>
        <w:t>Leverandøren kan ikke påberope seg uttalelser, handlinger eller unnlatelser fra Kundens side, herunder møtereferater og korrespondanse, som grunnlag for at avtalen er endret.</w:t>
      </w:r>
    </w:p>
    <w:p w14:paraId="354830D1" w14:textId="693AC251" w:rsidR="00E627B5" w:rsidRPr="000D5164" w:rsidRDefault="00F315C5" w:rsidP="00085535">
      <w:pPr>
        <w:pStyle w:val="Overskrift2"/>
        <w:rPr>
          <w:rFonts w:asciiTheme="minorHAnsi" w:hAnsiTheme="minorHAnsi"/>
          <w:sz w:val="22"/>
          <w:szCs w:val="22"/>
        </w:rPr>
      </w:pPr>
      <w:r>
        <w:rPr>
          <w:rFonts w:asciiTheme="minorHAnsi" w:hAnsiTheme="minorHAnsi"/>
          <w:sz w:val="22"/>
          <w:szCs w:val="22"/>
        </w:rPr>
        <w:t>Oppdragsgiver kan overdra sine rettigheter og plikter etter Kontrakten</w:t>
      </w:r>
      <w:r w:rsidR="00EB6117">
        <w:rPr>
          <w:rFonts w:asciiTheme="minorHAnsi" w:hAnsiTheme="minorHAnsi"/>
          <w:sz w:val="22"/>
          <w:szCs w:val="22"/>
        </w:rPr>
        <w:t>, helt eller delvis, forutsatt at Oppdragsgiver kan godtg</w:t>
      </w:r>
      <w:r w:rsidR="00643FEB">
        <w:rPr>
          <w:rFonts w:asciiTheme="minorHAnsi" w:hAnsiTheme="minorHAnsi"/>
          <w:sz w:val="22"/>
          <w:szCs w:val="22"/>
        </w:rPr>
        <w:t>j</w:t>
      </w:r>
      <w:r w:rsidR="00EB6117">
        <w:rPr>
          <w:rFonts w:asciiTheme="minorHAnsi" w:hAnsiTheme="minorHAnsi"/>
          <w:sz w:val="22"/>
          <w:szCs w:val="22"/>
        </w:rPr>
        <w:t xml:space="preserve">øre </w:t>
      </w:r>
      <w:r w:rsidR="002C56AB">
        <w:rPr>
          <w:rFonts w:asciiTheme="minorHAnsi" w:hAnsiTheme="minorHAnsi"/>
          <w:sz w:val="22"/>
          <w:szCs w:val="22"/>
        </w:rPr>
        <w:t>at erververen har den økonomiske styrke som trengs for å kunne oppfylle Oppdragsgiver</w:t>
      </w:r>
      <w:r w:rsidR="00887185">
        <w:rPr>
          <w:rFonts w:asciiTheme="minorHAnsi" w:hAnsiTheme="minorHAnsi"/>
          <w:sz w:val="22"/>
          <w:szCs w:val="22"/>
        </w:rPr>
        <w:t xml:space="preserve">s forpliktelser etter Kontrakten. </w:t>
      </w:r>
      <w:proofErr w:type="spellStart"/>
      <w:r w:rsidR="00887185">
        <w:rPr>
          <w:rFonts w:asciiTheme="minorHAnsi" w:hAnsiTheme="minorHAnsi"/>
          <w:sz w:val="22"/>
          <w:szCs w:val="22"/>
        </w:rPr>
        <w:t>Leverandørem</w:t>
      </w:r>
      <w:proofErr w:type="spellEnd"/>
      <w:r w:rsidR="00887185">
        <w:rPr>
          <w:rFonts w:asciiTheme="minorHAnsi" w:hAnsiTheme="minorHAnsi"/>
          <w:sz w:val="22"/>
          <w:szCs w:val="22"/>
        </w:rPr>
        <w:t xml:space="preserve"> kan ikke overdra eller </w:t>
      </w:r>
      <w:r w:rsidR="00425DA5">
        <w:rPr>
          <w:rFonts w:asciiTheme="minorHAnsi" w:hAnsiTheme="minorHAnsi"/>
          <w:sz w:val="22"/>
          <w:szCs w:val="22"/>
        </w:rPr>
        <w:t>pantsette Kontrakten, deler av den eller interesse i den, uten Oppdragsgivers</w:t>
      </w:r>
      <w:r w:rsidR="00767F0D">
        <w:rPr>
          <w:rFonts w:asciiTheme="minorHAnsi" w:hAnsiTheme="minorHAnsi"/>
          <w:sz w:val="22"/>
          <w:szCs w:val="22"/>
        </w:rPr>
        <w:t xml:space="preserve"> samty</w:t>
      </w:r>
      <w:r w:rsidR="000F3708">
        <w:rPr>
          <w:rFonts w:asciiTheme="minorHAnsi" w:hAnsiTheme="minorHAnsi"/>
          <w:sz w:val="22"/>
          <w:szCs w:val="22"/>
        </w:rPr>
        <w:t>kk</w:t>
      </w:r>
      <w:r w:rsidR="00767F0D">
        <w:rPr>
          <w:rFonts w:asciiTheme="minorHAnsi" w:hAnsiTheme="minorHAnsi"/>
          <w:sz w:val="22"/>
          <w:szCs w:val="22"/>
        </w:rPr>
        <w:t>e. Slikt samtykke skal ikke nektes uten saklig grunn.</w:t>
      </w:r>
      <w:r w:rsidR="00E627B5" w:rsidRPr="000D5164">
        <w:rPr>
          <w:rFonts w:asciiTheme="minorHAnsi" w:hAnsiTheme="minorHAnsi"/>
          <w:sz w:val="22"/>
          <w:szCs w:val="22"/>
        </w:rPr>
        <w:t xml:space="preserve"> </w:t>
      </w:r>
    </w:p>
    <w:p w14:paraId="354830D2" w14:textId="510A4218" w:rsidR="00E627B5" w:rsidRDefault="00B01591" w:rsidP="00085535">
      <w:pPr>
        <w:pStyle w:val="Overskrift2"/>
        <w:rPr>
          <w:rFonts w:asciiTheme="minorHAnsi" w:hAnsiTheme="minorHAnsi"/>
          <w:sz w:val="22"/>
          <w:szCs w:val="22"/>
        </w:rPr>
      </w:pPr>
      <w:r w:rsidRPr="000D5164">
        <w:rPr>
          <w:rFonts w:asciiTheme="minorHAnsi" w:hAnsiTheme="minorHAnsi"/>
          <w:sz w:val="22"/>
          <w:szCs w:val="22"/>
        </w:rPr>
        <w:t>Leverandøren</w:t>
      </w:r>
      <w:r w:rsidR="00E627B5" w:rsidRPr="000D5164">
        <w:rPr>
          <w:rFonts w:asciiTheme="minorHAnsi" w:hAnsiTheme="minorHAnsi"/>
          <w:sz w:val="22"/>
          <w:szCs w:val="22"/>
        </w:rPr>
        <w:t xml:space="preserve"> er imidlertid forpliktet til å levere iht. avtalens hele løpetid. Dersom så ikke skjer er det å anse som mislighold og </w:t>
      </w:r>
      <w:r w:rsidRPr="000D5164">
        <w:rPr>
          <w:rFonts w:asciiTheme="minorHAnsi" w:hAnsiTheme="minorHAnsi"/>
          <w:sz w:val="22"/>
          <w:szCs w:val="22"/>
        </w:rPr>
        <w:t>Leverandøren</w:t>
      </w:r>
      <w:r w:rsidR="00E627B5" w:rsidRPr="000D5164">
        <w:rPr>
          <w:rFonts w:asciiTheme="minorHAnsi" w:hAnsiTheme="minorHAnsi"/>
          <w:sz w:val="22"/>
          <w:szCs w:val="22"/>
        </w:rPr>
        <w:t xml:space="preserve"> vil bli erstatningsansvarlig for manglende overholdelse. </w:t>
      </w:r>
    </w:p>
    <w:p w14:paraId="11966A2A" w14:textId="03AEE5A8" w:rsidR="00ED4D4D" w:rsidRDefault="00B07D4A" w:rsidP="00ED4D4D">
      <w:pPr>
        <w:pStyle w:val="Overskrift1"/>
        <w:rPr>
          <w:rFonts w:asciiTheme="minorHAnsi" w:hAnsiTheme="minorHAnsi"/>
          <w:szCs w:val="22"/>
        </w:rPr>
      </w:pPr>
      <w:bookmarkStart w:id="88" w:name="_Toc73085347"/>
      <w:r>
        <w:rPr>
          <w:rFonts w:asciiTheme="minorHAnsi" w:hAnsiTheme="minorHAnsi"/>
          <w:szCs w:val="22"/>
        </w:rPr>
        <w:t xml:space="preserve">Rapporteringsplikt til </w:t>
      </w:r>
      <w:r w:rsidR="00781501">
        <w:rPr>
          <w:rFonts w:asciiTheme="minorHAnsi" w:hAnsiTheme="minorHAnsi"/>
          <w:szCs w:val="22"/>
        </w:rPr>
        <w:t>Skatteetaten, brukerdialog utland</w:t>
      </w:r>
      <w:bookmarkEnd w:id="88"/>
    </w:p>
    <w:p w14:paraId="48E67F51" w14:textId="77777777" w:rsidR="000330EE" w:rsidRPr="00C12CCD" w:rsidRDefault="000330EE" w:rsidP="00C12CCD">
      <w:pPr>
        <w:pStyle w:val="Overskrift2"/>
        <w:rPr>
          <w:rFonts w:asciiTheme="minorHAnsi" w:hAnsiTheme="minorHAnsi"/>
          <w:sz w:val="22"/>
          <w:szCs w:val="22"/>
        </w:rPr>
      </w:pPr>
      <w:r w:rsidRPr="00C12CCD">
        <w:rPr>
          <w:rFonts w:asciiTheme="minorHAnsi" w:hAnsiTheme="minorHAnsi"/>
          <w:sz w:val="22"/>
          <w:szCs w:val="22"/>
        </w:rPr>
        <w:t xml:space="preserve">Kontrakt gitt til utenlandsk leverandør eller utenlandsk underleverandør, og alle arbeidstakere på slik kontrakt, skal rapporteres til Skatteetaten i henhold til lov om skatteforvaltning § 7-6. </w:t>
      </w:r>
    </w:p>
    <w:p w14:paraId="4DAF23C9" w14:textId="77777777" w:rsidR="000330EE" w:rsidRPr="00C12CCD" w:rsidRDefault="000330EE" w:rsidP="00C12CCD">
      <w:pPr>
        <w:pStyle w:val="Overskrift2"/>
        <w:numPr>
          <w:ilvl w:val="0"/>
          <w:numId w:val="0"/>
        </w:numPr>
        <w:ind w:left="567"/>
        <w:rPr>
          <w:rFonts w:asciiTheme="minorHAnsi" w:hAnsiTheme="minorHAnsi"/>
          <w:sz w:val="22"/>
          <w:szCs w:val="22"/>
        </w:rPr>
      </w:pPr>
      <w:r w:rsidRPr="00C12CCD">
        <w:rPr>
          <w:rFonts w:asciiTheme="minorHAnsi" w:hAnsiTheme="minorHAnsi"/>
          <w:sz w:val="22"/>
          <w:szCs w:val="22"/>
        </w:rPr>
        <w:t xml:space="preserve">Leverandøren er ansvarlig for at slik rapportering skjer nedover i kontraktskjeden. Leverandøren skal løpende dokumentere til Oppdragsgiver at rapporteringsplikten er oppfylt ved kopi av innmeldingsskjema eller kvittering fra </w:t>
      </w:r>
      <w:proofErr w:type="spellStart"/>
      <w:r w:rsidRPr="00C12CCD">
        <w:rPr>
          <w:rFonts w:asciiTheme="minorHAnsi" w:hAnsiTheme="minorHAnsi"/>
          <w:sz w:val="22"/>
          <w:szCs w:val="22"/>
        </w:rPr>
        <w:t>Altinn</w:t>
      </w:r>
      <w:proofErr w:type="spellEnd"/>
      <w:r w:rsidRPr="00C12CCD">
        <w:rPr>
          <w:rFonts w:asciiTheme="minorHAnsi" w:hAnsiTheme="minorHAnsi"/>
          <w:sz w:val="22"/>
          <w:szCs w:val="22"/>
        </w:rPr>
        <w:t xml:space="preserve">. </w:t>
      </w:r>
    </w:p>
    <w:p w14:paraId="67AD1986" w14:textId="2E0755D9" w:rsidR="00781501" w:rsidRDefault="000330EE" w:rsidP="00C12CCD">
      <w:pPr>
        <w:pStyle w:val="Overskrift2"/>
        <w:numPr>
          <w:ilvl w:val="0"/>
          <w:numId w:val="0"/>
        </w:numPr>
        <w:ind w:left="567"/>
        <w:rPr>
          <w:rFonts w:asciiTheme="minorHAnsi" w:hAnsiTheme="minorHAnsi"/>
          <w:sz w:val="22"/>
          <w:szCs w:val="22"/>
        </w:rPr>
      </w:pPr>
      <w:r w:rsidRPr="00C12CCD">
        <w:rPr>
          <w:rFonts w:asciiTheme="minorHAnsi" w:hAnsiTheme="minorHAnsi"/>
          <w:sz w:val="22"/>
          <w:szCs w:val="22"/>
        </w:rPr>
        <w:t>Eventuelt ansvar ilagt Oppdragsgiver som følge av at Leverandøren ikke har overholdt sine forpliktelser etter dette punktet, er Leverandørens ansvar. Eventuelle kostnader påført Oppdragsgiver som følge av dette skal dekkes av Leverandøren.</w:t>
      </w:r>
    </w:p>
    <w:p w14:paraId="6A7525D2" w14:textId="030CE405" w:rsidR="00AC1FDE" w:rsidRPr="00AC1FDE" w:rsidRDefault="000A27E4" w:rsidP="00AC1FDE">
      <w:pPr>
        <w:pStyle w:val="Overskrift1"/>
        <w:rPr>
          <w:rFonts w:asciiTheme="minorHAnsi" w:hAnsiTheme="minorHAnsi"/>
          <w:szCs w:val="22"/>
        </w:rPr>
      </w:pPr>
      <w:bookmarkStart w:id="89" w:name="_Toc73085348"/>
      <w:r>
        <w:rPr>
          <w:rFonts w:asciiTheme="minorHAnsi" w:hAnsiTheme="minorHAnsi"/>
          <w:szCs w:val="22"/>
        </w:rPr>
        <w:t>Tiltak mot svart arbeid</w:t>
      </w:r>
      <w:bookmarkEnd w:id="89"/>
    </w:p>
    <w:p w14:paraId="5E5C1240" w14:textId="77777777" w:rsidR="00E0548C" w:rsidRPr="00E0548C" w:rsidRDefault="00E0548C" w:rsidP="00E0548C">
      <w:pPr>
        <w:pStyle w:val="Overskrift2"/>
        <w:rPr>
          <w:rFonts w:asciiTheme="minorHAnsi" w:hAnsiTheme="minorHAnsi"/>
          <w:sz w:val="22"/>
          <w:szCs w:val="22"/>
        </w:rPr>
      </w:pPr>
      <w:r w:rsidRPr="00E0548C">
        <w:rPr>
          <w:rFonts w:asciiTheme="minorHAnsi" w:hAnsiTheme="minorHAnsi"/>
          <w:sz w:val="22"/>
          <w:szCs w:val="22"/>
        </w:rPr>
        <w:t xml:space="preserve">Leverandøren skal senest 10 arbeidsdager før oppstart på byggeplass levere fullmakt til Oppdragsgiver for innhenting av opplysninger om skatte- og avgiftsforhold med videre. Kravet om fullmakt gjelder også eventuelle underleverandører som skal ha tilgang på byggeplass. </w:t>
      </w:r>
    </w:p>
    <w:p w14:paraId="0D350D9A" w14:textId="77777777" w:rsidR="00E0548C" w:rsidRPr="00E0548C" w:rsidRDefault="00E0548C" w:rsidP="00E0548C">
      <w:pPr>
        <w:pStyle w:val="Overskrift2"/>
        <w:numPr>
          <w:ilvl w:val="0"/>
          <w:numId w:val="0"/>
        </w:numPr>
        <w:ind w:left="567"/>
        <w:rPr>
          <w:rFonts w:asciiTheme="minorHAnsi" w:hAnsiTheme="minorHAnsi"/>
          <w:sz w:val="22"/>
          <w:szCs w:val="22"/>
        </w:rPr>
      </w:pPr>
      <w:r w:rsidRPr="00E0548C">
        <w:rPr>
          <w:rFonts w:asciiTheme="minorHAnsi" w:hAnsiTheme="minorHAnsi"/>
          <w:sz w:val="22"/>
          <w:szCs w:val="22"/>
        </w:rPr>
        <w:t xml:space="preserve">Oppdragsgiver kan ved skriftlig varsel med en rimelig frist kreve fremlagt kopi av månedlig a- melding innsendt fra Leverandøren og eventuelle underleverandører etter a-ordningen til NAV, SSB og Skatteetaten om utvalgte ansattes inntekt, arbeidsforhold og forskuddstrekk, samt arbeidsgiveravgift og finansskatt for virksomheten. </w:t>
      </w:r>
    </w:p>
    <w:p w14:paraId="1A670AC2" w14:textId="3BCCC223" w:rsidR="00AC1FDE" w:rsidRDefault="00E0548C" w:rsidP="00E0548C">
      <w:pPr>
        <w:pStyle w:val="Overskrift2"/>
        <w:numPr>
          <w:ilvl w:val="0"/>
          <w:numId w:val="0"/>
        </w:numPr>
        <w:ind w:left="567"/>
        <w:rPr>
          <w:rFonts w:asciiTheme="minorHAnsi" w:hAnsiTheme="minorHAnsi"/>
          <w:sz w:val="22"/>
          <w:szCs w:val="22"/>
        </w:rPr>
      </w:pPr>
      <w:r w:rsidRPr="00E0548C">
        <w:rPr>
          <w:rFonts w:asciiTheme="minorHAnsi" w:hAnsiTheme="minorHAnsi"/>
          <w:sz w:val="22"/>
          <w:szCs w:val="22"/>
        </w:rPr>
        <w:t>Manglende eller mangelfull innrapportering eller betaling fra Leverandøren til Skatteetaten kan påberopes av Oppdragsgiver som grunnlag for heving, selv om Leverandøren retter forholdene. Dersom bruddet har skjedd i underleverandørleddet, kan Oppdragsgiver på samme måte kreve at Leverandøren skifter ut underleverandører. Dette skal skje uten omkostninger for Oppdragsgiver.</w:t>
      </w:r>
    </w:p>
    <w:p w14:paraId="3940952D" w14:textId="3EF8939B" w:rsidR="001B1996" w:rsidRPr="00382F85" w:rsidRDefault="001B1996" w:rsidP="001B1996">
      <w:pPr>
        <w:pStyle w:val="Overskrift1"/>
        <w:rPr>
          <w:rFonts w:asciiTheme="minorHAnsi" w:hAnsiTheme="minorHAnsi"/>
          <w:szCs w:val="22"/>
        </w:rPr>
      </w:pPr>
      <w:bookmarkStart w:id="90" w:name="_Toc73085349"/>
      <w:r w:rsidRPr="00382F85">
        <w:rPr>
          <w:rFonts w:asciiTheme="minorHAnsi" w:hAnsiTheme="minorHAnsi"/>
          <w:szCs w:val="22"/>
        </w:rPr>
        <w:lastRenderedPageBreak/>
        <w:t>Forsikring</w:t>
      </w:r>
      <w:bookmarkEnd w:id="90"/>
    </w:p>
    <w:p w14:paraId="753B762C" w14:textId="77777777" w:rsidR="00B14897" w:rsidRPr="000A7D8A" w:rsidRDefault="00B14897" w:rsidP="000A7D8A">
      <w:pPr>
        <w:pStyle w:val="Overskrift2"/>
        <w:rPr>
          <w:rFonts w:asciiTheme="minorHAnsi" w:hAnsiTheme="minorHAnsi"/>
          <w:sz w:val="22"/>
          <w:szCs w:val="22"/>
        </w:rPr>
      </w:pPr>
      <w:r w:rsidRPr="000A7D8A">
        <w:rPr>
          <w:rFonts w:asciiTheme="minorHAnsi" w:hAnsiTheme="minorHAnsi"/>
          <w:sz w:val="22"/>
          <w:szCs w:val="22"/>
        </w:rPr>
        <w:t xml:space="preserve">Leverandør er forpliktet til for egen regning å tegne og opprettholde forsikringer tilpasset Leverandørs virksomhet og Leveransens art. </w:t>
      </w:r>
    </w:p>
    <w:p w14:paraId="05315B84" w14:textId="77777777" w:rsidR="00B14897" w:rsidRPr="000A7D8A" w:rsidRDefault="00B14897" w:rsidP="000A7D8A">
      <w:pPr>
        <w:pStyle w:val="Overskrift2"/>
        <w:rPr>
          <w:rFonts w:asciiTheme="minorHAnsi" w:hAnsiTheme="minorHAnsi"/>
          <w:sz w:val="22"/>
          <w:szCs w:val="22"/>
        </w:rPr>
      </w:pPr>
      <w:r w:rsidRPr="000A7D8A">
        <w:rPr>
          <w:rFonts w:asciiTheme="minorHAnsi" w:hAnsiTheme="minorHAnsi"/>
          <w:sz w:val="22"/>
          <w:szCs w:val="22"/>
        </w:rPr>
        <w:t xml:space="preserve">Leverandøren skal ha forsikringer som dekker skader på utstyr i forbindelse med transport, installasjon og oppbevaring frem til kjøpers overtakelse. Leverandør skal videre tegne forsikring som dekker det erstatningsansvar han kan komme i som et resultat av feil eller mangler ved salgsgjenstanden eller overfor tredjemann for skade på person og eiendom. </w:t>
      </w:r>
    </w:p>
    <w:p w14:paraId="51908F39" w14:textId="77777777" w:rsidR="00B14897" w:rsidRPr="000A7D8A" w:rsidRDefault="00B14897" w:rsidP="000A7D8A">
      <w:pPr>
        <w:pStyle w:val="Overskrift2"/>
        <w:rPr>
          <w:rFonts w:asciiTheme="minorHAnsi" w:hAnsiTheme="minorHAnsi"/>
          <w:sz w:val="22"/>
          <w:szCs w:val="22"/>
        </w:rPr>
      </w:pPr>
      <w:r w:rsidRPr="000A7D8A">
        <w:rPr>
          <w:rFonts w:asciiTheme="minorHAnsi" w:hAnsiTheme="minorHAnsi"/>
          <w:sz w:val="22"/>
          <w:szCs w:val="22"/>
        </w:rPr>
        <w:t xml:space="preserve">Leverandøren er ansvarlig for enhver skade på Leveransen som inntreffer før risikoen går over fra Leverandør til Oppdragsgiver, med mindre skaden skyldes Oppdragsgiver eller noen Oppdragsgiver svarer for. Dersom Oppdragsgiver er ansvarlig for skade på salgsgjenstanden, plikter Oppdragsgiver på Leverandørens anmodning og for egen regning å bringe denne tilbake til sin opprinnelige forfatning. </w:t>
      </w:r>
    </w:p>
    <w:p w14:paraId="31D3675B" w14:textId="77777777" w:rsidR="00B14897" w:rsidRPr="000A7D8A" w:rsidRDefault="00B14897" w:rsidP="000A7D8A">
      <w:pPr>
        <w:pStyle w:val="Overskrift2"/>
        <w:rPr>
          <w:rFonts w:asciiTheme="minorHAnsi" w:hAnsiTheme="minorHAnsi"/>
          <w:sz w:val="22"/>
          <w:szCs w:val="22"/>
        </w:rPr>
      </w:pPr>
      <w:r w:rsidRPr="000A7D8A">
        <w:rPr>
          <w:rFonts w:asciiTheme="minorHAnsi" w:hAnsiTheme="minorHAnsi"/>
          <w:sz w:val="22"/>
          <w:szCs w:val="22"/>
        </w:rPr>
        <w:t xml:space="preserve">Oppdragsgiver kan kreve erstatning for tap han lider som følge av skade på egen eiendom som skyldes Leverandør. Slik erstatning er begrenset til direkte tap, med mindre Leverandør eller noen han svarer for, har utvist grov uaktsomhet eller forsett. </w:t>
      </w:r>
    </w:p>
    <w:p w14:paraId="6DE3ECB9" w14:textId="2E226A1A" w:rsidR="00B14897" w:rsidRPr="000A7D8A" w:rsidRDefault="00B14897" w:rsidP="000A7D8A">
      <w:pPr>
        <w:pStyle w:val="Overskrift2"/>
        <w:rPr>
          <w:rFonts w:asciiTheme="minorHAnsi" w:hAnsiTheme="minorHAnsi"/>
          <w:sz w:val="22"/>
          <w:szCs w:val="22"/>
        </w:rPr>
      </w:pPr>
      <w:r w:rsidRPr="000A7D8A">
        <w:rPr>
          <w:rFonts w:asciiTheme="minorHAnsi" w:hAnsiTheme="minorHAnsi"/>
          <w:sz w:val="22"/>
          <w:szCs w:val="22"/>
        </w:rPr>
        <w:t>Leverandør plikter å ha tilfredsstillende ulykkesforsikring samt lovpålagte personalforsikringer for sine ansatte.</w:t>
      </w:r>
    </w:p>
    <w:p w14:paraId="04555153" w14:textId="609211D2" w:rsidR="00B14897" w:rsidRPr="00B07980" w:rsidRDefault="00B14897" w:rsidP="00B07980">
      <w:pPr>
        <w:pStyle w:val="Overskrift2"/>
        <w:rPr>
          <w:rFonts w:asciiTheme="minorHAnsi" w:hAnsiTheme="minorHAnsi"/>
          <w:sz w:val="22"/>
          <w:szCs w:val="22"/>
        </w:rPr>
      </w:pPr>
      <w:r w:rsidRPr="000A7D8A">
        <w:rPr>
          <w:rFonts w:asciiTheme="minorHAnsi" w:hAnsiTheme="minorHAnsi"/>
          <w:sz w:val="22"/>
          <w:szCs w:val="22"/>
        </w:rPr>
        <w:t>Oppdragsgiver kan kreve fremlagt dokumentasjon på forsikringsdekning og omfang av forsikringen</w:t>
      </w:r>
      <w:r w:rsidRPr="00B07980">
        <w:rPr>
          <w:rFonts w:asciiTheme="minorHAnsi" w:hAnsiTheme="minorHAnsi"/>
          <w:sz w:val="22"/>
          <w:szCs w:val="22"/>
        </w:rPr>
        <w:t>.</w:t>
      </w:r>
    </w:p>
    <w:p w14:paraId="354830D3" w14:textId="77777777" w:rsidR="00A154D5" w:rsidRPr="000D5164" w:rsidRDefault="00A154D5" w:rsidP="00A154D5">
      <w:pPr>
        <w:pStyle w:val="Overskrift1"/>
        <w:rPr>
          <w:rFonts w:asciiTheme="minorHAnsi" w:hAnsiTheme="minorHAnsi"/>
          <w:szCs w:val="22"/>
        </w:rPr>
      </w:pPr>
      <w:bookmarkStart w:id="91" w:name="_Toc287912999"/>
      <w:bookmarkStart w:id="92" w:name="_Toc287913000"/>
      <w:bookmarkStart w:id="93" w:name="_Toc287913010"/>
      <w:bookmarkStart w:id="94" w:name="_Toc287913011"/>
      <w:bookmarkStart w:id="95" w:name="_Toc73085350"/>
      <w:bookmarkEnd w:id="91"/>
      <w:bookmarkEnd w:id="92"/>
      <w:bookmarkEnd w:id="93"/>
      <w:bookmarkEnd w:id="94"/>
      <w:r w:rsidRPr="000D5164">
        <w:rPr>
          <w:rFonts w:asciiTheme="minorHAnsi" w:hAnsiTheme="minorHAnsi"/>
          <w:szCs w:val="22"/>
        </w:rPr>
        <w:t>Tvister, lovvalg og verneting</w:t>
      </w:r>
      <w:bookmarkEnd w:id="95"/>
    </w:p>
    <w:p w14:paraId="354830D4" w14:textId="77777777" w:rsidR="00620E3F" w:rsidRPr="000D5164" w:rsidRDefault="00A154D5" w:rsidP="00A154D5">
      <w:pPr>
        <w:pStyle w:val="Overskrift2"/>
        <w:rPr>
          <w:rFonts w:asciiTheme="minorHAnsi" w:hAnsiTheme="minorHAnsi"/>
          <w:sz w:val="22"/>
          <w:szCs w:val="22"/>
        </w:rPr>
      </w:pPr>
      <w:bookmarkStart w:id="96" w:name="_Toc283916810"/>
      <w:bookmarkStart w:id="97" w:name="_Toc283916811"/>
      <w:bookmarkStart w:id="98" w:name="_Toc283918123"/>
      <w:bookmarkStart w:id="99" w:name="_Toc283918187"/>
      <w:bookmarkStart w:id="100" w:name="_Toc283918228"/>
      <w:bookmarkStart w:id="101" w:name="_Toc283918891"/>
      <w:bookmarkStart w:id="102" w:name="_Toc283918962"/>
      <w:bookmarkStart w:id="103" w:name="_Toc283919024"/>
      <w:bookmarkStart w:id="104" w:name="_Toc283918967"/>
      <w:bookmarkStart w:id="105" w:name="_Toc283919029"/>
      <w:bookmarkEnd w:id="87"/>
      <w:bookmarkEnd w:id="96"/>
      <w:bookmarkEnd w:id="97"/>
      <w:bookmarkEnd w:id="98"/>
      <w:bookmarkEnd w:id="99"/>
      <w:bookmarkEnd w:id="100"/>
      <w:bookmarkEnd w:id="101"/>
      <w:bookmarkEnd w:id="102"/>
      <w:bookmarkEnd w:id="103"/>
      <w:bookmarkEnd w:id="104"/>
      <w:bookmarkEnd w:id="105"/>
      <w:r w:rsidRPr="000D5164">
        <w:rPr>
          <w:rFonts w:asciiTheme="minorHAnsi" w:hAnsiTheme="minorHAnsi"/>
          <w:sz w:val="22"/>
          <w:szCs w:val="22"/>
        </w:rPr>
        <w:t>D</w:t>
      </w:r>
      <w:r w:rsidR="00620E3F" w:rsidRPr="000D5164">
        <w:rPr>
          <w:rFonts w:asciiTheme="minorHAnsi" w:hAnsiTheme="minorHAnsi"/>
          <w:sz w:val="22"/>
          <w:szCs w:val="22"/>
        </w:rPr>
        <w:t xml:space="preserve">enne avtalen er regulert av norsk rett. </w:t>
      </w:r>
    </w:p>
    <w:p w14:paraId="354830D5" w14:textId="77777777" w:rsidR="000C69AD" w:rsidRPr="000D5164" w:rsidRDefault="000C69AD" w:rsidP="000C69AD">
      <w:pPr>
        <w:pStyle w:val="Overskrift2"/>
        <w:rPr>
          <w:rFonts w:asciiTheme="minorHAnsi" w:hAnsiTheme="minorHAnsi"/>
          <w:sz w:val="22"/>
          <w:szCs w:val="22"/>
        </w:rPr>
      </w:pPr>
      <w:r w:rsidRPr="000D5164">
        <w:rPr>
          <w:rFonts w:asciiTheme="minorHAnsi" w:hAnsiTheme="minorHAnsi"/>
          <w:sz w:val="22"/>
          <w:szCs w:val="22"/>
        </w:rPr>
        <w:t xml:space="preserve">Dersom det oppstår tvister i forbindelse med </w:t>
      </w:r>
      <w:r w:rsidR="00797373" w:rsidRPr="000D5164">
        <w:rPr>
          <w:rFonts w:asciiTheme="minorHAnsi" w:hAnsiTheme="minorHAnsi"/>
          <w:sz w:val="22"/>
          <w:szCs w:val="22"/>
        </w:rPr>
        <w:t>avtalen</w:t>
      </w:r>
      <w:r w:rsidRPr="000D5164">
        <w:rPr>
          <w:rFonts w:asciiTheme="minorHAnsi" w:hAnsiTheme="minorHAnsi"/>
          <w:sz w:val="22"/>
          <w:szCs w:val="22"/>
        </w:rPr>
        <w:t xml:space="preserve">, skal saken søkes løst ved forhandlinger. </w:t>
      </w:r>
    </w:p>
    <w:p w14:paraId="354830D6" w14:textId="77777777" w:rsidR="000C69AD" w:rsidRPr="000D5164" w:rsidRDefault="000C69AD" w:rsidP="000C69AD">
      <w:pPr>
        <w:pStyle w:val="Overskrift2"/>
        <w:rPr>
          <w:rFonts w:asciiTheme="minorHAnsi" w:hAnsiTheme="minorHAnsi"/>
          <w:sz w:val="22"/>
          <w:szCs w:val="22"/>
        </w:rPr>
      </w:pPr>
      <w:r w:rsidRPr="000D5164">
        <w:rPr>
          <w:rFonts w:asciiTheme="minorHAnsi" w:hAnsiTheme="minorHAnsi"/>
          <w:sz w:val="22"/>
          <w:szCs w:val="22"/>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0D5164">
        <w:rPr>
          <w:rFonts w:asciiTheme="minorHAnsi" w:hAnsiTheme="minorHAnsi"/>
          <w:sz w:val="22"/>
          <w:szCs w:val="22"/>
        </w:rPr>
        <w:t>avtalen</w:t>
      </w:r>
      <w:r w:rsidRPr="000D5164">
        <w:rPr>
          <w:rFonts w:asciiTheme="minorHAnsi" w:hAnsiTheme="minorHAnsi"/>
          <w:sz w:val="22"/>
          <w:szCs w:val="22"/>
        </w:rPr>
        <w:t xml:space="preserve">. </w:t>
      </w:r>
    </w:p>
    <w:p w14:paraId="354830D7" w14:textId="3EE02AC5" w:rsidR="00A13337" w:rsidRPr="000D5164" w:rsidRDefault="008971DA" w:rsidP="00187E7F">
      <w:pPr>
        <w:pStyle w:val="Overskrift2"/>
        <w:rPr>
          <w:rFonts w:asciiTheme="minorHAnsi" w:hAnsiTheme="minorHAnsi"/>
          <w:sz w:val="22"/>
          <w:szCs w:val="22"/>
        </w:rPr>
      </w:pPr>
      <w:r w:rsidRPr="008971DA">
        <w:rPr>
          <w:rFonts w:asciiTheme="minorHAnsi" w:hAnsiTheme="minorHAnsi"/>
          <w:sz w:val="22"/>
          <w:szCs w:val="22"/>
        </w:rPr>
        <w:t>Tvister skal løses ved det alminnelige vernetinget til Kunden som har gjort avropet tvisten knytter seg til.</w:t>
      </w:r>
    </w:p>
    <w:sectPr w:rsidR="00A13337" w:rsidRPr="000D5164" w:rsidSect="0027485A">
      <w:headerReference w:type="first" r:id="rId18"/>
      <w:footerReference w:type="first" r:id="rId19"/>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2261" w14:textId="77777777" w:rsidR="003074BE" w:rsidRDefault="003074BE">
      <w:r>
        <w:separator/>
      </w:r>
    </w:p>
  </w:endnote>
  <w:endnote w:type="continuationSeparator" w:id="0">
    <w:p w14:paraId="0CE161FA" w14:textId="77777777" w:rsidR="003074BE" w:rsidRDefault="003074BE">
      <w:r>
        <w:continuationSeparator/>
      </w:r>
    </w:p>
  </w:endnote>
  <w:endnote w:type="continuationNotice" w:id="1">
    <w:p w14:paraId="4E1A0C0D" w14:textId="77777777" w:rsidR="003074BE" w:rsidRDefault="003074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30F7" w14:textId="77777777" w:rsidR="00EC6C66" w:rsidRDefault="00EC6C66">
    <w:pPr>
      <w:pStyle w:val="Bunntekst"/>
      <w:framePr w:wrap="around" w:vAnchor="text" w:hAnchor="margin" w:xAlign="right" w:y="1"/>
    </w:pPr>
    <w:r>
      <w:fldChar w:fldCharType="begin"/>
    </w:r>
    <w:r>
      <w:instrText xml:space="preserve">PAGE  </w:instrText>
    </w:r>
    <w:r>
      <w:fldChar w:fldCharType="end"/>
    </w:r>
  </w:p>
  <w:p w14:paraId="354830F8" w14:textId="77777777" w:rsidR="00EC6C66" w:rsidRDefault="00EC6C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616691"/>
      <w:docPartObj>
        <w:docPartGallery w:val="Page Numbers (Bottom of Page)"/>
        <w:docPartUnique/>
      </w:docPartObj>
    </w:sdtPr>
    <w:sdtEndPr/>
    <w:sdtContent>
      <w:sdt>
        <w:sdtPr>
          <w:id w:val="1344903389"/>
          <w:docPartObj>
            <w:docPartGallery w:val="Page Numbers (Top of Page)"/>
            <w:docPartUnique/>
          </w:docPartObj>
        </w:sdtPr>
        <w:sdtEndPr/>
        <w:sdtContent>
          <w:p w14:paraId="5354B40E" w14:textId="77777777" w:rsidR="00EC6C66" w:rsidRDefault="00EC6C66" w:rsidP="00A016DA">
            <w:pPr>
              <w:pStyle w:val="Bunntekst"/>
              <w:pBdr>
                <w:top w:val="none" w:sz="0" w:space="0" w:color="auto"/>
              </w:pBdr>
              <w:jc w:val="right"/>
            </w:pPr>
            <w:r>
              <w:t xml:space="preserve">Side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 w:val="24"/>
                <w:szCs w:val="24"/>
              </w:rPr>
              <w:t>19</w:t>
            </w:r>
            <w:r>
              <w:rPr>
                <w:b/>
                <w:bCs/>
                <w:sz w:val="24"/>
                <w:szCs w:val="24"/>
              </w:rPr>
              <w:fldChar w:fldCharType="end"/>
            </w:r>
          </w:p>
        </w:sdtContent>
      </w:sdt>
    </w:sdtContent>
  </w:sdt>
  <w:p w14:paraId="354830F9" w14:textId="597481D9" w:rsidR="00EC6C66" w:rsidRPr="00ED2C2A" w:rsidRDefault="00EC6C66" w:rsidP="00E0591B">
    <w:pPr>
      <w:pStyle w:val="Bunntekst"/>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672827"/>
      <w:docPartObj>
        <w:docPartGallery w:val="Page Numbers (Bottom of Page)"/>
        <w:docPartUnique/>
      </w:docPartObj>
    </w:sdtPr>
    <w:sdtEndPr/>
    <w:sdtContent>
      <w:sdt>
        <w:sdtPr>
          <w:id w:val="-1769616900"/>
          <w:docPartObj>
            <w:docPartGallery w:val="Page Numbers (Top of Page)"/>
            <w:docPartUnique/>
          </w:docPartObj>
        </w:sdtPr>
        <w:sdtEndPr/>
        <w:sdtContent>
          <w:p w14:paraId="0B004D29" w14:textId="673CA7D1" w:rsidR="00EC6C66" w:rsidRDefault="00E02097" w:rsidP="0000443A">
            <w:pPr>
              <w:pStyle w:val="Bunntekst"/>
              <w:pBdr>
                <w:top w:val="none" w:sz="0" w:space="0" w:color="auto"/>
              </w:pBdr>
              <w:jc w:val="right"/>
            </w:pPr>
          </w:p>
        </w:sdtContent>
      </w:sdt>
    </w:sdtContent>
  </w:sdt>
  <w:p w14:paraId="354830FB" w14:textId="26C26743" w:rsidR="00EC6C66" w:rsidRPr="006D3B08" w:rsidRDefault="00EC6C66" w:rsidP="008541B5">
    <w:pPr>
      <w:pStyle w:val="Bunntekst"/>
      <w:pBdr>
        <w:top w:val="none" w:sz="0" w:space="0" w:color="auto"/>
      </w:pBdr>
      <w:tabs>
        <w:tab w:val="clear" w:pos="4536"/>
        <w:tab w:val="clear" w:pos="9072"/>
        <w:tab w:val="center" w:pos="3240"/>
        <w:tab w:val="center" w:pos="6120"/>
        <w:tab w:val="right" w:pos="9540"/>
      </w:tabs>
      <w:rPr>
        <w:rFonts w:ascii="Verdana" w:hAnsi="Verdana"/>
        <w:color w:val="FFFFF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828598"/>
      <w:docPartObj>
        <w:docPartGallery w:val="Page Numbers (Bottom of Page)"/>
        <w:docPartUnique/>
      </w:docPartObj>
    </w:sdtPr>
    <w:sdtEndPr/>
    <w:sdtContent>
      <w:sdt>
        <w:sdtPr>
          <w:id w:val="-590004777"/>
          <w:docPartObj>
            <w:docPartGallery w:val="Page Numbers (Top of Page)"/>
            <w:docPartUnique/>
          </w:docPartObj>
        </w:sdtPr>
        <w:sdtEndPr/>
        <w:sdtContent>
          <w:p w14:paraId="50BAB8B9" w14:textId="77777777" w:rsidR="00EC6C66" w:rsidRDefault="00EC6C66" w:rsidP="0000443A">
            <w:pPr>
              <w:pStyle w:val="Bunntekst"/>
              <w:pBdr>
                <w:top w:val="none" w:sz="0" w:space="0" w:color="auto"/>
              </w:pBdr>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4D7982" w14:textId="77777777" w:rsidR="00EC6C66" w:rsidRPr="006D3B08" w:rsidRDefault="00EC6C66" w:rsidP="008541B5">
    <w:pPr>
      <w:pStyle w:val="Bunntekst"/>
      <w:pBdr>
        <w:top w:val="none" w:sz="0" w:space="0" w:color="auto"/>
      </w:pBdr>
      <w:tabs>
        <w:tab w:val="clear" w:pos="4536"/>
        <w:tab w:val="clear" w:pos="9072"/>
        <w:tab w:val="center" w:pos="3240"/>
        <w:tab w:val="center" w:pos="6120"/>
        <w:tab w:val="right" w:pos="9540"/>
      </w:tabs>
      <w:rPr>
        <w:rFonts w:ascii="Verdana" w:hAnsi="Verdan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3585" w14:textId="77777777" w:rsidR="003074BE" w:rsidRDefault="003074BE">
      <w:r>
        <w:separator/>
      </w:r>
    </w:p>
  </w:footnote>
  <w:footnote w:type="continuationSeparator" w:id="0">
    <w:p w14:paraId="6D223861" w14:textId="77777777" w:rsidR="003074BE" w:rsidRDefault="003074BE">
      <w:r>
        <w:continuationSeparator/>
      </w:r>
    </w:p>
  </w:footnote>
  <w:footnote w:type="continuationNotice" w:id="1">
    <w:p w14:paraId="411B724E" w14:textId="77777777" w:rsidR="003074BE" w:rsidRDefault="003074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30F4" w14:textId="77777777" w:rsidR="00EC6C66" w:rsidRDefault="00EC6C66">
    <w:pPr>
      <w:framePr w:wrap="around" w:vAnchor="text" w:hAnchor="margin" w:xAlign="right" w:y="1"/>
    </w:pPr>
    <w:r>
      <w:fldChar w:fldCharType="begin"/>
    </w:r>
    <w:r>
      <w:instrText xml:space="preserve">PAGE  </w:instrText>
    </w:r>
    <w:r>
      <w:fldChar w:fldCharType="end"/>
    </w:r>
  </w:p>
  <w:p w14:paraId="354830F5" w14:textId="77777777" w:rsidR="00EC6C66" w:rsidRDefault="00EC6C6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E233" w14:textId="77777777" w:rsidR="00EC6C66" w:rsidRDefault="00EC6C66" w:rsidP="00D02715">
    <w:r>
      <w:rPr>
        <w:noProof/>
      </w:rPr>
      <w:drawing>
        <wp:anchor distT="0" distB="0" distL="114300" distR="114300" simplePos="0" relativeHeight="251658241" behindDoc="1" locked="0" layoutInCell="1" allowOverlap="1" wp14:anchorId="3FD586AF" wp14:editId="7D9CBE56">
          <wp:simplePos x="0" y="0"/>
          <wp:positionH relativeFrom="rightMargin">
            <wp:align>left</wp:align>
          </wp:positionH>
          <wp:positionV relativeFrom="topMargin">
            <wp:posOffset>252730</wp:posOffset>
          </wp:positionV>
          <wp:extent cx="342000" cy="352800"/>
          <wp:effectExtent l="0" t="0" r="1270" b="0"/>
          <wp:wrapSquare wrapText="bothSides"/>
          <wp:docPr id="4"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p w14:paraId="354830F6" w14:textId="251BE57E" w:rsidR="00EC6C66" w:rsidRPr="00D02715" w:rsidRDefault="00EC6C66" w:rsidP="00D0271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30FA" w14:textId="64D4846D" w:rsidR="00EC6C66" w:rsidRDefault="00EC6C66" w:rsidP="00653D1C">
    <w:r w:rsidRPr="002024A7">
      <w:rPr>
        <w:noProof/>
      </w:rPr>
      <w:drawing>
        <wp:inline distT="0" distB="0" distL="0" distR="0" wp14:anchorId="47E94873" wp14:editId="5B8D5179">
          <wp:extent cx="1922400" cy="342000"/>
          <wp:effectExtent l="0" t="0" r="1905" b="1270"/>
          <wp:docPr id="5" name="Bilde 5"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34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1DEA" w14:textId="1BF330A9" w:rsidR="00EC6C66" w:rsidRDefault="00EC6C66" w:rsidP="00653D1C">
    <w:r>
      <w:rPr>
        <w:noProof/>
      </w:rPr>
      <w:drawing>
        <wp:anchor distT="0" distB="0" distL="114300" distR="114300" simplePos="0" relativeHeight="251658240" behindDoc="1" locked="0" layoutInCell="1" allowOverlap="1" wp14:anchorId="22C8081E" wp14:editId="56264744">
          <wp:simplePos x="0" y="0"/>
          <wp:positionH relativeFrom="rightMargin">
            <wp:align>left</wp:align>
          </wp:positionH>
          <wp:positionV relativeFrom="topMargin">
            <wp:posOffset>252730</wp:posOffset>
          </wp:positionV>
          <wp:extent cx="342000" cy="352800"/>
          <wp:effectExtent l="0" t="0" r="1270" b="0"/>
          <wp:wrapSquare wrapText="bothSides"/>
          <wp:docPr id="19"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148F626E"/>
    <w:multiLevelType w:val="hybridMultilevel"/>
    <w:tmpl w:val="DA1CE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9B5B77"/>
    <w:multiLevelType w:val="multilevel"/>
    <w:tmpl w:val="9044E63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color w:val="auto"/>
        <w:sz w:val="22"/>
        <w:szCs w:val="22"/>
      </w:rPr>
    </w:lvl>
    <w:lvl w:ilvl="2">
      <w:start w:val="1"/>
      <w:numFmt w:val="decimal"/>
      <w:pStyle w:val="Overskrift3"/>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5"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07"/>
    <w:rsid w:val="000027B6"/>
    <w:rsid w:val="00002844"/>
    <w:rsid w:val="0000443A"/>
    <w:rsid w:val="000059F3"/>
    <w:rsid w:val="000077DF"/>
    <w:rsid w:val="00012168"/>
    <w:rsid w:val="00021AED"/>
    <w:rsid w:val="000223AD"/>
    <w:rsid w:val="00025073"/>
    <w:rsid w:val="000268F1"/>
    <w:rsid w:val="0002726B"/>
    <w:rsid w:val="0002750B"/>
    <w:rsid w:val="000276C5"/>
    <w:rsid w:val="00027C97"/>
    <w:rsid w:val="0003002C"/>
    <w:rsid w:val="00030C74"/>
    <w:rsid w:val="00030FD0"/>
    <w:rsid w:val="00031DC6"/>
    <w:rsid w:val="0003236A"/>
    <w:rsid w:val="00032A42"/>
    <w:rsid w:val="000330EE"/>
    <w:rsid w:val="000336E3"/>
    <w:rsid w:val="00033A95"/>
    <w:rsid w:val="00040EC1"/>
    <w:rsid w:val="000424AC"/>
    <w:rsid w:val="0004506A"/>
    <w:rsid w:val="0004614C"/>
    <w:rsid w:val="00047F5A"/>
    <w:rsid w:val="00050612"/>
    <w:rsid w:val="0005311F"/>
    <w:rsid w:val="000539C7"/>
    <w:rsid w:val="00054AE2"/>
    <w:rsid w:val="00054FCA"/>
    <w:rsid w:val="00055900"/>
    <w:rsid w:val="00055D18"/>
    <w:rsid w:val="00056E55"/>
    <w:rsid w:val="000572D1"/>
    <w:rsid w:val="00061776"/>
    <w:rsid w:val="00061CE2"/>
    <w:rsid w:val="00067CF0"/>
    <w:rsid w:val="00067F38"/>
    <w:rsid w:val="00070043"/>
    <w:rsid w:val="000707A1"/>
    <w:rsid w:val="00070DD0"/>
    <w:rsid w:val="000715C2"/>
    <w:rsid w:val="000737B1"/>
    <w:rsid w:val="00073D70"/>
    <w:rsid w:val="0007766E"/>
    <w:rsid w:val="00080671"/>
    <w:rsid w:val="000827A3"/>
    <w:rsid w:val="00084A36"/>
    <w:rsid w:val="00085535"/>
    <w:rsid w:val="00086E89"/>
    <w:rsid w:val="000879F6"/>
    <w:rsid w:val="000879FD"/>
    <w:rsid w:val="0009075B"/>
    <w:rsid w:val="000976C7"/>
    <w:rsid w:val="000A0E11"/>
    <w:rsid w:val="000A14F8"/>
    <w:rsid w:val="000A1C68"/>
    <w:rsid w:val="000A27E4"/>
    <w:rsid w:val="000A6F72"/>
    <w:rsid w:val="000A7D8A"/>
    <w:rsid w:val="000B0FAE"/>
    <w:rsid w:val="000B2679"/>
    <w:rsid w:val="000B2EF1"/>
    <w:rsid w:val="000B6677"/>
    <w:rsid w:val="000C1430"/>
    <w:rsid w:val="000C3DE3"/>
    <w:rsid w:val="000C3F92"/>
    <w:rsid w:val="000C4B03"/>
    <w:rsid w:val="000C591A"/>
    <w:rsid w:val="000C69AD"/>
    <w:rsid w:val="000C6D36"/>
    <w:rsid w:val="000D0B8F"/>
    <w:rsid w:val="000D1BF5"/>
    <w:rsid w:val="000D5164"/>
    <w:rsid w:val="000D5E30"/>
    <w:rsid w:val="000E3662"/>
    <w:rsid w:val="000E4FA2"/>
    <w:rsid w:val="000E67FA"/>
    <w:rsid w:val="000F1D5A"/>
    <w:rsid w:val="000F3708"/>
    <w:rsid w:val="000F46A8"/>
    <w:rsid w:val="000F526C"/>
    <w:rsid w:val="000F57F7"/>
    <w:rsid w:val="000F6C2A"/>
    <w:rsid w:val="0010033E"/>
    <w:rsid w:val="0010365A"/>
    <w:rsid w:val="00103C8F"/>
    <w:rsid w:val="00105209"/>
    <w:rsid w:val="0010700C"/>
    <w:rsid w:val="00110F61"/>
    <w:rsid w:val="00111BA5"/>
    <w:rsid w:val="00112170"/>
    <w:rsid w:val="0012159B"/>
    <w:rsid w:val="00126CB5"/>
    <w:rsid w:val="001311D1"/>
    <w:rsid w:val="00133AB9"/>
    <w:rsid w:val="00133E64"/>
    <w:rsid w:val="001370A5"/>
    <w:rsid w:val="001408C6"/>
    <w:rsid w:val="001536D6"/>
    <w:rsid w:val="001539CA"/>
    <w:rsid w:val="00154832"/>
    <w:rsid w:val="00162BF9"/>
    <w:rsid w:val="00163518"/>
    <w:rsid w:val="00165302"/>
    <w:rsid w:val="00173B4B"/>
    <w:rsid w:val="00173C17"/>
    <w:rsid w:val="0018147E"/>
    <w:rsid w:val="001830C8"/>
    <w:rsid w:val="001830CF"/>
    <w:rsid w:val="001837FC"/>
    <w:rsid w:val="001846E6"/>
    <w:rsid w:val="00184B54"/>
    <w:rsid w:val="0018768D"/>
    <w:rsid w:val="00187E7F"/>
    <w:rsid w:val="00187E87"/>
    <w:rsid w:val="00192683"/>
    <w:rsid w:val="001951BF"/>
    <w:rsid w:val="00196531"/>
    <w:rsid w:val="001968AE"/>
    <w:rsid w:val="001A1052"/>
    <w:rsid w:val="001A170B"/>
    <w:rsid w:val="001A3821"/>
    <w:rsid w:val="001A5B9A"/>
    <w:rsid w:val="001A60E3"/>
    <w:rsid w:val="001A7B64"/>
    <w:rsid w:val="001B04C0"/>
    <w:rsid w:val="001B0894"/>
    <w:rsid w:val="001B1996"/>
    <w:rsid w:val="001B223C"/>
    <w:rsid w:val="001B2823"/>
    <w:rsid w:val="001B348D"/>
    <w:rsid w:val="001B4AC4"/>
    <w:rsid w:val="001B66E1"/>
    <w:rsid w:val="001C0A5C"/>
    <w:rsid w:val="001C0E68"/>
    <w:rsid w:val="001C2E31"/>
    <w:rsid w:val="001C422A"/>
    <w:rsid w:val="001C614A"/>
    <w:rsid w:val="001C6CDD"/>
    <w:rsid w:val="001D2DA9"/>
    <w:rsid w:val="001D41AA"/>
    <w:rsid w:val="001D43C4"/>
    <w:rsid w:val="001D47E0"/>
    <w:rsid w:val="001D4A12"/>
    <w:rsid w:val="001D7401"/>
    <w:rsid w:val="001D7B45"/>
    <w:rsid w:val="001E0712"/>
    <w:rsid w:val="001E098D"/>
    <w:rsid w:val="001E1A23"/>
    <w:rsid w:val="001E2343"/>
    <w:rsid w:val="001E4A13"/>
    <w:rsid w:val="001E7E0E"/>
    <w:rsid w:val="001F34DA"/>
    <w:rsid w:val="001F41FB"/>
    <w:rsid w:val="001F7B39"/>
    <w:rsid w:val="00201F04"/>
    <w:rsid w:val="00203BEE"/>
    <w:rsid w:val="00203F20"/>
    <w:rsid w:val="002079B7"/>
    <w:rsid w:val="002110C3"/>
    <w:rsid w:val="00215697"/>
    <w:rsid w:val="00216218"/>
    <w:rsid w:val="00216672"/>
    <w:rsid w:val="0021790B"/>
    <w:rsid w:val="00217B71"/>
    <w:rsid w:val="002211C6"/>
    <w:rsid w:val="002244A6"/>
    <w:rsid w:val="00224779"/>
    <w:rsid w:val="002262E8"/>
    <w:rsid w:val="00226DC8"/>
    <w:rsid w:val="00227779"/>
    <w:rsid w:val="002278A9"/>
    <w:rsid w:val="0023344A"/>
    <w:rsid w:val="00236D51"/>
    <w:rsid w:val="00241C70"/>
    <w:rsid w:val="002428B8"/>
    <w:rsid w:val="00246019"/>
    <w:rsid w:val="0025045B"/>
    <w:rsid w:val="00251F03"/>
    <w:rsid w:val="00252C9D"/>
    <w:rsid w:val="00256864"/>
    <w:rsid w:val="0026180F"/>
    <w:rsid w:val="00261F08"/>
    <w:rsid w:val="00261F6A"/>
    <w:rsid w:val="002642BF"/>
    <w:rsid w:val="00264407"/>
    <w:rsid w:val="00264C3C"/>
    <w:rsid w:val="0026671A"/>
    <w:rsid w:val="00271B36"/>
    <w:rsid w:val="00272C7A"/>
    <w:rsid w:val="0027485A"/>
    <w:rsid w:val="00275E90"/>
    <w:rsid w:val="00281361"/>
    <w:rsid w:val="00281ECA"/>
    <w:rsid w:val="0028269D"/>
    <w:rsid w:val="00282882"/>
    <w:rsid w:val="00282F4C"/>
    <w:rsid w:val="002836FA"/>
    <w:rsid w:val="00293708"/>
    <w:rsid w:val="002A1DB8"/>
    <w:rsid w:val="002A2D07"/>
    <w:rsid w:val="002A67A2"/>
    <w:rsid w:val="002A6DD4"/>
    <w:rsid w:val="002B02D1"/>
    <w:rsid w:val="002B1012"/>
    <w:rsid w:val="002B1E7F"/>
    <w:rsid w:val="002B4E02"/>
    <w:rsid w:val="002B6497"/>
    <w:rsid w:val="002C04AD"/>
    <w:rsid w:val="002C0EDF"/>
    <w:rsid w:val="002C4206"/>
    <w:rsid w:val="002C56AB"/>
    <w:rsid w:val="002C5C14"/>
    <w:rsid w:val="002D01D2"/>
    <w:rsid w:val="002D24F1"/>
    <w:rsid w:val="002D41A2"/>
    <w:rsid w:val="002D77B9"/>
    <w:rsid w:val="002E2530"/>
    <w:rsid w:val="002E30E9"/>
    <w:rsid w:val="002E7846"/>
    <w:rsid w:val="002F2196"/>
    <w:rsid w:val="002F473C"/>
    <w:rsid w:val="002F6BE9"/>
    <w:rsid w:val="002F758F"/>
    <w:rsid w:val="002F778E"/>
    <w:rsid w:val="0030020F"/>
    <w:rsid w:val="00301D48"/>
    <w:rsid w:val="00302762"/>
    <w:rsid w:val="00302A59"/>
    <w:rsid w:val="003074BE"/>
    <w:rsid w:val="00307961"/>
    <w:rsid w:val="00307BFC"/>
    <w:rsid w:val="003105F3"/>
    <w:rsid w:val="00314CA7"/>
    <w:rsid w:val="00316298"/>
    <w:rsid w:val="00317251"/>
    <w:rsid w:val="00323297"/>
    <w:rsid w:val="00324231"/>
    <w:rsid w:val="0032592A"/>
    <w:rsid w:val="00326906"/>
    <w:rsid w:val="00326B1F"/>
    <w:rsid w:val="00326E89"/>
    <w:rsid w:val="0033000C"/>
    <w:rsid w:val="00330D6A"/>
    <w:rsid w:val="00331664"/>
    <w:rsid w:val="003339A9"/>
    <w:rsid w:val="00335F1D"/>
    <w:rsid w:val="00343309"/>
    <w:rsid w:val="003507C7"/>
    <w:rsid w:val="00350C79"/>
    <w:rsid w:val="00352BD2"/>
    <w:rsid w:val="00352E83"/>
    <w:rsid w:val="0035463F"/>
    <w:rsid w:val="00354763"/>
    <w:rsid w:val="00354942"/>
    <w:rsid w:val="00357208"/>
    <w:rsid w:val="00357A89"/>
    <w:rsid w:val="0036152F"/>
    <w:rsid w:val="00362D0F"/>
    <w:rsid w:val="0036622A"/>
    <w:rsid w:val="00366CA9"/>
    <w:rsid w:val="003735C2"/>
    <w:rsid w:val="00375225"/>
    <w:rsid w:val="0038054E"/>
    <w:rsid w:val="00382F85"/>
    <w:rsid w:val="003839EB"/>
    <w:rsid w:val="003A0E59"/>
    <w:rsid w:val="003A1436"/>
    <w:rsid w:val="003A2848"/>
    <w:rsid w:val="003A28CE"/>
    <w:rsid w:val="003A4F1C"/>
    <w:rsid w:val="003B09D4"/>
    <w:rsid w:val="003B1695"/>
    <w:rsid w:val="003B251D"/>
    <w:rsid w:val="003B5131"/>
    <w:rsid w:val="003C00A4"/>
    <w:rsid w:val="003C0213"/>
    <w:rsid w:val="003C1F34"/>
    <w:rsid w:val="003C22D6"/>
    <w:rsid w:val="003C2DEB"/>
    <w:rsid w:val="003D2715"/>
    <w:rsid w:val="003D2D59"/>
    <w:rsid w:val="003D31D1"/>
    <w:rsid w:val="003D42DC"/>
    <w:rsid w:val="003D4956"/>
    <w:rsid w:val="003E4D0C"/>
    <w:rsid w:val="003E70DB"/>
    <w:rsid w:val="003E7784"/>
    <w:rsid w:val="004017FB"/>
    <w:rsid w:val="00403BBC"/>
    <w:rsid w:val="004058E1"/>
    <w:rsid w:val="00406C24"/>
    <w:rsid w:val="00407E74"/>
    <w:rsid w:val="0041071B"/>
    <w:rsid w:val="00413819"/>
    <w:rsid w:val="00414FC5"/>
    <w:rsid w:val="00415F07"/>
    <w:rsid w:val="004165C4"/>
    <w:rsid w:val="00421D39"/>
    <w:rsid w:val="00421E67"/>
    <w:rsid w:val="00423397"/>
    <w:rsid w:val="00424046"/>
    <w:rsid w:val="004243A2"/>
    <w:rsid w:val="00425DA5"/>
    <w:rsid w:val="00427793"/>
    <w:rsid w:val="0043198F"/>
    <w:rsid w:val="00432F4A"/>
    <w:rsid w:val="00443128"/>
    <w:rsid w:val="004451BE"/>
    <w:rsid w:val="00445782"/>
    <w:rsid w:val="00447ADE"/>
    <w:rsid w:val="0045059E"/>
    <w:rsid w:val="00452155"/>
    <w:rsid w:val="0045225E"/>
    <w:rsid w:val="00452515"/>
    <w:rsid w:val="004532F0"/>
    <w:rsid w:val="00454AA6"/>
    <w:rsid w:val="004556C8"/>
    <w:rsid w:val="004560BE"/>
    <w:rsid w:val="00463EFC"/>
    <w:rsid w:val="004718A8"/>
    <w:rsid w:val="00472859"/>
    <w:rsid w:val="00473026"/>
    <w:rsid w:val="004730D2"/>
    <w:rsid w:val="004737B1"/>
    <w:rsid w:val="004742EB"/>
    <w:rsid w:val="00477F2A"/>
    <w:rsid w:val="00483279"/>
    <w:rsid w:val="00484538"/>
    <w:rsid w:val="00485EC8"/>
    <w:rsid w:val="004902B5"/>
    <w:rsid w:val="00491F5F"/>
    <w:rsid w:val="00492678"/>
    <w:rsid w:val="00494673"/>
    <w:rsid w:val="00494BCA"/>
    <w:rsid w:val="004A03BD"/>
    <w:rsid w:val="004A1471"/>
    <w:rsid w:val="004A422F"/>
    <w:rsid w:val="004B5406"/>
    <w:rsid w:val="004B56FE"/>
    <w:rsid w:val="004B5A7F"/>
    <w:rsid w:val="004B7D49"/>
    <w:rsid w:val="004C127B"/>
    <w:rsid w:val="004C1C40"/>
    <w:rsid w:val="004C3184"/>
    <w:rsid w:val="004C5743"/>
    <w:rsid w:val="004C5FE4"/>
    <w:rsid w:val="004C77FE"/>
    <w:rsid w:val="004D0DE2"/>
    <w:rsid w:val="004D19FF"/>
    <w:rsid w:val="004D1F86"/>
    <w:rsid w:val="004D35AE"/>
    <w:rsid w:val="004D39D8"/>
    <w:rsid w:val="004D5F1A"/>
    <w:rsid w:val="004D7099"/>
    <w:rsid w:val="004D7202"/>
    <w:rsid w:val="004D7656"/>
    <w:rsid w:val="004E0AA2"/>
    <w:rsid w:val="004E0EC7"/>
    <w:rsid w:val="004E229E"/>
    <w:rsid w:val="004E4ABE"/>
    <w:rsid w:val="004E5EAB"/>
    <w:rsid w:val="004E6BB6"/>
    <w:rsid w:val="004F2190"/>
    <w:rsid w:val="004F29CB"/>
    <w:rsid w:val="004F3829"/>
    <w:rsid w:val="004F42CF"/>
    <w:rsid w:val="004F7951"/>
    <w:rsid w:val="00505A11"/>
    <w:rsid w:val="00512FF7"/>
    <w:rsid w:val="005164C9"/>
    <w:rsid w:val="00516F75"/>
    <w:rsid w:val="00516FA7"/>
    <w:rsid w:val="0052207F"/>
    <w:rsid w:val="00524D7F"/>
    <w:rsid w:val="0052685F"/>
    <w:rsid w:val="005276F3"/>
    <w:rsid w:val="00532E94"/>
    <w:rsid w:val="00533764"/>
    <w:rsid w:val="00535989"/>
    <w:rsid w:val="00537837"/>
    <w:rsid w:val="005379F4"/>
    <w:rsid w:val="00542142"/>
    <w:rsid w:val="00545746"/>
    <w:rsid w:val="005466E3"/>
    <w:rsid w:val="00551AC9"/>
    <w:rsid w:val="00551ACA"/>
    <w:rsid w:val="0055254F"/>
    <w:rsid w:val="00555E18"/>
    <w:rsid w:val="005575D4"/>
    <w:rsid w:val="005619BF"/>
    <w:rsid w:val="00566B58"/>
    <w:rsid w:val="00571093"/>
    <w:rsid w:val="00572AEC"/>
    <w:rsid w:val="00573225"/>
    <w:rsid w:val="0057376E"/>
    <w:rsid w:val="00575EFF"/>
    <w:rsid w:val="00576FE5"/>
    <w:rsid w:val="0057761F"/>
    <w:rsid w:val="00577E08"/>
    <w:rsid w:val="005802DD"/>
    <w:rsid w:val="0058048E"/>
    <w:rsid w:val="005830AA"/>
    <w:rsid w:val="0058541A"/>
    <w:rsid w:val="005907F0"/>
    <w:rsid w:val="00592D2D"/>
    <w:rsid w:val="00594208"/>
    <w:rsid w:val="005960A6"/>
    <w:rsid w:val="005A1C8C"/>
    <w:rsid w:val="005A213C"/>
    <w:rsid w:val="005A2CC6"/>
    <w:rsid w:val="005A39CB"/>
    <w:rsid w:val="005A680C"/>
    <w:rsid w:val="005B17D6"/>
    <w:rsid w:val="005B3CD2"/>
    <w:rsid w:val="005B61C1"/>
    <w:rsid w:val="005B73D5"/>
    <w:rsid w:val="005C3684"/>
    <w:rsid w:val="005C6A1C"/>
    <w:rsid w:val="005D0512"/>
    <w:rsid w:val="005D20C7"/>
    <w:rsid w:val="005E3069"/>
    <w:rsid w:val="005E349D"/>
    <w:rsid w:val="005E4349"/>
    <w:rsid w:val="005E44A0"/>
    <w:rsid w:val="005E483E"/>
    <w:rsid w:val="005E5FA5"/>
    <w:rsid w:val="005E7267"/>
    <w:rsid w:val="005F061E"/>
    <w:rsid w:val="005F0AF1"/>
    <w:rsid w:val="005F3036"/>
    <w:rsid w:val="005F657F"/>
    <w:rsid w:val="00601C6A"/>
    <w:rsid w:val="00603F48"/>
    <w:rsid w:val="00611BF5"/>
    <w:rsid w:val="00613819"/>
    <w:rsid w:val="00614E4B"/>
    <w:rsid w:val="00615549"/>
    <w:rsid w:val="00616E7B"/>
    <w:rsid w:val="00617B93"/>
    <w:rsid w:val="00620E3F"/>
    <w:rsid w:val="006221A8"/>
    <w:rsid w:val="006229A0"/>
    <w:rsid w:val="006236AB"/>
    <w:rsid w:val="00624F63"/>
    <w:rsid w:val="006256DF"/>
    <w:rsid w:val="00626FC5"/>
    <w:rsid w:val="00634C87"/>
    <w:rsid w:val="00635E64"/>
    <w:rsid w:val="006406CD"/>
    <w:rsid w:val="00643FEB"/>
    <w:rsid w:val="00644270"/>
    <w:rsid w:val="00650652"/>
    <w:rsid w:val="00652EB5"/>
    <w:rsid w:val="00653812"/>
    <w:rsid w:val="0065399B"/>
    <w:rsid w:val="00653D1C"/>
    <w:rsid w:val="00654CEA"/>
    <w:rsid w:val="006559A2"/>
    <w:rsid w:val="00660AB0"/>
    <w:rsid w:val="00661BD3"/>
    <w:rsid w:val="00662B8D"/>
    <w:rsid w:val="006643AF"/>
    <w:rsid w:val="00676583"/>
    <w:rsid w:val="0067733D"/>
    <w:rsid w:val="0068155D"/>
    <w:rsid w:val="00687C37"/>
    <w:rsid w:val="00690804"/>
    <w:rsid w:val="006909BD"/>
    <w:rsid w:val="00690C99"/>
    <w:rsid w:val="00692FB6"/>
    <w:rsid w:val="006947A5"/>
    <w:rsid w:val="006952C7"/>
    <w:rsid w:val="00695827"/>
    <w:rsid w:val="006A1678"/>
    <w:rsid w:val="006A27D8"/>
    <w:rsid w:val="006A50B6"/>
    <w:rsid w:val="006A795F"/>
    <w:rsid w:val="006A7CB4"/>
    <w:rsid w:val="006B04F6"/>
    <w:rsid w:val="006B2E0E"/>
    <w:rsid w:val="006C14E3"/>
    <w:rsid w:val="006C167A"/>
    <w:rsid w:val="006C1CFC"/>
    <w:rsid w:val="006D13E8"/>
    <w:rsid w:val="006D20EE"/>
    <w:rsid w:val="006D2D37"/>
    <w:rsid w:val="006D36CD"/>
    <w:rsid w:val="006D3B08"/>
    <w:rsid w:val="006D413A"/>
    <w:rsid w:val="006D4522"/>
    <w:rsid w:val="006D5EF8"/>
    <w:rsid w:val="006D7614"/>
    <w:rsid w:val="006E1BA6"/>
    <w:rsid w:val="006E33AF"/>
    <w:rsid w:val="006F3AE3"/>
    <w:rsid w:val="006F5A0C"/>
    <w:rsid w:val="006F62AA"/>
    <w:rsid w:val="006F644F"/>
    <w:rsid w:val="007020F3"/>
    <w:rsid w:val="007032AD"/>
    <w:rsid w:val="007035A0"/>
    <w:rsid w:val="00704A10"/>
    <w:rsid w:val="0070592B"/>
    <w:rsid w:val="00706622"/>
    <w:rsid w:val="00707DDA"/>
    <w:rsid w:val="00711A31"/>
    <w:rsid w:val="00715A04"/>
    <w:rsid w:val="00716452"/>
    <w:rsid w:val="00723AEA"/>
    <w:rsid w:val="00724CDC"/>
    <w:rsid w:val="00726B0F"/>
    <w:rsid w:val="00731A43"/>
    <w:rsid w:val="00731E37"/>
    <w:rsid w:val="007321B4"/>
    <w:rsid w:val="00733F1E"/>
    <w:rsid w:val="00734FE5"/>
    <w:rsid w:val="00735C05"/>
    <w:rsid w:val="00737B26"/>
    <w:rsid w:val="007500A5"/>
    <w:rsid w:val="007515B3"/>
    <w:rsid w:val="007522E8"/>
    <w:rsid w:val="00754497"/>
    <w:rsid w:val="0076104B"/>
    <w:rsid w:val="007645B6"/>
    <w:rsid w:val="0076494E"/>
    <w:rsid w:val="00767F0D"/>
    <w:rsid w:val="00771820"/>
    <w:rsid w:val="007728AF"/>
    <w:rsid w:val="00781501"/>
    <w:rsid w:val="00781C87"/>
    <w:rsid w:val="007833B2"/>
    <w:rsid w:val="007845EF"/>
    <w:rsid w:val="007847F4"/>
    <w:rsid w:val="00784A96"/>
    <w:rsid w:val="00785DC3"/>
    <w:rsid w:val="00786E42"/>
    <w:rsid w:val="007914A7"/>
    <w:rsid w:val="007935AC"/>
    <w:rsid w:val="00796939"/>
    <w:rsid w:val="00796CAA"/>
    <w:rsid w:val="00797373"/>
    <w:rsid w:val="007A003F"/>
    <w:rsid w:val="007A05E2"/>
    <w:rsid w:val="007A0F55"/>
    <w:rsid w:val="007A23C7"/>
    <w:rsid w:val="007A5B03"/>
    <w:rsid w:val="007A69D7"/>
    <w:rsid w:val="007B21F8"/>
    <w:rsid w:val="007B2697"/>
    <w:rsid w:val="007B324E"/>
    <w:rsid w:val="007B7836"/>
    <w:rsid w:val="007D0512"/>
    <w:rsid w:val="007D2624"/>
    <w:rsid w:val="007D5BF0"/>
    <w:rsid w:val="007D77EA"/>
    <w:rsid w:val="007E0D6D"/>
    <w:rsid w:val="007E0F47"/>
    <w:rsid w:val="007E2AF5"/>
    <w:rsid w:val="007E3E59"/>
    <w:rsid w:val="007E3F44"/>
    <w:rsid w:val="007E483F"/>
    <w:rsid w:val="007E5146"/>
    <w:rsid w:val="007E696B"/>
    <w:rsid w:val="007E69A4"/>
    <w:rsid w:val="007E7136"/>
    <w:rsid w:val="007F29A2"/>
    <w:rsid w:val="007F2A11"/>
    <w:rsid w:val="007F3EE6"/>
    <w:rsid w:val="007F420C"/>
    <w:rsid w:val="007F5C87"/>
    <w:rsid w:val="00807153"/>
    <w:rsid w:val="00807C01"/>
    <w:rsid w:val="00812760"/>
    <w:rsid w:val="00812A3E"/>
    <w:rsid w:val="00814CBD"/>
    <w:rsid w:val="0082051A"/>
    <w:rsid w:val="008211FC"/>
    <w:rsid w:val="00824CB8"/>
    <w:rsid w:val="008259D0"/>
    <w:rsid w:val="00826FCC"/>
    <w:rsid w:val="00827992"/>
    <w:rsid w:val="00827CC0"/>
    <w:rsid w:val="00830865"/>
    <w:rsid w:val="008310AE"/>
    <w:rsid w:val="00832ACD"/>
    <w:rsid w:val="008349E3"/>
    <w:rsid w:val="00835063"/>
    <w:rsid w:val="00835460"/>
    <w:rsid w:val="00840007"/>
    <w:rsid w:val="008411EB"/>
    <w:rsid w:val="008417B0"/>
    <w:rsid w:val="008420DD"/>
    <w:rsid w:val="00842B44"/>
    <w:rsid w:val="00845980"/>
    <w:rsid w:val="008511F2"/>
    <w:rsid w:val="008520DF"/>
    <w:rsid w:val="00852559"/>
    <w:rsid w:val="008541B5"/>
    <w:rsid w:val="00855398"/>
    <w:rsid w:val="00855FDB"/>
    <w:rsid w:val="00861B73"/>
    <w:rsid w:val="008627DA"/>
    <w:rsid w:val="00862991"/>
    <w:rsid w:val="008639DB"/>
    <w:rsid w:val="00864367"/>
    <w:rsid w:val="00865BF8"/>
    <w:rsid w:val="00871341"/>
    <w:rsid w:val="00872BCC"/>
    <w:rsid w:val="00873E70"/>
    <w:rsid w:val="00876FF8"/>
    <w:rsid w:val="00877E40"/>
    <w:rsid w:val="00883C94"/>
    <w:rsid w:val="00887185"/>
    <w:rsid w:val="00890841"/>
    <w:rsid w:val="008958E8"/>
    <w:rsid w:val="008966F3"/>
    <w:rsid w:val="0089715B"/>
    <w:rsid w:val="008971DA"/>
    <w:rsid w:val="008A02F3"/>
    <w:rsid w:val="008A2843"/>
    <w:rsid w:val="008A3097"/>
    <w:rsid w:val="008A4252"/>
    <w:rsid w:val="008B083B"/>
    <w:rsid w:val="008B1383"/>
    <w:rsid w:val="008C1D07"/>
    <w:rsid w:val="008C5A5D"/>
    <w:rsid w:val="008C7032"/>
    <w:rsid w:val="008D0096"/>
    <w:rsid w:val="008D127E"/>
    <w:rsid w:val="008D644D"/>
    <w:rsid w:val="008D6A88"/>
    <w:rsid w:val="008E01D4"/>
    <w:rsid w:val="008E133E"/>
    <w:rsid w:val="008E390B"/>
    <w:rsid w:val="008E3BB0"/>
    <w:rsid w:val="008E6175"/>
    <w:rsid w:val="008E6463"/>
    <w:rsid w:val="008E77D4"/>
    <w:rsid w:val="008F567F"/>
    <w:rsid w:val="008F5FAA"/>
    <w:rsid w:val="0090547C"/>
    <w:rsid w:val="009059A1"/>
    <w:rsid w:val="009064E3"/>
    <w:rsid w:val="009069ED"/>
    <w:rsid w:val="00907632"/>
    <w:rsid w:val="009121CA"/>
    <w:rsid w:val="00912304"/>
    <w:rsid w:val="00925DED"/>
    <w:rsid w:val="00931748"/>
    <w:rsid w:val="00931CC2"/>
    <w:rsid w:val="0093561E"/>
    <w:rsid w:val="009364D2"/>
    <w:rsid w:val="009376EB"/>
    <w:rsid w:val="00937CDE"/>
    <w:rsid w:val="00940947"/>
    <w:rsid w:val="00942C4D"/>
    <w:rsid w:val="00944B91"/>
    <w:rsid w:val="0094681E"/>
    <w:rsid w:val="0094703A"/>
    <w:rsid w:val="00952D9B"/>
    <w:rsid w:val="00953EA1"/>
    <w:rsid w:val="00955353"/>
    <w:rsid w:val="0095579B"/>
    <w:rsid w:val="009571BD"/>
    <w:rsid w:val="00962FB3"/>
    <w:rsid w:val="009641CC"/>
    <w:rsid w:val="009658D6"/>
    <w:rsid w:val="00965E4E"/>
    <w:rsid w:val="00975CDA"/>
    <w:rsid w:val="00975D85"/>
    <w:rsid w:val="00977707"/>
    <w:rsid w:val="00977BBA"/>
    <w:rsid w:val="00980E1B"/>
    <w:rsid w:val="00984FE9"/>
    <w:rsid w:val="009875E1"/>
    <w:rsid w:val="00990DBB"/>
    <w:rsid w:val="0099301C"/>
    <w:rsid w:val="00997AD0"/>
    <w:rsid w:val="00997E87"/>
    <w:rsid w:val="009A000D"/>
    <w:rsid w:val="009A0E6D"/>
    <w:rsid w:val="009A164A"/>
    <w:rsid w:val="009A22D4"/>
    <w:rsid w:val="009A3745"/>
    <w:rsid w:val="009A4BAA"/>
    <w:rsid w:val="009B1C45"/>
    <w:rsid w:val="009B2BA1"/>
    <w:rsid w:val="009B5271"/>
    <w:rsid w:val="009B5F37"/>
    <w:rsid w:val="009B62FB"/>
    <w:rsid w:val="009C0BDC"/>
    <w:rsid w:val="009C1367"/>
    <w:rsid w:val="009C406D"/>
    <w:rsid w:val="009C49A1"/>
    <w:rsid w:val="009C6212"/>
    <w:rsid w:val="009D530C"/>
    <w:rsid w:val="009D72CA"/>
    <w:rsid w:val="009E6220"/>
    <w:rsid w:val="009E7CDD"/>
    <w:rsid w:val="009F0B46"/>
    <w:rsid w:val="009F1118"/>
    <w:rsid w:val="009F2CF4"/>
    <w:rsid w:val="009F57EF"/>
    <w:rsid w:val="009F6FE7"/>
    <w:rsid w:val="00A016DA"/>
    <w:rsid w:val="00A01842"/>
    <w:rsid w:val="00A03490"/>
    <w:rsid w:val="00A03ECF"/>
    <w:rsid w:val="00A056A8"/>
    <w:rsid w:val="00A05DE1"/>
    <w:rsid w:val="00A066EE"/>
    <w:rsid w:val="00A079D9"/>
    <w:rsid w:val="00A1003D"/>
    <w:rsid w:val="00A13337"/>
    <w:rsid w:val="00A154D5"/>
    <w:rsid w:val="00A17AB1"/>
    <w:rsid w:val="00A17DF7"/>
    <w:rsid w:val="00A205ED"/>
    <w:rsid w:val="00A209F9"/>
    <w:rsid w:val="00A22556"/>
    <w:rsid w:val="00A24688"/>
    <w:rsid w:val="00A25C06"/>
    <w:rsid w:val="00A30C71"/>
    <w:rsid w:val="00A314B5"/>
    <w:rsid w:val="00A31666"/>
    <w:rsid w:val="00A35EFE"/>
    <w:rsid w:val="00A3723E"/>
    <w:rsid w:val="00A37F56"/>
    <w:rsid w:val="00A42AFC"/>
    <w:rsid w:val="00A47D00"/>
    <w:rsid w:val="00A51A9E"/>
    <w:rsid w:val="00A547DA"/>
    <w:rsid w:val="00A60C74"/>
    <w:rsid w:val="00A63AC9"/>
    <w:rsid w:val="00A644C8"/>
    <w:rsid w:val="00A67AAF"/>
    <w:rsid w:val="00A71A91"/>
    <w:rsid w:val="00A738D0"/>
    <w:rsid w:val="00A74C39"/>
    <w:rsid w:val="00A757A4"/>
    <w:rsid w:val="00A75880"/>
    <w:rsid w:val="00A775C0"/>
    <w:rsid w:val="00A81364"/>
    <w:rsid w:val="00A83301"/>
    <w:rsid w:val="00A84211"/>
    <w:rsid w:val="00A85FDC"/>
    <w:rsid w:val="00A87289"/>
    <w:rsid w:val="00A87E3F"/>
    <w:rsid w:val="00A913AE"/>
    <w:rsid w:val="00A97099"/>
    <w:rsid w:val="00A97332"/>
    <w:rsid w:val="00A97D53"/>
    <w:rsid w:val="00AA2701"/>
    <w:rsid w:val="00AA2DFE"/>
    <w:rsid w:val="00AA2F27"/>
    <w:rsid w:val="00AA3489"/>
    <w:rsid w:val="00AA4DBA"/>
    <w:rsid w:val="00AA51BA"/>
    <w:rsid w:val="00AA53B0"/>
    <w:rsid w:val="00AB379B"/>
    <w:rsid w:val="00AB58A3"/>
    <w:rsid w:val="00AB5E24"/>
    <w:rsid w:val="00AB7222"/>
    <w:rsid w:val="00AC1FDE"/>
    <w:rsid w:val="00AC31FA"/>
    <w:rsid w:val="00AC3DCC"/>
    <w:rsid w:val="00AD1C44"/>
    <w:rsid w:val="00AD3FC9"/>
    <w:rsid w:val="00AE13C5"/>
    <w:rsid w:val="00AE26B2"/>
    <w:rsid w:val="00AE606B"/>
    <w:rsid w:val="00AF30AD"/>
    <w:rsid w:val="00AF4346"/>
    <w:rsid w:val="00AF4AD3"/>
    <w:rsid w:val="00AF650A"/>
    <w:rsid w:val="00B0025F"/>
    <w:rsid w:val="00B01591"/>
    <w:rsid w:val="00B03457"/>
    <w:rsid w:val="00B06636"/>
    <w:rsid w:val="00B06CFA"/>
    <w:rsid w:val="00B074EF"/>
    <w:rsid w:val="00B07980"/>
    <w:rsid w:val="00B07D4A"/>
    <w:rsid w:val="00B11371"/>
    <w:rsid w:val="00B13C72"/>
    <w:rsid w:val="00B14897"/>
    <w:rsid w:val="00B16D6E"/>
    <w:rsid w:val="00B16F55"/>
    <w:rsid w:val="00B1767B"/>
    <w:rsid w:val="00B20E5D"/>
    <w:rsid w:val="00B216F9"/>
    <w:rsid w:val="00B2286F"/>
    <w:rsid w:val="00B2347F"/>
    <w:rsid w:val="00B23638"/>
    <w:rsid w:val="00B246A4"/>
    <w:rsid w:val="00B246DA"/>
    <w:rsid w:val="00B24766"/>
    <w:rsid w:val="00B25ECC"/>
    <w:rsid w:val="00B2626A"/>
    <w:rsid w:val="00B263E4"/>
    <w:rsid w:val="00B266DF"/>
    <w:rsid w:val="00B3312A"/>
    <w:rsid w:val="00B33498"/>
    <w:rsid w:val="00B44B3C"/>
    <w:rsid w:val="00B474CA"/>
    <w:rsid w:val="00B511C2"/>
    <w:rsid w:val="00B51C1D"/>
    <w:rsid w:val="00B65717"/>
    <w:rsid w:val="00B706FF"/>
    <w:rsid w:val="00B71258"/>
    <w:rsid w:val="00B751C8"/>
    <w:rsid w:val="00B80AB6"/>
    <w:rsid w:val="00B83A2E"/>
    <w:rsid w:val="00B83C57"/>
    <w:rsid w:val="00B856F1"/>
    <w:rsid w:val="00B863B5"/>
    <w:rsid w:val="00B86DE3"/>
    <w:rsid w:val="00B87506"/>
    <w:rsid w:val="00B90D57"/>
    <w:rsid w:val="00B948F0"/>
    <w:rsid w:val="00B96FF2"/>
    <w:rsid w:val="00B97FC1"/>
    <w:rsid w:val="00BA1AD4"/>
    <w:rsid w:val="00BA200A"/>
    <w:rsid w:val="00BA3A42"/>
    <w:rsid w:val="00BA4997"/>
    <w:rsid w:val="00BB5C09"/>
    <w:rsid w:val="00BB6635"/>
    <w:rsid w:val="00BB66C1"/>
    <w:rsid w:val="00BC0C56"/>
    <w:rsid w:val="00BC191D"/>
    <w:rsid w:val="00BC51C0"/>
    <w:rsid w:val="00BD247B"/>
    <w:rsid w:val="00BD2766"/>
    <w:rsid w:val="00BD28DE"/>
    <w:rsid w:val="00BD33DA"/>
    <w:rsid w:val="00BD33F2"/>
    <w:rsid w:val="00BD3E01"/>
    <w:rsid w:val="00BD5F1F"/>
    <w:rsid w:val="00BE017C"/>
    <w:rsid w:val="00BE056E"/>
    <w:rsid w:val="00BE3BFD"/>
    <w:rsid w:val="00BE4402"/>
    <w:rsid w:val="00BE6BA2"/>
    <w:rsid w:val="00BE7B95"/>
    <w:rsid w:val="00BF1370"/>
    <w:rsid w:val="00BF165B"/>
    <w:rsid w:val="00BF1BC6"/>
    <w:rsid w:val="00BF524D"/>
    <w:rsid w:val="00BF64C4"/>
    <w:rsid w:val="00BF73D9"/>
    <w:rsid w:val="00C00719"/>
    <w:rsid w:val="00C02B63"/>
    <w:rsid w:val="00C0383B"/>
    <w:rsid w:val="00C04245"/>
    <w:rsid w:val="00C07D14"/>
    <w:rsid w:val="00C107DA"/>
    <w:rsid w:val="00C10B5E"/>
    <w:rsid w:val="00C1262A"/>
    <w:rsid w:val="00C12BEB"/>
    <w:rsid w:val="00C12CCD"/>
    <w:rsid w:val="00C1513A"/>
    <w:rsid w:val="00C16A8E"/>
    <w:rsid w:val="00C207F9"/>
    <w:rsid w:val="00C214FE"/>
    <w:rsid w:val="00C27680"/>
    <w:rsid w:val="00C27C0A"/>
    <w:rsid w:val="00C308AC"/>
    <w:rsid w:val="00C317ED"/>
    <w:rsid w:val="00C3197F"/>
    <w:rsid w:val="00C3584F"/>
    <w:rsid w:val="00C35CE6"/>
    <w:rsid w:val="00C45E8F"/>
    <w:rsid w:val="00C46288"/>
    <w:rsid w:val="00C472AC"/>
    <w:rsid w:val="00C526FE"/>
    <w:rsid w:val="00C53887"/>
    <w:rsid w:val="00C5501C"/>
    <w:rsid w:val="00C6037E"/>
    <w:rsid w:val="00C607FF"/>
    <w:rsid w:val="00C61235"/>
    <w:rsid w:val="00C62DD0"/>
    <w:rsid w:val="00C62FDE"/>
    <w:rsid w:val="00C64AA5"/>
    <w:rsid w:val="00C64FC8"/>
    <w:rsid w:val="00C73DD3"/>
    <w:rsid w:val="00C7423F"/>
    <w:rsid w:val="00C751C5"/>
    <w:rsid w:val="00C771ED"/>
    <w:rsid w:val="00C800CE"/>
    <w:rsid w:val="00C84132"/>
    <w:rsid w:val="00C84B0D"/>
    <w:rsid w:val="00C91201"/>
    <w:rsid w:val="00C912F5"/>
    <w:rsid w:val="00C91DDA"/>
    <w:rsid w:val="00C9240E"/>
    <w:rsid w:val="00CA11EE"/>
    <w:rsid w:val="00CA1ABB"/>
    <w:rsid w:val="00CA1D35"/>
    <w:rsid w:val="00CA2A9B"/>
    <w:rsid w:val="00CA341B"/>
    <w:rsid w:val="00CB0217"/>
    <w:rsid w:val="00CB280B"/>
    <w:rsid w:val="00CB4CC8"/>
    <w:rsid w:val="00CB5E9B"/>
    <w:rsid w:val="00CC387C"/>
    <w:rsid w:val="00CC535E"/>
    <w:rsid w:val="00CC6081"/>
    <w:rsid w:val="00CC70BD"/>
    <w:rsid w:val="00CD02B7"/>
    <w:rsid w:val="00CD2E96"/>
    <w:rsid w:val="00CD3EB2"/>
    <w:rsid w:val="00CD5872"/>
    <w:rsid w:val="00CD6770"/>
    <w:rsid w:val="00CD7D68"/>
    <w:rsid w:val="00CE161E"/>
    <w:rsid w:val="00CE575A"/>
    <w:rsid w:val="00CF0501"/>
    <w:rsid w:val="00CF0550"/>
    <w:rsid w:val="00CF150F"/>
    <w:rsid w:val="00CF1F1D"/>
    <w:rsid w:val="00CF7058"/>
    <w:rsid w:val="00D024B4"/>
    <w:rsid w:val="00D02715"/>
    <w:rsid w:val="00D03255"/>
    <w:rsid w:val="00D032CF"/>
    <w:rsid w:val="00D03490"/>
    <w:rsid w:val="00D04520"/>
    <w:rsid w:val="00D066C9"/>
    <w:rsid w:val="00D15E28"/>
    <w:rsid w:val="00D172EF"/>
    <w:rsid w:val="00D20AAA"/>
    <w:rsid w:val="00D2383A"/>
    <w:rsid w:val="00D23997"/>
    <w:rsid w:val="00D30EE1"/>
    <w:rsid w:val="00D31852"/>
    <w:rsid w:val="00D3348E"/>
    <w:rsid w:val="00D342D6"/>
    <w:rsid w:val="00D3446C"/>
    <w:rsid w:val="00D4002A"/>
    <w:rsid w:val="00D4279F"/>
    <w:rsid w:val="00D44DE9"/>
    <w:rsid w:val="00D46239"/>
    <w:rsid w:val="00D512DB"/>
    <w:rsid w:val="00D5233B"/>
    <w:rsid w:val="00D57524"/>
    <w:rsid w:val="00D646E2"/>
    <w:rsid w:val="00D65052"/>
    <w:rsid w:val="00D667C2"/>
    <w:rsid w:val="00D66A0B"/>
    <w:rsid w:val="00D67DB3"/>
    <w:rsid w:val="00D72018"/>
    <w:rsid w:val="00D72563"/>
    <w:rsid w:val="00D72C00"/>
    <w:rsid w:val="00D75D32"/>
    <w:rsid w:val="00D763CD"/>
    <w:rsid w:val="00D768D6"/>
    <w:rsid w:val="00D837BB"/>
    <w:rsid w:val="00D85585"/>
    <w:rsid w:val="00D87C00"/>
    <w:rsid w:val="00D90229"/>
    <w:rsid w:val="00D90B1D"/>
    <w:rsid w:val="00D90DDD"/>
    <w:rsid w:val="00D9106D"/>
    <w:rsid w:val="00D9146D"/>
    <w:rsid w:val="00D92B3D"/>
    <w:rsid w:val="00D94D12"/>
    <w:rsid w:val="00D97CC6"/>
    <w:rsid w:val="00DA63F6"/>
    <w:rsid w:val="00DA7E16"/>
    <w:rsid w:val="00DB0D0F"/>
    <w:rsid w:val="00DB304C"/>
    <w:rsid w:val="00DB428A"/>
    <w:rsid w:val="00DB4572"/>
    <w:rsid w:val="00DB6440"/>
    <w:rsid w:val="00DB7B99"/>
    <w:rsid w:val="00DC0BD3"/>
    <w:rsid w:val="00DC300E"/>
    <w:rsid w:val="00DC51BF"/>
    <w:rsid w:val="00DC6D1C"/>
    <w:rsid w:val="00DC7DD6"/>
    <w:rsid w:val="00DD0218"/>
    <w:rsid w:val="00DD13E6"/>
    <w:rsid w:val="00DD15D2"/>
    <w:rsid w:val="00DD505F"/>
    <w:rsid w:val="00DE3658"/>
    <w:rsid w:val="00DE5A22"/>
    <w:rsid w:val="00DE610E"/>
    <w:rsid w:val="00DF5DF1"/>
    <w:rsid w:val="00E02097"/>
    <w:rsid w:val="00E024A0"/>
    <w:rsid w:val="00E04086"/>
    <w:rsid w:val="00E052D2"/>
    <w:rsid w:val="00E0548C"/>
    <w:rsid w:val="00E05589"/>
    <w:rsid w:val="00E0591B"/>
    <w:rsid w:val="00E064B4"/>
    <w:rsid w:val="00E0705A"/>
    <w:rsid w:val="00E101EC"/>
    <w:rsid w:val="00E12471"/>
    <w:rsid w:val="00E13093"/>
    <w:rsid w:val="00E1653B"/>
    <w:rsid w:val="00E17393"/>
    <w:rsid w:val="00E230BE"/>
    <w:rsid w:val="00E23242"/>
    <w:rsid w:val="00E24CA3"/>
    <w:rsid w:val="00E31088"/>
    <w:rsid w:val="00E424AD"/>
    <w:rsid w:val="00E43076"/>
    <w:rsid w:val="00E433CF"/>
    <w:rsid w:val="00E46616"/>
    <w:rsid w:val="00E46DFB"/>
    <w:rsid w:val="00E47DD5"/>
    <w:rsid w:val="00E511BD"/>
    <w:rsid w:val="00E515A6"/>
    <w:rsid w:val="00E51E31"/>
    <w:rsid w:val="00E52889"/>
    <w:rsid w:val="00E53E0D"/>
    <w:rsid w:val="00E55EDD"/>
    <w:rsid w:val="00E627B5"/>
    <w:rsid w:val="00E632D6"/>
    <w:rsid w:val="00E6738F"/>
    <w:rsid w:val="00E67CA6"/>
    <w:rsid w:val="00E703FD"/>
    <w:rsid w:val="00E752C6"/>
    <w:rsid w:val="00E801C8"/>
    <w:rsid w:val="00E83972"/>
    <w:rsid w:val="00E84E71"/>
    <w:rsid w:val="00E92197"/>
    <w:rsid w:val="00E92586"/>
    <w:rsid w:val="00E955AC"/>
    <w:rsid w:val="00E97E3B"/>
    <w:rsid w:val="00EA1DB0"/>
    <w:rsid w:val="00EA2403"/>
    <w:rsid w:val="00EA5950"/>
    <w:rsid w:val="00EA5BBB"/>
    <w:rsid w:val="00EA76BC"/>
    <w:rsid w:val="00EA78E6"/>
    <w:rsid w:val="00EB243D"/>
    <w:rsid w:val="00EB6117"/>
    <w:rsid w:val="00EB766F"/>
    <w:rsid w:val="00EB7804"/>
    <w:rsid w:val="00EC1A44"/>
    <w:rsid w:val="00EC1FF8"/>
    <w:rsid w:val="00EC2552"/>
    <w:rsid w:val="00EC3B30"/>
    <w:rsid w:val="00EC4184"/>
    <w:rsid w:val="00EC4969"/>
    <w:rsid w:val="00EC684E"/>
    <w:rsid w:val="00EC6C66"/>
    <w:rsid w:val="00ED0B56"/>
    <w:rsid w:val="00ED26DF"/>
    <w:rsid w:val="00ED28AC"/>
    <w:rsid w:val="00ED2C2A"/>
    <w:rsid w:val="00ED4D4D"/>
    <w:rsid w:val="00ED74B8"/>
    <w:rsid w:val="00ED7A47"/>
    <w:rsid w:val="00EE3FBE"/>
    <w:rsid w:val="00EF1CBF"/>
    <w:rsid w:val="00EF46DB"/>
    <w:rsid w:val="00EF7A15"/>
    <w:rsid w:val="00F01143"/>
    <w:rsid w:val="00F02420"/>
    <w:rsid w:val="00F0730C"/>
    <w:rsid w:val="00F101AC"/>
    <w:rsid w:val="00F13234"/>
    <w:rsid w:val="00F132C5"/>
    <w:rsid w:val="00F14823"/>
    <w:rsid w:val="00F15E00"/>
    <w:rsid w:val="00F15F91"/>
    <w:rsid w:val="00F22CEF"/>
    <w:rsid w:val="00F2438B"/>
    <w:rsid w:val="00F24868"/>
    <w:rsid w:val="00F259ED"/>
    <w:rsid w:val="00F26A06"/>
    <w:rsid w:val="00F27464"/>
    <w:rsid w:val="00F27C3A"/>
    <w:rsid w:val="00F314E4"/>
    <w:rsid w:val="00F315C5"/>
    <w:rsid w:val="00F33A22"/>
    <w:rsid w:val="00F42086"/>
    <w:rsid w:val="00F43752"/>
    <w:rsid w:val="00F437ED"/>
    <w:rsid w:val="00F46219"/>
    <w:rsid w:val="00F467B8"/>
    <w:rsid w:val="00F46F51"/>
    <w:rsid w:val="00F5093A"/>
    <w:rsid w:val="00F529E9"/>
    <w:rsid w:val="00F541A6"/>
    <w:rsid w:val="00F56B93"/>
    <w:rsid w:val="00F57A31"/>
    <w:rsid w:val="00F60243"/>
    <w:rsid w:val="00F62D42"/>
    <w:rsid w:val="00F6335E"/>
    <w:rsid w:val="00F63F79"/>
    <w:rsid w:val="00F645D5"/>
    <w:rsid w:val="00F7515F"/>
    <w:rsid w:val="00F756D1"/>
    <w:rsid w:val="00F757C7"/>
    <w:rsid w:val="00F75F1C"/>
    <w:rsid w:val="00F77165"/>
    <w:rsid w:val="00F8032D"/>
    <w:rsid w:val="00F82ADE"/>
    <w:rsid w:val="00F82FF0"/>
    <w:rsid w:val="00F835BE"/>
    <w:rsid w:val="00F83EA8"/>
    <w:rsid w:val="00F84B56"/>
    <w:rsid w:val="00F84F25"/>
    <w:rsid w:val="00F853E9"/>
    <w:rsid w:val="00F91025"/>
    <w:rsid w:val="00F9116F"/>
    <w:rsid w:val="00F916C7"/>
    <w:rsid w:val="00F96927"/>
    <w:rsid w:val="00F978FE"/>
    <w:rsid w:val="00FA1207"/>
    <w:rsid w:val="00FA1CBA"/>
    <w:rsid w:val="00FA3EDD"/>
    <w:rsid w:val="00FB1EEA"/>
    <w:rsid w:val="00FB2441"/>
    <w:rsid w:val="00FB3064"/>
    <w:rsid w:val="00FB3FC0"/>
    <w:rsid w:val="00FB5343"/>
    <w:rsid w:val="00FB60BE"/>
    <w:rsid w:val="00FB6432"/>
    <w:rsid w:val="00FB6E87"/>
    <w:rsid w:val="00FB7927"/>
    <w:rsid w:val="00FC0EA8"/>
    <w:rsid w:val="00FC0F81"/>
    <w:rsid w:val="00FC1B70"/>
    <w:rsid w:val="00FC1DE2"/>
    <w:rsid w:val="00FC2076"/>
    <w:rsid w:val="00FC2860"/>
    <w:rsid w:val="00FC6D83"/>
    <w:rsid w:val="00FC7F51"/>
    <w:rsid w:val="00FD0FC1"/>
    <w:rsid w:val="00FD15EC"/>
    <w:rsid w:val="00FD2060"/>
    <w:rsid w:val="00FD41A5"/>
    <w:rsid w:val="00FD4324"/>
    <w:rsid w:val="00FD53CC"/>
    <w:rsid w:val="00FD659B"/>
    <w:rsid w:val="00FD6D06"/>
    <w:rsid w:val="00FD71A7"/>
    <w:rsid w:val="00FD7262"/>
    <w:rsid w:val="00FE0970"/>
    <w:rsid w:val="00FE130B"/>
    <w:rsid w:val="00FE29A2"/>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6A4"/>
    <w:pPr>
      <w:spacing w:line="300" w:lineRule="atLeast"/>
    </w:pPr>
    <w:rPr>
      <w:rFonts w:ascii="Tahoma" w:hAnsi="Tahoma"/>
      <w:sz w:val="18"/>
      <w:szCs w:val="19"/>
    </w:rPr>
  </w:style>
  <w:style w:type="paragraph" w:styleId="Overskrift1">
    <w:name w:val="heading 1"/>
    <w:basedOn w:val="Normal"/>
    <w:next w:val="Normal"/>
    <w:link w:val="Overskrift1Tegn"/>
    <w:qFormat/>
    <w:rsid w:val="00C07D14"/>
    <w:pPr>
      <w:keepNext/>
      <w:numPr>
        <w:numId w:val="1"/>
      </w:numPr>
      <w:spacing w:before="240" w:after="120"/>
      <w:outlineLvl w:val="0"/>
    </w:pPr>
    <w:rPr>
      <w:rFonts w:cs="Arial"/>
      <w:b/>
      <w:bCs/>
      <w:kern w:val="32"/>
      <w:sz w:val="24"/>
      <w:szCs w:val="32"/>
    </w:rPr>
  </w:style>
  <w:style w:type="paragraph" w:styleId="Overskrift2">
    <w:name w:val="heading 2"/>
    <w:basedOn w:val="Normal"/>
    <w:link w:val="Overskrift2Tegn"/>
    <w:qFormat/>
    <w:rsid w:val="000F57F7"/>
    <w:pPr>
      <w:numPr>
        <w:ilvl w:val="1"/>
        <w:numId w:val="1"/>
      </w:numPr>
      <w:spacing w:before="60" w:after="120" w:line="240" w:lineRule="auto"/>
      <w:outlineLvl w:val="1"/>
    </w:pPr>
    <w:rPr>
      <w:rFonts w:cs="Arial"/>
      <w:bCs/>
      <w:iCs/>
      <w:szCs w:val="28"/>
    </w:rPr>
  </w:style>
  <w:style w:type="paragraph" w:styleId="Overskrift3">
    <w:name w:val="heading 3"/>
    <w:basedOn w:val="Overskrift2"/>
    <w:link w:val="Overskrift3Tegn"/>
    <w:qFormat/>
    <w:rsid w:val="00E12471"/>
    <w:pPr>
      <w:numPr>
        <w:ilvl w:val="2"/>
      </w:numPr>
      <w:outlineLvl w:val="2"/>
    </w:pPr>
    <w:rPr>
      <w:kern w:val="28"/>
      <w:lang w:eastAsia="en-US"/>
    </w:rPr>
  </w:style>
  <w:style w:type="paragraph" w:styleId="Overskrift4">
    <w:name w:val="heading 4"/>
    <w:next w:val="Contractstyle"/>
    <w:qFormat/>
    <w:rsid w:val="00E627B5"/>
    <w:pPr>
      <w:keepNext/>
      <w:keepLines/>
      <w:tabs>
        <w:tab w:val="left" w:pos="720"/>
        <w:tab w:val="num" w:pos="864"/>
      </w:tabs>
      <w:spacing w:before="200"/>
      <w:ind w:left="864" w:hanging="864"/>
      <w:outlineLvl w:val="3"/>
    </w:pPr>
    <w:rPr>
      <w:rFonts w:ascii="Arial" w:hAnsi="Arial"/>
      <w:b/>
      <w:color w:val="0000FF"/>
      <w:kern w:val="28"/>
      <w:sz w:val="22"/>
      <w:lang w:val="en-GB" w:eastAsia="en-US"/>
    </w:rPr>
  </w:style>
  <w:style w:type="paragraph" w:styleId="Overskrift5">
    <w:name w:val="heading 5"/>
    <w:basedOn w:val="Normal"/>
    <w:next w:val="Normal"/>
    <w:qFormat/>
    <w:rsid w:val="00357208"/>
    <w:pPr>
      <w:keepNext/>
      <w:spacing w:before="120" w:after="40" w:line="240" w:lineRule="auto"/>
      <w:outlineLvl w:val="4"/>
    </w:pPr>
    <w:rPr>
      <w:rFonts w:ascii="Arial" w:hAnsi="Arial"/>
      <w:b/>
      <w:i/>
      <w:color w:val="800080"/>
      <w:kern w:val="28"/>
      <w:szCs w:val="20"/>
      <w:lang w:val="x-none"/>
    </w:rPr>
  </w:style>
  <w:style w:type="paragraph" w:styleId="Overskrift6">
    <w:name w:val="heading 6"/>
    <w:basedOn w:val="Normal"/>
    <w:next w:val="Normal"/>
    <w:qFormat/>
    <w:rsid w:val="00E627B5"/>
    <w:pPr>
      <w:numPr>
        <w:ilvl w:val="5"/>
        <w:numId w:val="2"/>
      </w:numPr>
      <w:tabs>
        <w:tab w:val="left" w:pos="-720"/>
        <w:tab w:val="left" w:pos="0"/>
        <w:tab w:val="left" w:pos="1276"/>
      </w:tabs>
      <w:suppressAutoHyphens/>
      <w:spacing w:before="240" w:after="60" w:line="240" w:lineRule="auto"/>
      <w:outlineLvl w:val="5"/>
    </w:pPr>
    <w:rPr>
      <w:rFonts w:ascii="Arial" w:hAnsi="Arial"/>
      <w:i/>
      <w:sz w:val="22"/>
      <w:szCs w:val="20"/>
      <w:lang w:val="en-GB" w:eastAsia="en-US"/>
    </w:rPr>
  </w:style>
  <w:style w:type="paragraph" w:styleId="Overskrift7">
    <w:name w:val="heading 7"/>
    <w:basedOn w:val="Normal"/>
    <w:next w:val="Normal"/>
    <w:qFormat/>
    <w:rsid w:val="00E627B5"/>
    <w:pPr>
      <w:numPr>
        <w:ilvl w:val="6"/>
        <w:numId w:val="2"/>
      </w:numPr>
      <w:tabs>
        <w:tab w:val="left" w:pos="-720"/>
        <w:tab w:val="left" w:pos="0"/>
        <w:tab w:val="left" w:pos="1276"/>
      </w:tabs>
      <w:suppressAutoHyphens/>
      <w:spacing w:before="240" w:after="60" w:line="240" w:lineRule="auto"/>
      <w:outlineLvl w:val="6"/>
    </w:pPr>
    <w:rPr>
      <w:rFonts w:ascii="Arial" w:hAnsi="Arial"/>
      <w:szCs w:val="20"/>
      <w:lang w:val="en-GB" w:eastAsia="en-US"/>
    </w:rPr>
  </w:style>
  <w:style w:type="paragraph" w:styleId="Overskrift8">
    <w:name w:val="heading 8"/>
    <w:basedOn w:val="Normal"/>
    <w:next w:val="Normal"/>
    <w:qFormat/>
    <w:rsid w:val="00E627B5"/>
    <w:pPr>
      <w:numPr>
        <w:ilvl w:val="7"/>
        <w:numId w:val="2"/>
      </w:numPr>
      <w:tabs>
        <w:tab w:val="left" w:pos="-720"/>
        <w:tab w:val="left" w:pos="0"/>
        <w:tab w:val="left" w:pos="1276"/>
      </w:tabs>
      <w:suppressAutoHyphens/>
      <w:spacing w:before="240" w:after="60" w:line="240" w:lineRule="auto"/>
      <w:outlineLvl w:val="7"/>
    </w:pPr>
    <w:rPr>
      <w:rFonts w:ascii="Arial" w:hAnsi="Arial"/>
      <w:i/>
      <w:szCs w:val="20"/>
      <w:lang w:val="en-GB" w:eastAsia="en-US"/>
    </w:rPr>
  </w:style>
  <w:style w:type="paragraph" w:styleId="Overskrift9">
    <w:name w:val="heading 9"/>
    <w:basedOn w:val="Normal"/>
    <w:next w:val="Normal"/>
    <w:qFormat/>
    <w:rsid w:val="00E627B5"/>
    <w:pPr>
      <w:numPr>
        <w:ilvl w:val="8"/>
        <w:numId w:val="2"/>
      </w:numPr>
      <w:tabs>
        <w:tab w:val="left" w:pos="-720"/>
        <w:tab w:val="left" w:pos="0"/>
        <w:tab w:val="left" w:pos="1276"/>
      </w:tabs>
      <w:suppressAutoHyphens/>
      <w:spacing w:before="240" w:after="60" w:line="240" w:lineRule="auto"/>
      <w:outlineLvl w:val="8"/>
    </w:pPr>
    <w:rPr>
      <w:rFonts w:ascii="Arial" w:hAnsi="Arial"/>
      <w:i/>
      <w:szCs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0F57F7"/>
    <w:rPr>
      <w:rFonts w:ascii="Tahoma" w:hAnsi="Tahoma" w:cs="Arial"/>
      <w:bCs/>
      <w:iCs/>
      <w:sz w:val="18"/>
      <w:szCs w:val="28"/>
    </w:rPr>
  </w:style>
  <w:style w:type="character" w:styleId="Merknadsreferanse">
    <w:name w:val="annotation reference"/>
    <w:uiPriority w:val="99"/>
    <w:rsid w:val="00FC1DE2"/>
    <w:rPr>
      <w:sz w:val="16"/>
      <w:szCs w:val="16"/>
    </w:rPr>
  </w:style>
  <w:style w:type="paragraph" w:styleId="Fotnotetekst">
    <w:name w:val="footnote text"/>
    <w:basedOn w:val="Normal"/>
    <w:semiHidden/>
    <w:rsid w:val="00FC1DE2"/>
    <w:rPr>
      <w:rFonts w:ascii="Arial" w:hAnsi="Arial"/>
      <w:szCs w:val="20"/>
    </w:rPr>
  </w:style>
  <w:style w:type="character" w:styleId="Fotnotereferanse">
    <w:name w:val="footnote reference"/>
    <w:semiHidden/>
    <w:rsid w:val="00FC1DE2"/>
    <w:rPr>
      <w:vertAlign w:val="superscript"/>
    </w:rPr>
  </w:style>
  <w:style w:type="paragraph" w:styleId="Bunntekst">
    <w:name w:val="footer"/>
    <w:basedOn w:val="Normal"/>
    <w:link w:val="BunntekstTegn"/>
    <w:uiPriority w:val="99"/>
    <w:rsid w:val="006406CD"/>
    <w:pPr>
      <w:pBdr>
        <w:top w:val="single" w:sz="4" w:space="1" w:color="auto"/>
      </w:pBdr>
      <w:tabs>
        <w:tab w:val="center" w:pos="4536"/>
        <w:tab w:val="right" w:pos="9072"/>
      </w:tabs>
    </w:pPr>
  </w:style>
  <w:style w:type="paragraph" w:styleId="INNH1">
    <w:name w:val="toc 1"/>
    <w:basedOn w:val="Normal"/>
    <w:next w:val="Normal"/>
    <w:autoRedefine/>
    <w:uiPriority w:val="39"/>
    <w:rsid w:val="005E44A0"/>
    <w:pPr>
      <w:spacing w:before="40" w:after="40" w:line="240" w:lineRule="auto"/>
    </w:pPr>
    <w:rPr>
      <w:rFonts w:cs="Arial"/>
      <w:b/>
      <w:bCs/>
      <w:smallCaps/>
      <w:sz w:val="24"/>
      <w:szCs w:val="24"/>
    </w:rPr>
  </w:style>
  <w:style w:type="paragraph" w:styleId="INNH2">
    <w:name w:val="toc 2"/>
    <w:basedOn w:val="Normal"/>
    <w:next w:val="Normal"/>
    <w:autoRedefine/>
    <w:uiPriority w:val="39"/>
    <w:rsid w:val="00F77165"/>
    <w:pPr>
      <w:spacing w:before="240"/>
    </w:pPr>
    <w:rPr>
      <w:rFonts w:ascii="Times New Roman" w:hAnsi="Times New Roman"/>
      <w:b/>
      <w:bCs/>
      <w:szCs w:val="20"/>
    </w:rPr>
  </w:style>
  <w:style w:type="character" w:styleId="Hyperkobling">
    <w:name w:val="Hyperlink"/>
    <w:uiPriority w:val="99"/>
    <w:rsid w:val="00FC1DE2"/>
    <w:rPr>
      <w:color w:val="0000FF"/>
      <w:u w:val="single"/>
    </w:rPr>
  </w:style>
  <w:style w:type="paragraph" w:customStyle="1" w:styleId="Overskrift">
    <w:name w:val="Overskrift"/>
    <w:basedOn w:val="Normal"/>
    <w:rsid w:val="006406CD"/>
    <w:pPr>
      <w:jc w:val="center"/>
    </w:pPr>
    <w:rPr>
      <w:sz w:val="48"/>
      <w:szCs w:val="20"/>
    </w:rPr>
  </w:style>
  <w:style w:type="paragraph" w:styleId="Brdtekst">
    <w:name w:val="Body Text"/>
    <w:basedOn w:val="Normal"/>
    <w:link w:val="BrdtekstTegn"/>
    <w:rsid w:val="00654CEA"/>
    <w:rPr>
      <w:rFonts w:ascii="DepCentury Old Style" w:hAnsi="DepCentury Old Style"/>
      <w:sz w:val="22"/>
      <w:szCs w:val="20"/>
    </w:rPr>
  </w:style>
  <w:style w:type="character" w:customStyle="1" w:styleId="BrdtekstTegn">
    <w:name w:val="Brødtekst Tegn"/>
    <w:link w:val="Brdtekst"/>
    <w:rsid w:val="00654CEA"/>
    <w:rPr>
      <w:rFonts w:ascii="DepCentury Old Style" w:hAnsi="DepCentury Old Style"/>
      <w:sz w:val="22"/>
      <w:lang w:val="nb-NO" w:eastAsia="nb-NO" w:bidi="ar-SA"/>
    </w:rPr>
  </w:style>
  <w:style w:type="paragraph" w:customStyle="1" w:styleId="Contractstyle">
    <w:name w:val="Contractstyle"/>
    <w:rsid w:val="00E627B5"/>
    <w:pPr>
      <w:keepLines/>
      <w:tabs>
        <w:tab w:val="left" w:pos="720"/>
      </w:tabs>
      <w:spacing w:before="60" w:after="60"/>
      <w:ind w:left="709"/>
    </w:pPr>
    <w:rPr>
      <w:rFonts w:ascii="Tahoma" w:hAnsi="Tahoma"/>
      <w:lang w:val="en-GB"/>
    </w:rPr>
  </w:style>
  <w:style w:type="table" w:styleId="Tabellrutenett">
    <w:name w:val="Table Grid"/>
    <w:basedOn w:val="Vanligtabell"/>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rsid w:val="007E0F47"/>
    <w:rPr>
      <w:color w:val="008000"/>
    </w:rPr>
  </w:style>
  <w:style w:type="character" w:customStyle="1" w:styleId="Overskrift1Tegn">
    <w:name w:val="Overskrift 1 Tegn"/>
    <w:link w:val="Overskrift1"/>
    <w:rsid w:val="00C07D14"/>
    <w:rPr>
      <w:rFonts w:ascii="Tahoma" w:hAnsi="Tahoma" w:cs="Arial"/>
      <w:b/>
      <w:bCs/>
      <w:kern w:val="32"/>
      <w:sz w:val="24"/>
      <w:szCs w:val="3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uiPriority w:val="39"/>
    <w:rsid w:val="00375225"/>
    <w:pPr>
      <w:ind w:left="200"/>
    </w:pPr>
    <w:rPr>
      <w:rFonts w:ascii="Times New Roman" w:hAnsi="Times New Roman"/>
      <w:szCs w:val="20"/>
    </w:rPr>
  </w:style>
  <w:style w:type="paragraph" w:styleId="INNH4">
    <w:name w:val="toc 4"/>
    <w:basedOn w:val="Normal"/>
    <w:next w:val="Normal"/>
    <w:autoRedefine/>
    <w:uiPriority w:val="39"/>
    <w:rsid w:val="00375225"/>
    <w:pPr>
      <w:ind w:left="400"/>
    </w:pPr>
    <w:rPr>
      <w:rFonts w:ascii="Times New Roman" w:hAnsi="Times New Roman"/>
      <w:szCs w:val="20"/>
    </w:rPr>
  </w:style>
  <w:style w:type="paragraph" w:styleId="INNH5">
    <w:name w:val="toc 5"/>
    <w:basedOn w:val="Normal"/>
    <w:next w:val="Normal"/>
    <w:autoRedefine/>
    <w:uiPriority w:val="39"/>
    <w:rsid w:val="00375225"/>
    <w:pPr>
      <w:ind w:left="600"/>
    </w:pPr>
    <w:rPr>
      <w:rFonts w:ascii="Times New Roman" w:hAnsi="Times New Roman"/>
      <w:szCs w:val="20"/>
    </w:rPr>
  </w:style>
  <w:style w:type="paragraph" w:styleId="INNH6">
    <w:name w:val="toc 6"/>
    <w:basedOn w:val="Normal"/>
    <w:next w:val="Normal"/>
    <w:autoRedefine/>
    <w:uiPriority w:val="39"/>
    <w:rsid w:val="00375225"/>
    <w:pPr>
      <w:ind w:left="800"/>
    </w:pPr>
    <w:rPr>
      <w:rFonts w:ascii="Times New Roman" w:hAnsi="Times New Roman"/>
      <w:szCs w:val="20"/>
    </w:rPr>
  </w:style>
  <w:style w:type="paragraph" w:styleId="INNH7">
    <w:name w:val="toc 7"/>
    <w:basedOn w:val="Normal"/>
    <w:next w:val="Normal"/>
    <w:autoRedefine/>
    <w:uiPriority w:val="39"/>
    <w:rsid w:val="00375225"/>
    <w:pPr>
      <w:ind w:left="1000"/>
    </w:pPr>
    <w:rPr>
      <w:rFonts w:ascii="Times New Roman" w:hAnsi="Times New Roman"/>
      <w:szCs w:val="20"/>
    </w:rPr>
  </w:style>
  <w:style w:type="paragraph" w:styleId="INNH8">
    <w:name w:val="toc 8"/>
    <w:basedOn w:val="Normal"/>
    <w:next w:val="Normal"/>
    <w:autoRedefine/>
    <w:uiPriority w:val="39"/>
    <w:rsid w:val="00375225"/>
    <w:pPr>
      <w:ind w:left="1200"/>
    </w:pPr>
    <w:rPr>
      <w:rFonts w:ascii="Times New Roman" w:hAnsi="Times New Roman"/>
      <w:szCs w:val="20"/>
    </w:rPr>
  </w:style>
  <w:style w:type="paragraph" w:styleId="INNH9">
    <w:name w:val="toc 9"/>
    <w:basedOn w:val="Normal"/>
    <w:next w:val="Normal"/>
    <w:autoRedefine/>
    <w:uiPriority w:val="39"/>
    <w:rsid w:val="00375225"/>
    <w:pPr>
      <w:ind w:left="1400"/>
    </w:pPr>
    <w:rPr>
      <w:rFonts w:ascii="Times New Roman" w:hAnsi="Times New Roman"/>
      <w:szCs w:val="20"/>
    </w:rPr>
  </w:style>
  <w:style w:type="paragraph" w:styleId="Merknadstekst">
    <w:name w:val="annotation text"/>
    <w:basedOn w:val="Normal"/>
    <w:link w:val="MerknadstekstTegn"/>
    <w:uiPriority w:val="99"/>
    <w:rsid w:val="0094703A"/>
    <w:rPr>
      <w:szCs w:val="20"/>
    </w:rPr>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rsid w:val="007E0F47"/>
    <w:rPr>
      <w:color w:val="008000"/>
    </w:rPr>
  </w:style>
  <w:style w:type="character" w:customStyle="1" w:styleId="Overskrift3Tegn">
    <w:name w:val="Overskrift 3 Tegn"/>
    <w:link w:val="Overskrift3"/>
    <w:rsid w:val="00E12471"/>
    <w:rPr>
      <w:rFonts w:ascii="Tahoma" w:hAnsi="Tahoma" w:cs="Arial"/>
      <w:bCs/>
      <w:iCs/>
      <w:kern w:val="28"/>
      <w:sz w:val="18"/>
      <w:szCs w:val="28"/>
      <w:lang w:eastAsia="en-US"/>
    </w:rPr>
  </w:style>
  <w:style w:type="character" w:customStyle="1" w:styleId="Overskrift3GrnnTegnTegn">
    <w:name w:val="Overskrift 3 + Grønn Tegn Tegn"/>
    <w:link w:val="Overskrift3Grnn"/>
    <w:rsid w:val="001951BF"/>
    <w:rPr>
      <w:rFonts w:ascii="Tahoma" w:hAnsi="Tahoma" w:cs="Arial"/>
      <w:bCs/>
      <w:iCs/>
      <w:color w:val="008000"/>
      <w:kern w:val="28"/>
      <w:sz w:val="18"/>
      <w:szCs w:val="28"/>
      <w:lang w:eastAsia="en-US"/>
    </w:rPr>
  </w:style>
  <w:style w:type="character" w:styleId="Fulgthyperkobling">
    <w:name w:val="FollowedHyperlink"/>
    <w:rsid w:val="00494BCA"/>
    <w:rPr>
      <w:color w:val="800080"/>
      <w:u w:val="single"/>
    </w:rPr>
  </w:style>
  <w:style w:type="character" w:styleId="Sterk">
    <w:name w:val="Strong"/>
    <w:qFormat/>
    <w:rsid w:val="001F34DA"/>
    <w:rPr>
      <w:rFonts w:cs="Times New Roman"/>
      <w:b/>
    </w:rPr>
  </w:style>
  <w:style w:type="paragraph" w:customStyle="1" w:styleId="StilBlLinjeavstandEnkel">
    <w:name w:val="Stil Blå Linjeavstand:  Enkel"/>
    <w:basedOn w:val="Normal"/>
    <w:rsid w:val="000F57F7"/>
    <w:pPr>
      <w:spacing w:line="240" w:lineRule="auto"/>
    </w:pPr>
    <w:rPr>
      <w:color w:val="0000FF"/>
    </w:rPr>
  </w:style>
  <w:style w:type="paragraph" w:customStyle="1" w:styleId="StilOverskrift2Fet">
    <w:name w:val="Stil Overskrift 2 + Fet"/>
    <w:basedOn w:val="Overskrift2"/>
    <w:rsid w:val="00C07D14"/>
    <w:rPr>
      <w:b/>
      <w:bCs w:val="0"/>
      <w:sz w:val="20"/>
    </w:rPr>
  </w:style>
  <w:style w:type="paragraph" w:customStyle="1" w:styleId="StilFetLinjeavstandEnkel">
    <w:name w:val="Stil Fet Linjeavstand:  Enkel"/>
    <w:basedOn w:val="Normal"/>
    <w:rsid w:val="008A2843"/>
    <w:pPr>
      <w:spacing w:line="240" w:lineRule="auto"/>
    </w:pPr>
    <w:rPr>
      <w:b/>
      <w:bCs/>
    </w:rPr>
  </w:style>
  <w:style w:type="paragraph" w:customStyle="1" w:styleId="StilLinjeavstandEnkel">
    <w:name w:val="Stil Linjeavstand:  Enkel"/>
    <w:basedOn w:val="Normal"/>
    <w:rsid w:val="00B246A4"/>
    <w:pPr>
      <w:spacing w:line="240" w:lineRule="auto"/>
    </w:pPr>
  </w:style>
  <w:style w:type="paragraph" w:styleId="Listeavsnitt">
    <w:name w:val="List Paragraph"/>
    <w:basedOn w:val="Normal"/>
    <w:uiPriority w:val="34"/>
    <w:qFormat/>
    <w:rsid w:val="007A23C7"/>
    <w:pPr>
      <w:ind w:left="720"/>
      <w:contextualSpacing/>
    </w:pPr>
  </w:style>
  <w:style w:type="paragraph" w:customStyle="1" w:styleId="Default">
    <w:name w:val="Default"/>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uiPriority w:val="99"/>
    <w:rsid w:val="00F46F51"/>
    <w:rPr>
      <w:rFonts w:ascii="Tahoma" w:hAnsi="Tahoma"/>
      <w:sz w:val="18"/>
    </w:rPr>
  </w:style>
  <w:style w:type="paragraph" w:styleId="NormalWeb">
    <w:name w:val="Normal (Web)"/>
    <w:basedOn w:val="Normal"/>
    <w:uiPriority w:val="99"/>
    <w:semiHidden/>
    <w:unhideWhenUsed/>
    <w:rsid w:val="005907F0"/>
    <w:pPr>
      <w:spacing w:before="100" w:beforeAutospacing="1" w:after="100" w:afterAutospacing="1" w:line="240" w:lineRule="auto"/>
    </w:pPr>
    <w:rPr>
      <w:rFonts w:ascii="Times New Roman" w:hAnsi="Times New Roman"/>
      <w:sz w:val="24"/>
      <w:szCs w:val="24"/>
    </w:rPr>
  </w:style>
  <w:style w:type="paragraph" w:customStyle="1" w:styleId="Kuleliste">
    <w:name w:val="Kuleliste"/>
    <w:basedOn w:val="Listeavsnitt"/>
    <w:link w:val="KulelisteTegn"/>
    <w:qFormat/>
    <w:rsid w:val="00301D48"/>
    <w:pPr>
      <w:numPr>
        <w:numId w:val="6"/>
      </w:numPr>
      <w:spacing w:line="240" w:lineRule="auto"/>
      <w:ind w:left="924" w:hanging="357"/>
      <w:jc w:val="both"/>
    </w:pPr>
    <w:rPr>
      <w:rFonts w:asciiTheme="minorHAnsi" w:hAnsiTheme="minorHAnsi"/>
      <w:sz w:val="22"/>
    </w:rPr>
  </w:style>
  <w:style w:type="character" w:customStyle="1" w:styleId="KulelisteTegn">
    <w:name w:val="Kuleliste Tegn"/>
    <w:basedOn w:val="Standardskriftforavsnitt"/>
    <w:link w:val="Kuleliste"/>
    <w:rsid w:val="00301D48"/>
    <w:rPr>
      <w:rFonts w:asciiTheme="minorHAnsi" w:hAnsiTheme="minorHAnsi"/>
      <w:sz w:val="22"/>
      <w:szCs w:val="19"/>
    </w:rPr>
  </w:style>
  <w:style w:type="paragraph" w:styleId="Topptekst">
    <w:name w:val="header"/>
    <w:basedOn w:val="Normal"/>
    <w:link w:val="TopptekstTegn"/>
    <w:unhideWhenUsed/>
    <w:rsid w:val="00876FF8"/>
    <w:pPr>
      <w:tabs>
        <w:tab w:val="center" w:pos="4536"/>
        <w:tab w:val="right" w:pos="9072"/>
      </w:tabs>
      <w:spacing w:line="240" w:lineRule="auto"/>
    </w:pPr>
  </w:style>
  <w:style w:type="character" w:customStyle="1" w:styleId="TopptekstTegn">
    <w:name w:val="Topptekst Tegn"/>
    <w:basedOn w:val="Standardskriftforavsnitt"/>
    <w:link w:val="Topptekst"/>
    <w:rsid w:val="00876FF8"/>
    <w:rPr>
      <w:rFonts w:ascii="Tahoma" w:hAnsi="Tahoma"/>
      <w:sz w:val="18"/>
      <w:szCs w:val="19"/>
    </w:rPr>
  </w:style>
  <w:style w:type="character" w:customStyle="1" w:styleId="BunntekstTegn">
    <w:name w:val="Bunntekst Tegn"/>
    <w:basedOn w:val="Standardskriftforavsnitt"/>
    <w:link w:val="Bunntekst"/>
    <w:uiPriority w:val="99"/>
    <w:rsid w:val="000336E3"/>
    <w:rPr>
      <w:rFonts w:ascii="Tahoma" w:hAnsi="Tahoma"/>
      <w:sz w:val="18"/>
      <w:szCs w:val="19"/>
    </w:rPr>
  </w:style>
  <w:style w:type="paragraph" w:styleId="Overskriftforinnholdsfortegnelse">
    <w:name w:val="TOC Heading"/>
    <w:basedOn w:val="Overskrift1"/>
    <w:next w:val="Normal"/>
    <w:uiPriority w:val="39"/>
    <w:unhideWhenUsed/>
    <w:qFormat/>
    <w:rsid w:val="000C143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Ulstomtale">
    <w:name w:val="Unresolved Mention"/>
    <w:basedOn w:val="Standardskriftforavsnitt"/>
    <w:uiPriority w:val="99"/>
    <w:semiHidden/>
    <w:unhideWhenUsed/>
    <w:rsid w:val="000C1430"/>
    <w:rPr>
      <w:color w:val="605E5C"/>
      <w:shd w:val="clear" w:color="auto" w:fill="E1DFDD"/>
    </w:rPr>
  </w:style>
  <w:style w:type="paragraph" w:styleId="Revisjon">
    <w:name w:val="Revision"/>
    <w:hidden/>
    <w:uiPriority w:val="99"/>
    <w:semiHidden/>
    <w:rsid w:val="00184B54"/>
    <w:rPr>
      <w:rFonts w:ascii="Tahoma" w:hAnsi="Tahoma"/>
      <w:sz w:val="18"/>
      <w:szCs w:val="19"/>
    </w:rPr>
  </w:style>
  <w:style w:type="table" w:customStyle="1" w:styleId="SykehusinnkjpBl">
    <w:name w:val="Sykehusinnkjøp Blå"/>
    <w:basedOn w:val="Vanligtabell"/>
    <w:uiPriority w:val="99"/>
    <w:rsid w:val="00061776"/>
    <w:rPr>
      <w:rFonts w:asciiTheme="minorHAnsi" w:eastAsiaTheme="minorHAnsi" w:hAnsiTheme="minorHAnsi" w:cstheme="minorBidi"/>
      <w:sz w:val="22"/>
      <w:szCs w:val="22"/>
      <w:lang w:eastAsia="en-US"/>
    </w:rPr>
    <w:tblPr>
      <w:tblStyleRow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1F497D"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1F497D"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F497D" w:themeFill="text2"/>
      </w:tcPr>
    </w:tblStylePr>
    <w:tblStylePr w:type="lastCol">
      <w:rPr>
        <w:b w:val="0"/>
      </w:rPr>
    </w:tblStylePr>
  </w:style>
  <w:style w:type="table" w:styleId="Rutenettabell4uthevingsfarge1">
    <w:name w:val="Grid Table 4 Accent 1"/>
    <w:basedOn w:val="Vanligtabell"/>
    <w:uiPriority w:val="49"/>
    <w:rsid w:val="00661B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62842">
      <w:bodyDiv w:val="1"/>
      <w:marLeft w:val="0"/>
      <w:marRight w:val="0"/>
      <w:marTop w:val="0"/>
      <w:marBottom w:val="0"/>
      <w:divBdr>
        <w:top w:val="none" w:sz="0" w:space="0" w:color="auto"/>
        <w:left w:val="none" w:sz="0" w:space="0" w:color="auto"/>
        <w:bottom w:val="none" w:sz="0" w:space="0" w:color="auto"/>
        <w:right w:val="none" w:sz="0" w:space="0" w:color="auto"/>
      </w:divBdr>
    </w:div>
    <w:div w:id="268197954">
      <w:bodyDiv w:val="1"/>
      <w:marLeft w:val="0"/>
      <w:marRight w:val="0"/>
      <w:marTop w:val="0"/>
      <w:marBottom w:val="0"/>
      <w:divBdr>
        <w:top w:val="none" w:sz="0" w:space="0" w:color="auto"/>
        <w:left w:val="none" w:sz="0" w:space="0" w:color="auto"/>
        <w:bottom w:val="none" w:sz="0" w:space="0" w:color="auto"/>
        <w:right w:val="none" w:sz="0" w:space="0" w:color="auto"/>
      </w:divBdr>
    </w:div>
    <w:div w:id="434403104">
      <w:bodyDiv w:val="1"/>
      <w:marLeft w:val="0"/>
      <w:marRight w:val="0"/>
      <w:marTop w:val="0"/>
      <w:marBottom w:val="0"/>
      <w:divBdr>
        <w:top w:val="none" w:sz="0" w:space="0" w:color="auto"/>
        <w:left w:val="none" w:sz="0" w:space="0" w:color="auto"/>
        <w:bottom w:val="none" w:sz="0" w:space="0" w:color="auto"/>
        <w:right w:val="none" w:sz="0" w:space="0" w:color="auto"/>
      </w:divBdr>
    </w:div>
    <w:div w:id="447896521">
      <w:bodyDiv w:val="1"/>
      <w:marLeft w:val="0"/>
      <w:marRight w:val="0"/>
      <w:marTop w:val="0"/>
      <w:marBottom w:val="0"/>
      <w:divBdr>
        <w:top w:val="none" w:sz="0" w:space="0" w:color="auto"/>
        <w:left w:val="none" w:sz="0" w:space="0" w:color="auto"/>
        <w:bottom w:val="none" w:sz="0" w:space="0" w:color="auto"/>
        <w:right w:val="none" w:sz="0" w:space="0" w:color="auto"/>
      </w:divBdr>
    </w:div>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41408787">
      <w:bodyDiv w:val="1"/>
      <w:marLeft w:val="0"/>
      <w:marRight w:val="0"/>
      <w:marTop w:val="0"/>
      <w:marBottom w:val="0"/>
      <w:divBdr>
        <w:top w:val="none" w:sz="0" w:space="0" w:color="auto"/>
        <w:left w:val="none" w:sz="0" w:space="0" w:color="auto"/>
        <w:bottom w:val="none" w:sz="0" w:space="0" w:color="auto"/>
        <w:right w:val="none" w:sz="0" w:space="0" w:color="auto"/>
      </w:divBdr>
    </w:div>
    <w:div w:id="652951458">
      <w:bodyDiv w:val="1"/>
      <w:marLeft w:val="0"/>
      <w:marRight w:val="0"/>
      <w:marTop w:val="0"/>
      <w:marBottom w:val="0"/>
      <w:divBdr>
        <w:top w:val="none" w:sz="0" w:space="0" w:color="auto"/>
        <w:left w:val="none" w:sz="0" w:space="0" w:color="auto"/>
        <w:bottom w:val="none" w:sz="0" w:space="0" w:color="auto"/>
        <w:right w:val="none" w:sz="0" w:space="0" w:color="auto"/>
      </w:divBdr>
    </w:div>
    <w:div w:id="793987390">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105463171">
      <w:bodyDiv w:val="1"/>
      <w:marLeft w:val="0"/>
      <w:marRight w:val="0"/>
      <w:marTop w:val="0"/>
      <w:marBottom w:val="0"/>
      <w:divBdr>
        <w:top w:val="none" w:sz="0" w:space="0" w:color="auto"/>
        <w:left w:val="none" w:sz="0" w:space="0" w:color="auto"/>
        <w:bottom w:val="none" w:sz="0" w:space="0" w:color="auto"/>
        <w:right w:val="none" w:sz="0" w:space="0" w:color="auto"/>
      </w:divBdr>
    </w:div>
    <w:div w:id="1135412169">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 w:id="20772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vtaleforvaltning.dn@sykehusinnkjop.n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5" ma:contentTypeDescription="Opprett et nytt dokument." ma:contentTypeScope="" ma:versionID="68f834490c786cc28d84edee9d393be6">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efef7311ae5b4e44f73481be707a0678"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64F80-0846-4817-A8EC-588CC5D32BC8}">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AEBC8256-7BE8-4034-911C-B5968A42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664FF-EB9E-48A7-B80E-B6C8EF208470}">
  <ds:schemaRefs>
    <ds:schemaRef ds:uri="http://schemas.openxmlformats.org/officeDocument/2006/bibliography"/>
  </ds:schemaRefs>
</ds:datastoreItem>
</file>

<file path=customXml/itemProps4.xml><?xml version="1.0" encoding="utf-8"?>
<ds:datastoreItem xmlns:ds="http://schemas.openxmlformats.org/officeDocument/2006/customXml" ds:itemID="{303D2395-C3D6-4501-A158-5FC37046D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6880</Words>
  <Characters>43065</Characters>
  <Application>Microsoft Office Word</Application>
  <DocSecurity>0</DocSecurity>
  <Lines>358</Lines>
  <Paragraphs>99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2021-11-23T08:48:00Z</dcterms:created>
  <dcterms:modified xsi:type="dcterms:W3CDTF">2021-11-23T08:49:00Z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AuthorIds_UIVersion_3072">
    <vt:lpwstr>18</vt:lpwstr>
  </property>
</Properties>
</file>