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tblInd w:w="-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FE7EE1" w:rsidRPr="008846DF" w14:paraId="101FF611" w14:textId="77777777" w:rsidTr="0095047E">
        <w:trPr>
          <w:trHeight w:val="1221"/>
        </w:trPr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8ACE7A" w14:textId="77777777" w:rsidR="00FE7EE1" w:rsidRPr="008846DF" w:rsidRDefault="00FE7EE1" w:rsidP="00DB22B3"/>
        </w:tc>
      </w:tr>
      <w:tr w:rsidR="00A91C6F" w:rsidRPr="008846DF" w14:paraId="3A1F56B9" w14:textId="77777777" w:rsidTr="0095047E">
        <w:trPr>
          <w:trHeight w:val="1221"/>
        </w:trPr>
        <w:tc>
          <w:tcPr>
            <w:tcW w:w="9640" w:type="dxa"/>
            <w:tcBorders>
              <w:top w:val="single" w:sz="4" w:space="0" w:color="auto"/>
              <w:bottom w:val="single" w:sz="2" w:space="0" w:color="auto"/>
            </w:tcBorders>
          </w:tcPr>
          <w:p w14:paraId="352F9230" w14:textId="77777777" w:rsidR="00A91C6F" w:rsidRPr="008846DF" w:rsidRDefault="00A91C6F" w:rsidP="00A91C6F">
            <w:pPr>
              <w:pStyle w:val="Ledetekst"/>
              <w:ind w:left="0"/>
              <w:rPr>
                <w:rFonts w:asciiTheme="minorHAnsi" w:hAnsiTheme="minorHAnsi"/>
              </w:rPr>
            </w:pPr>
            <w:r w:rsidRPr="008846DF">
              <w:rPr>
                <w:rFonts w:asciiTheme="minorHAnsi" w:hAnsiTheme="minorHAnsi"/>
              </w:rPr>
              <w:t>Prosjekt:</w:t>
            </w:r>
          </w:p>
          <w:p w14:paraId="7D081520" w14:textId="77777777" w:rsidR="00A91C6F" w:rsidRPr="008846DF" w:rsidRDefault="0093011E" w:rsidP="00747B61">
            <w:pPr>
              <w:pStyle w:val="Tittel"/>
              <w:rPr>
                <w:rFonts w:asciiTheme="minorHAnsi" w:hAnsiTheme="minorHAnsi"/>
              </w:rPr>
            </w:pPr>
            <w:r w:rsidRPr="00DB22B3">
              <w:rPr>
                <w:rFonts w:asciiTheme="minorHAnsi" w:hAnsiTheme="minorHAnsi"/>
                <w:highlight w:val="yellow"/>
              </w:rPr>
              <w:t>NN</w:t>
            </w:r>
          </w:p>
        </w:tc>
      </w:tr>
    </w:tbl>
    <w:tbl>
      <w:tblPr>
        <w:tblStyle w:val="Tabellrutenett"/>
        <w:tblW w:w="9640" w:type="dxa"/>
        <w:tblInd w:w="-176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A91C6F" w:rsidRPr="008846DF" w14:paraId="10D89F67" w14:textId="77777777" w:rsidTr="00A91C6F">
        <w:tc>
          <w:tcPr>
            <w:tcW w:w="9640" w:type="dxa"/>
          </w:tcPr>
          <w:p w14:paraId="5F4ED8D6" w14:textId="77777777" w:rsidR="00A91C6F" w:rsidRPr="008846DF" w:rsidRDefault="00A91C6F" w:rsidP="00A91C6F">
            <w:pPr>
              <w:pStyle w:val="Ledetekst"/>
              <w:ind w:left="0"/>
              <w:rPr>
                <w:rFonts w:asciiTheme="minorHAnsi" w:hAnsiTheme="minorHAnsi"/>
              </w:rPr>
            </w:pPr>
            <w:r w:rsidRPr="008846DF">
              <w:rPr>
                <w:rFonts w:asciiTheme="minorHAnsi" w:hAnsiTheme="minorHAnsi"/>
              </w:rPr>
              <w:t>Tittel:</w:t>
            </w:r>
          </w:p>
          <w:p w14:paraId="6EE17D94" w14:textId="77777777" w:rsidR="00A91C6F" w:rsidRPr="008846DF" w:rsidRDefault="00A91C6F" w:rsidP="00A91C6F"/>
          <w:p w14:paraId="5B9B8FEC" w14:textId="77777777" w:rsidR="00A91C6F" w:rsidRPr="008846DF" w:rsidRDefault="00A91C6F" w:rsidP="00A91C6F">
            <w:pPr>
              <w:pStyle w:val="Tittel"/>
              <w:ind w:left="72"/>
              <w:rPr>
                <w:rFonts w:asciiTheme="minorHAnsi" w:hAnsiTheme="minorHAnsi"/>
              </w:rPr>
            </w:pPr>
          </w:p>
          <w:p w14:paraId="79ED45FE" w14:textId="77777777" w:rsidR="00D53048" w:rsidRDefault="00D92880" w:rsidP="00A91C6F">
            <w:pPr>
              <w:pStyle w:val="Tittel"/>
              <w:ind w:lef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Krav til sluttdokumentasjon</w:t>
            </w:r>
            <w:r w:rsidR="00733F97">
              <w:rPr>
                <w:rFonts w:asciiTheme="minorHAnsi" w:hAnsiTheme="minorHAnsi"/>
              </w:rPr>
              <w:t xml:space="preserve"> </w:t>
            </w:r>
          </w:p>
          <w:p w14:paraId="1EA32BBE" w14:textId="77777777" w:rsidR="00A91C6F" w:rsidRPr="008846DF" w:rsidRDefault="00733F97" w:rsidP="00A91C6F">
            <w:pPr>
              <w:pStyle w:val="Tittel"/>
              <w:ind w:lef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FDV</w:t>
            </w:r>
            <w:r w:rsidR="00A91C6F" w:rsidRPr="008846DF">
              <w:rPr>
                <w:rFonts w:asciiTheme="minorHAnsi" w:hAnsiTheme="minorHAnsi"/>
              </w:rPr>
              <w:t xml:space="preserve"> </w:t>
            </w:r>
            <w:r w:rsidR="00D53048">
              <w:rPr>
                <w:rFonts w:asciiTheme="minorHAnsi" w:hAnsiTheme="minorHAnsi"/>
              </w:rPr>
              <w:t>dokumentasjon</w:t>
            </w:r>
          </w:p>
          <w:p w14:paraId="74D1E546" w14:textId="77777777" w:rsidR="00A91C6F" w:rsidRPr="008846DF" w:rsidRDefault="00A91C6F" w:rsidP="00A91C6F">
            <w:pPr>
              <w:pStyle w:val="Tittel"/>
              <w:ind w:left="72"/>
              <w:rPr>
                <w:rFonts w:asciiTheme="minorHAnsi" w:hAnsiTheme="minorHAnsi"/>
              </w:rPr>
            </w:pPr>
          </w:p>
          <w:p w14:paraId="335592AF" w14:textId="77777777" w:rsidR="00A91C6F" w:rsidRPr="008846DF" w:rsidRDefault="00A91C6F" w:rsidP="0077735C">
            <w:pPr>
              <w:pStyle w:val="Tittel"/>
              <w:jc w:val="left"/>
              <w:rPr>
                <w:rFonts w:asciiTheme="minorHAnsi" w:hAnsiTheme="minorHAnsi"/>
              </w:rPr>
            </w:pPr>
          </w:p>
          <w:p w14:paraId="74E91EE9" w14:textId="77777777" w:rsidR="00A91C6F" w:rsidRPr="008846DF" w:rsidRDefault="00A91C6F" w:rsidP="00A91C6F">
            <w:pPr>
              <w:pStyle w:val="Tittel"/>
              <w:ind w:left="72"/>
              <w:rPr>
                <w:rFonts w:asciiTheme="minorHAnsi" w:hAnsiTheme="minorHAnsi"/>
              </w:rPr>
            </w:pPr>
          </w:p>
          <w:p w14:paraId="2E53BA98" w14:textId="77777777" w:rsidR="00A91C6F" w:rsidRPr="008846DF" w:rsidRDefault="00A91C6F" w:rsidP="00A91C6F">
            <w:pPr>
              <w:pStyle w:val="Tittel"/>
              <w:ind w:left="72"/>
              <w:rPr>
                <w:rFonts w:asciiTheme="minorHAnsi" w:hAnsiTheme="minorHAnsi"/>
              </w:rPr>
            </w:pPr>
          </w:p>
          <w:p w14:paraId="5D2A2D10" w14:textId="77777777" w:rsidR="00A91C6F" w:rsidRPr="008846DF" w:rsidRDefault="00A91C6F" w:rsidP="00A91C6F">
            <w:pPr>
              <w:pStyle w:val="Tittel"/>
              <w:ind w:left="72"/>
              <w:rPr>
                <w:rFonts w:asciiTheme="minorHAnsi" w:hAnsiTheme="minorHAnsi"/>
              </w:rPr>
            </w:pPr>
          </w:p>
          <w:p w14:paraId="360FA278" w14:textId="77777777" w:rsidR="00A91C6F" w:rsidRPr="008846DF" w:rsidRDefault="00A91C6F" w:rsidP="00A91C6F">
            <w:pPr>
              <w:jc w:val="both"/>
            </w:pPr>
          </w:p>
        </w:tc>
      </w:tr>
    </w:tbl>
    <w:tbl>
      <w:tblPr>
        <w:tblW w:w="9640" w:type="dxa"/>
        <w:tblInd w:w="-2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7"/>
        <w:gridCol w:w="1984"/>
        <w:gridCol w:w="1134"/>
        <w:gridCol w:w="1134"/>
        <w:gridCol w:w="1276"/>
        <w:gridCol w:w="992"/>
        <w:gridCol w:w="992"/>
        <w:gridCol w:w="851"/>
      </w:tblGrid>
      <w:tr w:rsidR="00A91C6F" w14:paraId="4785AEDC" w14:textId="77777777" w:rsidTr="00A91C6F">
        <w:trPr>
          <w:trHeight w:val="200"/>
        </w:trPr>
        <w:tc>
          <w:tcPr>
            <w:tcW w:w="1277" w:type="dxa"/>
            <w:tcBorders>
              <w:top w:val="single" w:sz="2" w:space="0" w:color="auto"/>
              <w:bottom w:val="single" w:sz="2" w:space="0" w:color="auto"/>
            </w:tcBorders>
          </w:tcPr>
          <w:p w14:paraId="6167E2AC" w14:textId="77777777" w:rsidR="00A91C6F" w:rsidRDefault="00A91C6F" w:rsidP="00A91C6F">
            <w:pPr>
              <w:rPr>
                <w:sz w:val="18"/>
              </w:rPr>
            </w:pPr>
          </w:p>
        </w:tc>
        <w:tc>
          <w:tcPr>
            <w:tcW w:w="4252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696FB96C" w14:textId="77777777" w:rsidR="00A91C6F" w:rsidRDefault="00A91C6F" w:rsidP="00A91C6F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14:paraId="7E29555F" w14:textId="77777777" w:rsidR="00A91C6F" w:rsidRDefault="00A91C6F" w:rsidP="00A91C6F">
            <w:pPr>
              <w:rPr>
                <w:sz w:val="18"/>
                <w:lang w:val="nn-NO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12BD285B" w14:textId="77777777" w:rsidR="00A91C6F" w:rsidRDefault="00A91C6F" w:rsidP="00A91C6F">
            <w:pPr>
              <w:rPr>
                <w:sz w:val="18"/>
                <w:lang w:val="nn-NO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7DC1F4DC" w14:textId="77777777" w:rsidR="00A91C6F" w:rsidRDefault="00A91C6F" w:rsidP="00A91C6F">
            <w:pPr>
              <w:rPr>
                <w:sz w:val="18"/>
                <w:lang w:val="nn-NO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4DB98E8" w14:textId="77777777" w:rsidR="00A91C6F" w:rsidRDefault="00A91C6F" w:rsidP="00A91C6F">
            <w:pPr>
              <w:rPr>
                <w:sz w:val="18"/>
                <w:lang w:val="nn-NO"/>
              </w:rPr>
            </w:pPr>
          </w:p>
        </w:tc>
      </w:tr>
      <w:tr w:rsidR="00A91C6F" w14:paraId="5F9BECB5" w14:textId="77777777" w:rsidTr="00A91C6F">
        <w:trPr>
          <w:trHeight w:val="200"/>
        </w:trPr>
        <w:tc>
          <w:tcPr>
            <w:tcW w:w="1277" w:type="dxa"/>
            <w:tcBorders>
              <w:top w:val="single" w:sz="2" w:space="0" w:color="auto"/>
              <w:bottom w:val="single" w:sz="2" w:space="0" w:color="auto"/>
            </w:tcBorders>
          </w:tcPr>
          <w:p w14:paraId="6E91F8B3" w14:textId="77777777" w:rsidR="00A91C6F" w:rsidRDefault="00A91C6F" w:rsidP="00A91C6F">
            <w:pPr>
              <w:rPr>
                <w:sz w:val="18"/>
              </w:rPr>
            </w:pPr>
          </w:p>
        </w:tc>
        <w:tc>
          <w:tcPr>
            <w:tcW w:w="4252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70FECF81" w14:textId="77777777" w:rsidR="00A91C6F" w:rsidRDefault="00A91C6F" w:rsidP="00A91C6F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14:paraId="7A6B7807" w14:textId="77777777" w:rsidR="00A91C6F" w:rsidRDefault="00A91C6F" w:rsidP="00A91C6F">
            <w:pPr>
              <w:rPr>
                <w:sz w:val="18"/>
                <w:lang w:val="nn-NO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07E8A19A" w14:textId="77777777" w:rsidR="00A91C6F" w:rsidRDefault="00A91C6F" w:rsidP="00A91C6F">
            <w:pPr>
              <w:rPr>
                <w:sz w:val="18"/>
                <w:lang w:val="nn-NO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028C4A92" w14:textId="77777777" w:rsidR="00A91C6F" w:rsidRDefault="00A91C6F" w:rsidP="00A91C6F">
            <w:pPr>
              <w:rPr>
                <w:sz w:val="18"/>
                <w:lang w:val="nn-NO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B156A4D" w14:textId="77777777" w:rsidR="00A91C6F" w:rsidRDefault="00A91C6F" w:rsidP="00A91C6F">
            <w:pPr>
              <w:rPr>
                <w:sz w:val="18"/>
                <w:lang w:val="nn-NO"/>
              </w:rPr>
            </w:pPr>
          </w:p>
        </w:tc>
      </w:tr>
      <w:tr w:rsidR="00A91C6F" w14:paraId="1929CBD1" w14:textId="77777777" w:rsidTr="00A91C6F">
        <w:trPr>
          <w:trHeight w:val="200"/>
        </w:trPr>
        <w:tc>
          <w:tcPr>
            <w:tcW w:w="1277" w:type="dxa"/>
            <w:tcBorders>
              <w:top w:val="single" w:sz="2" w:space="0" w:color="auto"/>
              <w:bottom w:val="single" w:sz="2" w:space="0" w:color="auto"/>
            </w:tcBorders>
          </w:tcPr>
          <w:p w14:paraId="7BD4B956" w14:textId="77777777" w:rsidR="00A91C6F" w:rsidRDefault="00A91C6F" w:rsidP="00A91C6F">
            <w:pPr>
              <w:rPr>
                <w:sz w:val="18"/>
              </w:rPr>
            </w:pPr>
          </w:p>
        </w:tc>
        <w:tc>
          <w:tcPr>
            <w:tcW w:w="4252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2AD7136D" w14:textId="77777777" w:rsidR="00A91C6F" w:rsidRDefault="00A91C6F" w:rsidP="00A91C6F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14:paraId="181107C1" w14:textId="77777777" w:rsidR="00A91C6F" w:rsidRDefault="00A91C6F" w:rsidP="00A91C6F">
            <w:pPr>
              <w:rPr>
                <w:sz w:val="18"/>
                <w:lang w:val="nn-NO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606331B5" w14:textId="77777777" w:rsidR="00A91C6F" w:rsidRDefault="00A91C6F" w:rsidP="00A91C6F">
            <w:pPr>
              <w:rPr>
                <w:sz w:val="18"/>
                <w:lang w:val="nn-NO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5876C83D" w14:textId="77777777" w:rsidR="00A91C6F" w:rsidRDefault="00A91C6F" w:rsidP="00A91C6F">
            <w:pPr>
              <w:rPr>
                <w:sz w:val="18"/>
                <w:lang w:val="nn-NO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FECC40B" w14:textId="77777777" w:rsidR="00A91C6F" w:rsidRDefault="00A91C6F" w:rsidP="00A91C6F">
            <w:pPr>
              <w:rPr>
                <w:sz w:val="18"/>
                <w:lang w:val="nn-NO"/>
              </w:rPr>
            </w:pPr>
          </w:p>
        </w:tc>
      </w:tr>
      <w:tr w:rsidR="00A91C6F" w14:paraId="5413F6B9" w14:textId="77777777" w:rsidTr="00A91C6F">
        <w:tc>
          <w:tcPr>
            <w:tcW w:w="1277" w:type="dxa"/>
            <w:tcBorders>
              <w:top w:val="single" w:sz="2" w:space="0" w:color="auto"/>
              <w:bottom w:val="single" w:sz="2" w:space="0" w:color="auto"/>
            </w:tcBorders>
          </w:tcPr>
          <w:p w14:paraId="737CC107" w14:textId="77777777" w:rsidR="00A91C6F" w:rsidRDefault="00A91C6F" w:rsidP="00A91C6F">
            <w:pPr>
              <w:rPr>
                <w:sz w:val="18"/>
              </w:rPr>
            </w:pPr>
          </w:p>
        </w:tc>
        <w:tc>
          <w:tcPr>
            <w:tcW w:w="4252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14061AEA" w14:textId="77777777" w:rsidR="00A91C6F" w:rsidRDefault="00A91C6F" w:rsidP="00A91C6F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14:paraId="49432FBD" w14:textId="77777777" w:rsidR="00A91C6F" w:rsidRDefault="00A91C6F" w:rsidP="00A91C6F">
            <w:pPr>
              <w:rPr>
                <w:sz w:val="18"/>
                <w:lang w:val="nn-NO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318B505C" w14:textId="77777777" w:rsidR="00A91C6F" w:rsidRDefault="00A91C6F" w:rsidP="00A91C6F">
            <w:pPr>
              <w:rPr>
                <w:sz w:val="18"/>
                <w:lang w:val="nn-NO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4896A613" w14:textId="77777777" w:rsidR="00A91C6F" w:rsidRDefault="00A91C6F" w:rsidP="00A91C6F">
            <w:pPr>
              <w:rPr>
                <w:sz w:val="18"/>
                <w:lang w:val="nn-NO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66DF9C6" w14:textId="77777777" w:rsidR="00A91C6F" w:rsidRDefault="00A91C6F" w:rsidP="00A91C6F">
            <w:pPr>
              <w:rPr>
                <w:sz w:val="18"/>
                <w:lang w:val="nn-NO"/>
              </w:rPr>
            </w:pPr>
          </w:p>
        </w:tc>
      </w:tr>
      <w:tr w:rsidR="00A91C6F" w14:paraId="042810B9" w14:textId="77777777" w:rsidTr="00A91C6F">
        <w:tc>
          <w:tcPr>
            <w:tcW w:w="1277" w:type="dxa"/>
            <w:tcBorders>
              <w:top w:val="single" w:sz="2" w:space="0" w:color="auto"/>
              <w:bottom w:val="single" w:sz="2" w:space="0" w:color="auto"/>
            </w:tcBorders>
          </w:tcPr>
          <w:p w14:paraId="1CECF039" w14:textId="77777777" w:rsidR="00A91C6F" w:rsidRDefault="00A91C6F" w:rsidP="00A91C6F">
            <w:pPr>
              <w:rPr>
                <w:sz w:val="18"/>
                <w:lang w:val="nn-NO"/>
              </w:rPr>
            </w:pPr>
          </w:p>
        </w:tc>
        <w:tc>
          <w:tcPr>
            <w:tcW w:w="4252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48C88C74" w14:textId="77777777" w:rsidR="00A91C6F" w:rsidRDefault="00A91C6F" w:rsidP="00A91C6F">
            <w:pPr>
              <w:rPr>
                <w:sz w:val="18"/>
                <w:lang w:val="nn-NO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14:paraId="50C11E7F" w14:textId="77777777" w:rsidR="00A91C6F" w:rsidRDefault="00A91C6F" w:rsidP="00A91C6F">
            <w:pPr>
              <w:rPr>
                <w:sz w:val="18"/>
                <w:lang w:val="nn-NO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1BBBDE9B" w14:textId="77777777" w:rsidR="00A91C6F" w:rsidRDefault="00A91C6F" w:rsidP="00A91C6F">
            <w:pPr>
              <w:rPr>
                <w:sz w:val="18"/>
                <w:lang w:val="nn-NO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1157AC70" w14:textId="77777777" w:rsidR="00A91C6F" w:rsidRDefault="00A91C6F" w:rsidP="00A91C6F">
            <w:pPr>
              <w:rPr>
                <w:sz w:val="18"/>
                <w:lang w:val="nn-NO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6B7F0D24" w14:textId="77777777" w:rsidR="00A91C6F" w:rsidRDefault="00A91C6F" w:rsidP="00A91C6F">
            <w:pPr>
              <w:rPr>
                <w:sz w:val="18"/>
                <w:lang w:val="nn-NO"/>
              </w:rPr>
            </w:pPr>
          </w:p>
        </w:tc>
      </w:tr>
      <w:tr w:rsidR="00A91C6F" w14:paraId="22A71E8B" w14:textId="77777777" w:rsidTr="00A91C6F">
        <w:tc>
          <w:tcPr>
            <w:tcW w:w="1277" w:type="dxa"/>
            <w:tcBorders>
              <w:top w:val="single" w:sz="2" w:space="0" w:color="auto"/>
              <w:bottom w:val="single" w:sz="2" w:space="0" w:color="auto"/>
            </w:tcBorders>
          </w:tcPr>
          <w:p w14:paraId="10163964" w14:textId="77777777" w:rsidR="00A91C6F" w:rsidRDefault="00A91C6F" w:rsidP="00A91C6F">
            <w:pPr>
              <w:rPr>
                <w:sz w:val="18"/>
                <w:lang w:val="nn-NO"/>
              </w:rPr>
            </w:pPr>
            <w:r>
              <w:rPr>
                <w:sz w:val="18"/>
                <w:lang w:val="nn-NO"/>
              </w:rPr>
              <w:t>01</w:t>
            </w:r>
          </w:p>
        </w:tc>
        <w:tc>
          <w:tcPr>
            <w:tcW w:w="4252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3FA45CF0" w14:textId="77777777" w:rsidR="00A91C6F" w:rsidRDefault="00EC2B6F" w:rsidP="00A91C6F">
            <w:pPr>
              <w:rPr>
                <w:sz w:val="18"/>
                <w:lang w:val="nn-NO"/>
              </w:rPr>
            </w:pPr>
            <w:r>
              <w:rPr>
                <w:sz w:val="18"/>
                <w:lang w:val="nn-NO"/>
              </w:rPr>
              <w:t>For implementering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14:paraId="1F8E3217" w14:textId="77777777" w:rsidR="00A91C6F" w:rsidRDefault="00EC2B6F" w:rsidP="00A91C6F">
            <w:pPr>
              <w:rPr>
                <w:sz w:val="18"/>
                <w:lang w:val="nn-NO"/>
              </w:rPr>
            </w:pPr>
            <w:r>
              <w:rPr>
                <w:sz w:val="18"/>
                <w:lang w:val="nn-NO"/>
              </w:rPr>
              <w:t>15.12.2016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2D245A19" w14:textId="77777777" w:rsidR="00A91C6F" w:rsidRDefault="00E87932" w:rsidP="00A91C6F">
            <w:pPr>
              <w:rPr>
                <w:sz w:val="18"/>
                <w:lang w:val="nn-NO"/>
              </w:rPr>
            </w:pPr>
            <w:r>
              <w:rPr>
                <w:sz w:val="18"/>
                <w:lang w:val="nn-NO"/>
              </w:rPr>
              <w:t>TK/ACM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66A13E55" w14:textId="77777777" w:rsidR="00A91C6F" w:rsidRDefault="00EC2B6F" w:rsidP="00A91C6F">
            <w:pPr>
              <w:rPr>
                <w:sz w:val="18"/>
                <w:lang w:val="nn-NO"/>
              </w:rPr>
            </w:pPr>
            <w:r>
              <w:rPr>
                <w:sz w:val="18"/>
                <w:lang w:val="nn-NO"/>
              </w:rPr>
              <w:t>TK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2E12722" w14:textId="77777777" w:rsidR="00A91C6F" w:rsidRDefault="00EC2B6F" w:rsidP="00A91C6F">
            <w:pPr>
              <w:rPr>
                <w:sz w:val="18"/>
                <w:lang w:val="nn-NO"/>
              </w:rPr>
            </w:pPr>
            <w:r>
              <w:rPr>
                <w:sz w:val="18"/>
                <w:lang w:val="nn-NO"/>
              </w:rPr>
              <w:t>ACM</w:t>
            </w:r>
          </w:p>
        </w:tc>
      </w:tr>
      <w:tr w:rsidR="00A91C6F" w:rsidRPr="008846DF" w14:paraId="757E00F8" w14:textId="77777777" w:rsidTr="00A91C6F">
        <w:trPr>
          <w:trHeight w:val="236"/>
        </w:trPr>
        <w:tc>
          <w:tcPr>
            <w:tcW w:w="1277" w:type="dxa"/>
            <w:tcBorders>
              <w:top w:val="single" w:sz="2" w:space="0" w:color="auto"/>
              <w:bottom w:val="single" w:sz="8" w:space="0" w:color="auto"/>
            </w:tcBorders>
            <w:shd w:val="clear" w:color="auto" w:fill="E6E6E6"/>
          </w:tcPr>
          <w:p w14:paraId="004B7026" w14:textId="77777777" w:rsidR="00A91C6F" w:rsidRPr="008846DF" w:rsidRDefault="00A91C6F" w:rsidP="00A91C6F">
            <w:pPr>
              <w:pStyle w:val="Ledetekst"/>
              <w:spacing w:after="40"/>
              <w:ind w:left="0"/>
              <w:rPr>
                <w:rFonts w:asciiTheme="minorHAnsi" w:hAnsiTheme="minorHAnsi"/>
                <w:b/>
                <w:bCs/>
                <w:sz w:val="18"/>
                <w:lang w:val="nn-NO"/>
              </w:rPr>
            </w:pPr>
            <w:r w:rsidRPr="008846DF">
              <w:rPr>
                <w:rFonts w:asciiTheme="minorHAnsi" w:hAnsiTheme="minorHAnsi"/>
                <w:b/>
                <w:bCs/>
                <w:sz w:val="18"/>
                <w:lang w:val="nn-NO"/>
              </w:rPr>
              <w:t>Rev.</w:t>
            </w:r>
          </w:p>
        </w:tc>
        <w:tc>
          <w:tcPr>
            <w:tcW w:w="4252" w:type="dxa"/>
            <w:gridSpan w:val="3"/>
            <w:tcBorders>
              <w:top w:val="single" w:sz="2" w:space="0" w:color="auto"/>
              <w:bottom w:val="single" w:sz="8" w:space="0" w:color="auto"/>
            </w:tcBorders>
            <w:shd w:val="clear" w:color="auto" w:fill="E6E6E6"/>
          </w:tcPr>
          <w:p w14:paraId="691A1760" w14:textId="77777777" w:rsidR="00A91C6F" w:rsidRPr="008846DF" w:rsidRDefault="00A91C6F" w:rsidP="00A91C6F">
            <w:pPr>
              <w:pStyle w:val="Ledetekst"/>
              <w:spacing w:after="40"/>
              <w:ind w:left="71"/>
              <w:rPr>
                <w:rFonts w:asciiTheme="minorHAnsi" w:hAnsiTheme="minorHAnsi"/>
                <w:b/>
                <w:bCs/>
                <w:sz w:val="18"/>
              </w:rPr>
            </w:pPr>
            <w:proofErr w:type="spellStart"/>
            <w:r w:rsidRPr="008846DF">
              <w:rPr>
                <w:rFonts w:asciiTheme="minorHAnsi" w:hAnsiTheme="minorHAnsi"/>
                <w:b/>
                <w:bCs/>
                <w:sz w:val="18"/>
                <w:lang w:val="nn-NO"/>
              </w:rPr>
              <w:t>Besk</w:t>
            </w:r>
            <w:r w:rsidRPr="008846DF">
              <w:rPr>
                <w:rFonts w:asciiTheme="minorHAnsi" w:hAnsiTheme="minorHAnsi"/>
                <w:b/>
                <w:bCs/>
                <w:sz w:val="18"/>
              </w:rPr>
              <w:t>rivelse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bottom w:val="single" w:sz="8" w:space="0" w:color="auto"/>
            </w:tcBorders>
            <w:shd w:val="clear" w:color="auto" w:fill="E6E6E6"/>
          </w:tcPr>
          <w:p w14:paraId="28FFB936" w14:textId="77777777" w:rsidR="00A91C6F" w:rsidRPr="008846DF" w:rsidRDefault="00A91C6F" w:rsidP="00A91C6F">
            <w:pPr>
              <w:pStyle w:val="Ledetekst"/>
              <w:spacing w:after="40"/>
              <w:ind w:left="0" w:right="-71"/>
              <w:rPr>
                <w:rFonts w:asciiTheme="minorHAnsi" w:hAnsiTheme="minorHAnsi"/>
                <w:b/>
                <w:bCs/>
                <w:sz w:val="18"/>
              </w:rPr>
            </w:pPr>
            <w:r w:rsidRPr="008846DF">
              <w:rPr>
                <w:rFonts w:asciiTheme="minorHAnsi" w:hAnsiTheme="minorHAnsi"/>
                <w:b/>
                <w:bCs/>
                <w:sz w:val="18"/>
              </w:rPr>
              <w:t>Rev. Dato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8" w:space="0" w:color="auto"/>
            </w:tcBorders>
            <w:shd w:val="clear" w:color="auto" w:fill="E6E6E6"/>
          </w:tcPr>
          <w:p w14:paraId="75710DBA" w14:textId="77777777" w:rsidR="00A91C6F" w:rsidRPr="008846DF" w:rsidRDefault="00A91C6F" w:rsidP="00A91C6F">
            <w:pPr>
              <w:pStyle w:val="Ledetekst"/>
              <w:spacing w:after="40"/>
              <w:ind w:left="-31" w:right="-6" w:firstLine="3"/>
              <w:rPr>
                <w:rFonts w:asciiTheme="minorHAnsi" w:hAnsiTheme="minorHAnsi"/>
                <w:b/>
                <w:bCs/>
                <w:sz w:val="18"/>
              </w:rPr>
            </w:pPr>
            <w:r w:rsidRPr="008846DF">
              <w:rPr>
                <w:rFonts w:asciiTheme="minorHAnsi" w:hAnsiTheme="minorHAnsi"/>
                <w:b/>
                <w:bCs/>
                <w:sz w:val="18"/>
              </w:rPr>
              <w:t>Utarbeidet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8" w:space="0" w:color="auto"/>
            </w:tcBorders>
            <w:shd w:val="clear" w:color="auto" w:fill="E6E6E6"/>
          </w:tcPr>
          <w:p w14:paraId="0D2892DB" w14:textId="77777777" w:rsidR="00A91C6F" w:rsidRPr="008846DF" w:rsidRDefault="00A91C6F" w:rsidP="00A91C6F">
            <w:pPr>
              <w:pStyle w:val="Ledetekst"/>
              <w:spacing w:after="40"/>
              <w:ind w:left="-29"/>
              <w:rPr>
                <w:rFonts w:asciiTheme="minorHAnsi" w:hAnsiTheme="minorHAnsi"/>
                <w:b/>
                <w:bCs/>
                <w:sz w:val="18"/>
              </w:rPr>
            </w:pPr>
            <w:r w:rsidRPr="008846DF">
              <w:rPr>
                <w:rFonts w:asciiTheme="minorHAnsi" w:hAnsiTheme="minorHAnsi"/>
                <w:b/>
                <w:bCs/>
                <w:sz w:val="18"/>
              </w:rPr>
              <w:t>Kontroll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8" w:space="0" w:color="auto"/>
            </w:tcBorders>
            <w:shd w:val="clear" w:color="auto" w:fill="E6E6E6"/>
          </w:tcPr>
          <w:p w14:paraId="68969FD1" w14:textId="77777777" w:rsidR="00A91C6F" w:rsidRPr="008846DF" w:rsidRDefault="00A91C6F" w:rsidP="00A91C6F">
            <w:pPr>
              <w:pStyle w:val="Ledetekst"/>
              <w:spacing w:after="40"/>
              <w:ind w:left="-29"/>
              <w:rPr>
                <w:rFonts w:asciiTheme="minorHAnsi" w:hAnsiTheme="minorHAnsi"/>
                <w:b/>
                <w:bCs/>
                <w:sz w:val="18"/>
              </w:rPr>
            </w:pPr>
            <w:r w:rsidRPr="008846DF">
              <w:rPr>
                <w:rFonts w:asciiTheme="minorHAnsi" w:hAnsiTheme="minorHAnsi"/>
                <w:b/>
                <w:bCs/>
                <w:sz w:val="18"/>
              </w:rPr>
              <w:t>Godkjent</w:t>
            </w:r>
          </w:p>
        </w:tc>
      </w:tr>
      <w:tr w:rsidR="00A91C6F" w:rsidRPr="008846DF" w14:paraId="734C440C" w14:textId="77777777" w:rsidTr="00A91C6F">
        <w:tblPrEx>
          <w:tblCellMar>
            <w:left w:w="70" w:type="dxa"/>
            <w:right w:w="70" w:type="dxa"/>
          </w:tblCellMar>
        </w:tblPrEx>
        <w:trPr>
          <w:cantSplit/>
          <w:trHeight w:val="724"/>
        </w:trPr>
        <w:tc>
          <w:tcPr>
            <w:tcW w:w="3261" w:type="dxa"/>
            <w:gridSpan w:val="2"/>
            <w:tcBorders>
              <w:top w:val="single" w:sz="8" w:space="0" w:color="auto"/>
            </w:tcBorders>
          </w:tcPr>
          <w:p w14:paraId="7DF82772" w14:textId="77777777" w:rsidR="008846DF" w:rsidRDefault="00A91C6F" w:rsidP="008846DF">
            <w:pPr>
              <w:pStyle w:val="Ledetekst"/>
              <w:ind w:left="0"/>
              <w:rPr>
                <w:rFonts w:asciiTheme="minorHAnsi" w:hAnsiTheme="minorHAnsi"/>
              </w:rPr>
            </w:pPr>
            <w:r w:rsidRPr="008846DF">
              <w:rPr>
                <w:rFonts w:asciiTheme="minorHAnsi" w:hAnsiTheme="minorHAnsi"/>
              </w:rPr>
              <w:t>Kontraktor/leverandørs logo:</w:t>
            </w:r>
          </w:p>
          <w:p w14:paraId="340E3C46" w14:textId="77777777" w:rsidR="00A91C6F" w:rsidRPr="008846DF" w:rsidRDefault="008846DF" w:rsidP="008846DF">
            <w:pPr>
              <w:pStyle w:val="Ledeteks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Pr="00F23128">
              <w:rPr>
                <w:noProof/>
              </w:rPr>
              <w:drawing>
                <wp:inline distT="0" distB="0" distL="0" distR="0" wp14:anchorId="58D5727D" wp14:editId="0F960FE3">
                  <wp:extent cx="1859280" cy="271112"/>
                  <wp:effectExtent l="0" t="0" r="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718" cy="279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212B06A6" w14:textId="77777777" w:rsidR="00A91C6F" w:rsidRPr="008846DF" w:rsidRDefault="00A91C6F" w:rsidP="00A91C6F">
            <w:pPr>
              <w:pStyle w:val="Ledetekst"/>
              <w:ind w:left="-28"/>
              <w:rPr>
                <w:rFonts w:asciiTheme="minorHAnsi" w:hAnsiTheme="minorHAnsi"/>
              </w:rPr>
            </w:pPr>
            <w:r w:rsidRPr="008846DF">
              <w:rPr>
                <w:rFonts w:asciiTheme="minorHAnsi" w:hAnsiTheme="minorHAnsi"/>
              </w:rPr>
              <w:t>Bygg nr:</w:t>
            </w:r>
          </w:p>
          <w:p w14:paraId="0AAAD125" w14:textId="77777777" w:rsidR="00A91C6F" w:rsidRPr="008846DF" w:rsidRDefault="00A91C6F" w:rsidP="0063762F">
            <w:pPr>
              <w:pStyle w:val="Undertittel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56262CD1" w14:textId="77777777" w:rsidR="00A91C6F" w:rsidRPr="008846DF" w:rsidRDefault="00A91C6F" w:rsidP="00A91C6F">
            <w:pPr>
              <w:pStyle w:val="Ledetekst"/>
              <w:ind w:left="0"/>
              <w:rPr>
                <w:rFonts w:asciiTheme="minorHAnsi" w:hAnsiTheme="minorHAnsi"/>
              </w:rPr>
            </w:pPr>
            <w:r w:rsidRPr="008846DF">
              <w:rPr>
                <w:rFonts w:asciiTheme="minorHAnsi" w:hAnsiTheme="minorHAnsi"/>
              </w:rPr>
              <w:t>Etasje nr.:</w:t>
            </w:r>
          </w:p>
          <w:p w14:paraId="1192267F" w14:textId="77777777" w:rsidR="00A91C6F" w:rsidRPr="008846DF" w:rsidRDefault="00A91C6F" w:rsidP="00A91C6F">
            <w:pPr>
              <w:pStyle w:val="Undertittel"/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</w:tcBorders>
          </w:tcPr>
          <w:p w14:paraId="2EDB7E13" w14:textId="77777777" w:rsidR="00A91C6F" w:rsidRPr="008846DF" w:rsidRDefault="00A91C6F" w:rsidP="00A91C6F">
            <w:pPr>
              <w:pStyle w:val="Ledetekst"/>
              <w:ind w:left="0"/>
              <w:rPr>
                <w:rFonts w:asciiTheme="minorHAnsi" w:hAnsiTheme="minorHAnsi"/>
              </w:rPr>
            </w:pPr>
            <w:proofErr w:type="spellStart"/>
            <w:r w:rsidRPr="008846DF">
              <w:rPr>
                <w:rFonts w:asciiTheme="minorHAnsi" w:hAnsiTheme="minorHAnsi"/>
              </w:rPr>
              <w:t>Systemgr</w:t>
            </w:r>
            <w:proofErr w:type="spellEnd"/>
            <w:r w:rsidRPr="008846DF">
              <w:rPr>
                <w:rFonts w:asciiTheme="minorHAnsi" w:hAnsiTheme="minorHAnsi"/>
              </w:rPr>
              <w:t>.:</w:t>
            </w:r>
          </w:p>
          <w:p w14:paraId="358071A0" w14:textId="77777777" w:rsidR="00A91C6F" w:rsidRPr="008846DF" w:rsidRDefault="00A91C6F" w:rsidP="00A91C6F">
            <w:pPr>
              <w:pStyle w:val="Undertittel"/>
              <w:rPr>
                <w:rFonts w:asciiTheme="minorHAnsi" w:hAnsiTheme="minorHAnsi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</w:tcBorders>
          </w:tcPr>
          <w:p w14:paraId="1B93CEFC" w14:textId="77777777" w:rsidR="00A91C6F" w:rsidRPr="008846DF" w:rsidRDefault="00A91C6F" w:rsidP="00A91C6F">
            <w:pPr>
              <w:pStyle w:val="Ledetekst"/>
              <w:ind w:left="0"/>
              <w:rPr>
                <w:rFonts w:asciiTheme="minorHAnsi" w:hAnsiTheme="minorHAnsi"/>
              </w:rPr>
            </w:pPr>
            <w:r w:rsidRPr="008846DF">
              <w:rPr>
                <w:rFonts w:asciiTheme="minorHAnsi" w:hAnsiTheme="minorHAnsi"/>
              </w:rPr>
              <w:t>Antall sider:</w:t>
            </w:r>
          </w:p>
          <w:p w14:paraId="10785472" w14:textId="77777777" w:rsidR="00A91C6F" w:rsidRPr="008846DF" w:rsidRDefault="00A91C6F" w:rsidP="00A91C6F">
            <w:pPr>
              <w:pStyle w:val="Undertittel"/>
              <w:ind w:left="0"/>
              <w:jc w:val="left"/>
              <w:rPr>
                <w:rFonts w:asciiTheme="minorHAnsi" w:hAnsiTheme="minorHAnsi"/>
              </w:rPr>
            </w:pPr>
            <w:r w:rsidRPr="008846DF">
              <w:rPr>
                <w:rFonts w:asciiTheme="minorHAnsi" w:hAnsiTheme="minorHAnsi"/>
              </w:rPr>
              <w:t xml:space="preserve">Side </w:t>
            </w:r>
            <w:r w:rsidRPr="008846DF">
              <w:rPr>
                <w:rFonts w:asciiTheme="minorHAnsi" w:hAnsiTheme="minorHAnsi"/>
              </w:rPr>
              <w:fldChar w:fldCharType="begin"/>
            </w:r>
            <w:r w:rsidRPr="008846DF">
              <w:rPr>
                <w:rFonts w:asciiTheme="minorHAnsi" w:hAnsiTheme="minorHAnsi"/>
              </w:rPr>
              <w:instrText xml:space="preserve"> PAGE  \* MERGEFORMAT </w:instrText>
            </w:r>
            <w:r w:rsidRPr="008846DF">
              <w:rPr>
                <w:rFonts w:asciiTheme="minorHAnsi" w:hAnsiTheme="minorHAnsi"/>
              </w:rPr>
              <w:fldChar w:fldCharType="separate"/>
            </w:r>
            <w:r w:rsidRPr="008846DF">
              <w:rPr>
                <w:rFonts w:asciiTheme="minorHAnsi" w:hAnsiTheme="minorHAnsi"/>
                <w:noProof/>
              </w:rPr>
              <w:t>1</w:t>
            </w:r>
            <w:r w:rsidRPr="008846DF">
              <w:rPr>
                <w:rFonts w:asciiTheme="minorHAnsi" w:hAnsiTheme="minorHAnsi"/>
                <w:noProof/>
              </w:rPr>
              <w:fldChar w:fldCharType="end"/>
            </w:r>
            <w:r w:rsidRPr="008846DF">
              <w:rPr>
                <w:rFonts w:asciiTheme="minorHAnsi" w:hAnsiTheme="minorHAnsi"/>
              </w:rPr>
              <w:t xml:space="preserve"> av </w:t>
            </w:r>
            <w:r w:rsidRPr="008846DF">
              <w:rPr>
                <w:rFonts w:asciiTheme="minorHAnsi" w:hAnsiTheme="minorHAnsi"/>
              </w:rPr>
              <w:fldChar w:fldCharType="begin"/>
            </w:r>
            <w:r w:rsidRPr="008846DF">
              <w:rPr>
                <w:rFonts w:asciiTheme="minorHAnsi" w:hAnsiTheme="minorHAnsi"/>
              </w:rPr>
              <w:instrText xml:space="preserve"> NUMPAGES  \* MERGEFORMAT </w:instrText>
            </w:r>
            <w:r w:rsidRPr="008846DF">
              <w:rPr>
                <w:rFonts w:asciiTheme="minorHAnsi" w:hAnsiTheme="minorHAnsi"/>
              </w:rPr>
              <w:fldChar w:fldCharType="separate"/>
            </w:r>
            <w:r w:rsidR="00E12F48">
              <w:rPr>
                <w:rFonts w:asciiTheme="minorHAnsi" w:hAnsiTheme="minorHAnsi"/>
                <w:noProof/>
              </w:rPr>
              <w:t>7</w:t>
            </w:r>
            <w:r w:rsidRPr="008846DF">
              <w:rPr>
                <w:rFonts w:asciiTheme="minorHAnsi" w:hAnsiTheme="minorHAnsi"/>
                <w:noProof/>
              </w:rPr>
              <w:fldChar w:fldCharType="end"/>
            </w:r>
          </w:p>
        </w:tc>
      </w:tr>
      <w:tr w:rsidR="00A91C6F" w:rsidRPr="008846DF" w14:paraId="240EE023" w14:textId="77777777" w:rsidTr="00A91C6F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277" w:type="dxa"/>
          </w:tcPr>
          <w:p w14:paraId="4FDB67C3" w14:textId="77777777" w:rsidR="00A91C6F" w:rsidRPr="008846DF" w:rsidRDefault="00A91C6F" w:rsidP="00A91C6F">
            <w:pPr>
              <w:pStyle w:val="Ledetekst"/>
              <w:ind w:left="0"/>
              <w:rPr>
                <w:rFonts w:asciiTheme="minorHAnsi" w:hAnsiTheme="minorHAnsi"/>
              </w:rPr>
            </w:pPr>
            <w:r w:rsidRPr="008846DF">
              <w:rPr>
                <w:rFonts w:asciiTheme="minorHAnsi" w:hAnsiTheme="minorHAnsi"/>
              </w:rPr>
              <w:t>Prosjekt:</w:t>
            </w:r>
          </w:p>
          <w:p w14:paraId="2F2870CB" w14:textId="77777777" w:rsidR="00A91C6F" w:rsidRPr="008846DF" w:rsidRDefault="00A91C6F" w:rsidP="00A91C6F">
            <w:pPr>
              <w:pStyle w:val="Undertittel"/>
              <w:ind w:left="0"/>
              <w:rPr>
                <w:rFonts w:asciiTheme="minorHAnsi" w:hAnsiTheme="minorHAnsi"/>
              </w:rPr>
            </w:pPr>
            <w:r w:rsidRPr="008846DF">
              <w:rPr>
                <w:rFonts w:asciiTheme="minorHAnsi" w:hAnsiTheme="minorHAnsi"/>
              </w:rPr>
              <w:t>ØF</w:t>
            </w:r>
          </w:p>
        </w:tc>
        <w:tc>
          <w:tcPr>
            <w:tcW w:w="1984" w:type="dxa"/>
          </w:tcPr>
          <w:p w14:paraId="3D7BE421" w14:textId="77777777" w:rsidR="00A91C6F" w:rsidRPr="008846DF" w:rsidRDefault="00A91C6F" w:rsidP="00A91C6F">
            <w:pPr>
              <w:pStyle w:val="Ledetekst"/>
              <w:ind w:left="0"/>
              <w:rPr>
                <w:rFonts w:asciiTheme="minorHAnsi" w:hAnsiTheme="minorHAnsi"/>
              </w:rPr>
            </w:pPr>
            <w:r w:rsidRPr="008846DF">
              <w:rPr>
                <w:rFonts w:asciiTheme="minorHAnsi" w:hAnsiTheme="minorHAnsi"/>
              </w:rPr>
              <w:t>Kontrakt nr:</w:t>
            </w:r>
          </w:p>
          <w:p w14:paraId="54EB8B4C" w14:textId="77777777" w:rsidR="00A91C6F" w:rsidRPr="008846DF" w:rsidRDefault="00A91C6F" w:rsidP="00A91C6F">
            <w:pPr>
              <w:pStyle w:val="Undertittel"/>
              <w:ind w:left="0"/>
              <w:rPr>
                <w:rFonts w:asciiTheme="minorHAnsi" w:hAnsiTheme="minorHAnsi"/>
              </w:rPr>
            </w:pPr>
            <w:r w:rsidRPr="008846DF">
              <w:rPr>
                <w:rFonts w:asciiTheme="minorHAnsi" w:hAnsiTheme="minorHAnsi"/>
              </w:rPr>
              <w:t>0000</w:t>
            </w:r>
          </w:p>
        </w:tc>
        <w:tc>
          <w:tcPr>
            <w:tcW w:w="1134" w:type="dxa"/>
          </w:tcPr>
          <w:p w14:paraId="6B4BBD1F" w14:textId="77777777" w:rsidR="00A91C6F" w:rsidRPr="008846DF" w:rsidRDefault="00A91C6F" w:rsidP="00A91C6F">
            <w:pPr>
              <w:pStyle w:val="Ledetekst"/>
              <w:ind w:left="0"/>
              <w:rPr>
                <w:rFonts w:asciiTheme="minorHAnsi" w:hAnsiTheme="minorHAnsi"/>
              </w:rPr>
            </w:pPr>
            <w:r w:rsidRPr="008846DF">
              <w:rPr>
                <w:rFonts w:asciiTheme="minorHAnsi" w:hAnsiTheme="minorHAnsi"/>
              </w:rPr>
              <w:t>Fag:</w:t>
            </w:r>
          </w:p>
          <w:p w14:paraId="53A33849" w14:textId="77777777" w:rsidR="00A91C6F" w:rsidRPr="008846DF" w:rsidRDefault="00A91C6F" w:rsidP="00A91C6F">
            <w:pPr>
              <w:pStyle w:val="Undertittel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37B32342" w14:textId="77777777" w:rsidR="00A91C6F" w:rsidRPr="008846DF" w:rsidRDefault="00A91C6F" w:rsidP="00A91C6F">
            <w:pPr>
              <w:pStyle w:val="Ledetekst"/>
              <w:ind w:left="0"/>
              <w:rPr>
                <w:rFonts w:asciiTheme="minorHAnsi" w:hAnsiTheme="minorHAnsi"/>
              </w:rPr>
            </w:pPr>
            <w:proofErr w:type="spellStart"/>
            <w:r w:rsidRPr="008846DF">
              <w:rPr>
                <w:rFonts w:asciiTheme="minorHAnsi" w:hAnsiTheme="minorHAnsi"/>
              </w:rPr>
              <w:t>Dok.type</w:t>
            </w:r>
            <w:proofErr w:type="spellEnd"/>
            <w:r w:rsidRPr="008846DF">
              <w:rPr>
                <w:rFonts w:asciiTheme="minorHAnsi" w:hAnsiTheme="minorHAnsi"/>
              </w:rPr>
              <w:t xml:space="preserve">: </w:t>
            </w:r>
          </w:p>
          <w:p w14:paraId="6E5C738A" w14:textId="77777777" w:rsidR="00A91C6F" w:rsidRPr="008846DF" w:rsidRDefault="00A91C6F" w:rsidP="00A91C6F">
            <w:pPr>
              <w:pStyle w:val="Undertittel"/>
              <w:ind w:left="0"/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</w:tcPr>
          <w:p w14:paraId="6BC969CB" w14:textId="77777777" w:rsidR="00A91C6F" w:rsidRPr="008846DF" w:rsidRDefault="00A91C6F" w:rsidP="00A91C6F">
            <w:pPr>
              <w:pStyle w:val="Ledetekst"/>
              <w:ind w:left="0"/>
              <w:rPr>
                <w:rFonts w:asciiTheme="minorHAnsi" w:hAnsiTheme="minorHAnsi"/>
              </w:rPr>
            </w:pPr>
            <w:proofErr w:type="spellStart"/>
            <w:r w:rsidRPr="008846DF">
              <w:rPr>
                <w:rFonts w:asciiTheme="minorHAnsi" w:hAnsiTheme="minorHAnsi"/>
              </w:rPr>
              <w:t>Løpenr</w:t>
            </w:r>
            <w:proofErr w:type="spellEnd"/>
            <w:r w:rsidRPr="008846DF">
              <w:rPr>
                <w:rFonts w:asciiTheme="minorHAnsi" w:hAnsiTheme="minorHAnsi"/>
              </w:rPr>
              <w:t>:</w:t>
            </w:r>
          </w:p>
          <w:p w14:paraId="28EC89E8" w14:textId="77777777" w:rsidR="00A91C6F" w:rsidRPr="008846DF" w:rsidRDefault="00A91C6F" w:rsidP="00A91C6F">
            <w:pPr>
              <w:pStyle w:val="Undertittel"/>
              <w:ind w:left="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1573582F" w14:textId="77777777" w:rsidR="00A91C6F" w:rsidRPr="008846DF" w:rsidRDefault="00A91C6F" w:rsidP="00A91C6F">
            <w:pPr>
              <w:pStyle w:val="Ledetekst"/>
              <w:ind w:left="0"/>
              <w:rPr>
                <w:rFonts w:asciiTheme="minorHAnsi" w:hAnsiTheme="minorHAnsi"/>
              </w:rPr>
            </w:pPr>
            <w:r w:rsidRPr="008846DF">
              <w:rPr>
                <w:rFonts w:asciiTheme="minorHAnsi" w:hAnsiTheme="minorHAnsi"/>
              </w:rPr>
              <w:t>Rev.nr.:</w:t>
            </w:r>
          </w:p>
          <w:p w14:paraId="050AC0D2" w14:textId="77777777" w:rsidR="00A91C6F" w:rsidRPr="008846DF" w:rsidRDefault="008846DF" w:rsidP="00A91C6F">
            <w:pPr>
              <w:pStyle w:val="Undertittel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63762F">
              <w:rPr>
                <w:rFonts w:asciiTheme="minorHAnsi" w:hAnsiTheme="minorHAnsi"/>
              </w:rPr>
              <w:t>1</w:t>
            </w:r>
          </w:p>
        </w:tc>
        <w:tc>
          <w:tcPr>
            <w:tcW w:w="851" w:type="dxa"/>
          </w:tcPr>
          <w:p w14:paraId="0893DF2E" w14:textId="77777777" w:rsidR="00A91C6F" w:rsidRPr="008846DF" w:rsidRDefault="00A91C6F" w:rsidP="00A91C6F">
            <w:pPr>
              <w:pStyle w:val="Ledetekst"/>
              <w:ind w:left="0"/>
              <w:rPr>
                <w:rFonts w:asciiTheme="minorHAnsi" w:hAnsiTheme="minorHAnsi"/>
              </w:rPr>
            </w:pPr>
            <w:r w:rsidRPr="008846DF">
              <w:rPr>
                <w:rFonts w:asciiTheme="minorHAnsi" w:hAnsiTheme="minorHAnsi"/>
              </w:rPr>
              <w:t>Status:</w:t>
            </w:r>
          </w:p>
          <w:p w14:paraId="2BE5A59A" w14:textId="77777777" w:rsidR="00A91C6F" w:rsidRPr="008846DF" w:rsidRDefault="00A91C6F" w:rsidP="00A91C6F">
            <w:pPr>
              <w:pStyle w:val="Undertittel"/>
              <w:tabs>
                <w:tab w:val="left" w:pos="114"/>
              </w:tabs>
              <w:ind w:left="114"/>
              <w:rPr>
                <w:rFonts w:asciiTheme="minorHAnsi" w:hAnsiTheme="minorHAnsi"/>
              </w:rPr>
            </w:pPr>
            <w:r w:rsidRPr="008846DF">
              <w:rPr>
                <w:rFonts w:asciiTheme="minorHAnsi" w:hAnsiTheme="minorHAnsi"/>
              </w:rPr>
              <w:t>G</w:t>
            </w:r>
          </w:p>
        </w:tc>
      </w:tr>
    </w:tbl>
    <w:p w14:paraId="69B9545C" w14:textId="77777777" w:rsidR="00F02CA0" w:rsidRPr="009D2758" w:rsidRDefault="00F02CA0">
      <w:pPr>
        <w:numPr>
          <w:ilvl w:val="12"/>
          <w:numId w:val="0"/>
        </w:numPr>
        <w:rPr>
          <w:rFonts w:cs="Arial"/>
          <w:color w:val="365F91" w:themeColor="accent1" w:themeShade="BF"/>
          <w:szCs w:val="22"/>
        </w:rPr>
      </w:pPr>
    </w:p>
    <w:p w14:paraId="05E64FBA" w14:textId="77777777" w:rsidR="00A91C6F" w:rsidRDefault="00A91C6F">
      <w:pPr>
        <w:rPr>
          <w:rFonts w:cs="Arial"/>
          <w:b/>
          <w:caps/>
          <w:color w:val="365F91" w:themeColor="accent1" w:themeShade="BF"/>
          <w:sz w:val="24"/>
          <w:szCs w:val="22"/>
        </w:rPr>
      </w:pPr>
      <w:bookmarkStart w:id="0" w:name="_Toc403117159"/>
    </w:p>
    <w:p w14:paraId="6F8D412C" w14:textId="77777777" w:rsidR="00F767A3" w:rsidRPr="004E464D" w:rsidRDefault="00F767A3" w:rsidP="003C5CE0">
      <w:pPr>
        <w:pStyle w:val="Kapitel"/>
        <w:rPr>
          <w:rFonts w:cs="Arial"/>
          <w:color w:val="365F91" w:themeColor="accent1" w:themeShade="BF"/>
          <w:sz w:val="24"/>
          <w:szCs w:val="22"/>
        </w:rPr>
      </w:pPr>
      <w:r w:rsidRPr="004E464D">
        <w:rPr>
          <w:rFonts w:cs="Arial"/>
          <w:color w:val="365F91" w:themeColor="accent1" w:themeShade="BF"/>
          <w:sz w:val="24"/>
          <w:szCs w:val="22"/>
        </w:rPr>
        <w:t>INNHOLDSFORTEGNELSE</w:t>
      </w:r>
      <w:bookmarkEnd w:id="0"/>
    </w:p>
    <w:p w14:paraId="190A3471" w14:textId="77777777" w:rsidR="003C5CE0" w:rsidRPr="009D2758" w:rsidRDefault="003C5CE0" w:rsidP="003C5CE0">
      <w:pPr>
        <w:pStyle w:val="Kapitel"/>
        <w:rPr>
          <w:rFonts w:cs="Arial"/>
          <w:color w:val="365F91" w:themeColor="accent1" w:themeShade="BF"/>
          <w:sz w:val="22"/>
          <w:szCs w:val="22"/>
        </w:rPr>
      </w:pPr>
    </w:p>
    <w:p w14:paraId="378A857A" w14:textId="77777777" w:rsidR="00D90BC0" w:rsidRDefault="007C1C21">
      <w:pPr>
        <w:pStyle w:val="INNH1"/>
        <w:tabs>
          <w:tab w:val="left" w:pos="480"/>
        </w:tabs>
        <w:rPr>
          <w:rFonts w:eastAsiaTheme="minorEastAsia" w:cstheme="minorBidi"/>
          <w:b w:val="0"/>
          <w:caps w:val="0"/>
          <w:noProof/>
          <w:sz w:val="22"/>
          <w:szCs w:val="22"/>
        </w:rPr>
      </w:pPr>
      <w:r>
        <w:rPr>
          <w:bCs/>
        </w:rPr>
        <w:fldChar w:fldCharType="begin"/>
      </w:r>
      <w:r>
        <w:instrText xml:space="preserve"> TOC \o "1-1" \h \z \u </w:instrText>
      </w:r>
      <w:r>
        <w:rPr>
          <w:bCs/>
        </w:rPr>
        <w:fldChar w:fldCharType="separate"/>
      </w:r>
      <w:hyperlink w:anchor="_Toc470176395" w:history="1">
        <w:r w:rsidR="00D90BC0" w:rsidRPr="00D03E07">
          <w:rPr>
            <w:rStyle w:val="Hyperkobling"/>
            <w:noProof/>
          </w:rPr>
          <w:t>1</w:t>
        </w:r>
        <w:r w:rsidR="00D90BC0">
          <w:rPr>
            <w:rFonts w:eastAsiaTheme="minorEastAsia" w:cstheme="minorBidi"/>
            <w:b w:val="0"/>
            <w:caps w:val="0"/>
            <w:noProof/>
            <w:sz w:val="22"/>
            <w:szCs w:val="22"/>
          </w:rPr>
          <w:tab/>
        </w:r>
        <w:r w:rsidR="00D90BC0" w:rsidRPr="00D03E07">
          <w:rPr>
            <w:rStyle w:val="Hyperkobling"/>
            <w:noProof/>
          </w:rPr>
          <w:t>Hensikt</w:t>
        </w:r>
        <w:r w:rsidR="00D90BC0">
          <w:rPr>
            <w:noProof/>
            <w:webHidden/>
          </w:rPr>
          <w:tab/>
        </w:r>
        <w:r w:rsidR="00D90BC0">
          <w:rPr>
            <w:noProof/>
            <w:webHidden/>
          </w:rPr>
          <w:fldChar w:fldCharType="begin"/>
        </w:r>
        <w:r w:rsidR="00D90BC0">
          <w:rPr>
            <w:noProof/>
            <w:webHidden/>
          </w:rPr>
          <w:instrText xml:space="preserve"> PAGEREF _Toc470176395 \h </w:instrText>
        </w:r>
        <w:r w:rsidR="00D90BC0">
          <w:rPr>
            <w:noProof/>
            <w:webHidden/>
          </w:rPr>
        </w:r>
        <w:r w:rsidR="00D90BC0">
          <w:rPr>
            <w:noProof/>
            <w:webHidden/>
          </w:rPr>
          <w:fldChar w:fldCharType="separate"/>
        </w:r>
        <w:r w:rsidR="00D90BC0">
          <w:rPr>
            <w:noProof/>
            <w:webHidden/>
          </w:rPr>
          <w:t>3</w:t>
        </w:r>
        <w:r w:rsidR="00D90BC0">
          <w:rPr>
            <w:noProof/>
            <w:webHidden/>
          </w:rPr>
          <w:fldChar w:fldCharType="end"/>
        </w:r>
      </w:hyperlink>
    </w:p>
    <w:p w14:paraId="582F7C86" w14:textId="77777777" w:rsidR="00D90BC0" w:rsidRDefault="000C43E6">
      <w:pPr>
        <w:pStyle w:val="INNH1"/>
        <w:tabs>
          <w:tab w:val="left" w:pos="480"/>
        </w:tabs>
        <w:rPr>
          <w:rFonts w:eastAsiaTheme="minorEastAsia" w:cstheme="minorBidi"/>
          <w:b w:val="0"/>
          <w:caps w:val="0"/>
          <w:noProof/>
          <w:sz w:val="22"/>
          <w:szCs w:val="22"/>
        </w:rPr>
      </w:pPr>
      <w:hyperlink w:anchor="_Toc470176396" w:history="1">
        <w:r w:rsidR="00D90BC0" w:rsidRPr="00D03E07">
          <w:rPr>
            <w:rStyle w:val="Hyperkobling"/>
            <w:noProof/>
          </w:rPr>
          <w:t>2</w:t>
        </w:r>
        <w:r w:rsidR="00D90BC0">
          <w:rPr>
            <w:rFonts w:eastAsiaTheme="minorEastAsia" w:cstheme="minorBidi"/>
            <w:b w:val="0"/>
            <w:caps w:val="0"/>
            <w:noProof/>
            <w:sz w:val="22"/>
            <w:szCs w:val="22"/>
          </w:rPr>
          <w:tab/>
        </w:r>
        <w:r w:rsidR="00D90BC0" w:rsidRPr="00D03E07">
          <w:rPr>
            <w:rStyle w:val="Hyperkobling"/>
            <w:noProof/>
          </w:rPr>
          <w:t>Definisjoner</w:t>
        </w:r>
        <w:r w:rsidR="00D90BC0">
          <w:rPr>
            <w:noProof/>
            <w:webHidden/>
          </w:rPr>
          <w:tab/>
        </w:r>
        <w:r w:rsidR="00D90BC0">
          <w:rPr>
            <w:noProof/>
            <w:webHidden/>
          </w:rPr>
          <w:fldChar w:fldCharType="begin"/>
        </w:r>
        <w:r w:rsidR="00D90BC0">
          <w:rPr>
            <w:noProof/>
            <w:webHidden/>
          </w:rPr>
          <w:instrText xml:space="preserve"> PAGEREF _Toc470176396 \h </w:instrText>
        </w:r>
        <w:r w:rsidR="00D90BC0">
          <w:rPr>
            <w:noProof/>
            <w:webHidden/>
          </w:rPr>
        </w:r>
        <w:r w:rsidR="00D90BC0">
          <w:rPr>
            <w:noProof/>
            <w:webHidden/>
          </w:rPr>
          <w:fldChar w:fldCharType="separate"/>
        </w:r>
        <w:r w:rsidR="00D90BC0">
          <w:rPr>
            <w:noProof/>
            <w:webHidden/>
          </w:rPr>
          <w:t>3</w:t>
        </w:r>
        <w:r w:rsidR="00D90BC0">
          <w:rPr>
            <w:noProof/>
            <w:webHidden/>
          </w:rPr>
          <w:fldChar w:fldCharType="end"/>
        </w:r>
      </w:hyperlink>
    </w:p>
    <w:p w14:paraId="30C90D67" w14:textId="77777777" w:rsidR="00D90BC0" w:rsidRDefault="000C43E6">
      <w:pPr>
        <w:pStyle w:val="INNH1"/>
        <w:tabs>
          <w:tab w:val="left" w:pos="480"/>
        </w:tabs>
        <w:rPr>
          <w:rFonts w:eastAsiaTheme="minorEastAsia" w:cstheme="minorBidi"/>
          <w:b w:val="0"/>
          <w:caps w:val="0"/>
          <w:noProof/>
          <w:sz w:val="22"/>
          <w:szCs w:val="22"/>
        </w:rPr>
      </w:pPr>
      <w:hyperlink w:anchor="_Toc470176397" w:history="1">
        <w:r w:rsidR="00D90BC0" w:rsidRPr="00D03E07">
          <w:rPr>
            <w:rStyle w:val="Hyperkobling"/>
            <w:noProof/>
          </w:rPr>
          <w:t>3</w:t>
        </w:r>
        <w:r w:rsidR="00D90BC0">
          <w:rPr>
            <w:rFonts w:eastAsiaTheme="minorEastAsia" w:cstheme="minorBidi"/>
            <w:b w:val="0"/>
            <w:caps w:val="0"/>
            <w:noProof/>
            <w:sz w:val="22"/>
            <w:szCs w:val="22"/>
          </w:rPr>
          <w:tab/>
        </w:r>
        <w:r w:rsidR="00D90BC0" w:rsidRPr="00D03E07">
          <w:rPr>
            <w:rStyle w:val="Hyperkobling"/>
            <w:noProof/>
          </w:rPr>
          <w:t>Språk</w:t>
        </w:r>
        <w:r w:rsidR="00D90BC0">
          <w:rPr>
            <w:noProof/>
            <w:webHidden/>
          </w:rPr>
          <w:tab/>
        </w:r>
        <w:r w:rsidR="00D90BC0">
          <w:rPr>
            <w:noProof/>
            <w:webHidden/>
          </w:rPr>
          <w:fldChar w:fldCharType="begin"/>
        </w:r>
        <w:r w:rsidR="00D90BC0">
          <w:rPr>
            <w:noProof/>
            <w:webHidden/>
          </w:rPr>
          <w:instrText xml:space="preserve"> PAGEREF _Toc470176397 \h </w:instrText>
        </w:r>
        <w:r w:rsidR="00D90BC0">
          <w:rPr>
            <w:noProof/>
            <w:webHidden/>
          </w:rPr>
        </w:r>
        <w:r w:rsidR="00D90BC0">
          <w:rPr>
            <w:noProof/>
            <w:webHidden/>
          </w:rPr>
          <w:fldChar w:fldCharType="separate"/>
        </w:r>
        <w:r w:rsidR="00D90BC0">
          <w:rPr>
            <w:noProof/>
            <w:webHidden/>
          </w:rPr>
          <w:t>3</w:t>
        </w:r>
        <w:r w:rsidR="00D90BC0">
          <w:rPr>
            <w:noProof/>
            <w:webHidden/>
          </w:rPr>
          <w:fldChar w:fldCharType="end"/>
        </w:r>
      </w:hyperlink>
    </w:p>
    <w:p w14:paraId="2C13F166" w14:textId="77777777" w:rsidR="00D90BC0" w:rsidRDefault="000C43E6">
      <w:pPr>
        <w:pStyle w:val="INNH1"/>
        <w:tabs>
          <w:tab w:val="left" w:pos="480"/>
        </w:tabs>
        <w:rPr>
          <w:rFonts w:eastAsiaTheme="minorEastAsia" w:cstheme="minorBidi"/>
          <w:b w:val="0"/>
          <w:caps w:val="0"/>
          <w:noProof/>
          <w:sz w:val="22"/>
          <w:szCs w:val="22"/>
        </w:rPr>
      </w:pPr>
      <w:hyperlink w:anchor="_Toc470176398" w:history="1">
        <w:r w:rsidR="00D90BC0" w:rsidRPr="00D03E07">
          <w:rPr>
            <w:rStyle w:val="Hyperkobling"/>
            <w:noProof/>
          </w:rPr>
          <w:t>4</w:t>
        </w:r>
        <w:r w:rsidR="00D90BC0">
          <w:rPr>
            <w:rFonts w:eastAsiaTheme="minorEastAsia" w:cstheme="minorBidi"/>
            <w:b w:val="0"/>
            <w:caps w:val="0"/>
            <w:noProof/>
            <w:sz w:val="22"/>
            <w:szCs w:val="22"/>
          </w:rPr>
          <w:tab/>
        </w:r>
        <w:r w:rsidR="00D90BC0" w:rsidRPr="00D03E07">
          <w:rPr>
            <w:rStyle w:val="Hyperkobling"/>
            <w:noProof/>
          </w:rPr>
          <w:t>Disposisjonsrett</w:t>
        </w:r>
        <w:r w:rsidR="00D90BC0">
          <w:rPr>
            <w:noProof/>
            <w:webHidden/>
          </w:rPr>
          <w:tab/>
        </w:r>
        <w:r w:rsidR="00D90BC0">
          <w:rPr>
            <w:noProof/>
            <w:webHidden/>
          </w:rPr>
          <w:fldChar w:fldCharType="begin"/>
        </w:r>
        <w:r w:rsidR="00D90BC0">
          <w:rPr>
            <w:noProof/>
            <w:webHidden/>
          </w:rPr>
          <w:instrText xml:space="preserve"> PAGEREF _Toc470176398 \h </w:instrText>
        </w:r>
        <w:r w:rsidR="00D90BC0">
          <w:rPr>
            <w:noProof/>
            <w:webHidden/>
          </w:rPr>
        </w:r>
        <w:r w:rsidR="00D90BC0">
          <w:rPr>
            <w:noProof/>
            <w:webHidden/>
          </w:rPr>
          <w:fldChar w:fldCharType="separate"/>
        </w:r>
        <w:r w:rsidR="00D90BC0">
          <w:rPr>
            <w:noProof/>
            <w:webHidden/>
          </w:rPr>
          <w:t>3</w:t>
        </w:r>
        <w:r w:rsidR="00D90BC0">
          <w:rPr>
            <w:noProof/>
            <w:webHidden/>
          </w:rPr>
          <w:fldChar w:fldCharType="end"/>
        </w:r>
      </w:hyperlink>
    </w:p>
    <w:p w14:paraId="1420ACC0" w14:textId="77777777" w:rsidR="00D90BC0" w:rsidRDefault="000C43E6">
      <w:pPr>
        <w:pStyle w:val="INNH1"/>
        <w:tabs>
          <w:tab w:val="left" w:pos="480"/>
        </w:tabs>
        <w:rPr>
          <w:rFonts w:eastAsiaTheme="minorEastAsia" w:cstheme="minorBidi"/>
          <w:b w:val="0"/>
          <w:caps w:val="0"/>
          <w:noProof/>
          <w:sz w:val="22"/>
          <w:szCs w:val="22"/>
        </w:rPr>
      </w:pPr>
      <w:hyperlink w:anchor="_Toc470176399" w:history="1">
        <w:r w:rsidR="00D90BC0" w:rsidRPr="00D03E07">
          <w:rPr>
            <w:rStyle w:val="Hyperkobling"/>
            <w:noProof/>
          </w:rPr>
          <w:t>5</w:t>
        </w:r>
        <w:r w:rsidR="00D90BC0">
          <w:rPr>
            <w:rFonts w:eastAsiaTheme="minorEastAsia" w:cstheme="minorBidi"/>
            <w:b w:val="0"/>
            <w:caps w:val="0"/>
            <w:noProof/>
            <w:sz w:val="22"/>
            <w:szCs w:val="22"/>
          </w:rPr>
          <w:tab/>
        </w:r>
        <w:r w:rsidR="00D90BC0" w:rsidRPr="00D03E07">
          <w:rPr>
            <w:rStyle w:val="Hyperkobling"/>
            <w:noProof/>
          </w:rPr>
          <w:t>Organisering</w:t>
        </w:r>
        <w:r w:rsidR="00D90BC0">
          <w:rPr>
            <w:noProof/>
            <w:webHidden/>
          </w:rPr>
          <w:tab/>
        </w:r>
        <w:r w:rsidR="00D90BC0">
          <w:rPr>
            <w:noProof/>
            <w:webHidden/>
          </w:rPr>
          <w:fldChar w:fldCharType="begin"/>
        </w:r>
        <w:r w:rsidR="00D90BC0">
          <w:rPr>
            <w:noProof/>
            <w:webHidden/>
          </w:rPr>
          <w:instrText xml:space="preserve"> PAGEREF _Toc470176399 \h </w:instrText>
        </w:r>
        <w:r w:rsidR="00D90BC0">
          <w:rPr>
            <w:noProof/>
            <w:webHidden/>
          </w:rPr>
        </w:r>
        <w:r w:rsidR="00D90BC0">
          <w:rPr>
            <w:noProof/>
            <w:webHidden/>
          </w:rPr>
          <w:fldChar w:fldCharType="separate"/>
        </w:r>
        <w:r w:rsidR="00D90BC0">
          <w:rPr>
            <w:noProof/>
            <w:webHidden/>
          </w:rPr>
          <w:t>3</w:t>
        </w:r>
        <w:r w:rsidR="00D90BC0">
          <w:rPr>
            <w:noProof/>
            <w:webHidden/>
          </w:rPr>
          <w:fldChar w:fldCharType="end"/>
        </w:r>
      </w:hyperlink>
    </w:p>
    <w:p w14:paraId="448FFB4C" w14:textId="77777777" w:rsidR="00D90BC0" w:rsidRDefault="000C43E6">
      <w:pPr>
        <w:pStyle w:val="INNH1"/>
        <w:tabs>
          <w:tab w:val="left" w:pos="480"/>
        </w:tabs>
        <w:rPr>
          <w:rFonts w:eastAsiaTheme="minorEastAsia" w:cstheme="minorBidi"/>
          <w:b w:val="0"/>
          <w:caps w:val="0"/>
          <w:noProof/>
          <w:sz w:val="22"/>
          <w:szCs w:val="22"/>
        </w:rPr>
      </w:pPr>
      <w:hyperlink w:anchor="_Toc470176400" w:history="1">
        <w:r w:rsidR="00D90BC0" w:rsidRPr="00D03E07">
          <w:rPr>
            <w:rStyle w:val="Hyperkobling"/>
            <w:noProof/>
          </w:rPr>
          <w:t>6</w:t>
        </w:r>
        <w:r w:rsidR="00D90BC0">
          <w:rPr>
            <w:rFonts w:eastAsiaTheme="minorEastAsia" w:cstheme="minorBidi"/>
            <w:b w:val="0"/>
            <w:caps w:val="0"/>
            <w:noProof/>
            <w:sz w:val="22"/>
            <w:szCs w:val="22"/>
          </w:rPr>
          <w:tab/>
        </w:r>
        <w:r w:rsidR="00D90BC0" w:rsidRPr="00D03E07">
          <w:rPr>
            <w:rStyle w:val="Hyperkobling"/>
            <w:noProof/>
          </w:rPr>
          <w:t>Krav til FDV dokumentasjon</w:t>
        </w:r>
        <w:r w:rsidR="00D90BC0">
          <w:rPr>
            <w:noProof/>
            <w:webHidden/>
          </w:rPr>
          <w:tab/>
        </w:r>
        <w:r w:rsidR="00D90BC0">
          <w:rPr>
            <w:noProof/>
            <w:webHidden/>
          </w:rPr>
          <w:fldChar w:fldCharType="begin"/>
        </w:r>
        <w:r w:rsidR="00D90BC0">
          <w:rPr>
            <w:noProof/>
            <w:webHidden/>
          </w:rPr>
          <w:instrText xml:space="preserve"> PAGEREF _Toc470176400 \h </w:instrText>
        </w:r>
        <w:r w:rsidR="00D90BC0">
          <w:rPr>
            <w:noProof/>
            <w:webHidden/>
          </w:rPr>
        </w:r>
        <w:r w:rsidR="00D90BC0">
          <w:rPr>
            <w:noProof/>
            <w:webHidden/>
          </w:rPr>
          <w:fldChar w:fldCharType="separate"/>
        </w:r>
        <w:r w:rsidR="00D90BC0">
          <w:rPr>
            <w:noProof/>
            <w:webHidden/>
          </w:rPr>
          <w:t>4</w:t>
        </w:r>
        <w:r w:rsidR="00D90BC0">
          <w:rPr>
            <w:noProof/>
            <w:webHidden/>
          </w:rPr>
          <w:fldChar w:fldCharType="end"/>
        </w:r>
      </w:hyperlink>
    </w:p>
    <w:p w14:paraId="62A85944" w14:textId="77777777" w:rsidR="00D90BC0" w:rsidRDefault="000C43E6">
      <w:pPr>
        <w:pStyle w:val="INNH1"/>
        <w:tabs>
          <w:tab w:val="left" w:pos="480"/>
        </w:tabs>
        <w:rPr>
          <w:rFonts w:eastAsiaTheme="minorEastAsia" w:cstheme="minorBidi"/>
          <w:b w:val="0"/>
          <w:caps w:val="0"/>
          <w:noProof/>
          <w:sz w:val="22"/>
          <w:szCs w:val="22"/>
        </w:rPr>
      </w:pPr>
      <w:hyperlink w:anchor="_Toc470176401" w:history="1">
        <w:r w:rsidR="00D90BC0" w:rsidRPr="00D03E07">
          <w:rPr>
            <w:rStyle w:val="Hyperkobling"/>
            <w:noProof/>
          </w:rPr>
          <w:t>7</w:t>
        </w:r>
        <w:r w:rsidR="00D90BC0">
          <w:rPr>
            <w:rFonts w:eastAsiaTheme="minorEastAsia" w:cstheme="minorBidi"/>
            <w:b w:val="0"/>
            <w:caps w:val="0"/>
            <w:noProof/>
            <w:sz w:val="22"/>
            <w:szCs w:val="22"/>
          </w:rPr>
          <w:tab/>
        </w:r>
        <w:r w:rsidR="00D90BC0" w:rsidRPr="00D03E07">
          <w:rPr>
            <w:rStyle w:val="Hyperkobling"/>
            <w:noProof/>
          </w:rPr>
          <w:t>Brukerveiledning</w:t>
        </w:r>
        <w:r w:rsidR="00D90BC0">
          <w:rPr>
            <w:noProof/>
            <w:webHidden/>
          </w:rPr>
          <w:tab/>
        </w:r>
        <w:r w:rsidR="00D90BC0">
          <w:rPr>
            <w:noProof/>
            <w:webHidden/>
          </w:rPr>
          <w:fldChar w:fldCharType="begin"/>
        </w:r>
        <w:r w:rsidR="00D90BC0">
          <w:rPr>
            <w:noProof/>
            <w:webHidden/>
          </w:rPr>
          <w:instrText xml:space="preserve"> PAGEREF _Toc470176401 \h </w:instrText>
        </w:r>
        <w:r w:rsidR="00D90BC0">
          <w:rPr>
            <w:noProof/>
            <w:webHidden/>
          </w:rPr>
        </w:r>
        <w:r w:rsidR="00D90BC0">
          <w:rPr>
            <w:noProof/>
            <w:webHidden/>
          </w:rPr>
          <w:fldChar w:fldCharType="separate"/>
        </w:r>
        <w:r w:rsidR="00D90BC0">
          <w:rPr>
            <w:noProof/>
            <w:webHidden/>
          </w:rPr>
          <w:t>7</w:t>
        </w:r>
        <w:r w:rsidR="00D90BC0">
          <w:rPr>
            <w:noProof/>
            <w:webHidden/>
          </w:rPr>
          <w:fldChar w:fldCharType="end"/>
        </w:r>
      </w:hyperlink>
    </w:p>
    <w:p w14:paraId="6F756A8E" w14:textId="77777777" w:rsidR="007C1C21" w:rsidRDefault="007C1C21" w:rsidP="007C1C21">
      <w:pPr>
        <w:ind w:hanging="737"/>
        <w:rPr>
          <w:rFonts w:cs="Arial"/>
          <w:noProof/>
          <w:sz w:val="28"/>
          <w:szCs w:val="26"/>
        </w:rPr>
      </w:pPr>
      <w:r>
        <w:rPr>
          <w:rFonts w:cs="Arial"/>
          <w:noProof/>
          <w:sz w:val="28"/>
          <w:szCs w:val="26"/>
        </w:rPr>
        <w:fldChar w:fldCharType="end"/>
      </w:r>
    </w:p>
    <w:p w14:paraId="0685B629" w14:textId="77777777" w:rsidR="007C1C21" w:rsidRDefault="007C1C21" w:rsidP="007C1C21">
      <w:pPr>
        <w:rPr>
          <w:rFonts w:cs="Arial"/>
          <w:noProof/>
          <w:sz w:val="28"/>
          <w:szCs w:val="26"/>
        </w:rPr>
      </w:pPr>
      <w:r>
        <w:rPr>
          <w:rFonts w:cs="Arial"/>
          <w:noProof/>
          <w:sz w:val="28"/>
          <w:szCs w:val="26"/>
        </w:rPr>
        <w:br w:type="page"/>
      </w:r>
    </w:p>
    <w:p w14:paraId="52A9FE03" w14:textId="77777777" w:rsidR="007C1C21" w:rsidRDefault="007C1C21" w:rsidP="00455FF9">
      <w:pPr>
        <w:pStyle w:val="Overskrift1"/>
        <w:numPr>
          <w:ilvl w:val="0"/>
          <w:numId w:val="2"/>
        </w:numPr>
        <w:tabs>
          <w:tab w:val="clear" w:pos="432"/>
        </w:tabs>
        <w:spacing w:before="240" w:after="60"/>
        <w:ind w:left="0" w:firstLine="0"/>
      </w:pPr>
      <w:bookmarkStart w:id="1" w:name="_Toc470176395"/>
      <w:r>
        <w:lastRenderedPageBreak/>
        <w:t>Hensikt</w:t>
      </w:r>
      <w:bookmarkEnd w:id="1"/>
    </w:p>
    <w:p w14:paraId="5E829EFE" w14:textId="77777777" w:rsidR="007C1C21" w:rsidRDefault="007C1C21" w:rsidP="007C1C21">
      <w:pPr>
        <w:pStyle w:val="Brdtekst"/>
      </w:pPr>
      <w:r>
        <w:t>Hensikten med denne spesifikasjon er å gi krav til innhold, struktur og format av sluttdokumentasjon</w:t>
      </w:r>
      <w:r w:rsidR="0063762F">
        <w:t xml:space="preserve"> </w:t>
      </w:r>
      <w:r w:rsidR="00D53048">
        <w:t xml:space="preserve">/ </w:t>
      </w:r>
      <w:r w:rsidR="0063762F">
        <w:t>FDV</w:t>
      </w:r>
      <w:r w:rsidR="00D53048">
        <w:t xml:space="preserve"> dokumentasjon</w:t>
      </w:r>
      <w:r>
        <w:t>.</w:t>
      </w:r>
      <w:r w:rsidR="0077735C">
        <w:t xml:space="preserve"> Krav til FDV dokumentasjon vil variere avhengig av oppdragets størrelse/kompleksitet samt om bygget er </w:t>
      </w:r>
      <w:proofErr w:type="spellStart"/>
      <w:r w:rsidR="0077735C">
        <w:t>BIMet</w:t>
      </w:r>
      <w:proofErr w:type="spellEnd"/>
      <w:r w:rsidR="0077735C">
        <w:t>. Det avtales særskilt for det enkelte oppdrag hvilket omfang FDV dokumentasjon skal ha.</w:t>
      </w:r>
    </w:p>
    <w:p w14:paraId="541A514F" w14:textId="77777777" w:rsidR="0063762F" w:rsidRDefault="0063762F" w:rsidP="0063762F">
      <w:pPr>
        <w:pStyle w:val="Overskrift1"/>
        <w:numPr>
          <w:ilvl w:val="0"/>
          <w:numId w:val="0"/>
        </w:numPr>
        <w:spacing w:before="240" w:after="60"/>
      </w:pPr>
      <w:bookmarkStart w:id="2" w:name="_Toc452880264"/>
      <w:bookmarkStart w:id="3" w:name="_Toc455212401"/>
      <w:bookmarkStart w:id="4" w:name="_Toc476127320"/>
      <w:bookmarkStart w:id="5" w:name="_Toc68512300"/>
      <w:bookmarkStart w:id="6" w:name="_Toc75242473"/>
    </w:p>
    <w:p w14:paraId="10AE3824" w14:textId="77777777" w:rsidR="007C1C21" w:rsidRDefault="007C1C21" w:rsidP="00455FF9">
      <w:pPr>
        <w:pStyle w:val="Overskrift1"/>
        <w:numPr>
          <w:ilvl w:val="0"/>
          <w:numId w:val="2"/>
        </w:numPr>
        <w:tabs>
          <w:tab w:val="clear" w:pos="432"/>
        </w:tabs>
        <w:spacing w:before="240" w:after="60"/>
        <w:ind w:left="0" w:firstLine="0"/>
      </w:pPr>
      <w:bookmarkStart w:id="7" w:name="_Toc470176396"/>
      <w:r>
        <w:t>Definisjoner</w:t>
      </w:r>
      <w:bookmarkEnd w:id="2"/>
      <w:bookmarkEnd w:id="3"/>
      <w:bookmarkEnd w:id="4"/>
      <w:bookmarkEnd w:id="5"/>
      <w:bookmarkEnd w:id="6"/>
      <w:bookmarkEnd w:id="7"/>
    </w:p>
    <w:p w14:paraId="06AC7AE6" w14:textId="77777777" w:rsidR="007C1C21" w:rsidRDefault="007C1C21" w:rsidP="007C1C21">
      <w:pPr>
        <w:pStyle w:val="Brdtekst"/>
        <w:tabs>
          <w:tab w:val="left" w:pos="709"/>
        </w:tabs>
      </w:pPr>
      <w:bookmarkStart w:id="8" w:name="_Toc422020419"/>
      <w:r>
        <w:rPr>
          <w:b/>
        </w:rPr>
        <w:t>Forvaltning (F)</w:t>
      </w:r>
      <w:r>
        <w:t>: Oppgaver knyttet til brukers ansvar for skatter og avgifter, ansvar for forsikringsavtaler, ansvar for lover og forskrifter, øko</w:t>
      </w:r>
      <w:r>
        <w:softHyphen/>
        <w:t>nomisk forvaltning (budsjett, regnskap, nøkkeltall, årskostnader, analyser), administrativ</w:t>
      </w:r>
      <w:r w:rsidR="0063762F">
        <w:t xml:space="preserve">t ansvar, arealdisponering, </w:t>
      </w:r>
      <w:r>
        <w:t>HMS.</w:t>
      </w:r>
    </w:p>
    <w:p w14:paraId="21F3776A" w14:textId="77777777" w:rsidR="007C1C21" w:rsidRDefault="007C1C21" w:rsidP="007C1C21">
      <w:pPr>
        <w:pStyle w:val="Brdtekst"/>
        <w:tabs>
          <w:tab w:val="left" w:pos="709"/>
        </w:tabs>
      </w:pPr>
      <w:r>
        <w:rPr>
          <w:b/>
        </w:rPr>
        <w:t>Drift (D)</w:t>
      </w:r>
      <w:r>
        <w:t>: Oppgaver knyttet til det at byg</w:t>
      </w:r>
      <w:r>
        <w:softHyphen/>
        <w:t>ninger med tekniske installasjoner skal fungere som planlagt funksjonelt, teknisk og økonomisk og omfatter bl</w:t>
      </w:r>
      <w:r w:rsidR="0063762F">
        <w:t xml:space="preserve">ant annet </w:t>
      </w:r>
      <w:r>
        <w:t>drift og ettersyn, renhold, energi og renovasjon</w:t>
      </w:r>
      <w:r w:rsidR="0063762F">
        <w:t>.</w:t>
      </w:r>
    </w:p>
    <w:p w14:paraId="1438D748" w14:textId="77777777" w:rsidR="007C1C21" w:rsidRDefault="007C1C21" w:rsidP="007C1C21">
      <w:pPr>
        <w:pStyle w:val="Brdtekst"/>
        <w:tabs>
          <w:tab w:val="left" w:pos="709"/>
        </w:tabs>
      </w:pPr>
      <w:r>
        <w:rPr>
          <w:b/>
        </w:rPr>
        <w:t>Vedlikehold (V)</w:t>
      </w:r>
      <w:r>
        <w:t>: Oppgaver knyttet til det å opprettholde bygningen og tekniske installasjoner på et fastsatt kvalitetsnivå for å kunne bruke bygget til tiltenkt formål. Utskiftninger av bygningsdeler med kortere levetid enn resten av bygningen defineres som vedlikehold.</w:t>
      </w:r>
    </w:p>
    <w:p w14:paraId="63A79A5A" w14:textId="77777777" w:rsidR="007C1C21" w:rsidRDefault="007C1C21" w:rsidP="007C1C21">
      <w:pPr>
        <w:pStyle w:val="Brdtekst"/>
        <w:tabs>
          <w:tab w:val="left" w:pos="709"/>
        </w:tabs>
      </w:pPr>
      <w:r>
        <w:rPr>
          <w:i/>
        </w:rPr>
        <w:t>Korrektivt vedlikehold</w:t>
      </w:r>
      <w:r>
        <w:t xml:space="preserve"> er ikke-planlagte arbeider for å rette opp uforutsett skade/mangel.</w:t>
      </w:r>
    </w:p>
    <w:p w14:paraId="2FD96D8D" w14:textId="77777777" w:rsidR="007C1C21" w:rsidRDefault="007C1C21" w:rsidP="007C1C21">
      <w:pPr>
        <w:pStyle w:val="Brdtekst"/>
        <w:tabs>
          <w:tab w:val="left" w:pos="709"/>
        </w:tabs>
      </w:pPr>
      <w:r>
        <w:rPr>
          <w:i/>
        </w:rPr>
        <w:t>Forebyggende vedlikehold (rutinemessig/periodisk)</w:t>
      </w:r>
      <w:r>
        <w:t xml:space="preserve"> er arbeider som utføres p</w:t>
      </w:r>
      <w:r w:rsidR="0063762F">
        <w:t xml:space="preserve">å grunn av </w:t>
      </w:r>
      <w:r>
        <w:t xml:space="preserve">forventet slitasje i den hensikt å motvirke forfall. </w:t>
      </w:r>
    </w:p>
    <w:p w14:paraId="434C818E" w14:textId="77777777" w:rsidR="007C1C21" w:rsidRDefault="007C1C21" w:rsidP="007C1C21">
      <w:pPr>
        <w:pStyle w:val="Brdtekst"/>
        <w:tabs>
          <w:tab w:val="left" w:pos="709"/>
        </w:tabs>
      </w:pPr>
      <w:r>
        <w:rPr>
          <w:b/>
        </w:rPr>
        <w:t>FDV dokumentasjon</w:t>
      </w:r>
      <w:r>
        <w:rPr>
          <w:bCs/>
        </w:rPr>
        <w:t xml:space="preserve">: Omfatter </w:t>
      </w:r>
      <w:r>
        <w:t xml:space="preserve">samlet teknisk dokumentasjon som er nødvendig for sluttbrukers forvaltning, drift og vedlikehold. </w:t>
      </w:r>
    </w:p>
    <w:p w14:paraId="6912FB6D" w14:textId="77777777" w:rsidR="007C1C21" w:rsidRDefault="007C1C21" w:rsidP="007C1C21">
      <w:pPr>
        <w:pStyle w:val="Brdtekst"/>
        <w:tabs>
          <w:tab w:val="left" w:pos="709"/>
        </w:tabs>
      </w:pPr>
      <w:r>
        <w:rPr>
          <w:b/>
        </w:rPr>
        <w:t>Som bygget</w:t>
      </w:r>
      <w:r>
        <w:rPr>
          <w:bCs/>
        </w:rPr>
        <w:t xml:space="preserve"> </w:t>
      </w:r>
      <w:r w:rsidR="00464772">
        <w:rPr>
          <w:b/>
        </w:rPr>
        <w:t>(a</w:t>
      </w:r>
      <w:r>
        <w:rPr>
          <w:b/>
        </w:rPr>
        <w:t xml:space="preserve">s </w:t>
      </w:r>
      <w:proofErr w:type="spellStart"/>
      <w:r>
        <w:rPr>
          <w:b/>
        </w:rPr>
        <w:t>built</w:t>
      </w:r>
      <w:proofErr w:type="spellEnd"/>
      <w:r>
        <w:rPr>
          <w:b/>
        </w:rPr>
        <w:t>)</w:t>
      </w:r>
      <w:r>
        <w:rPr>
          <w:bCs/>
        </w:rPr>
        <w:t>: Teknisk d</w:t>
      </w:r>
      <w:r w:rsidR="0063762F">
        <w:t>okumentasjon (</w:t>
      </w:r>
      <w:r>
        <w:t xml:space="preserve">tegninger og beskrivelser) av bygningens oppbygging og kvalitet oppdatert for eventuelle endringer under bygging, installasjon, uttesting. </w:t>
      </w:r>
    </w:p>
    <w:p w14:paraId="18447272" w14:textId="77777777" w:rsidR="007C1C21" w:rsidRDefault="007C1C21" w:rsidP="007C1C21">
      <w:pPr>
        <w:pStyle w:val="Brdtekst"/>
        <w:tabs>
          <w:tab w:val="left" w:pos="709"/>
        </w:tabs>
      </w:pPr>
      <w:r>
        <w:rPr>
          <w:b/>
          <w:bCs/>
        </w:rPr>
        <w:t>Sluttdokumentasjon</w:t>
      </w:r>
      <w:r w:rsidR="0063762F">
        <w:rPr>
          <w:b/>
          <w:bCs/>
        </w:rPr>
        <w:t xml:space="preserve"> FDV</w:t>
      </w:r>
      <w:r w:rsidR="00E87932">
        <w:t>: Omfatter FDV- og «</w:t>
      </w:r>
      <w:r>
        <w:t>som bygget</w:t>
      </w:r>
      <w:r w:rsidR="00E87932">
        <w:t>»</w:t>
      </w:r>
      <w:r>
        <w:t>- dokumentasjon</w:t>
      </w:r>
      <w:r w:rsidR="0063762F">
        <w:t>.</w:t>
      </w:r>
    </w:p>
    <w:p w14:paraId="14E73DD5" w14:textId="77777777" w:rsidR="007C1C21" w:rsidRDefault="0063762F" w:rsidP="007C1C21">
      <w:pPr>
        <w:pStyle w:val="Brdtekst"/>
        <w:tabs>
          <w:tab w:val="left" w:pos="709"/>
        </w:tabs>
      </w:pPr>
      <w:r>
        <w:rPr>
          <w:b/>
        </w:rPr>
        <w:t xml:space="preserve">IKT </w:t>
      </w:r>
      <w:r w:rsidR="007C1C21">
        <w:rPr>
          <w:b/>
        </w:rPr>
        <w:t>basert FDV-system</w:t>
      </w:r>
      <w:r>
        <w:t xml:space="preserve">: IKT </w:t>
      </w:r>
      <w:r w:rsidR="007C1C21">
        <w:t>system benyttes til oppfølging og lagring av informasjon om bygningene og oppgaver innen FDV. Har til hensikt å sette FDV i system og sørge for effektiv og rasjonell informasjons</w:t>
      </w:r>
      <w:r w:rsidR="007C1C21">
        <w:softHyphen/>
        <w:t xml:space="preserve">styring i bruksfasen. Systemene har en rekke moduler og kan være koblet opp mot for eksempel et DAK-system (tegning), automasjonsanlegg og økonomisystemer. </w:t>
      </w:r>
    </w:p>
    <w:p w14:paraId="063BD39F" w14:textId="77777777" w:rsidR="007C1C21" w:rsidRPr="00E87932" w:rsidRDefault="007C1C21" w:rsidP="007C1C21">
      <w:pPr>
        <w:pStyle w:val="Brdtekst"/>
        <w:tabs>
          <w:tab w:val="left" w:pos="709"/>
        </w:tabs>
        <w:rPr>
          <w:color w:val="FF0000"/>
        </w:rPr>
      </w:pPr>
      <w:r>
        <w:rPr>
          <w:b/>
        </w:rPr>
        <w:t>Objekt</w:t>
      </w:r>
      <w:r>
        <w:rPr>
          <w:bCs/>
        </w:rPr>
        <w:t xml:space="preserve">: </w:t>
      </w:r>
      <w:r>
        <w:t>System, anlegg, utstyr eller annen bygningsmessig installasjon identifisert ved</w:t>
      </w:r>
      <w:r w:rsidR="00D53048">
        <w:t xml:space="preserve"> ID-nummer iht.</w:t>
      </w:r>
      <w:r w:rsidRPr="00E87932">
        <w:rPr>
          <w:color w:val="FF0000"/>
        </w:rPr>
        <w:t xml:space="preserve"> </w:t>
      </w:r>
      <w:r w:rsidR="0063762F" w:rsidRPr="00D53048">
        <w:rPr>
          <w:i/>
        </w:rPr>
        <w:t>«</w:t>
      </w:r>
      <w:r w:rsidRPr="00D53048">
        <w:rPr>
          <w:i/>
          <w:iCs/>
        </w:rPr>
        <w:t>Identifikasjons- og merkesystem for teknisk utstyr og bygningsmessige installasjoner</w:t>
      </w:r>
      <w:r w:rsidR="0063762F" w:rsidRPr="00D53048">
        <w:rPr>
          <w:i/>
          <w:iCs/>
        </w:rPr>
        <w:t>»</w:t>
      </w:r>
      <w:r w:rsidRPr="00D53048">
        <w:rPr>
          <w:i/>
          <w:iCs/>
        </w:rPr>
        <w:t>.</w:t>
      </w:r>
    </w:p>
    <w:p w14:paraId="403239ED" w14:textId="77777777" w:rsidR="0063762F" w:rsidRDefault="0063762F" w:rsidP="0063762F">
      <w:pPr>
        <w:pStyle w:val="Overskrift1"/>
        <w:numPr>
          <w:ilvl w:val="0"/>
          <w:numId w:val="0"/>
        </w:numPr>
        <w:spacing w:before="240" w:after="60"/>
      </w:pPr>
      <w:bookmarkStart w:id="9" w:name="_Toc455212403"/>
      <w:bookmarkStart w:id="10" w:name="_Toc476127322"/>
      <w:bookmarkStart w:id="11" w:name="_Toc68512302"/>
      <w:bookmarkStart w:id="12" w:name="_Toc75242474"/>
      <w:bookmarkEnd w:id="8"/>
    </w:p>
    <w:p w14:paraId="61E517A8" w14:textId="77777777" w:rsidR="007C1C21" w:rsidRDefault="007C1C21" w:rsidP="00455FF9">
      <w:pPr>
        <w:pStyle w:val="Overskrift1"/>
        <w:numPr>
          <w:ilvl w:val="0"/>
          <w:numId w:val="2"/>
        </w:numPr>
        <w:tabs>
          <w:tab w:val="clear" w:pos="432"/>
        </w:tabs>
        <w:spacing w:before="240" w:after="60"/>
        <w:ind w:left="0" w:firstLine="0"/>
      </w:pPr>
      <w:bookmarkStart w:id="13" w:name="_Toc68512303"/>
      <w:bookmarkStart w:id="14" w:name="_Toc75242475"/>
      <w:bookmarkStart w:id="15" w:name="_Toc470176397"/>
      <w:bookmarkStart w:id="16" w:name="_Toc422020420"/>
      <w:bookmarkStart w:id="17" w:name="_Toc452880266"/>
      <w:bookmarkStart w:id="18" w:name="_Toc455212406"/>
      <w:bookmarkStart w:id="19" w:name="_Toc476127323"/>
      <w:bookmarkEnd w:id="9"/>
      <w:bookmarkEnd w:id="10"/>
      <w:bookmarkEnd w:id="11"/>
      <w:bookmarkEnd w:id="12"/>
      <w:r>
        <w:t>Språk</w:t>
      </w:r>
      <w:bookmarkEnd w:id="13"/>
      <w:bookmarkEnd w:id="14"/>
      <w:bookmarkEnd w:id="15"/>
    </w:p>
    <w:p w14:paraId="2CC96AB7" w14:textId="77777777" w:rsidR="007C1C21" w:rsidRDefault="007C1C21" w:rsidP="007C1C21">
      <w:pPr>
        <w:pStyle w:val="Brdtekst"/>
      </w:pPr>
      <w:r>
        <w:t>All dokumentasjon skal være på norsk. Dersom dokumentasjon oversettes til</w:t>
      </w:r>
      <w:r w:rsidR="00455FF9">
        <w:t xml:space="preserve"> norsk fra et annet språk, har b</w:t>
      </w:r>
      <w:r>
        <w:t>yggherren rett til å få overlevert også et</w:t>
      </w:r>
      <w:r w:rsidR="00622A6E">
        <w:t>t</w:t>
      </w:r>
      <w:r>
        <w:t xml:space="preserve"> komplett sett dokumentasjon på originalspråket uten ekstra kostnad.</w:t>
      </w:r>
    </w:p>
    <w:p w14:paraId="460FAA6C" w14:textId="77777777" w:rsidR="00622A6E" w:rsidRDefault="00622A6E" w:rsidP="00622A6E">
      <w:pPr>
        <w:pStyle w:val="Overskrift1"/>
        <w:numPr>
          <w:ilvl w:val="0"/>
          <w:numId w:val="0"/>
        </w:numPr>
        <w:spacing w:before="240" w:after="60"/>
      </w:pPr>
      <w:bookmarkStart w:id="20" w:name="_Toc68512304"/>
      <w:bookmarkStart w:id="21" w:name="_Toc75242476"/>
    </w:p>
    <w:p w14:paraId="6209D70F" w14:textId="77777777" w:rsidR="007C1C21" w:rsidRDefault="007C1C21" w:rsidP="00455FF9">
      <w:pPr>
        <w:pStyle w:val="Overskrift1"/>
        <w:numPr>
          <w:ilvl w:val="0"/>
          <w:numId w:val="2"/>
        </w:numPr>
        <w:tabs>
          <w:tab w:val="clear" w:pos="432"/>
        </w:tabs>
        <w:spacing w:before="240" w:after="60"/>
        <w:ind w:left="0" w:firstLine="0"/>
      </w:pPr>
      <w:bookmarkStart w:id="22" w:name="_Toc470176398"/>
      <w:r>
        <w:t>Disposisjonsrett</w:t>
      </w:r>
      <w:bookmarkEnd w:id="20"/>
      <w:bookmarkEnd w:id="21"/>
      <w:bookmarkEnd w:id="22"/>
    </w:p>
    <w:p w14:paraId="2E8C54E2" w14:textId="77777777" w:rsidR="007C1C21" w:rsidRPr="00D53048" w:rsidRDefault="007C1C21" w:rsidP="007C1C21">
      <w:pPr>
        <w:pStyle w:val="Brdtekst"/>
      </w:pPr>
      <w:r w:rsidRPr="00D53048">
        <w:t>Byggherren har rett til å få utlevert dokumentasjon som blir utarbeidet i forbindelse med prosjektet. Retten inkluderer også materiale som er gjenstand for opphavsrett.</w:t>
      </w:r>
    </w:p>
    <w:p w14:paraId="58A1344C" w14:textId="77777777" w:rsidR="007C1C21" w:rsidRPr="00D53048" w:rsidRDefault="007C1C21" w:rsidP="007C1C21">
      <w:pPr>
        <w:pStyle w:val="Brdtekst"/>
      </w:pPr>
      <w:r w:rsidRPr="00D53048">
        <w:t xml:space="preserve">Byggherren forbeholder seg retten til å endre </w:t>
      </w:r>
      <w:r w:rsidR="00622A6E" w:rsidRPr="00D53048">
        <w:t xml:space="preserve">i dokumentasjonen i ettertid, for eksempel </w:t>
      </w:r>
      <w:r w:rsidRPr="00D53048">
        <w:t>i forbindelse med ombygginger, rehabiliteringen, modifikasjoner, uten forutgående godkjennelse fra entreprenør.</w:t>
      </w:r>
    </w:p>
    <w:p w14:paraId="3B602B6A" w14:textId="77777777" w:rsidR="00622A6E" w:rsidRDefault="00622A6E" w:rsidP="00622A6E">
      <w:pPr>
        <w:pStyle w:val="Overskrift1"/>
        <w:numPr>
          <w:ilvl w:val="0"/>
          <w:numId w:val="0"/>
        </w:numPr>
        <w:spacing w:before="240" w:after="60"/>
      </w:pPr>
      <w:bookmarkStart w:id="23" w:name="_Toc68512305"/>
      <w:bookmarkStart w:id="24" w:name="_Toc75242477"/>
      <w:bookmarkEnd w:id="16"/>
      <w:bookmarkEnd w:id="17"/>
      <w:bookmarkEnd w:id="18"/>
      <w:bookmarkEnd w:id="19"/>
    </w:p>
    <w:p w14:paraId="736E593F" w14:textId="77777777" w:rsidR="006257E7" w:rsidRPr="006257E7" w:rsidRDefault="006257E7" w:rsidP="006257E7"/>
    <w:p w14:paraId="6B62BA9F" w14:textId="77777777" w:rsidR="007C1C21" w:rsidRDefault="007C1C21" w:rsidP="00455FF9">
      <w:pPr>
        <w:pStyle w:val="Overskrift1"/>
        <w:numPr>
          <w:ilvl w:val="0"/>
          <w:numId w:val="2"/>
        </w:numPr>
        <w:tabs>
          <w:tab w:val="clear" w:pos="432"/>
        </w:tabs>
        <w:spacing w:before="240" w:after="60"/>
        <w:ind w:left="0" w:firstLine="0"/>
      </w:pPr>
      <w:bookmarkStart w:id="25" w:name="_Toc470176399"/>
      <w:r>
        <w:lastRenderedPageBreak/>
        <w:t>Organisering</w:t>
      </w:r>
      <w:bookmarkEnd w:id="23"/>
      <w:bookmarkEnd w:id="24"/>
      <w:bookmarkEnd w:id="25"/>
    </w:p>
    <w:p w14:paraId="459E65F7" w14:textId="77777777" w:rsidR="007C1C21" w:rsidRDefault="007C1C21" w:rsidP="00455FF9">
      <w:pPr>
        <w:pStyle w:val="Overskrift2"/>
        <w:numPr>
          <w:ilvl w:val="1"/>
          <w:numId w:val="2"/>
        </w:numPr>
        <w:tabs>
          <w:tab w:val="clear" w:pos="576"/>
        </w:tabs>
        <w:spacing w:before="240" w:after="40"/>
        <w:ind w:left="709" w:hanging="709"/>
      </w:pPr>
      <w:bookmarkStart w:id="26" w:name="_Toc476127324"/>
      <w:bookmarkStart w:id="27" w:name="_Toc75242478"/>
      <w:r>
        <w:t xml:space="preserve">FDV ansvarlig hos </w:t>
      </w:r>
      <w:bookmarkEnd w:id="26"/>
      <w:r w:rsidR="00622A6E">
        <w:t>e</w:t>
      </w:r>
      <w:r>
        <w:t>ntreprenør</w:t>
      </w:r>
      <w:bookmarkEnd w:id="27"/>
    </w:p>
    <w:p w14:paraId="68BA867A" w14:textId="77777777" w:rsidR="007C1C21" w:rsidRDefault="007C1C21" w:rsidP="007C1C21">
      <w:pPr>
        <w:pStyle w:val="Brdtekst"/>
      </w:pPr>
      <w:r>
        <w:t xml:space="preserve">Entreprenøren skal oppnevne en FDV ansvarlig </w:t>
      </w:r>
      <w:r w:rsidR="00E87932">
        <w:t xml:space="preserve">med </w:t>
      </w:r>
      <w:r>
        <w:t>nødvendig kompetanse og erfaring innen fagområdet.</w:t>
      </w:r>
    </w:p>
    <w:p w14:paraId="56C5D6AD" w14:textId="77777777" w:rsidR="007C1C21" w:rsidRDefault="007C1C21" w:rsidP="00455FF9">
      <w:pPr>
        <w:pStyle w:val="Overskrift2"/>
        <w:numPr>
          <w:ilvl w:val="1"/>
          <w:numId w:val="2"/>
        </w:numPr>
        <w:tabs>
          <w:tab w:val="clear" w:pos="576"/>
        </w:tabs>
        <w:spacing w:before="240" w:after="40"/>
        <w:ind w:left="709" w:hanging="709"/>
      </w:pPr>
      <w:bookmarkStart w:id="28" w:name="_Toc476127325"/>
      <w:bookmarkStart w:id="29" w:name="_Toc75242479"/>
      <w:r>
        <w:t>Krav til kontroll og godkjenning</w:t>
      </w:r>
      <w:bookmarkEnd w:id="28"/>
      <w:bookmarkEnd w:id="29"/>
    </w:p>
    <w:p w14:paraId="7EC99B50" w14:textId="77777777" w:rsidR="007C1C21" w:rsidRDefault="007C1C21" w:rsidP="007C1C21">
      <w:pPr>
        <w:pStyle w:val="Brdtekst"/>
      </w:pPr>
      <w:r>
        <w:t>Entreprenøren skal innarbeide rutiner for planlegging, produksjon og kvalitetssikring av FDV</w:t>
      </w:r>
      <w:r w:rsidR="00D53048">
        <w:t xml:space="preserve"> </w:t>
      </w:r>
      <w:r>
        <w:t>dokumentasjon i egen organisasjon.</w:t>
      </w:r>
    </w:p>
    <w:p w14:paraId="17583E8E" w14:textId="77777777" w:rsidR="007C1C21" w:rsidRDefault="007C1C21" w:rsidP="007C1C21">
      <w:pPr>
        <w:pStyle w:val="Brdtekst"/>
      </w:pPr>
      <w:r>
        <w:t>Dokumentasjon som oversendes byggherre for kontroll og godkjenning skal ha gjennomgått dokumentert egenkontr</w:t>
      </w:r>
      <w:r w:rsidR="00E87932">
        <w:t>oll og være kvalitetssikret av e</w:t>
      </w:r>
      <w:r>
        <w:t xml:space="preserve">ntreprenøren. Eventuell kontroll og </w:t>
      </w:r>
      <w:r w:rsidR="00E87932">
        <w:t>godkjenningsrunder som skyldes e</w:t>
      </w:r>
      <w:r>
        <w:t>ntreprenørens ma</w:t>
      </w:r>
      <w:r w:rsidR="00E87932">
        <w:t>nglende egenkontroll, belastes e</w:t>
      </w:r>
      <w:r>
        <w:t>ntreprenøren.</w:t>
      </w:r>
    </w:p>
    <w:p w14:paraId="2F64960B" w14:textId="77777777" w:rsidR="007C1C21" w:rsidRDefault="00E87932" w:rsidP="007C1C21">
      <w:pPr>
        <w:pStyle w:val="Brdtekst"/>
      </w:pPr>
      <w:r>
        <w:t xml:space="preserve">Ved avtalte milepæler for FDV </w:t>
      </w:r>
      <w:r w:rsidR="007C1C21">
        <w:t xml:space="preserve">dokumentasjon skal komplett dokumentasjon oversendes. </w:t>
      </w:r>
    </w:p>
    <w:p w14:paraId="40DCF046" w14:textId="77777777" w:rsidR="00622A6E" w:rsidRDefault="00622A6E" w:rsidP="007C1C21">
      <w:pPr>
        <w:pStyle w:val="Brdtekst"/>
      </w:pPr>
    </w:p>
    <w:p w14:paraId="76FA83D2" w14:textId="77777777" w:rsidR="007C1C21" w:rsidRDefault="007C1C21" w:rsidP="00455FF9">
      <w:pPr>
        <w:pStyle w:val="Overskrift1"/>
        <w:numPr>
          <w:ilvl w:val="0"/>
          <w:numId w:val="2"/>
        </w:numPr>
        <w:tabs>
          <w:tab w:val="clear" w:pos="432"/>
        </w:tabs>
        <w:spacing w:before="240" w:after="60"/>
        <w:ind w:left="0" w:firstLine="0"/>
      </w:pPr>
      <w:bookmarkStart w:id="30" w:name="_Toc452880267"/>
      <w:bookmarkStart w:id="31" w:name="_Toc455212407"/>
      <w:bookmarkStart w:id="32" w:name="_Toc476127326"/>
      <w:bookmarkStart w:id="33" w:name="_Toc68512306"/>
      <w:bookmarkStart w:id="34" w:name="_Toc75242480"/>
      <w:bookmarkStart w:id="35" w:name="_Toc470176400"/>
      <w:r>
        <w:t>Krav til FDV</w:t>
      </w:r>
      <w:r w:rsidR="00E87932">
        <w:t xml:space="preserve"> </w:t>
      </w:r>
      <w:r>
        <w:t>dokumentasjon</w:t>
      </w:r>
      <w:bookmarkEnd w:id="30"/>
      <w:bookmarkEnd w:id="31"/>
      <w:bookmarkEnd w:id="32"/>
      <w:bookmarkEnd w:id="33"/>
      <w:bookmarkEnd w:id="34"/>
      <w:bookmarkEnd w:id="35"/>
    </w:p>
    <w:p w14:paraId="039FF9B1" w14:textId="77777777" w:rsidR="007C1C21" w:rsidRDefault="007C1C21" w:rsidP="00455FF9">
      <w:pPr>
        <w:pStyle w:val="Overskrift2"/>
        <w:numPr>
          <w:ilvl w:val="1"/>
          <w:numId w:val="2"/>
        </w:numPr>
        <w:tabs>
          <w:tab w:val="clear" w:pos="576"/>
        </w:tabs>
        <w:spacing w:before="240" w:after="40"/>
        <w:ind w:left="709" w:hanging="709"/>
      </w:pPr>
      <w:bookmarkStart w:id="36" w:name="_Toc75242481"/>
      <w:r>
        <w:t>Generelle krav</w:t>
      </w:r>
      <w:bookmarkEnd w:id="36"/>
    </w:p>
    <w:p w14:paraId="2B3AAC15" w14:textId="77777777" w:rsidR="007C1C21" w:rsidRDefault="007C1C21" w:rsidP="00455FF9">
      <w:pPr>
        <w:pStyle w:val="Overskrift3"/>
        <w:numPr>
          <w:ilvl w:val="2"/>
          <w:numId w:val="2"/>
        </w:numPr>
        <w:spacing w:before="200" w:after="60"/>
        <w:ind w:left="709" w:hanging="709"/>
      </w:pPr>
      <w:bookmarkStart w:id="37" w:name="_Toc75242482"/>
      <w:r>
        <w:t>Generelt</w:t>
      </w:r>
      <w:bookmarkEnd w:id="37"/>
    </w:p>
    <w:p w14:paraId="04E85EA0" w14:textId="77777777" w:rsidR="007C1C21" w:rsidRDefault="007C1C21" w:rsidP="007C1C21">
      <w:pPr>
        <w:pStyle w:val="Brdtekst"/>
      </w:pPr>
      <w:r>
        <w:t>I driftsfasen er målsettingen at all dokumentasjon og utveksling av informasjon skal foregå digitalt via</w:t>
      </w:r>
      <w:r w:rsidR="00622A6E">
        <w:t xml:space="preserve"> IKT </w:t>
      </w:r>
      <w:r>
        <w:t xml:space="preserve">baserte systemer. Det </w:t>
      </w:r>
      <w:r w:rsidR="00622A6E">
        <w:t>betyr at all dokumentasjon som e</w:t>
      </w:r>
      <w:r>
        <w:t>ntreprenøren produserer, skal foreligge på digitale formater som muliggjør hensikt</w:t>
      </w:r>
      <w:r w:rsidR="00622A6E">
        <w:t>s</w:t>
      </w:r>
      <w:r>
        <w:t>messig bruk av digital doku</w:t>
      </w:r>
      <w:r w:rsidR="00622A6E">
        <w:t>mentasjon i b</w:t>
      </w:r>
      <w:r>
        <w:t>yggherrens systemer (Microsoft Word el</w:t>
      </w:r>
      <w:r w:rsidR="00622A6E">
        <w:t>ler Excel for tekstdokumenter, E</w:t>
      </w:r>
      <w:r>
        <w:t xml:space="preserve">xcel-format for tabeller og lister). </w:t>
      </w:r>
    </w:p>
    <w:p w14:paraId="6182CE0E" w14:textId="77777777" w:rsidR="00E87932" w:rsidRDefault="00E87932" w:rsidP="007C1C21">
      <w:pPr>
        <w:pStyle w:val="Brdtekst"/>
      </w:pPr>
    </w:p>
    <w:p w14:paraId="7227D62F" w14:textId="77777777" w:rsidR="007C1C21" w:rsidRDefault="007C1C21" w:rsidP="00455FF9">
      <w:pPr>
        <w:pStyle w:val="Overskrift3"/>
        <w:numPr>
          <w:ilvl w:val="2"/>
          <w:numId w:val="2"/>
        </w:numPr>
        <w:spacing w:before="200" w:after="60"/>
        <w:ind w:left="709" w:hanging="709"/>
      </w:pPr>
      <w:bookmarkStart w:id="38" w:name="_Toc75242483"/>
      <w:r>
        <w:t>FDV</w:t>
      </w:r>
      <w:r w:rsidR="00622A6E">
        <w:t xml:space="preserve"> </w:t>
      </w:r>
      <w:r>
        <w:t>dokumentasjon</w:t>
      </w:r>
      <w:bookmarkEnd w:id="38"/>
    </w:p>
    <w:p w14:paraId="7D50C6E0" w14:textId="77777777" w:rsidR="007C1C21" w:rsidRDefault="007C1C21" w:rsidP="00622A6E">
      <w:pPr>
        <w:pStyle w:val="Brdtekst"/>
      </w:pPr>
      <w:r>
        <w:t>FDV</w:t>
      </w:r>
      <w:r w:rsidR="00622A6E">
        <w:t xml:space="preserve"> </w:t>
      </w:r>
      <w:r>
        <w:t xml:space="preserve">dokumentasjonen skal </w:t>
      </w:r>
      <w:r w:rsidR="00622A6E">
        <w:t xml:space="preserve">omfatte </w:t>
      </w:r>
      <w:r w:rsidR="00A526EC">
        <w:t>t</w:t>
      </w:r>
      <w:r>
        <w:t>ekstdokumentasjon og tegninger.</w:t>
      </w:r>
    </w:p>
    <w:p w14:paraId="1EEA7EAE" w14:textId="77777777" w:rsidR="007C1C21" w:rsidRDefault="007C1C21" w:rsidP="007C1C21">
      <w:pPr>
        <w:pStyle w:val="Brdtekst"/>
      </w:pPr>
      <w:r>
        <w:t>Entreprenøren skal overlevere en kom</w:t>
      </w:r>
      <w:r w:rsidR="00622A6E">
        <w:t xml:space="preserve">plett, sammenstilt og enhetlig «som bygget» FDV </w:t>
      </w:r>
      <w:r>
        <w:t>dokumentasjon inklusi</w:t>
      </w:r>
      <w:r w:rsidR="00622A6E">
        <w:t>ve</w:t>
      </w:r>
      <w:r>
        <w:t xml:space="preserve"> FDV</w:t>
      </w:r>
      <w:r w:rsidR="00A526EC">
        <w:t xml:space="preserve"> </w:t>
      </w:r>
      <w:r>
        <w:t>dokumen</w:t>
      </w:r>
      <w:r>
        <w:softHyphen/>
        <w:t xml:space="preserve">tasjon fra eventuelle underleverandører eller underentrepriser. </w:t>
      </w:r>
    </w:p>
    <w:p w14:paraId="250AA411" w14:textId="77777777" w:rsidR="007C1C21" w:rsidRDefault="007C1C21" w:rsidP="007C1C21">
      <w:pPr>
        <w:pStyle w:val="Brdtekst"/>
      </w:pPr>
      <w:r>
        <w:t>Dokumentasjonen skal omfatte all relevant dokumentasjon fra byggesaken som er nødvendig for å gi forvaltnings</w:t>
      </w:r>
      <w:r>
        <w:softHyphen/>
        <w:t>organisasjonen tilstrekkelig informasjon om bygget og tekniske installasjoner.</w:t>
      </w:r>
    </w:p>
    <w:p w14:paraId="2444E543" w14:textId="77777777" w:rsidR="007C1C21" w:rsidRDefault="007C1C21" w:rsidP="007C1C21">
      <w:pPr>
        <w:pStyle w:val="Brdtekst"/>
        <w:spacing w:after="0"/>
      </w:pPr>
      <w:r>
        <w:t>FDV dokumentasjonen skal være beskrevet på produktnivå for alle komponenter som krever drift og vedlikehold. Oppbygging og struktur til FDV dokumentasjonen skal være i henhold til denne beskrivelse.</w:t>
      </w:r>
    </w:p>
    <w:p w14:paraId="021C00F4" w14:textId="77777777" w:rsidR="00622A6E" w:rsidRDefault="00622A6E" w:rsidP="007C1C21">
      <w:pPr>
        <w:pStyle w:val="Brdtekst"/>
        <w:spacing w:after="0"/>
      </w:pPr>
    </w:p>
    <w:p w14:paraId="075D3A4E" w14:textId="77777777" w:rsidR="007C1C21" w:rsidRDefault="007C1C21" w:rsidP="007C1C21">
      <w:pPr>
        <w:pStyle w:val="Brdtekst"/>
      </w:pPr>
      <w:r>
        <w:t>Anleggs- og utstyrsinformasjon omfatter firmainformasjon, generell utstyrsinformasjon, tekniske data, og reservedelsinformasjon. All informasjon skal knyttes til objekte</w:t>
      </w:r>
      <w:r w:rsidR="00622A6E">
        <w:t xml:space="preserve">r definert som system, anlegg, </w:t>
      </w:r>
      <w:r>
        <w:t>utstyr eller installasjoner, og nummerert i henhold til</w:t>
      </w:r>
      <w:r w:rsidR="00622A6E">
        <w:t xml:space="preserve"> «</w:t>
      </w:r>
      <w:r>
        <w:rPr>
          <w:i/>
          <w:iCs/>
          <w:szCs w:val="16"/>
        </w:rPr>
        <w:t>Identifikasjons- og merkesystem for teknisk utstyr og bygningsmessige installasjoner</w:t>
      </w:r>
      <w:r w:rsidR="00622A6E">
        <w:rPr>
          <w:i/>
          <w:iCs/>
          <w:szCs w:val="16"/>
        </w:rPr>
        <w:t>».</w:t>
      </w:r>
    </w:p>
    <w:p w14:paraId="1E927584" w14:textId="77777777" w:rsidR="007C1C21" w:rsidRDefault="007C1C21" w:rsidP="007C1C21">
      <w:pPr>
        <w:pStyle w:val="Brdtekst"/>
      </w:pPr>
      <w:r>
        <w:t xml:space="preserve">Entreprenøren skal utarbeide og vedlikeholde utstyrsliste som til enhver tid viser hvilke </w:t>
      </w:r>
      <w:proofErr w:type="spellStart"/>
      <w:r>
        <w:t>objektnummer</w:t>
      </w:r>
      <w:proofErr w:type="spellEnd"/>
      <w:r>
        <w:t xml:space="preserve"> som er tatt i bruk.</w:t>
      </w:r>
    </w:p>
    <w:p w14:paraId="73B315BE" w14:textId="77777777" w:rsidR="00622A6E" w:rsidRDefault="00622A6E" w:rsidP="007C1C21">
      <w:pPr>
        <w:pStyle w:val="Brdtekst"/>
      </w:pPr>
    </w:p>
    <w:p w14:paraId="385611F2" w14:textId="77777777" w:rsidR="007C1C21" w:rsidRDefault="007C1C21" w:rsidP="00455FF9">
      <w:pPr>
        <w:pStyle w:val="Overskrift3"/>
        <w:numPr>
          <w:ilvl w:val="2"/>
          <w:numId w:val="2"/>
        </w:numPr>
        <w:spacing w:before="200" w:after="60"/>
        <w:ind w:left="709" w:hanging="709"/>
      </w:pPr>
      <w:bookmarkStart w:id="39" w:name="_Toc75242486"/>
      <w:r>
        <w:t>Firmainformasjon</w:t>
      </w:r>
      <w:bookmarkEnd w:id="39"/>
    </w:p>
    <w:p w14:paraId="58FB5325" w14:textId="77777777" w:rsidR="007C1C21" w:rsidRDefault="007C1C21" w:rsidP="007C1C21">
      <w:pPr>
        <w:pStyle w:val="Brdtekst"/>
      </w:pPr>
      <w:r>
        <w:t>Firmainformasjon omfatter leverandør og produsentregister med tilhørende navn, adresse og kontaktinformasjon og annen relevant firmainformasjon.</w:t>
      </w:r>
    </w:p>
    <w:p w14:paraId="3CB1914D" w14:textId="77777777" w:rsidR="00622A6E" w:rsidRDefault="00622A6E" w:rsidP="007C1C21">
      <w:pPr>
        <w:pStyle w:val="Brdtekst"/>
      </w:pPr>
    </w:p>
    <w:p w14:paraId="03200F2B" w14:textId="77777777" w:rsidR="006257E7" w:rsidRDefault="006257E7" w:rsidP="007C1C21">
      <w:pPr>
        <w:pStyle w:val="Brdtekst"/>
      </w:pPr>
    </w:p>
    <w:p w14:paraId="7FF29013" w14:textId="77777777" w:rsidR="00464772" w:rsidRDefault="00464772" w:rsidP="007C1C21">
      <w:pPr>
        <w:pStyle w:val="Brdtekst"/>
      </w:pPr>
    </w:p>
    <w:p w14:paraId="178E3699" w14:textId="77777777" w:rsidR="00464772" w:rsidRDefault="00464772" w:rsidP="007C1C21">
      <w:pPr>
        <w:pStyle w:val="Brdtekst"/>
      </w:pPr>
    </w:p>
    <w:p w14:paraId="45D14234" w14:textId="77777777" w:rsidR="007C1C21" w:rsidRDefault="007C1C21" w:rsidP="00455FF9">
      <w:pPr>
        <w:pStyle w:val="Overskrift3"/>
        <w:numPr>
          <w:ilvl w:val="2"/>
          <w:numId w:val="2"/>
        </w:numPr>
        <w:spacing w:before="200" w:after="60"/>
        <w:ind w:left="709" w:hanging="709"/>
      </w:pPr>
      <w:bookmarkStart w:id="40" w:name="_Toc75242487"/>
      <w:r>
        <w:lastRenderedPageBreak/>
        <w:t>Generell utstyrsinformasjon</w:t>
      </w:r>
      <w:bookmarkEnd w:id="40"/>
    </w:p>
    <w:p w14:paraId="07E5AEB1" w14:textId="77777777" w:rsidR="007C1C21" w:rsidRDefault="007C1C21" w:rsidP="007C1C21">
      <w:pPr>
        <w:pStyle w:val="Brdtekst"/>
      </w:pPr>
      <w:r>
        <w:t>Generell utstyrsinformasjon omfatter generell innkjøps- og leverandørinformasjon med angivelse av leverandør, produsent, garantiinformasjon etc</w:t>
      </w:r>
      <w:r w:rsidR="00D92880">
        <w:t>.</w:t>
      </w:r>
      <w:r>
        <w:t xml:space="preserve"> for hvert enkelt objekt.</w:t>
      </w:r>
    </w:p>
    <w:p w14:paraId="116B8210" w14:textId="77777777" w:rsidR="007C1C21" w:rsidRDefault="007C1C21" w:rsidP="007C1C21">
      <w:pPr>
        <w:pStyle w:val="Brdtekst"/>
      </w:pPr>
      <w:r>
        <w:t>Leverandør er den som det er aktue</w:t>
      </w:r>
      <w:r w:rsidR="00464772">
        <w:t>lt å henvende seg til for å gjenskaff</w:t>
      </w:r>
      <w:r>
        <w:t>e utstyret. Aktuelle leverandører for reservedeler/forbruksmateriell skal også registreres.</w:t>
      </w:r>
    </w:p>
    <w:p w14:paraId="64695768" w14:textId="77777777" w:rsidR="007C1C21" w:rsidRDefault="007C1C21" w:rsidP="007C1C21">
      <w:pPr>
        <w:pStyle w:val="Brdtekst"/>
      </w:pPr>
      <w:r>
        <w:t>Som produsent skal benyttes den som produserer /sammenstiller et utstyr. For sammensatte komponenter, eks vifte og motor, angis delprodusentene som produsent av reservedel.</w:t>
      </w:r>
    </w:p>
    <w:p w14:paraId="384B2871" w14:textId="77777777" w:rsidR="004F0717" w:rsidRDefault="004F0717" w:rsidP="007C1C21">
      <w:pPr>
        <w:pStyle w:val="Brdtekst"/>
      </w:pPr>
    </w:p>
    <w:p w14:paraId="365B53F6" w14:textId="77777777" w:rsidR="007C1C21" w:rsidRDefault="007C1C21" w:rsidP="00455FF9">
      <w:pPr>
        <w:pStyle w:val="Overskrift3"/>
        <w:numPr>
          <w:ilvl w:val="2"/>
          <w:numId w:val="2"/>
        </w:numPr>
        <w:spacing w:before="200" w:after="60"/>
        <w:ind w:left="709" w:hanging="709"/>
      </w:pPr>
      <w:bookmarkStart w:id="41" w:name="_Toc75242488"/>
      <w:r>
        <w:t>Tekniske data</w:t>
      </w:r>
      <w:bookmarkEnd w:id="41"/>
    </w:p>
    <w:p w14:paraId="68B0E732" w14:textId="77777777" w:rsidR="007C1C21" w:rsidRDefault="007C1C21" w:rsidP="007C1C21">
      <w:pPr>
        <w:pStyle w:val="Brdtekst"/>
        <w:rPr>
          <w:szCs w:val="16"/>
        </w:rPr>
      </w:pPr>
      <w:r>
        <w:t xml:space="preserve">Tekniske data omfatter teknisk informasjon som knyttes til objekter, enten anlegg, utstyr eller installasjoner nummerert i henhold til </w:t>
      </w:r>
      <w:r w:rsidR="00D92880">
        <w:t>vedlegg «</w:t>
      </w:r>
      <w:r>
        <w:rPr>
          <w:i/>
          <w:iCs/>
          <w:szCs w:val="16"/>
        </w:rPr>
        <w:t>Identifikasjons- og merkesystem for teknisk utstyr og bygningsmessige installasjoner</w:t>
      </w:r>
      <w:r w:rsidR="00D92880">
        <w:rPr>
          <w:i/>
          <w:iCs/>
          <w:szCs w:val="16"/>
        </w:rPr>
        <w:t>»</w:t>
      </w:r>
      <w:r>
        <w:rPr>
          <w:szCs w:val="16"/>
        </w:rPr>
        <w:t>.</w:t>
      </w:r>
    </w:p>
    <w:p w14:paraId="65A25968" w14:textId="77777777" w:rsidR="007C1C21" w:rsidRDefault="007C1C21" w:rsidP="007C1C21">
      <w:pPr>
        <w:pStyle w:val="Brdtekst"/>
      </w:pPr>
      <w:r>
        <w:t>Følgende punkter legges til grunn for tekniske data:</w:t>
      </w:r>
    </w:p>
    <w:p w14:paraId="204CC85E" w14:textId="77777777" w:rsidR="007C1C21" w:rsidRDefault="007C1C21" w:rsidP="00455FF9">
      <w:pPr>
        <w:pStyle w:val="Brdtekst"/>
        <w:keepNext w:val="0"/>
        <w:numPr>
          <w:ilvl w:val="0"/>
          <w:numId w:val="4"/>
        </w:numPr>
        <w:spacing w:after="160"/>
      </w:pPr>
      <w:r>
        <w:t>Tilstrekkelig med tekniske data for gjenanskaffelse av tilsvarende utstyr, og/eller reservedeler.</w:t>
      </w:r>
    </w:p>
    <w:p w14:paraId="3CAF92F8" w14:textId="77777777" w:rsidR="007C1C21" w:rsidRDefault="007C1C21" w:rsidP="00455FF9">
      <w:pPr>
        <w:pStyle w:val="Brdtekst"/>
        <w:keepNext w:val="0"/>
        <w:numPr>
          <w:ilvl w:val="0"/>
          <w:numId w:val="4"/>
        </w:numPr>
        <w:spacing w:after="160"/>
      </w:pPr>
      <w:r>
        <w:t xml:space="preserve">Tilstrekkelig med tekniske data for nødvendig drifts- og </w:t>
      </w:r>
      <w:proofErr w:type="spellStart"/>
      <w:r>
        <w:t>vedlikeholdsforståelse</w:t>
      </w:r>
      <w:proofErr w:type="spellEnd"/>
      <w:r>
        <w:t>.</w:t>
      </w:r>
    </w:p>
    <w:p w14:paraId="36A5FF3F" w14:textId="77777777" w:rsidR="007C1C21" w:rsidRDefault="007C1C21" w:rsidP="007C1C21">
      <w:pPr>
        <w:pStyle w:val="Brdtekst"/>
      </w:pPr>
      <w:r>
        <w:t>Typiske data vil være: type, typebetegnelse, kapasitet, ytelse, dimensjon, tilkoplingstype, mål, vekt og el.</w:t>
      </w:r>
      <w:r w:rsidR="00D92880">
        <w:t xml:space="preserve"> </w:t>
      </w:r>
      <w:r>
        <w:t>data.</w:t>
      </w:r>
    </w:p>
    <w:p w14:paraId="193DF4D9" w14:textId="77777777" w:rsidR="004F0717" w:rsidRDefault="004F0717" w:rsidP="007C1C21">
      <w:pPr>
        <w:pStyle w:val="Brdtekst"/>
      </w:pPr>
    </w:p>
    <w:p w14:paraId="78E6DDF4" w14:textId="77777777" w:rsidR="007C1C21" w:rsidRDefault="007C1C21" w:rsidP="00455FF9">
      <w:pPr>
        <w:pStyle w:val="Overskrift3"/>
        <w:numPr>
          <w:ilvl w:val="2"/>
          <w:numId w:val="2"/>
        </w:numPr>
        <w:spacing w:before="200" w:after="60"/>
        <w:ind w:left="709" w:hanging="709"/>
      </w:pPr>
      <w:bookmarkStart w:id="42" w:name="_Toc75242489"/>
      <w:r>
        <w:t>Reservedelsinformasjon</w:t>
      </w:r>
      <w:bookmarkEnd w:id="42"/>
    </w:p>
    <w:p w14:paraId="4BDDD187" w14:textId="77777777" w:rsidR="007C1C21" w:rsidRDefault="007C1C21" w:rsidP="007C1C21">
      <w:pPr>
        <w:pStyle w:val="Brdtekst"/>
        <w:rPr>
          <w:color w:val="FF0000"/>
          <w:szCs w:val="16"/>
        </w:rPr>
      </w:pPr>
      <w:r>
        <w:t>Entreprenøren skal angi aktuelle deler/forbruksartikler som må påregnes utskiftet på grunn av forventet normal slitasje eller havari. Det skal angis tilstrekkelig informasjon for bestilling av reservedeler. Alle reservedeler registreres og kobles mot tilhørende objekt</w:t>
      </w:r>
      <w:r w:rsidR="00D53048">
        <w:t>.</w:t>
      </w:r>
    </w:p>
    <w:p w14:paraId="17BBF380" w14:textId="77777777" w:rsidR="004F0717" w:rsidRDefault="004F0717" w:rsidP="007C1C21">
      <w:pPr>
        <w:pStyle w:val="Brdtekst"/>
      </w:pPr>
    </w:p>
    <w:p w14:paraId="2079259B" w14:textId="77777777" w:rsidR="007C1C21" w:rsidRDefault="007C1C21" w:rsidP="00455FF9">
      <w:pPr>
        <w:pStyle w:val="Overskrift2"/>
        <w:numPr>
          <w:ilvl w:val="1"/>
          <w:numId w:val="2"/>
        </w:numPr>
        <w:tabs>
          <w:tab w:val="clear" w:pos="576"/>
        </w:tabs>
        <w:spacing w:before="240" w:after="40"/>
        <w:ind w:left="709" w:hanging="709"/>
      </w:pPr>
      <w:bookmarkStart w:id="43" w:name="_Toc75242490"/>
      <w:r>
        <w:t>Tekstdokumentasjon</w:t>
      </w:r>
      <w:bookmarkEnd w:id="43"/>
    </w:p>
    <w:p w14:paraId="62A4764F" w14:textId="77777777" w:rsidR="007C1C21" w:rsidRDefault="007C1C21" w:rsidP="00455FF9">
      <w:pPr>
        <w:pStyle w:val="Overskrift3"/>
        <w:numPr>
          <w:ilvl w:val="2"/>
          <w:numId w:val="2"/>
        </w:numPr>
        <w:spacing w:before="200" w:after="60"/>
        <w:ind w:left="709" w:hanging="709"/>
      </w:pPr>
      <w:bookmarkStart w:id="44" w:name="_Toc75242491"/>
      <w:r>
        <w:t>Tekstdokumentasjon generelt</w:t>
      </w:r>
      <w:bookmarkEnd w:id="44"/>
    </w:p>
    <w:p w14:paraId="5A5BAE15" w14:textId="77777777" w:rsidR="007C1C21" w:rsidRDefault="007C1C21" w:rsidP="007C1C21">
      <w:pPr>
        <w:pStyle w:val="Brdtekst"/>
      </w:pPr>
      <w:r>
        <w:t>Omfanget av tekstdokumentasjon begrenses til den dokumentasjon som er relevant for forvaltning, drift og vedlikehold av anleggene. Brosjyremateriell skal kun omfatte installerte installasjoner.</w:t>
      </w:r>
    </w:p>
    <w:p w14:paraId="0A323F5D" w14:textId="77777777" w:rsidR="007C1C21" w:rsidRDefault="007C1C21" w:rsidP="007C1C21">
      <w:pPr>
        <w:pStyle w:val="Brdtekst"/>
      </w:pPr>
      <w:r>
        <w:t>Tekstdokumenter skal inndeles i hensiktsmessige dokumentstørrelser mht</w:t>
      </w:r>
      <w:bookmarkStart w:id="45" w:name="_Toc452880269"/>
      <w:r>
        <w:t xml:space="preserve"> antall sider og filstørrelser.</w:t>
      </w:r>
    </w:p>
    <w:p w14:paraId="44B57D32" w14:textId="77777777" w:rsidR="007C1C21" w:rsidRDefault="007C1C21" w:rsidP="007C1C21">
      <w:pPr>
        <w:pStyle w:val="Brdtekst"/>
      </w:pPr>
      <w:r>
        <w:t>Eksempler på tekstdokumentasjon er:</w:t>
      </w:r>
    </w:p>
    <w:p w14:paraId="0190B9AA" w14:textId="77777777" w:rsidR="007C1C21" w:rsidRDefault="007C1C21" w:rsidP="00455FF9">
      <w:pPr>
        <w:pStyle w:val="Brdtekst"/>
        <w:keepNext w:val="0"/>
        <w:numPr>
          <w:ilvl w:val="0"/>
          <w:numId w:val="10"/>
        </w:numPr>
        <w:spacing w:after="160"/>
      </w:pPr>
      <w:r>
        <w:t>FDV</w:t>
      </w:r>
      <w:r w:rsidR="00D92880">
        <w:t xml:space="preserve"> </w:t>
      </w:r>
      <w:r>
        <w:t>håndbok</w:t>
      </w:r>
    </w:p>
    <w:p w14:paraId="282F61B6" w14:textId="77777777" w:rsidR="007C1C21" w:rsidRPr="004F0717" w:rsidRDefault="00D92880" w:rsidP="00455FF9">
      <w:pPr>
        <w:pStyle w:val="Brdtekst"/>
        <w:keepNext w:val="0"/>
        <w:numPr>
          <w:ilvl w:val="0"/>
          <w:numId w:val="10"/>
        </w:numPr>
        <w:spacing w:after="160"/>
      </w:pPr>
      <w:r w:rsidRPr="004F0717">
        <w:t xml:space="preserve">FDV </w:t>
      </w:r>
      <w:r w:rsidR="007C1C21" w:rsidRPr="004F0717">
        <w:t>instruks (ref. p</w:t>
      </w:r>
      <w:r w:rsidR="004F0717" w:rsidRPr="004F0717">
        <w:t>unkt 6.2.2</w:t>
      </w:r>
      <w:r w:rsidR="007C1C21" w:rsidRPr="004F0717">
        <w:t>)</w:t>
      </w:r>
    </w:p>
    <w:p w14:paraId="3CC44A60" w14:textId="77777777" w:rsidR="007C1C21" w:rsidRDefault="007C1C21" w:rsidP="00455FF9">
      <w:pPr>
        <w:pStyle w:val="Brdtekst"/>
        <w:keepNext w:val="0"/>
        <w:numPr>
          <w:ilvl w:val="0"/>
          <w:numId w:val="10"/>
        </w:numPr>
        <w:spacing w:after="160"/>
      </w:pPr>
      <w:r>
        <w:t xml:space="preserve">Måle og prøveprotokoller </w:t>
      </w:r>
    </w:p>
    <w:p w14:paraId="51662040" w14:textId="77777777" w:rsidR="007C1C21" w:rsidRDefault="007C1C21" w:rsidP="00455FF9">
      <w:pPr>
        <w:pStyle w:val="Brdtekst"/>
        <w:keepNext w:val="0"/>
        <w:numPr>
          <w:ilvl w:val="0"/>
          <w:numId w:val="10"/>
        </w:numPr>
        <w:spacing w:after="160"/>
      </w:pPr>
      <w:r>
        <w:t xml:space="preserve">Innreguleringsprotokoller </w:t>
      </w:r>
    </w:p>
    <w:p w14:paraId="55F01176" w14:textId="77777777" w:rsidR="007C1C21" w:rsidRDefault="007C1C21" w:rsidP="00455FF9">
      <w:pPr>
        <w:pStyle w:val="Brdtekst"/>
        <w:keepNext w:val="0"/>
        <w:numPr>
          <w:ilvl w:val="0"/>
          <w:numId w:val="10"/>
        </w:numPr>
        <w:spacing w:after="160"/>
      </w:pPr>
      <w:r>
        <w:t>Produktdatablader/Brosjyrer</w:t>
      </w:r>
    </w:p>
    <w:p w14:paraId="75DAD061" w14:textId="77777777" w:rsidR="007C1C21" w:rsidRDefault="007C1C21" w:rsidP="00455FF9">
      <w:pPr>
        <w:pStyle w:val="Brdtekst"/>
        <w:keepNext w:val="0"/>
        <w:numPr>
          <w:ilvl w:val="0"/>
          <w:numId w:val="10"/>
        </w:numPr>
        <w:spacing w:after="160"/>
      </w:pPr>
      <w:r>
        <w:t xml:space="preserve">Produktsertifikater </w:t>
      </w:r>
    </w:p>
    <w:p w14:paraId="66790462" w14:textId="77777777" w:rsidR="007C1C21" w:rsidRDefault="007C1C21" w:rsidP="00455FF9">
      <w:pPr>
        <w:pStyle w:val="Brdtekst"/>
        <w:keepNext w:val="0"/>
        <w:numPr>
          <w:ilvl w:val="0"/>
          <w:numId w:val="10"/>
        </w:numPr>
        <w:spacing w:after="160"/>
      </w:pPr>
      <w:r>
        <w:t>Statiske beregninger</w:t>
      </w:r>
    </w:p>
    <w:p w14:paraId="4BAA1A36" w14:textId="77777777" w:rsidR="007C1C21" w:rsidRPr="006A042C" w:rsidRDefault="007C1C21" w:rsidP="00455FF9">
      <w:pPr>
        <w:pStyle w:val="Brdtekst"/>
        <w:keepNext w:val="0"/>
        <w:numPr>
          <w:ilvl w:val="0"/>
          <w:numId w:val="10"/>
        </w:numPr>
        <w:spacing w:after="160"/>
      </w:pPr>
      <w:r w:rsidRPr="006A042C">
        <w:t>Fun</w:t>
      </w:r>
      <w:r w:rsidR="006A042C" w:rsidRPr="006A042C">
        <w:t>ksjonsbeskrivelser (ref. punkt 6.2.3</w:t>
      </w:r>
      <w:r w:rsidRPr="006A042C">
        <w:t>)</w:t>
      </w:r>
    </w:p>
    <w:p w14:paraId="57BC780F" w14:textId="77777777" w:rsidR="007C1C21" w:rsidRDefault="007C1C21" w:rsidP="00455FF9">
      <w:pPr>
        <w:pStyle w:val="Brdtekst"/>
        <w:keepNext w:val="0"/>
        <w:numPr>
          <w:ilvl w:val="0"/>
          <w:numId w:val="10"/>
        </w:numPr>
        <w:spacing w:after="160"/>
      </w:pPr>
      <w:r>
        <w:t xml:space="preserve">System- og flytskjema </w:t>
      </w:r>
    </w:p>
    <w:p w14:paraId="7456CD9C" w14:textId="77777777" w:rsidR="007C1C21" w:rsidRDefault="007C1C21" w:rsidP="00455FF9">
      <w:pPr>
        <w:pStyle w:val="Brdtekst"/>
        <w:keepNext w:val="0"/>
        <w:numPr>
          <w:ilvl w:val="0"/>
          <w:numId w:val="10"/>
        </w:numPr>
        <w:spacing w:after="160"/>
      </w:pPr>
      <w:r>
        <w:t>Tegninger produsert av entreprenør</w:t>
      </w:r>
    </w:p>
    <w:p w14:paraId="411AC4AB" w14:textId="77777777" w:rsidR="007C1C21" w:rsidRDefault="007C1C21" w:rsidP="00455FF9">
      <w:pPr>
        <w:pStyle w:val="Brdtekst"/>
        <w:keepNext w:val="0"/>
        <w:numPr>
          <w:ilvl w:val="0"/>
          <w:numId w:val="10"/>
        </w:numPr>
        <w:spacing w:after="160"/>
      </w:pPr>
      <w:r>
        <w:lastRenderedPageBreak/>
        <w:t>Mengdeoversikter</w:t>
      </w:r>
    </w:p>
    <w:p w14:paraId="3AF7BCA6" w14:textId="77777777" w:rsidR="007C1C21" w:rsidRDefault="007C1C21" w:rsidP="00455FF9">
      <w:pPr>
        <w:pStyle w:val="Brdtekst"/>
        <w:keepNext w:val="0"/>
        <w:numPr>
          <w:ilvl w:val="0"/>
          <w:numId w:val="10"/>
        </w:numPr>
        <w:spacing w:after="160"/>
      </w:pPr>
      <w:proofErr w:type="spellStart"/>
      <w:r>
        <w:t>Nødprosedyrer</w:t>
      </w:r>
      <w:proofErr w:type="spellEnd"/>
    </w:p>
    <w:p w14:paraId="4D0CEEB1" w14:textId="77777777" w:rsidR="007C1C21" w:rsidRDefault="007C1C21" w:rsidP="00455FF9">
      <w:pPr>
        <w:pStyle w:val="Brdtekst"/>
        <w:keepNext w:val="0"/>
        <w:numPr>
          <w:ilvl w:val="0"/>
          <w:numId w:val="10"/>
        </w:numPr>
        <w:spacing w:after="160"/>
      </w:pPr>
      <w:r>
        <w:t xml:space="preserve">Brukerveiledning </w:t>
      </w:r>
    </w:p>
    <w:p w14:paraId="042DD399" w14:textId="77777777" w:rsidR="007C1C21" w:rsidRDefault="007C1C21" w:rsidP="00455FF9">
      <w:pPr>
        <w:pStyle w:val="Brdtekst"/>
        <w:keepNext w:val="0"/>
        <w:numPr>
          <w:ilvl w:val="0"/>
          <w:numId w:val="10"/>
        </w:numPr>
        <w:spacing w:after="160"/>
      </w:pPr>
      <w:r>
        <w:t>Garantier</w:t>
      </w:r>
    </w:p>
    <w:p w14:paraId="6D1B3925" w14:textId="77777777" w:rsidR="004F0717" w:rsidRDefault="004F0717" w:rsidP="004F0717">
      <w:pPr>
        <w:pStyle w:val="Brdtekst"/>
        <w:keepNext w:val="0"/>
        <w:spacing w:after="160"/>
        <w:ind w:left="1080"/>
      </w:pPr>
    </w:p>
    <w:p w14:paraId="486C32DB" w14:textId="77777777" w:rsidR="007C1C21" w:rsidRDefault="00D92880" w:rsidP="00455FF9">
      <w:pPr>
        <w:pStyle w:val="Overskrift3"/>
        <w:numPr>
          <w:ilvl w:val="2"/>
          <w:numId w:val="2"/>
        </w:numPr>
        <w:spacing w:before="200" w:after="60"/>
        <w:ind w:left="709" w:hanging="709"/>
      </w:pPr>
      <w:bookmarkStart w:id="46" w:name="_Toc75242492"/>
      <w:r>
        <w:t xml:space="preserve">FDV </w:t>
      </w:r>
      <w:r w:rsidR="007C1C21">
        <w:t>instrukser</w:t>
      </w:r>
      <w:bookmarkEnd w:id="46"/>
    </w:p>
    <w:p w14:paraId="79E7E37B" w14:textId="77777777" w:rsidR="007C1C21" w:rsidRDefault="007C1C21" w:rsidP="007C1C21">
      <w:pPr>
        <w:pStyle w:val="Brdtekst"/>
      </w:pPr>
      <w:r>
        <w:t>Entreprenøren skal utarbeide FDV</w:t>
      </w:r>
      <w:r w:rsidR="00D92880">
        <w:t xml:space="preserve"> </w:t>
      </w:r>
      <w:r>
        <w:t xml:space="preserve">instrukser som på en oversiktlig måte gir tilstrekkelig informasjon til at drifts- og </w:t>
      </w:r>
      <w:proofErr w:type="spellStart"/>
      <w:r>
        <w:t>vedlikeholdspersonell</w:t>
      </w:r>
      <w:proofErr w:type="spellEnd"/>
      <w:r>
        <w:t xml:space="preserve"> kan betjene og vedlikehold anlegg, utstyr og installasjoner på en sikker, økonomisk og </w:t>
      </w:r>
      <w:proofErr w:type="spellStart"/>
      <w:r>
        <w:t>funksjonsmessig</w:t>
      </w:r>
      <w:proofErr w:type="spellEnd"/>
      <w:r>
        <w:t xml:space="preserve"> riktig måte i alle faser fra leveranse eller driftsansvar overtas.</w:t>
      </w:r>
    </w:p>
    <w:p w14:paraId="500EE36A" w14:textId="77777777" w:rsidR="007C1C21" w:rsidRPr="00D53048" w:rsidRDefault="007C1C21" w:rsidP="007C1C21">
      <w:pPr>
        <w:pStyle w:val="Brdtekst"/>
      </w:pPr>
      <w:r w:rsidRPr="00D53048">
        <w:t>FDV</w:t>
      </w:r>
      <w:r w:rsidR="00D92880" w:rsidRPr="00D53048">
        <w:t xml:space="preserve"> </w:t>
      </w:r>
      <w:r w:rsidRPr="00D53048">
        <w:t xml:space="preserve">instrukser skal utarbeides med struktur og innhold </w:t>
      </w:r>
      <w:r w:rsidR="006A042C" w:rsidRPr="00D53048">
        <w:t>i henhold til NS5820 Tillegg A «Oppbygging av brukerhåndbok»</w:t>
      </w:r>
      <w:r w:rsidRPr="00D53048">
        <w:t>.</w:t>
      </w:r>
    </w:p>
    <w:p w14:paraId="66372B8D" w14:textId="77777777" w:rsidR="007C1C21" w:rsidRDefault="007C1C21" w:rsidP="007C1C21">
      <w:pPr>
        <w:pStyle w:val="Brdtekst"/>
      </w:pPr>
      <w:r>
        <w:t>Dette gir følgende hoveddisposisjon til FDV</w:t>
      </w:r>
      <w:r w:rsidR="002D3258">
        <w:t xml:space="preserve"> </w:t>
      </w:r>
      <w:r>
        <w:t>instrukser</w:t>
      </w:r>
      <w:r w:rsidR="00D90BC0">
        <w:t>:</w:t>
      </w:r>
    </w:p>
    <w:p w14:paraId="6D8EBC74" w14:textId="77777777" w:rsidR="007C1C21" w:rsidRDefault="007C1C21" w:rsidP="00455FF9">
      <w:pPr>
        <w:pStyle w:val="Brdtekst"/>
        <w:keepNext w:val="0"/>
        <w:numPr>
          <w:ilvl w:val="0"/>
          <w:numId w:val="3"/>
        </w:numPr>
        <w:spacing w:after="160"/>
      </w:pPr>
      <w:r>
        <w:t>Innledning</w:t>
      </w:r>
    </w:p>
    <w:p w14:paraId="17E08E20" w14:textId="77777777" w:rsidR="007C1C21" w:rsidRDefault="007C1C21" w:rsidP="00455FF9">
      <w:pPr>
        <w:pStyle w:val="Brdtekst"/>
        <w:keepNext w:val="0"/>
        <w:numPr>
          <w:ilvl w:val="0"/>
          <w:numId w:val="3"/>
        </w:numPr>
        <w:spacing w:after="160"/>
      </w:pPr>
      <w:proofErr w:type="spellStart"/>
      <w:r>
        <w:t>Hoveddata</w:t>
      </w:r>
      <w:proofErr w:type="spellEnd"/>
    </w:p>
    <w:p w14:paraId="1CB92F54" w14:textId="77777777" w:rsidR="007C1C21" w:rsidRDefault="007C1C21" w:rsidP="00455FF9">
      <w:pPr>
        <w:pStyle w:val="Brdtekst"/>
        <w:keepNext w:val="0"/>
        <w:numPr>
          <w:ilvl w:val="0"/>
          <w:numId w:val="3"/>
        </w:numPr>
        <w:spacing w:after="160"/>
      </w:pPr>
      <w:r>
        <w:t>Teknisk beskrivelse</w:t>
      </w:r>
    </w:p>
    <w:p w14:paraId="07596ADB" w14:textId="77777777" w:rsidR="007C1C21" w:rsidRDefault="007C1C21" w:rsidP="00455FF9">
      <w:pPr>
        <w:pStyle w:val="Brdtekst"/>
        <w:keepNext w:val="0"/>
        <w:numPr>
          <w:ilvl w:val="0"/>
          <w:numId w:val="3"/>
        </w:numPr>
        <w:spacing w:after="160"/>
      </w:pPr>
      <w:r>
        <w:t>Klargjøring</w:t>
      </w:r>
    </w:p>
    <w:p w14:paraId="0C651606" w14:textId="77777777" w:rsidR="007C1C21" w:rsidRDefault="007C1C21" w:rsidP="00455FF9">
      <w:pPr>
        <w:pStyle w:val="Brdtekst"/>
        <w:keepNext w:val="0"/>
        <w:numPr>
          <w:ilvl w:val="0"/>
          <w:numId w:val="3"/>
        </w:numPr>
        <w:spacing w:after="160"/>
      </w:pPr>
      <w:r>
        <w:t>Driftsinstruks</w:t>
      </w:r>
    </w:p>
    <w:p w14:paraId="1D0A9C14" w14:textId="77777777" w:rsidR="007C1C21" w:rsidRDefault="007C1C21" w:rsidP="00455FF9">
      <w:pPr>
        <w:pStyle w:val="Brdtekst"/>
        <w:keepNext w:val="0"/>
        <w:numPr>
          <w:ilvl w:val="0"/>
          <w:numId w:val="3"/>
        </w:numPr>
        <w:spacing w:after="160"/>
      </w:pPr>
      <w:proofErr w:type="spellStart"/>
      <w:r>
        <w:t>Vedlikeholdsinstruks</w:t>
      </w:r>
      <w:proofErr w:type="spellEnd"/>
    </w:p>
    <w:p w14:paraId="3B127213" w14:textId="77777777" w:rsidR="004F0717" w:rsidRDefault="004F0717" w:rsidP="004F0717">
      <w:pPr>
        <w:pStyle w:val="Brdtekst"/>
        <w:keepNext w:val="0"/>
        <w:spacing w:after="160"/>
        <w:ind w:left="1080"/>
      </w:pPr>
    </w:p>
    <w:p w14:paraId="4DAF0F54" w14:textId="77777777" w:rsidR="007C1C21" w:rsidRDefault="007C1C21" w:rsidP="00455FF9">
      <w:pPr>
        <w:pStyle w:val="Overskrift3"/>
        <w:numPr>
          <w:ilvl w:val="2"/>
          <w:numId w:val="2"/>
        </w:numPr>
        <w:spacing w:before="200" w:after="60"/>
        <w:ind w:left="709" w:hanging="709"/>
      </w:pPr>
      <w:bookmarkStart w:id="47" w:name="_Toc75242493"/>
      <w:r>
        <w:t>Funksjonsbeskrivelser</w:t>
      </w:r>
      <w:bookmarkEnd w:id="45"/>
      <w:bookmarkEnd w:id="47"/>
    </w:p>
    <w:p w14:paraId="4FEBEDD8" w14:textId="77777777" w:rsidR="007C1C21" w:rsidRDefault="007C1C21" w:rsidP="007C1C21">
      <w:pPr>
        <w:pStyle w:val="Brdtekst"/>
      </w:pPr>
      <w:r>
        <w:t xml:space="preserve">Det skal utarbeides funksjonsbeskrivelser som inneholder en overordnet beskrivelse av systemets funksjon og oppbygging. Det skal lages en beskrivelse for hvert system. </w:t>
      </w:r>
    </w:p>
    <w:p w14:paraId="291059A0" w14:textId="77777777" w:rsidR="007C1C21" w:rsidRDefault="007C1C21" w:rsidP="007C1C21">
      <w:pPr>
        <w:pStyle w:val="Brdtekst"/>
      </w:pPr>
      <w:r>
        <w:t>Funksjonsbeskrivelsene skal utarbeides som egne tekstdokumenter med eventuelle henvisninger til flytskjema etc. og skal som minimum inneholde:</w:t>
      </w:r>
    </w:p>
    <w:p w14:paraId="734B2703" w14:textId="77777777" w:rsidR="007C1C21" w:rsidRDefault="007C1C21" w:rsidP="00455FF9">
      <w:pPr>
        <w:pStyle w:val="Brdtekst"/>
        <w:keepNext w:val="0"/>
        <w:numPr>
          <w:ilvl w:val="0"/>
          <w:numId w:val="9"/>
        </w:numPr>
        <w:spacing w:after="160"/>
      </w:pPr>
      <w:r>
        <w:t>Beskrivelse av systemets funksjon i driftsfasen med angivelse av hvilke områder/arealer det betjener</w:t>
      </w:r>
    </w:p>
    <w:p w14:paraId="2524A0C4" w14:textId="77777777" w:rsidR="007C1C21" w:rsidRDefault="007C1C21" w:rsidP="00455FF9">
      <w:pPr>
        <w:pStyle w:val="Brdtekst"/>
        <w:keepNext w:val="0"/>
        <w:numPr>
          <w:ilvl w:val="0"/>
          <w:numId w:val="9"/>
        </w:numPr>
        <w:spacing w:after="160"/>
      </w:pPr>
      <w:r>
        <w:t>Beskrivelse av systemets oppbygging og tilknytning til andre systemer</w:t>
      </w:r>
    </w:p>
    <w:p w14:paraId="093850A7" w14:textId="77777777" w:rsidR="007C1C21" w:rsidRDefault="007C1C21" w:rsidP="00455FF9">
      <w:pPr>
        <w:pStyle w:val="Brdtekst"/>
        <w:keepNext w:val="0"/>
        <w:numPr>
          <w:ilvl w:val="0"/>
          <w:numId w:val="9"/>
        </w:numPr>
        <w:spacing w:after="160"/>
      </w:pPr>
      <w:r>
        <w:t>Beregningsforutsetninger, materialkvaliteter etc</w:t>
      </w:r>
      <w:r w:rsidR="002D3258">
        <w:t>.</w:t>
      </w:r>
    </w:p>
    <w:p w14:paraId="507ADB27" w14:textId="77777777" w:rsidR="007C1C21" w:rsidRDefault="007C1C21" w:rsidP="00455FF9">
      <w:pPr>
        <w:pStyle w:val="Brdtekst"/>
        <w:keepNext w:val="0"/>
        <w:numPr>
          <w:ilvl w:val="0"/>
          <w:numId w:val="9"/>
        </w:numPr>
        <w:spacing w:after="160"/>
      </w:pPr>
      <w:r>
        <w:t>Kapasitetsutnyttelse og eventuell rest kapasitet</w:t>
      </w:r>
    </w:p>
    <w:p w14:paraId="143641C2" w14:textId="77777777" w:rsidR="007C1C21" w:rsidRDefault="007C1C21" w:rsidP="00455FF9">
      <w:pPr>
        <w:pStyle w:val="Brdtekst"/>
        <w:keepNext w:val="0"/>
        <w:numPr>
          <w:ilvl w:val="0"/>
          <w:numId w:val="9"/>
        </w:numPr>
        <w:spacing w:after="160"/>
      </w:pPr>
      <w:r>
        <w:t>Mulige på- og utbyggingsmuligheter i systemet</w:t>
      </w:r>
    </w:p>
    <w:p w14:paraId="00857A1C" w14:textId="77777777" w:rsidR="004F0717" w:rsidRDefault="004F0717" w:rsidP="004F0717">
      <w:pPr>
        <w:pStyle w:val="Brdtekst"/>
        <w:keepNext w:val="0"/>
        <w:spacing w:after="160"/>
        <w:ind w:left="1080"/>
      </w:pPr>
    </w:p>
    <w:p w14:paraId="1BAA345A" w14:textId="77777777" w:rsidR="006257E7" w:rsidRDefault="006257E7" w:rsidP="004F0717">
      <w:pPr>
        <w:pStyle w:val="Brdtekst"/>
        <w:keepNext w:val="0"/>
        <w:spacing w:after="160"/>
        <w:ind w:left="1080"/>
      </w:pPr>
    </w:p>
    <w:p w14:paraId="6BA732AA" w14:textId="77777777" w:rsidR="00464772" w:rsidRDefault="00464772" w:rsidP="004F0717">
      <w:pPr>
        <w:pStyle w:val="Brdtekst"/>
        <w:keepNext w:val="0"/>
        <w:spacing w:after="160"/>
        <w:ind w:left="1080"/>
      </w:pPr>
    </w:p>
    <w:p w14:paraId="084FA487" w14:textId="77777777" w:rsidR="00464772" w:rsidRDefault="00464772" w:rsidP="004F0717">
      <w:pPr>
        <w:pStyle w:val="Brdtekst"/>
        <w:keepNext w:val="0"/>
        <w:spacing w:after="160"/>
        <w:ind w:left="1080"/>
      </w:pPr>
    </w:p>
    <w:p w14:paraId="7267752E" w14:textId="77777777" w:rsidR="00464772" w:rsidRDefault="00464772" w:rsidP="004F0717">
      <w:pPr>
        <w:pStyle w:val="Brdtekst"/>
        <w:keepNext w:val="0"/>
        <w:spacing w:after="160"/>
        <w:ind w:left="1080"/>
      </w:pPr>
    </w:p>
    <w:p w14:paraId="06075103" w14:textId="77777777" w:rsidR="006257E7" w:rsidRDefault="006257E7" w:rsidP="004F0717">
      <w:pPr>
        <w:pStyle w:val="Brdtekst"/>
        <w:keepNext w:val="0"/>
        <w:spacing w:after="160"/>
        <w:ind w:left="1080"/>
      </w:pPr>
    </w:p>
    <w:p w14:paraId="61BB97C3" w14:textId="77777777" w:rsidR="007C1C21" w:rsidRDefault="00A526EC" w:rsidP="00455FF9">
      <w:pPr>
        <w:pStyle w:val="Overskrift2"/>
        <w:numPr>
          <w:ilvl w:val="1"/>
          <w:numId w:val="2"/>
        </w:numPr>
        <w:tabs>
          <w:tab w:val="clear" w:pos="576"/>
        </w:tabs>
        <w:spacing w:before="240" w:after="40"/>
        <w:ind w:left="709" w:hanging="709"/>
      </w:pPr>
      <w:bookmarkStart w:id="48" w:name="_Toc452880273"/>
      <w:bookmarkStart w:id="49" w:name="_Toc455212408"/>
      <w:bookmarkStart w:id="50" w:name="_Toc476127327"/>
      <w:bookmarkStart w:id="51" w:name="_Toc75242494"/>
      <w:r>
        <w:lastRenderedPageBreak/>
        <w:t>Krav til overlevering av FDV</w:t>
      </w:r>
      <w:r w:rsidR="007C1C21">
        <w:t xml:space="preserve"> dokumentasjon</w:t>
      </w:r>
      <w:bookmarkEnd w:id="48"/>
      <w:bookmarkEnd w:id="49"/>
      <w:bookmarkEnd w:id="50"/>
      <w:bookmarkEnd w:id="51"/>
    </w:p>
    <w:p w14:paraId="74B9EC1A" w14:textId="77777777" w:rsidR="007C1C21" w:rsidRDefault="007C1C21" w:rsidP="00455FF9">
      <w:pPr>
        <w:pStyle w:val="Overskrift3"/>
        <w:numPr>
          <w:ilvl w:val="2"/>
          <w:numId w:val="2"/>
        </w:numPr>
        <w:spacing w:before="200" w:after="60"/>
        <w:ind w:left="709" w:hanging="709"/>
      </w:pPr>
      <w:bookmarkStart w:id="52" w:name="_Toc75242495"/>
      <w:r>
        <w:t>Generelt</w:t>
      </w:r>
      <w:bookmarkEnd w:id="52"/>
    </w:p>
    <w:p w14:paraId="1BA3A09A" w14:textId="73F00E9A" w:rsidR="002D3258" w:rsidRDefault="00A526EC" w:rsidP="002D3258">
      <w:pPr>
        <w:pStyle w:val="Brdtekst"/>
        <w:keepNext w:val="0"/>
        <w:spacing w:after="160"/>
      </w:pPr>
      <w:r>
        <w:t>All FDV og «som bygget»</w:t>
      </w:r>
      <w:r w:rsidR="007C1C21">
        <w:t xml:space="preserve"> dokumentasjon skal leveres  i elektronisk format. </w:t>
      </w:r>
      <w:r w:rsidR="002D3258">
        <w:t xml:space="preserve">Godkjent FDV- og sluttdokumentasjon skal overleveres som følger: </w:t>
      </w:r>
    </w:p>
    <w:p w14:paraId="28A91B9D" w14:textId="77777777" w:rsidR="007C1C21" w:rsidRPr="00464772" w:rsidRDefault="00A526EC" w:rsidP="00455FF9">
      <w:pPr>
        <w:pStyle w:val="Brdtekst"/>
        <w:keepNext w:val="0"/>
        <w:numPr>
          <w:ilvl w:val="0"/>
          <w:numId w:val="8"/>
        </w:numPr>
        <w:spacing w:after="160"/>
      </w:pPr>
      <w:r w:rsidRPr="00464772">
        <w:t>2 sett elektronisk (</w:t>
      </w:r>
      <w:r w:rsidR="002D3258" w:rsidRPr="00464772">
        <w:t xml:space="preserve">for eksempel </w:t>
      </w:r>
      <w:r w:rsidRPr="00464772">
        <w:t>minnepenn)</w:t>
      </w:r>
    </w:p>
    <w:p w14:paraId="7A951AE4" w14:textId="77777777" w:rsidR="007C1C21" w:rsidRPr="00464772" w:rsidRDefault="007C1C21" w:rsidP="007C1C21">
      <w:pPr>
        <w:pStyle w:val="Brdtekst"/>
      </w:pPr>
      <w:r w:rsidRPr="00464772">
        <w:t xml:space="preserve">All dokumentasjon på elektronisk format skal minimum være lagret som </w:t>
      </w:r>
      <w:proofErr w:type="spellStart"/>
      <w:r w:rsidR="00D90BC0" w:rsidRPr="00464772">
        <w:t>pdf</w:t>
      </w:r>
      <w:proofErr w:type="spellEnd"/>
      <w:r w:rsidR="00D90BC0" w:rsidRPr="00464772">
        <w:t xml:space="preserve"> (</w:t>
      </w:r>
      <w:r w:rsidRPr="00464772">
        <w:t>Acrobat Adobe</w:t>
      </w:r>
      <w:r w:rsidR="00D90BC0" w:rsidRPr="00464772">
        <w:t>)</w:t>
      </w:r>
      <w:r w:rsidR="007E106D" w:rsidRPr="00464772">
        <w:t xml:space="preserve"> og </w:t>
      </w:r>
      <w:r w:rsidRPr="00464772">
        <w:t xml:space="preserve">på originalformat.  </w:t>
      </w:r>
    </w:p>
    <w:p w14:paraId="45359A42" w14:textId="77777777" w:rsidR="007E106D" w:rsidRPr="00464772" w:rsidRDefault="007E106D" w:rsidP="007C1C21">
      <w:pPr>
        <w:pStyle w:val="Brdtekst"/>
      </w:pPr>
    </w:p>
    <w:p w14:paraId="346BB284" w14:textId="77777777" w:rsidR="007C1C21" w:rsidRPr="00464772" w:rsidRDefault="007C1C21" w:rsidP="00455FF9">
      <w:pPr>
        <w:pStyle w:val="Overskrift3"/>
        <w:numPr>
          <w:ilvl w:val="2"/>
          <w:numId w:val="2"/>
        </w:numPr>
        <w:spacing w:before="200" w:after="60"/>
        <w:ind w:left="709" w:hanging="709"/>
      </w:pPr>
      <w:bookmarkStart w:id="53" w:name="_Toc472927039"/>
      <w:bookmarkStart w:id="54" w:name="_Toc75242496"/>
      <w:r w:rsidRPr="00464772">
        <w:t>Elektron</w:t>
      </w:r>
      <w:r w:rsidR="00464772">
        <w:t>isk sluttleveranse av BIM</w:t>
      </w:r>
      <w:r w:rsidRPr="00464772">
        <w:t xml:space="preserve"> og DAK</w:t>
      </w:r>
      <w:bookmarkEnd w:id="53"/>
      <w:bookmarkEnd w:id="54"/>
    </w:p>
    <w:p w14:paraId="22AC31F2" w14:textId="77777777" w:rsidR="009C6483" w:rsidRDefault="007C1C21" w:rsidP="007C1C21">
      <w:pPr>
        <w:pStyle w:val="Brdtekst"/>
      </w:pPr>
      <w:r w:rsidRPr="00464772">
        <w:t xml:space="preserve">Ved </w:t>
      </w:r>
      <w:r w:rsidR="00464772">
        <w:t xml:space="preserve">elektronisk </w:t>
      </w:r>
      <w:r w:rsidR="007E106D" w:rsidRPr="00464772">
        <w:t>sluttleveranse</w:t>
      </w:r>
      <w:r w:rsidR="00464772">
        <w:t xml:space="preserve"> for</w:t>
      </w:r>
      <w:r w:rsidR="0077735C">
        <w:t xml:space="preserve"> prosjekter</w:t>
      </w:r>
      <w:r w:rsidR="00464772">
        <w:t>, skal BIM</w:t>
      </w:r>
      <w:r w:rsidR="007E106D">
        <w:t xml:space="preserve"> og DAK oversendes b</w:t>
      </w:r>
      <w:r>
        <w:t xml:space="preserve">yggherren i sin helhet. </w:t>
      </w:r>
      <w:r w:rsidR="00464772">
        <w:t xml:space="preserve">For hvert prosjekt avtales det særskilt om sluttleveransen skal leveres i BIM eller DAK. </w:t>
      </w:r>
    </w:p>
    <w:p w14:paraId="4304C909" w14:textId="77777777" w:rsidR="007C1C21" w:rsidRDefault="00464772" w:rsidP="007C1C21">
      <w:pPr>
        <w:pStyle w:val="Brdtekst"/>
      </w:pPr>
      <w:r>
        <w:t xml:space="preserve">Sluttleveransen skal </w:t>
      </w:r>
      <w:r w:rsidR="007C1C21">
        <w:t>inkludere:</w:t>
      </w:r>
    </w:p>
    <w:p w14:paraId="29A139FC" w14:textId="77777777" w:rsidR="007C1C21" w:rsidRDefault="007C1C21" w:rsidP="00455FF9">
      <w:pPr>
        <w:pStyle w:val="Brdtekst"/>
        <w:keepNext w:val="0"/>
        <w:numPr>
          <w:ilvl w:val="0"/>
          <w:numId w:val="5"/>
        </w:numPr>
        <w:spacing w:after="160"/>
      </w:pPr>
      <w:r>
        <w:t xml:space="preserve">siste revisjon av </w:t>
      </w:r>
      <w:proofErr w:type="spellStart"/>
      <w:r>
        <w:t>pdf</w:t>
      </w:r>
      <w:proofErr w:type="spellEnd"/>
      <w:r>
        <w:t xml:space="preserve"> plottefiler </w:t>
      </w:r>
    </w:p>
    <w:p w14:paraId="293A389D" w14:textId="77777777" w:rsidR="007C1C21" w:rsidRDefault="007C1C21" w:rsidP="00455FF9">
      <w:pPr>
        <w:pStyle w:val="Brdtekst"/>
        <w:keepNext w:val="0"/>
        <w:numPr>
          <w:ilvl w:val="0"/>
          <w:numId w:val="5"/>
        </w:numPr>
        <w:spacing w:after="160"/>
      </w:pPr>
      <w:r>
        <w:t xml:space="preserve">alle tegningsfiler i originalformat </w:t>
      </w:r>
    </w:p>
    <w:p w14:paraId="399A9E20" w14:textId="77777777" w:rsidR="009C6483" w:rsidRDefault="007C1C21" w:rsidP="009C6483">
      <w:pPr>
        <w:pStyle w:val="Brdtekst"/>
        <w:keepNext w:val="0"/>
        <w:numPr>
          <w:ilvl w:val="0"/>
          <w:numId w:val="5"/>
        </w:numPr>
        <w:spacing w:after="160"/>
      </w:pPr>
      <w:r>
        <w:t xml:space="preserve">alle modellfiler i originalformat og IFC </w:t>
      </w:r>
    </w:p>
    <w:p w14:paraId="7BB10936" w14:textId="77777777" w:rsidR="007C1C21" w:rsidRDefault="007C1C21" w:rsidP="009C6483">
      <w:pPr>
        <w:pStyle w:val="Brdtekst"/>
        <w:keepNext w:val="0"/>
        <w:spacing w:after="160"/>
      </w:pPr>
      <w:r>
        <w:t>Alle filer skal leveres ukomprimert ved sluttleveranse.</w:t>
      </w:r>
    </w:p>
    <w:p w14:paraId="51BB69C8" w14:textId="77777777" w:rsidR="007E106D" w:rsidRDefault="007E106D" w:rsidP="002D3258">
      <w:pPr>
        <w:pStyle w:val="Brdtekst"/>
        <w:keepNext w:val="0"/>
        <w:spacing w:after="160"/>
      </w:pPr>
    </w:p>
    <w:p w14:paraId="248B747B" w14:textId="77777777" w:rsidR="002D3258" w:rsidRDefault="002D3258" w:rsidP="007C1C21">
      <w:pPr>
        <w:pStyle w:val="Brdtekst"/>
        <w:rPr>
          <w:b/>
          <w:bCs/>
        </w:rPr>
      </w:pPr>
    </w:p>
    <w:p w14:paraId="15005F43" w14:textId="77777777" w:rsidR="007C1C21" w:rsidRDefault="007C1C21" w:rsidP="00455FF9">
      <w:pPr>
        <w:pStyle w:val="Overskrift1"/>
        <w:numPr>
          <w:ilvl w:val="0"/>
          <w:numId w:val="2"/>
        </w:numPr>
        <w:tabs>
          <w:tab w:val="clear" w:pos="432"/>
        </w:tabs>
        <w:spacing w:before="240" w:after="60"/>
        <w:ind w:left="0" w:firstLine="0"/>
      </w:pPr>
      <w:bookmarkStart w:id="55" w:name="_Toc455212409"/>
      <w:bookmarkStart w:id="56" w:name="_Toc476127328"/>
      <w:bookmarkStart w:id="57" w:name="_Toc68512307"/>
      <w:bookmarkStart w:id="58" w:name="_Toc75242498"/>
      <w:bookmarkStart w:id="59" w:name="_Toc470176401"/>
      <w:bookmarkStart w:id="60" w:name="_Toc452880272"/>
      <w:r>
        <w:t>Brukerveiledning</w:t>
      </w:r>
      <w:bookmarkEnd w:id="55"/>
      <w:bookmarkEnd w:id="56"/>
      <w:bookmarkEnd w:id="57"/>
      <w:bookmarkEnd w:id="58"/>
      <w:bookmarkEnd w:id="59"/>
    </w:p>
    <w:p w14:paraId="4A53593E" w14:textId="77777777" w:rsidR="007C1C21" w:rsidRDefault="007C1C21" w:rsidP="007C1C21">
      <w:pPr>
        <w:pStyle w:val="Brdtekst"/>
      </w:pPr>
      <w:r>
        <w:t>Det skal utarbeides en brukerveiledning for brukerne av byggene. Brukerveiledningen skal gi en kortfattet og enkel beskrivelse om bygningen og de tekniske anlegg</w:t>
      </w:r>
      <w:r w:rsidR="00D53048">
        <w:t>ene</w:t>
      </w:r>
      <w:r>
        <w:t xml:space="preserve">s funksjon, bruk og betjening. </w:t>
      </w:r>
    </w:p>
    <w:p w14:paraId="7A93796F" w14:textId="77777777" w:rsidR="007C1C21" w:rsidRPr="007E106D" w:rsidRDefault="007C1C21" w:rsidP="007C1C21">
      <w:pPr>
        <w:pStyle w:val="Brdtekst"/>
      </w:pPr>
      <w:r w:rsidRPr="007E106D">
        <w:t>Dette kan være informasjon som kort beskrivelse av tekniske anleggs funksjon, betjening av termostater, lys, ovner, persienner/solavskjerming, brannalar</w:t>
      </w:r>
      <w:r w:rsidR="007E106D" w:rsidRPr="007E106D">
        <w:t>m, innbruddsalarm, IKT,</w:t>
      </w:r>
      <w:r w:rsidRPr="007E106D">
        <w:t xml:space="preserve"> etc.</w:t>
      </w:r>
    </w:p>
    <w:p w14:paraId="06A69655" w14:textId="77777777" w:rsidR="007C1C21" w:rsidRPr="007E106D" w:rsidRDefault="007C1C21" w:rsidP="007C1C21">
      <w:pPr>
        <w:pStyle w:val="Brdtekst"/>
      </w:pPr>
      <w:r w:rsidRPr="007E106D">
        <w:t>Brukerveiledningen skal være et eget dok</w:t>
      </w:r>
      <w:r w:rsidR="002D3258" w:rsidRPr="007E106D">
        <w:t xml:space="preserve">ument og tilhøre den øvrige FDV </w:t>
      </w:r>
      <w:r w:rsidRPr="007E106D">
        <w:t xml:space="preserve">dokumentasjonen og leveres ferdig utfylt i </w:t>
      </w:r>
      <w:r w:rsidR="007E106D" w:rsidRPr="007E106D">
        <w:t>b</w:t>
      </w:r>
      <w:r w:rsidRPr="007E106D">
        <w:t>yggherrens elektroniske mal.</w:t>
      </w:r>
    </w:p>
    <w:bookmarkEnd w:id="60"/>
    <w:p w14:paraId="3FE1E9DC" w14:textId="77777777" w:rsidR="000312CD" w:rsidRPr="009D2758" w:rsidRDefault="000312CD" w:rsidP="009C6483">
      <w:pPr>
        <w:pStyle w:val="Overskrift2"/>
        <w:numPr>
          <w:ilvl w:val="0"/>
          <w:numId w:val="0"/>
        </w:numPr>
        <w:spacing w:before="240" w:after="40"/>
        <w:rPr>
          <w:rFonts w:cs="Arial"/>
          <w:szCs w:val="22"/>
        </w:rPr>
      </w:pPr>
    </w:p>
    <w:sectPr w:rsidR="000312CD" w:rsidRPr="009D2758" w:rsidSect="006748DD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701" w:right="992" w:bottom="1134" w:left="1559" w:header="624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525D1" w14:textId="77777777" w:rsidR="009C35E1" w:rsidRDefault="009C35E1">
      <w:r>
        <w:separator/>
      </w:r>
    </w:p>
    <w:p w14:paraId="3F388A68" w14:textId="77777777" w:rsidR="009C35E1" w:rsidRDefault="009C35E1"/>
    <w:p w14:paraId="77229C8F" w14:textId="77777777" w:rsidR="009C35E1" w:rsidRDefault="009C35E1" w:rsidP="00433FE9"/>
  </w:endnote>
  <w:endnote w:type="continuationSeparator" w:id="0">
    <w:p w14:paraId="0A44A9C1" w14:textId="77777777" w:rsidR="009C35E1" w:rsidRDefault="009C35E1">
      <w:r>
        <w:continuationSeparator/>
      </w:r>
    </w:p>
    <w:p w14:paraId="07310950" w14:textId="77777777" w:rsidR="009C35E1" w:rsidRDefault="009C35E1"/>
    <w:p w14:paraId="7F3EFE60" w14:textId="77777777" w:rsidR="009C35E1" w:rsidRDefault="009C35E1" w:rsidP="00433F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45 Lt">
    <w:altName w:val="HelveticaNeueLT Pro 45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82877" w14:textId="77777777" w:rsidR="00A91C6F" w:rsidRDefault="00A91C6F" w:rsidP="00127B1B">
    <w:pPr>
      <w:pStyle w:val="Bunntekst"/>
      <w:pBdr>
        <w:top w:val="single" w:sz="4" w:space="0" w:color="auto"/>
      </w:pBdr>
      <w:tabs>
        <w:tab w:val="clear" w:pos="4536"/>
        <w:tab w:val="left" w:pos="1560"/>
        <w:tab w:val="left" w:pos="3459"/>
        <w:tab w:val="left" w:pos="4962"/>
        <w:tab w:val="left" w:pos="5670"/>
        <w:tab w:val="left" w:pos="6747"/>
      </w:tabs>
      <w:spacing w:line="120" w:lineRule="exact"/>
      <w:ind w:right="-29"/>
      <w:rPr>
        <w:rFonts w:ascii="Arial" w:hAnsi="Arial" w:cs="Arial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FC4DE" w14:textId="77777777" w:rsidR="00A91C6F" w:rsidRDefault="00A91C6F">
    <w:pPr>
      <w:pStyle w:val="Bunntekst"/>
      <w:pBdr>
        <w:top w:val="single" w:sz="6" w:space="1" w:color="000080"/>
      </w:pBdr>
      <w:rPr>
        <w:color w:val="000080"/>
      </w:rPr>
    </w:pPr>
    <w:r>
      <w:rPr>
        <w:color w:val="000080"/>
      </w:rPr>
      <w:t>Produsent:</w:t>
    </w:r>
    <w:r>
      <w:rPr>
        <w:color w:val="000080"/>
      </w:rPr>
      <w:tab/>
    </w:r>
    <w:r>
      <w:rPr>
        <w:color w:val="000080"/>
      </w:rPr>
      <w:tab/>
      <w:t xml:space="preserve">Side </w:t>
    </w:r>
    <w:r>
      <w:rPr>
        <w:rStyle w:val="Sidetall"/>
        <w:color w:val="000080"/>
      </w:rPr>
      <w:fldChar w:fldCharType="begin"/>
    </w:r>
    <w:r>
      <w:rPr>
        <w:rStyle w:val="Sidetall"/>
        <w:color w:val="000080"/>
      </w:rPr>
      <w:instrText xml:space="preserve"> PAGE </w:instrText>
    </w:r>
    <w:r>
      <w:rPr>
        <w:rStyle w:val="Sidetall"/>
        <w:color w:val="000080"/>
      </w:rPr>
      <w:fldChar w:fldCharType="separate"/>
    </w:r>
    <w:r>
      <w:rPr>
        <w:rStyle w:val="Sidetall"/>
        <w:noProof/>
        <w:color w:val="000080"/>
      </w:rPr>
      <w:t>2</w:t>
    </w:r>
    <w:r>
      <w:rPr>
        <w:rStyle w:val="Sidetall"/>
        <w:color w:val="000080"/>
      </w:rPr>
      <w:fldChar w:fldCharType="end"/>
    </w:r>
    <w:r>
      <w:rPr>
        <w:rStyle w:val="Sidetall"/>
        <w:color w:val="000080"/>
      </w:rPr>
      <w:t xml:space="preserve"> av </w:t>
    </w:r>
    <w:r>
      <w:rPr>
        <w:rStyle w:val="Sidetall"/>
        <w:color w:val="000080"/>
      </w:rPr>
      <w:fldChar w:fldCharType="begin"/>
    </w:r>
    <w:r>
      <w:rPr>
        <w:rStyle w:val="Sidetall"/>
        <w:color w:val="000080"/>
      </w:rPr>
      <w:instrText xml:space="preserve"> NUMPAGES  \* MERGEFORMAT </w:instrText>
    </w:r>
    <w:r>
      <w:rPr>
        <w:rStyle w:val="Sidetall"/>
        <w:color w:val="000080"/>
      </w:rPr>
      <w:fldChar w:fldCharType="separate"/>
    </w:r>
    <w:r w:rsidR="00EC2B6F" w:rsidRPr="00EC2B6F">
      <w:rPr>
        <w:rStyle w:val="Sidetall"/>
        <w:noProof/>
      </w:rPr>
      <w:t>1</w:t>
    </w:r>
    <w:r>
      <w:rPr>
        <w:rStyle w:val="Sidetall"/>
        <w:color w:val="000080"/>
      </w:rPr>
      <w:fldChar w:fldCharType="end"/>
    </w:r>
  </w:p>
  <w:p w14:paraId="2B904ED1" w14:textId="77777777" w:rsidR="00A91C6F" w:rsidRDefault="00A91C6F"/>
  <w:p w14:paraId="5A2C7D6B" w14:textId="77777777" w:rsidR="00A91C6F" w:rsidRDefault="00A91C6F" w:rsidP="00433F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0A1D3" w14:textId="77777777" w:rsidR="009C35E1" w:rsidRDefault="009C35E1">
      <w:r>
        <w:separator/>
      </w:r>
    </w:p>
    <w:p w14:paraId="661CE9BA" w14:textId="77777777" w:rsidR="009C35E1" w:rsidRDefault="009C35E1"/>
    <w:p w14:paraId="7E3F68BF" w14:textId="77777777" w:rsidR="009C35E1" w:rsidRDefault="009C35E1" w:rsidP="00433FE9"/>
  </w:footnote>
  <w:footnote w:type="continuationSeparator" w:id="0">
    <w:p w14:paraId="2D95473A" w14:textId="77777777" w:rsidR="009C35E1" w:rsidRDefault="009C35E1">
      <w:r>
        <w:continuationSeparator/>
      </w:r>
    </w:p>
    <w:p w14:paraId="52DA57A2" w14:textId="77777777" w:rsidR="009C35E1" w:rsidRDefault="009C35E1"/>
    <w:p w14:paraId="1D60BA58" w14:textId="77777777" w:rsidR="009C35E1" w:rsidRDefault="009C35E1" w:rsidP="00433F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679"/>
      <w:gridCol w:w="4961"/>
    </w:tblGrid>
    <w:tr w:rsidR="008846DF" w14:paraId="25992DF4" w14:textId="77777777" w:rsidTr="008846DF">
      <w:trPr>
        <w:trHeight w:val="839"/>
      </w:trPr>
      <w:tc>
        <w:tcPr>
          <w:tcW w:w="4679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348AB13A" w14:textId="77777777" w:rsidR="008846DF" w:rsidRDefault="008846DF" w:rsidP="008846DF">
          <w:r w:rsidRPr="00F23128">
            <w:rPr>
              <w:noProof/>
            </w:rPr>
            <w:drawing>
              <wp:inline distT="0" distB="0" distL="0" distR="0" wp14:anchorId="43AEB8BE" wp14:editId="20F2302F">
                <wp:extent cx="2103120" cy="306668"/>
                <wp:effectExtent l="0" t="0" r="0" b="0"/>
                <wp:docPr id="9" name="Bil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Bild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7133" cy="3145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7BDCF98" w14:textId="77777777" w:rsidR="008846DF" w:rsidRPr="000A7997" w:rsidRDefault="008846DF" w:rsidP="008846DF">
          <w:pPr>
            <w:jc w:val="right"/>
            <w:rPr>
              <w:rFonts w:ascii="Arial" w:hAnsi="Arial" w:cs="Arial"/>
              <w:sz w:val="6"/>
              <w:szCs w:val="6"/>
            </w:rPr>
          </w:pPr>
        </w:p>
        <w:p w14:paraId="57D1C5AC" w14:textId="77777777" w:rsidR="008846DF" w:rsidRPr="000A7997" w:rsidRDefault="008846DF" w:rsidP="008846DF">
          <w:pPr>
            <w:jc w:val="right"/>
            <w:rPr>
              <w:rFonts w:ascii="Arial" w:hAnsi="Arial" w:cs="Arial"/>
              <w:b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62F48C7" wp14:editId="5F07BBA1">
                <wp:extent cx="1723819" cy="325120"/>
                <wp:effectExtent l="0" t="0" r="0" b="0"/>
                <wp:docPr id="10" name="Bild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6112" cy="327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84B4A6" w14:textId="77777777" w:rsidR="00A91C6F" w:rsidRDefault="00A91C6F">
    <w:pPr>
      <w:pStyle w:val="Topptekst"/>
    </w:pPr>
  </w:p>
  <w:p w14:paraId="7E12F0F5" w14:textId="77777777" w:rsidR="00A91C6F" w:rsidRDefault="00A91C6F" w:rsidP="00433FE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964"/>
      <w:gridCol w:w="1442"/>
      <w:gridCol w:w="682"/>
      <w:gridCol w:w="1476"/>
      <w:gridCol w:w="1076"/>
    </w:tblGrid>
    <w:tr w:rsidR="00A91C6F" w14:paraId="31233071" w14:textId="77777777" w:rsidTr="000A7997">
      <w:tc>
        <w:tcPr>
          <w:tcW w:w="4964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35F79F74" w14:textId="77777777" w:rsidR="00A91C6F" w:rsidRDefault="00A91C6F" w:rsidP="00B41266">
          <w:r>
            <w:rPr>
              <w:b/>
              <w:noProof/>
              <w:color w:val="000080"/>
            </w:rPr>
            <w:drawing>
              <wp:inline distT="0" distB="0" distL="0" distR="0" wp14:anchorId="46B5F850" wp14:editId="4E03F352">
                <wp:extent cx="3515360" cy="426720"/>
                <wp:effectExtent l="0" t="0" r="0" b="0"/>
                <wp:docPr id="11" name="Bilde 11" descr="aker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kerlogo"/>
                        <pic:cNvPicPr>
                          <a:picLocks noChangeAspect="1" noChangeArrowheads="1" noCrop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1536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2" w:type="dxa"/>
          <w:tcBorders>
            <w:top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14:paraId="77AD001A" w14:textId="77777777" w:rsidR="00A91C6F" w:rsidRPr="000A7997" w:rsidRDefault="00A91C6F" w:rsidP="00B41266">
          <w:pPr>
            <w:rPr>
              <w:rFonts w:ascii="Arial" w:hAnsi="Arial" w:cs="Arial"/>
              <w:sz w:val="6"/>
              <w:szCs w:val="6"/>
            </w:rPr>
          </w:pPr>
        </w:p>
        <w:p w14:paraId="42E9D2EA" w14:textId="77777777" w:rsidR="00A91C6F" w:rsidRPr="000A7997" w:rsidRDefault="00A91C6F" w:rsidP="00B41266">
          <w:pPr>
            <w:rPr>
              <w:rFonts w:ascii="Arial" w:hAnsi="Arial" w:cs="Arial"/>
              <w:sz w:val="18"/>
              <w:szCs w:val="18"/>
            </w:rPr>
          </w:pPr>
          <w:r w:rsidRPr="000A7997">
            <w:rPr>
              <w:rFonts w:ascii="Arial" w:hAnsi="Arial" w:cs="Arial"/>
              <w:sz w:val="18"/>
              <w:szCs w:val="18"/>
            </w:rPr>
            <w:t>Dato:</w:t>
          </w:r>
        </w:p>
        <w:p w14:paraId="1F4D4363" w14:textId="00A41006" w:rsidR="00A91C6F" w:rsidRPr="000A7997" w:rsidRDefault="00A91C6F" w:rsidP="00B41266">
          <w:pPr>
            <w:rPr>
              <w:rFonts w:ascii="Arial" w:hAnsi="Arial" w:cs="Arial"/>
              <w:b/>
              <w:sz w:val="18"/>
              <w:szCs w:val="18"/>
            </w:rPr>
          </w:pPr>
          <w:r w:rsidRPr="000A7997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0A7997">
            <w:rPr>
              <w:rFonts w:ascii="Arial" w:hAnsi="Arial" w:cs="Arial"/>
              <w:b/>
              <w:sz w:val="18"/>
              <w:szCs w:val="18"/>
            </w:rPr>
            <w:instrText xml:space="preserve"> DATE \@ "dd.MM.yyyy" </w:instrText>
          </w:r>
          <w:r w:rsidRPr="000A7997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A16B86">
            <w:rPr>
              <w:rFonts w:ascii="Arial" w:hAnsi="Arial" w:cs="Arial"/>
              <w:b/>
              <w:noProof/>
              <w:sz w:val="18"/>
              <w:szCs w:val="18"/>
            </w:rPr>
            <w:t>15.10.2021</w:t>
          </w:r>
          <w:r w:rsidRPr="000A7997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215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</w:tcPr>
        <w:p w14:paraId="721EE169" w14:textId="77777777" w:rsidR="00A91C6F" w:rsidRPr="000A7997" w:rsidRDefault="00A91C6F" w:rsidP="00B41266">
          <w:pPr>
            <w:rPr>
              <w:rFonts w:ascii="Arial" w:hAnsi="Arial" w:cs="Arial"/>
              <w:sz w:val="6"/>
              <w:szCs w:val="6"/>
            </w:rPr>
          </w:pPr>
        </w:p>
        <w:p w14:paraId="25BA7F0B" w14:textId="77777777" w:rsidR="00A91C6F" w:rsidRPr="000A7997" w:rsidRDefault="00A91C6F" w:rsidP="00B41266">
          <w:pPr>
            <w:rPr>
              <w:rFonts w:ascii="Arial" w:hAnsi="Arial" w:cs="Arial"/>
              <w:sz w:val="18"/>
              <w:szCs w:val="18"/>
            </w:rPr>
          </w:pPr>
          <w:r w:rsidRPr="000A7997">
            <w:rPr>
              <w:rFonts w:ascii="Arial" w:hAnsi="Arial" w:cs="Arial"/>
              <w:sz w:val="18"/>
              <w:szCs w:val="18"/>
            </w:rPr>
            <w:t>Produsent:</w:t>
          </w:r>
        </w:p>
        <w:p w14:paraId="7EA8933F" w14:textId="77777777" w:rsidR="00A91C6F" w:rsidRPr="000A7997" w:rsidRDefault="00A91C6F" w:rsidP="00B41266">
          <w:pPr>
            <w:rPr>
              <w:rFonts w:ascii="Arial" w:hAnsi="Arial" w:cs="Arial"/>
              <w:b/>
              <w:sz w:val="18"/>
              <w:szCs w:val="18"/>
            </w:rPr>
          </w:pPr>
          <w:proofErr w:type="spellStart"/>
          <w:r w:rsidRPr="000A7997">
            <w:rPr>
              <w:rFonts w:ascii="Arial" w:hAnsi="Arial" w:cs="Arial"/>
              <w:b/>
              <w:sz w:val="18"/>
              <w:szCs w:val="18"/>
            </w:rPr>
            <w:t>Timm</w:t>
          </w:r>
          <w:proofErr w:type="spellEnd"/>
          <w:r w:rsidRPr="000A7997">
            <w:rPr>
              <w:rFonts w:ascii="Arial" w:hAnsi="Arial" w:cs="Arial"/>
              <w:b/>
              <w:sz w:val="18"/>
              <w:szCs w:val="18"/>
            </w:rPr>
            <w:t xml:space="preserve"> Sanders</w:t>
          </w:r>
        </w:p>
      </w:tc>
      <w:tc>
        <w:tcPr>
          <w:tcW w:w="107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2425D851" w14:textId="77777777" w:rsidR="00A91C6F" w:rsidRPr="000A7997" w:rsidRDefault="00A91C6F" w:rsidP="00B41266">
          <w:pPr>
            <w:rPr>
              <w:rFonts w:ascii="Arial" w:hAnsi="Arial" w:cs="Arial"/>
              <w:sz w:val="6"/>
              <w:szCs w:val="6"/>
            </w:rPr>
          </w:pPr>
        </w:p>
        <w:p w14:paraId="5AE85BCA" w14:textId="77777777" w:rsidR="00A91C6F" w:rsidRPr="000A7997" w:rsidRDefault="00A91C6F" w:rsidP="00B41266">
          <w:pPr>
            <w:rPr>
              <w:rFonts w:ascii="Arial" w:hAnsi="Arial" w:cs="Arial"/>
              <w:sz w:val="18"/>
              <w:szCs w:val="18"/>
            </w:rPr>
          </w:pPr>
          <w:r w:rsidRPr="000A7997">
            <w:rPr>
              <w:rFonts w:ascii="Arial" w:hAnsi="Arial" w:cs="Arial"/>
              <w:sz w:val="18"/>
              <w:szCs w:val="18"/>
            </w:rPr>
            <w:t>Side:</w:t>
          </w:r>
        </w:p>
        <w:p w14:paraId="1F162F59" w14:textId="77777777" w:rsidR="00A91C6F" w:rsidRPr="000A7997" w:rsidRDefault="00A91C6F" w:rsidP="00B41266">
          <w:pPr>
            <w:rPr>
              <w:rFonts w:ascii="Arial" w:hAnsi="Arial" w:cs="Arial"/>
              <w:b/>
              <w:sz w:val="18"/>
              <w:szCs w:val="18"/>
            </w:rPr>
          </w:pPr>
          <w:r w:rsidRPr="000A7997">
            <w:rPr>
              <w:rStyle w:val="Sidetall"/>
              <w:rFonts w:ascii="Arial" w:hAnsi="Arial" w:cs="Arial"/>
              <w:b/>
              <w:sz w:val="18"/>
              <w:szCs w:val="18"/>
            </w:rPr>
            <w:fldChar w:fldCharType="begin"/>
          </w:r>
          <w:r w:rsidRPr="000A7997">
            <w:rPr>
              <w:rStyle w:val="Sidetall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0A7997">
            <w:rPr>
              <w:rStyle w:val="Sidetall"/>
              <w:rFonts w:ascii="Arial" w:hAnsi="Arial" w:cs="Arial"/>
              <w:b/>
              <w:sz w:val="18"/>
              <w:szCs w:val="18"/>
            </w:rPr>
            <w:fldChar w:fldCharType="separate"/>
          </w:r>
          <w:r w:rsidRPr="000A7997">
            <w:rPr>
              <w:rStyle w:val="Sidetall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0A7997">
            <w:rPr>
              <w:rStyle w:val="Sidetall"/>
              <w:rFonts w:ascii="Arial" w:hAnsi="Arial" w:cs="Arial"/>
              <w:b/>
              <w:sz w:val="18"/>
              <w:szCs w:val="18"/>
            </w:rPr>
            <w:fldChar w:fldCharType="end"/>
          </w:r>
          <w:r w:rsidRPr="000A7997">
            <w:rPr>
              <w:rStyle w:val="Sidetall"/>
              <w:rFonts w:ascii="Arial" w:hAnsi="Arial" w:cs="Arial"/>
              <w:b/>
              <w:sz w:val="18"/>
              <w:szCs w:val="18"/>
            </w:rPr>
            <w:t xml:space="preserve"> / </w:t>
          </w:r>
          <w:r w:rsidRPr="000A7997">
            <w:rPr>
              <w:rStyle w:val="Sidetall"/>
              <w:rFonts w:ascii="Arial" w:hAnsi="Arial" w:cs="Arial"/>
              <w:b/>
              <w:sz w:val="18"/>
              <w:szCs w:val="18"/>
            </w:rPr>
            <w:fldChar w:fldCharType="begin"/>
          </w:r>
          <w:r w:rsidRPr="000A7997">
            <w:rPr>
              <w:rStyle w:val="Sidetall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0A7997">
            <w:rPr>
              <w:rStyle w:val="Sidetall"/>
              <w:rFonts w:ascii="Arial" w:hAnsi="Arial" w:cs="Arial"/>
              <w:b/>
              <w:sz w:val="18"/>
              <w:szCs w:val="18"/>
            </w:rPr>
            <w:fldChar w:fldCharType="separate"/>
          </w:r>
          <w:r w:rsidR="00EC2B6F">
            <w:rPr>
              <w:rStyle w:val="Sidetall"/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0A7997">
            <w:rPr>
              <w:rStyle w:val="Sidetall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  <w:tr w:rsidR="00A91C6F" w14:paraId="2776924F" w14:textId="77777777" w:rsidTr="000A7997">
      <w:tc>
        <w:tcPr>
          <w:tcW w:w="4964" w:type="dxa"/>
          <w:tcBorders>
            <w:top w:val="single" w:sz="4" w:space="0" w:color="auto"/>
            <w:bottom w:val="nil"/>
          </w:tcBorders>
          <w:shd w:val="clear" w:color="auto" w:fill="auto"/>
        </w:tcPr>
        <w:p w14:paraId="2E0620FD" w14:textId="77777777" w:rsidR="00A91C6F" w:rsidRPr="000A7997" w:rsidRDefault="00A91C6F" w:rsidP="00B41266">
          <w:pPr>
            <w:rPr>
              <w:rFonts w:ascii="Arial" w:hAnsi="Arial" w:cs="Arial"/>
              <w:b/>
              <w:sz w:val="6"/>
              <w:szCs w:val="6"/>
            </w:rPr>
          </w:pPr>
        </w:p>
        <w:p w14:paraId="3C2C5DC1" w14:textId="77777777" w:rsidR="00A91C6F" w:rsidRPr="000A7997" w:rsidRDefault="00A91C6F" w:rsidP="00B41266">
          <w:pPr>
            <w:rPr>
              <w:rFonts w:ascii="Arial" w:hAnsi="Arial" w:cs="Arial"/>
              <w:b/>
              <w:sz w:val="28"/>
              <w:szCs w:val="28"/>
            </w:rPr>
          </w:pPr>
          <w:r w:rsidRPr="000A7997">
            <w:rPr>
              <w:rFonts w:ascii="Arial" w:hAnsi="Arial" w:cs="Arial"/>
              <w:b/>
              <w:sz w:val="28"/>
              <w:szCs w:val="28"/>
            </w:rPr>
            <w:t>Prosjektgjennomføring, oppstart</w:t>
          </w:r>
        </w:p>
      </w:tc>
      <w:tc>
        <w:tcPr>
          <w:tcW w:w="2124" w:type="dxa"/>
          <w:gridSpan w:val="2"/>
          <w:vMerge w:val="restart"/>
          <w:tcBorders>
            <w:top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14:paraId="0D1598C5" w14:textId="77777777" w:rsidR="00A91C6F" w:rsidRPr="000A7997" w:rsidRDefault="00A91C6F" w:rsidP="00B41266">
          <w:pPr>
            <w:rPr>
              <w:rFonts w:ascii="Arial" w:hAnsi="Arial" w:cs="Arial"/>
              <w:sz w:val="6"/>
              <w:szCs w:val="6"/>
            </w:rPr>
          </w:pPr>
        </w:p>
        <w:p w14:paraId="10928760" w14:textId="77777777" w:rsidR="00A91C6F" w:rsidRPr="000A7997" w:rsidRDefault="00A91C6F" w:rsidP="00B41266">
          <w:pPr>
            <w:rPr>
              <w:rFonts w:ascii="Arial" w:hAnsi="Arial" w:cs="Arial"/>
              <w:sz w:val="18"/>
              <w:szCs w:val="18"/>
            </w:rPr>
          </w:pPr>
          <w:r w:rsidRPr="000A7997">
            <w:rPr>
              <w:rFonts w:ascii="Arial" w:hAnsi="Arial" w:cs="Arial"/>
              <w:sz w:val="18"/>
              <w:szCs w:val="18"/>
            </w:rPr>
            <w:t>Referanse og versjon:</w:t>
          </w:r>
        </w:p>
        <w:p w14:paraId="60601E21" w14:textId="77777777" w:rsidR="00A91C6F" w:rsidRPr="000A7997" w:rsidRDefault="00A91C6F" w:rsidP="00B41266">
          <w:pPr>
            <w:rPr>
              <w:rFonts w:ascii="Arial" w:hAnsi="Arial" w:cs="Arial"/>
              <w:sz w:val="18"/>
              <w:szCs w:val="18"/>
            </w:rPr>
          </w:pPr>
          <w:r w:rsidRPr="000A7997">
            <w:rPr>
              <w:rFonts w:ascii="Arial" w:hAnsi="Arial" w:cs="Arial"/>
              <w:b/>
              <w:sz w:val="18"/>
              <w:szCs w:val="18"/>
            </w:rPr>
            <w:t>001-2006-0101-01-0</w:t>
          </w:r>
        </w:p>
      </w:tc>
      <w:tc>
        <w:tcPr>
          <w:tcW w:w="2552" w:type="dxa"/>
          <w:gridSpan w:val="2"/>
          <w:vMerge w:val="restar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6270B0ED" w14:textId="77777777" w:rsidR="00A91C6F" w:rsidRPr="000A7997" w:rsidRDefault="00A91C6F" w:rsidP="00B41266">
          <w:pPr>
            <w:rPr>
              <w:rFonts w:ascii="Arial" w:hAnsi="Arial" w:cs="Arial"/>
              <w:sz w:val="6"/>
              <w:szCs w:val="6"/>
            </w:rPr>
          </w:pPr>
        </w:p>
        <w:p w14:paraId="1840653E" w14:textId="77777777" w:rsidR="00A91C6F" w:rsidRPr="000A7997" w:rsidRDefault="00A91C6F" w:rsidP="00B41266">
          <w:pPr>
            <w:rPr>
              <w:rFonts w:ascii="Arial" w:hAnsi="Arial" w:cs="Arial"/>
              <w:sz w:val="18"/>
              <w:szCs w:val="18"/>
            </w:rPr>
          </w:pPr>
          <w:r w:rsidRPr="000A7997">
            <w:rPr>
              <w:rFonts w:ascii="Arial" w:hAnsi="Arial" w:cs="Arial"/>
              <w:sz w:val="18"/>
              <w:szCs w:val="18"/>
            </w:rPr>
            <w:t>Dokumentnavn:</w:t>
          </w:r>
        </w:p>
        <w:p w14:paraId="7978B9A3" w14:textId="77777777" w:rsidR="00A91C6F" w:rsidRPr="000A7997" w:rsidRDefault="00A91C6F" w:rsidP="00B41266">
          <w:pPr>
            <w:rPr>
              <w:rFonts w:ascii="Arial" w:hAnsi="Arial" w:cs="Arial"/>
              <w:b/>
              <w:sz w:val="18"/>
              <w:szCs w:val="18"/>
            </w:rPr>
          </w:pPr>
          <w:r w:rsidRPr="000A7997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0A7997">
            <w:rPr>
              <w:rFonts w:ascii="Arial" w:hAnsi="Arial" w:cs="Arial"/>
              <w:b/>
              <w:sz w:val="18"/>
              <w:szCs w:val="18"/>
            </w:rPr>
            <w:instrText xml:space="preserve"> FILENAME </w:instrText>
          </w:r>
          <w:r w:rsidRPr="000A7997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EC2B6F">
            <w:rPr>
              <w:rFonts w:ascii="Arial" w:hAnsi="Arial" w:cs="Arial"/>
              <w:b/>
              <w:noProof/>
              <w:sz w:val="18"/>
              <w:szCs w:val="18"/>
            </w:rPr>
            <w:t>SØ Krav til sluttdokumentasjon FDV v2</w:t>
          </w:r>
          <w:r w:rsidRPr="000A7997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  <w:tr w:rsidR="00A91C6F" w14:paraId="474EB52E" w14:textId="77777777" w:rsidTr="000A7997">
      <w:tc>
        <w:tcPr>
          <w:tcW w:w="4964" w:type="dxa"/>
          <w:tcBorders>
            <w:top w:val="nil"/>
            <w:bottom w:val="single" w:sz="4" w:space="0" w:color="auto"/>
          </w:tcBorders>
          <w:shd w:val="clear" w:color="auto" w:fill="auto"/>
        </w:tcPr>
        <w:p w14:paraId="0AD7B05A" w14:textId="77777777" w:rsidR="00A91C6F" w:rsidRPr="000A7997" w:rsidRDefault="00A91C6F" w:rsidP="00B41266">
          <w:pPr>
            <w:rPr>
              <w:rFonts w:ascii="Arial" w:hAnsi="Arial" w:cs="Arial"/>
              <w:szCs w:val="22"/>
            </w:rPr>
          </w:pPr>
          <w:r w:rsidRPr="000A7997">
            <w:rPr>
              <w:rFonts w:ascii="Arial" w:hAnsi="Arial" w:cs="Arial"/>
              <w:szCs w:val="22"/>
            </w:rPr>
            <w:t>Mal for prosjektforslag og mandat</w:t>
          </w:r>
        </w:p>
        <w:p w14:paraId="0F952365" w14:textId="77777777" w:rsidR="00A91C6F" w:rsidRPr="000A7997" w:rsidRDefault="00A91C6F" w:rsidP="00B41266">
          <w:pPr>
            <w:rPr>
              <w:rFonts w:ascii="Arial" w:hAnsi="Arial" w:cs="Arial"/>
              <w:sz w:val="6"/>
              <w:szCs w:val="6"/>
            </w:rPr>
          </w:pPr>
        </w:p>
      </w:tc>
      <w:tc>
        <w:tcPr>
          <w:tcW w:w="2124" w:type="dxa"/>
          <w:gridSpan w:val="2"/>
          <w:vMerge/>
          <w:tcBorders>
            <w:top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14:paraId="677BA418" w14:textId="77777777" w:rsidR="00A91C6F" w:rsidRPr="000A7997" w:rsidRDefault="00A91C6F" w:rsidP="00B41266">
          <w:pPr>
            <w:rPr>
              <w:rFonts w:ascii="Arial" w:hAnsi="Arial" w:cs="Arial"/>
            </w:rPr>
          </w:pPr>
        </w:p>
      </w:tc>
      <w:tc>
        <w:tcPr>
          <w:tcW w:w="2552" w:type="dxa"/>
          <w:gridSpan w:val="2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0D5314B9" w14:textId="77777777" w:rsidR="00A91C6F" w:rsidRPr="000A7997" w:rsidRDefault="00A91C6F" w:rsidP="00B41266">
          <w:pPr>
            <w:rPr>
              <w:rFonts w:ascii="Arial" w:hAnsi="Arial" w:cs="Arial"/>
            </w:rPr>
          </w:pPr>
        </w:p>
      </w:tc>
    </w:tr>
  </w:tbl>
  <w:p w14:paraId="3189737D" w14:textId="77777777" w:rsidR="00A91C6F" w:rsidRDefault="00A91C6F">
    <w:pPr>
      <w:pStyle w:val="Topptekst"/>
    </w:pPr>
  </w:p>
  <w:p w14:paraId="01204AB8" w14:textId="77777777" w:rsidR="00A91C6F" w:rsidRDefault="00A91C6F"/>
  <w:p w14:paraId="4EDF332F" w14:textId="77777777" w:rsidR="00A91C6F" w:rsidRDefault="00A91C6F" w:rsidP="00433F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10E94"/>
    <w:multiLevelType w:val="multilevel"/>
    <w:tmpl w:val="01DA42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02B3BDE"/>
    <w:multiLevelType w:val="hybridMultilevel"/>
    <w:tmpl w:val="E7C04BFE"/>
    <w:lvl w:ilvl="0" w:tplc="041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4B15F5F"/>
    <w:multiLevelType w:val="hybridMultilevel"/>
    <w:tmpl w:val="FDC869FA"/>
    <w:lvl w:ilvl="0" w:tplc="041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25E7880"/>
    <w:multiLevelType w:val="hybridMultilevel"/>
    <w:tmpl w:val="1ECCF01E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7B6EFC"/>
    <w:multiLevelType w:val="hybridMultilevel"/>
    <w:tmpl w:val="14DC9E76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0B1378"/>
    <w:multiLevelType w:val="hybridMultilevel"/>
    <w:tmpl w:val="223A5E4E"/>
    <w:lvl w:ilvl="0" w:tplc="041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18B21B1"/>
    <w:multiLevelType w:val="multilevel"/>
    <w:tmpl w:val="948096DA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  <w:rPr>
        <w:sz w:val="24"/>
        <w:szCs w:val="20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cs="Arial" w:hint="default"/>
        <w:sz w:val="20"/>
        <w:szCs w:val="20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88E45C1"/>
    <w:multiLevelType w:val="hybridMultilevel"/>
    <w:tmpl w:val="6E08B634"/>
    <w:lvl w:ilvl="0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0737F0"/>
    <w:multiLevelType w:val="hybridMultilevel"/>
    <w:tmpl w:val="5652EC64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612223"/>
    <w:multiLevelType w:val="hybridMultilevel"/>
    <w:tmpl w:val="8048CC14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1933C4"/>
    <w:multiLevelType w:val="hybridMultilevel"/>
    <w:tmpl w:val="2CB0C402"/>
    <w:lvl w:ilvl="0" w:tplc="041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BA2439E"/>
    <w:multiLevelType w:val="hybridMultilevel"/>
    <w:tmpl w:val="2CB0C402"/>
    <w:lvl w:ilvl="0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8"/>
  </w:num>
  <w:num w:numId="11">
    <w:abstractNumId w:val="1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46B"/>
    <w:rsid w:val="000008AE"/>
    <w:rsid w:val="0000462B"/>
    <w:rsid w:val="000065D3"/>
    <w:rsid w:val="00007E3A"/>
    <w:rsid w:val="00015366"/>
    <w:rsid w:val="0002607F"/>
    <w:rsid w:val="00026315"/>
    <w:rsid w:val="000274B6"/>
    <w:rsid w:val="000312CD"/>
    <w:rsid w:val="00033412"/>
    <w:rsid w:val="00033699"/>
    <w:rsid w:val="000470FA"/>
    <w:rsid w:val="00050091"/>
    <w:rsid w:val="0005267A"/>
    <w:rsid w:val="00053B8E"/>
    <w:rsid w:val="000555F3"/>
    <w:rsid w:val="000602F6"/>
    <w:rsid w:val="00064237"/>
    <w:rsid w:val="00064981"/>
    <w:rsid w:val="000654DD"/>
    <w:rsid w:val="00066AFB"/>
    <w:rsid w:val="000673CD"/>
    <w:rsid w:val="00075084"/>
    <w:rsid w:val="00075529"/>
    <w:rsid w:val="00076188"/>
    <w:rsid w:val="00076BB8"/>
    <w:rsid w:val="00083A8D"/>
    <w:rsid w:val="00091704"/>
    <w:rsid w:val="00094627"/>
    <w:rsid w:val="000966FE"/>
    <w:rsid w:val="000A0F25"/>
    <w:rsid w:val="000A25DC"/>
    <w:rsid w:val="000A7997"/>
    <w:rsid w:val="000B1998"/>
    <w:rsid w:val="000B1CD0"/>
    <w:rsid w:val="000B2898"/>
    <w:rsid w:val="000B28F2"/>
    <w:rsid w:val="000B2BB0"/>
    <w:rsid w:val="000B3B1E"/>
    <w:rsid w:val="000B4F07"/>
    <w:rsid w:val="000C1AFB"/>
    <w:rsid w:val="000C43E6"/>
    <w:rsid w:val="000C44BB"/>
    <w:rsid w:val="000C4A40"/>
    <w:rsid w:val="000C576D"/>
    <w:rsid w:val="000D4011"/>
    <w:rsid w:val="000D513D"/>
    <w:rsid w:val="000E15B4"/>
    <w:rsid w:val="000E33B3"/>
    <w:rsid w:val="000F361B"/>
    <w:rsid w:val="000F5136"/>
    <w:rsid w:val="000F51CB"/>
    <w:rsid w:val="000F773F"/>
    <w:rsid w:val="00101EE2"/>
    <w:rsid w:val="00107771"/>
    <w:rsid w:val="00111F11"/>
    <w:rsid w:val="00112DA5"/>
    <w:rsid w:val="001174A8"/>
    <w:rsid w:val="001231B0"/>
    <w:rsid w:val="00127B1B"/>
    <w:rsid w:val="00140A48"/>
    <w:rsid w:val="00140AAA"/>
    <w:rsid w:val="00141605"/>
    <w:rsid w:val="0014342D"/>
    <w:rsid w:val="00144D44"/>
    <w:rsid w:val="00144FD4"/>
    <w:rsid w:val="00152BB2"/>
    <w:rsid w:val="00153AEE"/>
    <w:rsid w:val="001552EA"/>
    <w:rsid w:val="00161D3F"/>
    <w:rsid w:val="001621A3"/>
    <w:rsid w:val="0016526F"/>
    <w:rsid w:val="00167996"/>
    <w:rsid w:val="0017016C"/>
    <w:rsid w:val="00170E2E"/>
    <w:rsid w:val="0017262F"/>
    <w:rsid w:val="00174DC6"/>
    <w:rsid w:val="00176D89"/>
    <w:rsid w:val="00177271"/>
    <w:rsid w:val="00184159"/>
    <w:rsid w:val="001859C1"/>
    <w:rsid w:val="00185D24"/>
    <w:rsid w:val="001879C9"/>
    <w:rsid w:val="00190461"/>
    <w:rsid w:val="00193DD6"/>
    <w:rsid w:val="00195589"/>
    <w:rsid w:val="00195C8A"/>
    <w:rsid w:val="001A1017"/>
    <w:rsid w:val="001A3875"/>
    <w:rsid w:val="001B0FB0"/>
    <w:rsid w:val="001B23C7"/>
    <w:rsid w:val="001B4B27"/>
    <w:rsid w:val="001C6D1B"/>
    <w:rsid w:val="001D19C5"/>
    <w:rsid w:val="001D4373"/>
    <w:rsid w:val="001E30C0"/>
    <w:rsid w:val="001E5EFA"/>
    <w:rsid w:val="001F06C5"/>
    <w:rsid w:val="001F0FE2"/>
    <w:rsid w:val="001F7E39"/>
    <w:rsid w:val="00206B7F"/>
    <w:rsid w:val="00207306"/>
    <w:rsid w:val="00210F97"/>
    <w:rsid w:val="002144AD"/>
    <w:rsid w:val="00220BAE"/>
    <w:rsid w:val="00220D02"/>
    <w:rsid w:val="0022109D"/>
    <w:rsid w:val="00225131"/>
    <w:rsid w:val="002264AD"/>
    <w:rsid w:val="0022665C"/>
    <w:rsid w:val="002309D6"/>
    <w:rsid w:val="00230DB7"/>
    <w:rsid w:val="00231491"/>
    <w:rsid w:val="00231681"/>
    <w:rsid w:val="00232364"/>
    <w:rsid w:val="00234B6E"/>
    <w:rsid w:val="0024464C"/>
    <w:rsid w:val="00244F39"/>
    <w:rsid w:val="002453AC"/>
    <w:rsid w:val="00246E2D"/>
    <w:rsid w:val="00253C67"/>
    <w:rsid w:val="00263ED8"/>
    <w:rsid w:val="00265135"/>
    <w:rsid w:val="00266628"/>
    <w:rsid w:val="002714D9"/>
    <w:rsid w:val="00283F10"/>
    <w:rsid w:val="00284E9B"/>
    <w:rsid w:val="0028711D"/>
    <w:rsid w:val="00293D49"/>
    <w:rsid w:val="0029600C"/>
    <w:rsid w:val="0029618E"/>
    <w:rsid w:val="002A0C8F"/>
    <w:rsid w:val="002A777D"/>
    <w:rsid w:val="002B00CF"/>
    <w:rsid w:val="002B040F"/>
    <w:rsid w:val="002B15AF"/>
    <w:rsid w:val="002B1ED2"/>
    <w:rsid w:val="002B54B1"/>
    <w:rsid w:val="002B64DB"/>
    <w:rsid w:val="002C47E9"/>
    <w:rsid w:val="002D1918"/>
    <w:rsid w:val="002D3258"/>
    <w:rsid w:val="002D4605"/>
    <w:rsid w:val="002D522A"/>
    <w:rsid w:val="002D5434"/>
    <w:rsid w:val="002E54CB"/>
    <w:rsid w:val="002E5A0E"/>
    <w:rsid w:val="002E7F0A"/>
    <w:rsid w:val="002F24B2"/>
    <w:rsid w:val="00300915"/>
    <w:rsid w:val="0030106D"/>
    <w:rsid w:val="00302ED4"/>
    <w:rsid w:val="0030597B"/>
    <w:rsid w:val="00311C7F"/>
    <w:rsid w:val="0031237D"/>
    <w:rsid w:val="00314C03"/>
    <w:rsid w:val="00315738"/>
    <w:rsid w:val="00315B04"/>
    <w:rsid w:val="00316442"/>
    <w:rsid w:val="00316E66"/>
    <w:rsid w:val="003229C6"/>
    <w:rsid w:val="00322E06"/>
    <w:rsid w:val="00323665"/>
    <w:rsid w:val="00330E5B"/>
    <w:rsid w:val="0033616F"/>
    <w:rsid w:val="00343118"/>
    <w:rsid w:val="00343A42"/>
    <w:rsid w:val="00345171"/>
    <w:rsid w:val="003534D9"/>
    <w:rsid w:val="00355983"/>
    <w:rsid w:val="00357B58"/>
    <w:rsid w:val="00366D83"/>
    <w:rsid w:val="0036741F"/>
    <w:rsid w:val="003727A2"/>
    <w:rsid w:val="00383F39"/>
    <w:rsid w:val="003846DA"/>
    <w:rsid w:val="003A2940"/>
    <w:rsid w:val="003A584D"/>
    <w:rsid w:val="003B612C"/>
    <w:rsid w:val="003C1B8A"/>
    <w:rsid w:val="003C5CE0"/>
    <w:rsid w:val="003C5FEB"/>
    <w:rsid w:val="003D041B"/>
    <w:rsid w:val="003D095B"/>
    <w:rsid w:val="003D1A3C"/>
    <w:rsid w:val="003E2975"/>
    <w:rsid w:val="003E2FDE"/>
    <w:rsid w:val="003E3112"/>
    <w:rsid w:val="003E366A"/>
    <w:rsid w:val="003E7719"/>
    <w:rsid w:val="003F2365"/>
    <w:rsid w:val="00401BAF"/>
    <w:rsid w:val="0040342E"/>
    <w:rsid w:val="00406455"/>
    <w:rsid w:val="00410634"/>
    <w:rsid w:val="00410FFD"/>
    <w:rsid w:val="00413772"/>
    <w:rsid w:val="00414A39"/>
    <w:rsid w:val="0042234E"/>
    <w:rsid w:val="00427EA0"/>
    <w:rsid w:val="004314D1"/>
    <w:rsid w:val="00432177"/>
    <w:rsid w:val="0043257F"/>
    <w:rsid w:val="00433FE9"/>
    <w:rsid w:val="00437E52"/>
    <w:rsid w:val="00441AE4"/>
    <w:rsid w:val="00441DB0"/>
    <w:rsid w:val="004432BB"/>
    <w:rsid w:val="00446128"/>
    <w:rsid w:val="00455FF9"/>
    <w:rsid w:val="004605A8"/>
    <w:rsid w:val="00464772"/>
    <w:rsid w:val="004665CA"/>
    <w:rsid w:val="004725EE"/>
    <w:rsid w:val="004752EB"/>
    <w:rsid w:val="00476347"/>
    <w:rsid w:val="004855BB"/>
    <w:rsid w:val="004858D1"/>
    <w:rsid w:val="004915A1"/>
    <w:rsid w:val="00491AEA"/>
    <w:rsid w:val="0049425B"/>
    <w:rsid w:val="004965C5"/>
    <w:rsid w:val="004A111A"/>
    <w:rsid w:val="004A2212"/>
    <w:rsid w:val="004B13E8"/>
    <w:rsid w:val="004C21CC"/>
    <w:rsid w:val="004C2B80"/>
    <w:rsid w:val="004C3608"/>
    <w:rsid w:val="004C5E38"/>
    <w:rsid w:val="004C6149"/>
    <w:rsid w:val="004D04F8"/>
    <w:rsid w:val="004D7685"/>
    <w:rsid w:val="004E347B"/>
    <w:rsid w:val="004E415F"/>
    <w:rsid w:val="004E464D"/>
    <w:rsid w:val="004F0717"/>
    <w:rsid w:val="004F2B80"/>
    <w:rsid w:val="004F6409"/>
    <w:rsid w:val="00517663"/>
    <w:rsid w:val="00520886"/>
    <w:rsid w:val="00521393"/>
    <w:rsid w:val="0052344C"/>
    <w:rsid w:val="00526552"/>
    <w:rsid w:val="00527544"/>
    <w:rsid w:val="00530620"/>
    <w:rsid w:val="00532F97"/>
    <w:rsid w:val="005417BB"/>
    <w:rsid w:val="00542FE7"/>
    <w:rsid w:val="005465C9"/>
    <w:rsid w:val="00557815"/>
    <w:rsid w:val="005628CF"/>
    <w:rsid w:val="00572C3A"/>
    <w:rsid w:val="00573DAC"/>
    <w:rsid w:val="00575032"/>
    <w:rsid w:val="0057702A"/>
    <w:rsid w:val="005775D3"/>
    <w:rsid w:val="0058248C"/>
    <w:rsid w:val="005825D3"/>
    <w:rsid w:val="00587C45"/>
    <w:rsid w:val="00593497"/>
    <w:rsid w:val="005946FA"/>
    <w:rsid w:val="005971A3"/>
    <w:rsid w:val="00597D05"/>
    <w:rsid w:val="005A17B9"/>
    <w:rsid w:val="005A55FA"/>
    <w:rsid w:val="005B1839"/>
    <w:rsid w:val="005C112B"/>
    <w:rsid w:val="005D0CC9"/>
    <w:rsid w:val="005D14B6"/>
    <w:rsid w:val="005D4DC3"/>
    <w:rsid w:val="005D59F4"/>
    <w:rsid w:val="005D7236"/>
    <w:rsid w:val="005D7857"/>
    <w:rsid w:val="005E61A6"/>
    <w:rsid w:val="005F16CE"/>
    <w:rsid w:val="005F178E"/>
    <w:rsid w:val="005F243E"/>
    <w:rsid w:val="005F41DC"/>
    <w:rsid w:val="005F5823"/>
    <w:rsid w:val="00614837"/>
    <w:rsid w:val="00615308"/>
    <w:rsid w:val="00620F9E"/>
    <w:rsid w:val="0062134C"/>
    <w:rsid w:val="00621C39"/>
    <w:rsid w:val="00622A6E"/>
    <w:rsid w:val="00623B87"/>
    <w:rsid w:val="006257E7"/>
    <w:rsid w:val="0063313E"/>
    <w:rsid w:val="0063762F"/>
    <w:rsid w:val="00645031"/>
    <w:rsid w:val="006467C2"/>
    <w:rsid w:val="00646E81"/>
    <w:rsid w:val="00646F58"/>
    <w:rsid w:val="00652C2F"/>
    <w:rsid w:val="00657395"/>
    <w:rsid w:val="006604A0"/>
    <w:rsid w:val="00660880"/>
    <w:rsid w:val="00664309"/>
    <w:rsid w:val="00670401"/>
    <w:rsid w:val="006746D8"/>
    <w:rsid w:val="006748DD"/>
    <w:rsid w:val="006814AB"/>
    <w:rsid w:val="00691F27"/>
    <w:rsid w:val="00694F2D"/>
    <w:rsid w:val="00695311"/>
    <w:rsid w:val="00695E14"/>
    <w:rsid w:val="006A042C"/>
    <w:rsid w:val="006A22D9"/>
    <w:rsid w:val="006A2A72"/>
    <w:rsid w:val="006A2B85"/>
    <w:rsid w:val="006A40BE"/>
    <w:rsid w:val="006B0585"/>
    <w:rsid w:val="006B2E8A"/>
    <w:rsid w:val="006B4043"/>
    <w:rsid w:val="006B65F3"/>
    <w:rsid w:val="006C33A1"/>
    <w:rsid w:val="006C40B6"/>
    <w:rsid w:val="006C7A9B"/>
    <w:rsid w:val="006D3366"/>
    <w:rsid w:val="006D49F3"/>
    <w:rsid w:val="006E0E2D"/>
    <w:rsid w:val="006E34E8"/>
    <w:rsid w:val="006F56EC"/>
    <w:rsid w:val="00701974"/>
    <w:rsid w:val="007211DE"/>
    <w:rsid w:val="00732D86"/>
    <w:rsid w:val="00732E25"/>
    <w:rsid w:val="00733F97"/>
    <w:rsid w:val="00734256"/>
    <w:rsid w:val="00734530"/>
    <w:rsid w:val="007350DA"/>
    <w:rsid w:val="0074482F"/>
    <w:rsid w:val="00744C20"/>
    <w:rsid w:val="00747B61"/>
    <w:rsid w:val="00747E7C"/>
    <w:rsid w:val="00760ACA"/>
    <w:rsid w:val="00760D6F"/>
    <w:rsid w:val="00762360"/>
    <w:rsid w:val="00764C35"/>
    <w:rsid w:val="00765FDD"/>
    <w:rsid w:val="0076675B"/>
    <w:rsid w:val="00772C68"/>
    <w:rsid w:val="007741D3"/>
    <w:rsid w:val="00775F91"/>
    <w:rsid w:val="0077735C"/>
    <w:rsid w:val="007774B7"/>
    <w:rsid w:val="00782BDA"/>
    <w:rsid w:val="00783526"/>
    <w:rsid w:val="00786922"/>
    <w:rsid w:val="00791B8C"/>
    <w:rsid w:val="007A5B07"/>
    <w:rsid w:val="007B0A08"/>
    <w:rsid w:val="007B18CF"/>
    <w:rsid w:val="007B30FF"/>
    <w:rsid w:val="007C1C21"/>
    <w:rsid w:val="007C3958"/>
    <w:rsid w:val="007C3DCD"/>
    <w:rsid w:val="007D0717"/>
    <w:rsid w:val="007D085D"/>
    <w:rsid w:val="007D3D1D"/>
    <w:rsid w:val="007D6838"/>
    <w:rsid w:val="007E106D"/>
    <w:rsid w:val="007E4327"/>
    <w:rsid w:val="007E52DE"/>
    <w:rsid w:val="007E54F6"/>
    <w:rsid w:val="007E5D2B"/>
    <w:rsid w:val="007F5772"/>
    <w:rsid w:val="0080118B"/>
    <w:rsid w:val="0080245B"/>
    <w:rsid w:val="00806C78"/>
    <w:rsid w:val="00812632"/>
    <w:rsid w:val="008166EA"/>
    <w:rsid w:val="00823C98"/>
    <w:rsid w:val="008401CE"/>
    <w:rsid w:val="00842A00"/>
    <w:rsid w:val="008435E0"/>
    <w:rsid w:val="00845513"/>
    <w:rsid w:val="00845CC7"/>
    <w:rsid w:val="008534B2"/>
    <w:rsid w:val="00862623"/>
    <w:rsid w:val="00874AA1"/>
    <w:rsid w:val="00875498"/>
    <w:rsid w:val="00876AE5"/>
    <w:rsid w:val="008846DF"/>
    <w:rsid w:val="00886309"/>
    <w:rsid w:val="00886A13"/>
    <w:rsid w:val="00890E1F"/>
    <w:rsid w:val="008929A5"/>
    <w:rsid w:val="00893EC0"/>
    <w:rsid w:val="0089487D"/>
    <w:rsid w:val="008A0B51"/>
    <w:rsid w:val="008A41C6"/>
    <w:rsid w:val="008B2526"/>
    <w:rsid w:val="008B45BB"/>
    <w:rsid w:val="008B6B19"/>
    <w:rsid w:val="008B7831"/>
    <w:rsid w:val="008C644F"/>
    <w:rsid w:val="008D0DDD"/>
    <w:rsid w:val="008D1C59"/>
    <w:rsid w:val="008D38D5"/>
    <w:rsid w:val="008D52E9"/>
    <w:rsid w:val="008D60C9"/>
    <w:rsid w:val="008D7A9F"/>
    <w:rsid w:val="008E6FA7"/>
    <w:rsid w:val="008F00C0"/>
    <w:rsid w:val="008F01B3"/>
    <w:rsid w:val="008F5903"/>
    <w:rsid w:val="008F673A"/>
    <w:rsid w:val="00900C40"/>
    <w:rsid w:val="00911F0A"/>
    <w:rsid w:val="00913719"/>
    <w:rsid w:val="00916E8A"/>
    <w:rsid w:val="009220A6"/>
    <w:rsid w:val="00926F77"/>
    <w:rsid w:val="009272D8"/>
    <w:rsid w:val="0093011E"/>
    <w:rsid w:val="00937393"/>
    <w:rsid w:val="00943D38"/>
    <w:rsid w:val="00944EC4"/>
    <w:rsid w:val="009455DE"/>
    <w:rsid w:val="0095047E"/>
    <w:rsid w:val="00952946"/>
    <w:rsid w:val="009561C9"/>
    <w:rsid w:val="009567D2"/>
    <w:rsid w:val="0096102D"/>
    <w:rsid w:val="009615F6"/>
    <w:rsid w:val="00961C50"/>
    <w:rsid w:val="00963986"/>
    <w:rsid w:val="00963ACE"/>
    <w:rsid w:val="00963F9D"/>
    <w:rsid w:val="009653C9"/>
    <w:rsid w:val="00977EEA"/>
    <w:rsid w:val="0098784B"/>
    <w:rsid w:val="00992B36"/>
    <w:rsid w:val="00994E32"/>
    <w:rsid w:val="009A036B"/>
    <w:rsid w:val="009A1009"/>
    <w:rsid w:val="009A7F39"/>
    <w:rsid w:val="009B0548"/>
    <w:rsid w:val="009B2C7F"/>
    <w:rsid w:val="009C1BE0"/>
    <w:rsid w:val="009C35E1"/>
    <w:rsid w:val="009C38DB"/>
    <w:rsid w:val="009C6483"/>
    <w:rsid w:val="009D2758"/>
    <w:rsid w:val="009D52C8"/>
    <w:rsid w:val="009E3CE4"/>
    <w:rsid w:val="009E4F15"/>
    <w:rsid w:val="009E79D3"/>
    <w:rsid w:val="009F4085"/>
    <w:rsid w:val="009F73E4"/>
    <w:rsid w:val="00A06917"/>
    <w:rsid w:val="00A15880"/>
    <w:rsid w:val="00A16B86"/>
    <w:rsid w:val="00A221F2"/>
    <w:rsid w:val="00A23076"/>
    <w:rsid w:val="00A24019"/>
    <w:rsid w:val="00A24B9F"/>
    <w:rsid w:val="00A25296"/>
    <w:rsid w:val="00A2727A"/>
    <w:rsid w:val="00A2764F"/>
    <w:rsid w:val="00A36804"/>
    <w:rsid w:val="00A404F4"/>
    <w:rsid w:val="00A4060D"/>
    <w:rsid w:val="00A526EC"/>
    <w:rsid w:val="00A5451B"/>
    <w:rsid w:val="00A5463D"/>
    <w:rsid w:val="00A54E95"/>
    <w:rsid w:val="00A625E5"/>
    <w:rsid w:val="00A62BAF"/>
    <w:rsid w:val="00A640F7"/>
    <w:rsid w:val="00A7012C"/>
    <w:rsid w:val="00A733A1"/>
    <w:rsid w:val="00A75D02"/>
    <w:rsid w:val="00A778A4"/>
    <w:rsid w:val="00A85A03"/>
    <w:rsid w:val="00A90590"/>
    <w:rsid w:val="00A9110D"/>
    <w:rsid w:val="00A915B1"/>
    <w:rsid w:val="00A91966"/>
    <w:rsid w:val="00A91C6F"/>
    <w:rsid w:val="00A97179"/>
    <w:rsid w:val="00AA2BC9"/>
    <w:rsid w:val="00AA348E"/>
    <w:rsid w:val="00AA588D"/>
    <w:rsid w:val="00AA641D"/>
    <w:rsid w:val="00AA6D35"/>
    <w:rsid w:val="00AA6EEB"/>
    <w:rsid w:val="00AB5CFE"/>
    <w:rsid w:val="00AB73B7"/>
    <w:rsid w:val="00AB7ECB"/>
    <w:rsid w:val="00AB7FC6"/>
    <w:rsid w:val="00AC1512"/>
    <w:rsid w:val="00AC4012"/>
    <w:rsid w:val="00AC71E3"/>
    <w:rsid w:val="00AD071E"/>
    <w:rsid w:val="00AD2BB7"/>
    <w:rsid w:val="00AD34B7"/>
    <w:rsid w:val="00AE0D96"/>
    <w:rsid w:val="00AE6A39"/>
    <w:rsid w:val="00AE73CE"/>
    <w:rsid w:val="00AF06C2"/>
    <w:rsid w:val="00AF0B93"/>
    <w:rsid w:val="00AF22BE"/>
    <w:rsid w:val="00B07368"/>
    <w:rsid w:val="00B077A3"/>
    <w:rsid w:val="00B134FE"/>
    <w:rsid w:val="00B1559A"/>
    <w:rsid w:val="00B175DE"/>
    <w:rsid w:val="00B2584A"/>
    <w:rsid w:val="00B26551"/>
    <w:rsid w:val="00B41266"/>
    <w:rsid w:val="00B44A29"/>
    <w:rsid w:val="00B44A2F"/>
    <w:rsid w:val="00B53F64"/>
    <w:rsid w:val="00B5732F"/>
    <w:rsid w:val="00B62F33"/>
    <w:rsid w:val="00B63DAF"/>
    <w:rsid w:val="00B65C32"/>
    <w:rsid w:val="00B67940"/>
    <w:rsid w:val="00B706FD"/>
    <w:rsid w:val="00B906C1"/>
    <w:rsid w:val="00B9458D"/>
    <w:rsid w:val="00B95988"/>
    <w:rsid w:val="00BA6EC5"/>
    <w:rsid w:val="00BA7ADD"/>
    <w:rsid w:val="00BB3CDE"/>
    <w:rsid w:val="00BB46E1"/>
    <w:rsid w:val="00BB657F"/>
    <w:rsid w:val="00BC1BDC"/>
    <w:rsid w:val="00BC2A98"/>
    <w:rsid w:val="00BC5B0B"/>
    <w:rsid w:val="00BD4806"/>
    <w:rsid w:val="00BD592B"/>
    <w:rsid w:val="00BD5E71"/>
    <w:rsid w:val="00BE0FC0"/>
    <w:rsid w:val="00BE174B"/>
    <w:rsid w:val="00BE4BF9"/>
    <w:rsid w:val="00BE4D7D"/>
    <w:rsid w:val="00BE64A3"/>
    <w:rsid w:val="00BE6E5D"/>
    <w:rsid w:val="00C00C63"/>
    <w:rsid w:val="00C0472C"/>
    <w:rsid w:val="00C10405"/>
    <w:rsid w:val="00C10F67"/>
    <w:rsid w:val="00C11004"/>
    <w:rsid w:val="00C13651"/>
    <w:rsid w:val="00C1668B"/>
    <w:rsid w:val="00C22B34"/>
    <w:rsid w:val="00C25A8E"/>
    <w:rsid w:val="00C26016"/>
    <w:rsid w:val="00C26254"/>
    <w:rsid w:val="00C30827"/>
    <w:rsid w:val="00C3212C"/>
    <w:rsid w:val="00C35E86"/>
    <w:rsid w:val="00C40513"/>
    <w:rsid w:val="00C5049B"/>
    <w:rsid w:val="00C51725"/>
    <w:rsid w:val="00C56A35"/>
    <w:rsid w:val="00C61445"/>
    <w:rsid w:val="00C62434"/>
    <w:rsid w:val="00C636D7"/>
    <w:rsid w:val="00C64523"/>
    <w:rsid w:val="00C67CEF"/>
    <w:rsid w:val="00C701B4"/>
    <w:rsid w:val="00C87019"/>
    <w:rsid w:val="00C90063"/>
    <w:rsid w:val="00C941F4"/>
    <w:rsid w:val="00C95974"/>
    <w:rsid w:val="00C968FC"/>
    <w:rsid w:val="00CA0A25"/>
    <w:rsid w:val="00CA5CFC"/>
    <w:rsid w:val="00CB1333"/>
    <w:rsid w:val="00CC31B5"/>
    <w:rsid w:val="00CC7E12"/>
    <w:rsid w:val="00CD0D49"/>
    <w:rsid w:val="00CE2B00"/>
    <w:rsid w:val="00CE3E4E"/>
    <w:rsid w:val="00CF2DAE"/>
    <w:rsid w:val="00CF3A60"/>
    <w:rsid w:val="00CF4C59"/>
    <w:rsid w:val="00D051A2"/>
    <w:rsid w:val="00D10D9C"/>
    <w:rsid w:val="00D12CE1"/>
    <w:rsid w:val="00D13C89"/>
    <w:rsid w:val="00D17666"/>
    <w:rsid w:val="00D23644"/>
    <w:rsid w:val="00D245DE"/>
    <w:rsid w:val="00D26D3A"/>
    <w:rsid w:val="00D3631B"/>
    <w:rsid w:val="00D368F7"/>
    <w:rsid w:val="00D43150"/>
    <w:rsid w:val="00D43852"/>
    <w:rsid w:val="00D4708A"/>
    <w:rsid w:val="00D53048"/>
    <w:rsid w:val="00D54939"/>
    <w:rsid w:val="00D616ED"/>
    <w:rsid w:val="00D62454"/>
    <w:rsid w:val="00D62CD3"/>
    <w:rsid w:val="00D6486C"/>
    <w:rsid w:val="00D66752"/>
    <w:rsid w:val="00D67ACE"/>
    <w:rsid w:val="00D67CF8"/>
    <w:rsid w:val="00D70EE2"/>
    <w:rsid w:val="00D737C2"/>
    <w:rsid w:val="00D82BA0"/>
    <w:rsid w:val="00D861B7"/>
    <w:rsid w:val="00D90BC0"/>
    <w:rsid w:val="00D92880"/>
    <w:rsid w:val="00D9334B"/>
    <w:rsid w:val="00D945A8"/>
    <w:rsid w:val="00D97493"/>
    <w:rsid w:val="00DA114D"/>
    <w:rsid w:val="00DA3A4A"/>
    <w:rsid w:val="00DA4B8C"/>
    <w:rsid w:val="00DB22B3"/>
    <w:rsid w:val="00DB3E00"/>
    <w:rsid w:val="00DB4FE1"/>
    <w:rsid w:val="00DC1986"/>
    <w:rsid w:val="00DC2CB6"/>
    <w:rsid w:val="00DC3AC2"/>
    <w:rsid w:val="00DC4265"/>
    <w:rsid w:val="00DC492F"/>
    <w:rsid w:val="00DC77C0"/>
    <w:rsid w:val="00DD0BB2"/>
    <w:rsid w:val="00DD5602"/>
    <w:rsid w:val="00DE0301"/>
    <w:rsid w:val="00DE2859"/>
    <w:rsid w:val="00DF329F"/>
    <w:rsid w:val="00DF6E87"/>
    <w:rsid w:val="00E0272F"/>
    <w:rsid w:val="00E02BCF"/>
    <w:rsid w:val="00E04309"/>
    <w:rsid w:val="00E0589E"/>
    <w:rsid w:val="00E12F48"/>
    <w:rsid w:val="00E14F6C"/>
    <w:rsid w:val="00E159BA"/>
    <w:rsid w:val="00E15C88"/>
    <w:rsid w:val="00E1617C"/>
    <w:rsid w:val="00E16F3D"/>
    <w:rsid w:val="00E23799"/>
    <w:rsid w:val="00E435C8"/>
    <w:rsid w:val="00E46597"/>
    <w:rsid w:val="00E468DF"/>
    <w:rsid w:val="00E47221"/>
    <w:rsid w:val="00E50D4A"/>
    <w:rsid w:val="00E5105E"/>
    <w:rsid w:val="00E51F15"/>
    <w:rsid w:val="00E57E53"/>
    <w:rsid w:val="00E64CF4"/>
    <w:rsid w:val="00E66A72"/>
    <w:rsid w:val="00E671B5"/>
    <w:rsid w:val="00E71A47"/>
    <w:rsid w:val="00E72C81"/>
    <w:rsid w:val="00E750CD"/>
    <w:rsid w:val="00E75F8A"/>
    <w:rsid w:val="00E77D8F"/>
    <w:rsid w:val="00E852E8"/>
    <w:rsid w:val="00E87932"/>
    <w:rsid w:val="00E87EB1"/>
    <w:rsid w:val="00E90F69"/>
    <w:rsid w:val="00E9434B"/>
    <w:rsid w:val="00EA1AD6"/>
    <w:rsid w:val="00EA56EE"/>
    <w:rsid w:val="00EB0BA5"/>
    <w:rsid w:val="00EB177D"/>
    <w:rsid w:val="00EB4D1D"/>
    <w:rsid w:val="00EB4FC5"/>
    <w:rsid w:val="00EC0584"/>
    <w:rsid w:val="00EC2B6F"/>
    <w:rsid w:val="00EC3330"/>
    <w:rsid w:val="00EC6071"/>
    <w:rsid w:val="00ED563F"/>
    <w:rsid w:val="00ED69C9"/>
    <w:rsid w:val="00ED775B"/>
    <w:rsid w:val="00EE02CC"/>
    <w:rsid w:val="00EE3121"/>
    <w:rsid w:val="00EF1380"/>
    <w:rsid w:val="00EF368C"/>
    <w:rsid w:val="00EF471F"/>
    <w:rsid w:val="00EF539A"/>
    <w:rsid w:val="00F013AD"/>
    <w:rsid w:val="00F02CA0"/>
    <w:rsid w:val="00F05C57"/>
    <w:rsid w:val="00F14CC8"/>
    <w:rsid w:val="00F22756"/>
    <w:rsid w:val="00F22DF6"/>
    <w:rsid w:val="00F23128"/>
    <w:rsid w:val="00F2346B"/>
    <w:rsid w:val="00F27F8A"/>
    <w:rsid w:val="00F41686"/>
    <w:rsid w:val="00F439F6"/>
    <w:rsid w:val="00F455F9"/>
    <w:rsid w:val="00F512DA"/>
    <w:rsid w:val="00F52ED5"/>
    <w:rsid w:val="00F6187F"/>
    <w:rsid w:val="00F63975"/>
    <w:rsid w:val="00F65F9E"/>
    <w:rsid w:val="00F767A3"/>
    <w:rsid w:val="00F77462"/>
    <w:rsid w:val="00F85401"/>
    <w:rsid w:val="00F95DC9"/>
    <w:rsid w:val="00FA38CB"/>
    <w:rsid w:val="00FB583E"/>
    <w:rsid w:val="00FC089F"/>
    <w:rsid w:val="00FC6216"/>
    <w:rsid w:val="00FD705C"/>
    <w:rsid w:val="00FE7673"/>
    <w:rsid w:val="00FE7EE1"/>
    <w:rsid w:val="00FF361D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9DF12CC"/>
  <w15:docId w15:val="{6C0A8BC8-090D-481E-85BD-24F88ED9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3FE9"/>
  </w:style>
  <w:style w:type="paragraph" w:styleId="Overskrift1">
    <w:name w:val="heading 1"/>
    <w:basedOn w:val="Normal"/>
    <w:next w:val="Normal"/>
    <w:qFormat/>
    <w:rsid w:val="008F00C0"/>
    <w:pPr>
      <w:keepNext/>
      <w:numPr>
        <w:numId w:val="1"/>
      </w:numPr>
      <w:spacing w:before="120"/>
      <w:outlineLvl w:val="0"/>
    </w:pPr>
    <w:rPr>
      <w:b/>
      <w:caps/>
      <w:color w:val="365F91" w:themeColor="accent1" w:themeShade="BF"/>
      <w:kern w:val="28"/>
    </w:rPr>
  </w:style>
  <w:style w:type="paragraph" w:styleId="Overskrift2">
    <w:name w:val="heading 2"/>
    <w:basedOn w:val="Normal"/>
    <w:next w:val="Normal"/>
    <w:qFormat/>
    <w:rsid w:val="00CA0A25"/>
    <w:pPr>
      <w:keepNext/>
      <w:numPr>
        <w:ilvl w:val="1"/>
        <w:numId w:val="1"/>
      </w:numPr>
      <w:spacing w:before="120" w:after="120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"/>
      </w:numPr>
      <w:spacing w:before="120" w:after="60"/>
      <w:outlineLvl w:val="3"/>
    </w:pPr>
    <w:rPr>
      <w:b/>
      <w:i/>
    </w:rPr>
  </w:style>
  <w:style w:type="paragraph" w:styleId="Overskrift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Brdtekst">
    <w:name w:val="Body Text"/>
    <w:basedOn w:val="Normal"/>
    <w:link w:val="BrdtekstTegn"/>
    <w:uiPriority w:val="99"/>
    <w:pPr>
      <w:keepNext/>
      <w:spacing w:after="120"/>
    </w:pPr>
  </w:style>
  <w:style w:type="paragraph" w:styleId="INNH1">
    <w:name w:val="toc 1"/>
    <w:basedOn w:val="Normal"/>
    <w:next w:val="Normal"/>
    <w:autoRedefine/>
    <w:uiPriority w:val="39"/>
    <w:pPr>
      <w:tabs>
        <w:tab w:val="right" w:leader="dot" w:pos="9242"/>
      </w:tabs>
      <w:spacing w:before="120" w:after="120"/>
    </w:pPr>
    <w:rPr>
      <w:b/>
      <w:caps/>
    </w:rPr>
  </w:style>
  <w:style w:type="paragraph" w:styleId="INNH2">
    <w:name w:val="toc 2"/>
    <w:basedOn w:val="Normal"/>
    <w:next w:val="Normal"/>
    <w:autoRedefine/>
    <w:uiPriority w:val="39"/>
    <w:pPr>
      <w:tabs>
        <w:tab w:val="right" w:leader="dot" w:pos="9242"/>
      </w:tabs>
    </w:pPr>
    <w:rPr>
      <w:smallCaps/>
    </w:rPr>
  </w:style>
  <w:style w:type="paragraph" w:styleId="INNH3">
    <w:name w:val="toc 3"/>
    <w:basedOn w:val="Normal"/>
    <w:next w:val="Normal"/>
    <w:autoRedefine/>
    <w:uiPriority w:val="39"/>
    <w:pPr>
      <w:tabs>
        <w:tab w:val="right" w:leader="dot" w:pos="9242"/>
      </w:tabs>
      <w:ind w:left="240"/>
    </w:pPr>
    <w:rPr>
      <w:i/>
    </w:rPr>
  </w:style>
  <w:style w:type="paragraph" w:styleId="INNH4">
    <w:name w:val="toc 4"/>
    <w:basedOn w:val="Normal"/>
    <w:next w:val="Normal"/>
    <w:autoRedefine/>
    <w:semiHidden/>
    <w:pPr>
      <w:tabs>
        <w:tab w:val="right" w:leader="dot" w:pos="9242"/>
      </w:tabs>
      <w:ind w:left="480"/>
    </w:pPr>
    <w:rPr>
      <w:sz w:val="18"/>
    </w:rPr>
  </w:style>
  <w:style w:type="paragraph" w:styleId="INNH5">
    <w:name w:val="toc 5"/>
    <w:basedOn w:val="Normal"/>
    <w:next w:val="Normal"/>
    <w:autoRedefine/>
    <w:semiHidden/>
    <w:pPr>
      <w:tabs>
        <w:tab w:val="right" w:leader="dot" w:pos="9242"/>
      </w:tabs>
      <w:ind w:left="720"/>
    </w:pPr>
    <w:rPr>
      <w:sz w:val="18"/>
    </w:rPr>
  </w:style>
  <w:style w:type="paragraph" w:styleId="INNH6">
    <w:name w:val="toc 6"/>
    <w:basedOn w:val="Normal"/>
    <w:next w:val="Normal"/>
    <w:autoRedefine/>
    <w:semiHidden/>
    <w:pPr>
      <w:tabs>
        <w:tab w:val="right" w:leader="dot" w:pos="9242"/>
      </w:tabs>
      <w:ind w:left="960"/>
    </w:pPr>
    <w:rPr>
      <w:sz w:val="18"/>
    </w:rPr>
  </w:style>
  <w:style w:type="paragraph" w:styleId="INNH7">
    <w:name w:val="toc 7"/>
    <w:basedOn w:val="Normal"/>
    <w:next w:val="Normal"/>
    <w:autoRedefine/>
    <w:semiHidden/>
    <w:pPr>
      <w:tabs>
        <w:tab w:val="right" w:leader="dot" w:pos="9242"/>
      </w:tabs>
      <w:ind w:left="1200"/>
    </w:pPr>
    <w:rPr>
      <w:sz w:val="18"/>
    </w:rPr>
  </w:style>
  <w:style w:type="paragraph" w:styleId="INNH8">
    <w:name w:val="toc 8"/>
    <w:basedOn w:val="Normal"/>
    <w:next w:val="Normal"/>
    <w:autoRedefine/>
    <w:semiHidden/>
    <w:pPr>
      <w:tabs>
        <w:tab w:val="right" w:leader="dot" w:pos="9242"/>
      </w:tabs>
      <w:ind w:left="1440"/>
    </w:pPr>
    <w:rPr>
      <w:sz w:val="18"/>
    </w:rPr>
  </w:style>
  <w:style w:type="paragraph" w:styleId="INNH9">
    <w:name w:val="toc 9"/>
    <w:basedOn w:val="Normal"/>
    <w:next w:val="Normal"/>
    <w:autoRedefine/>
    <w:semiHidden/>
    <w:pPr>
      <w:tabs>
        <w:tab w:val="right" w:leader="dot" w:pos="9242"/>
      </w:tabs>
      <w:ind w:left="1680"/>
    </w:pPr>
    <w:rPr>
      <w:sz w:val="18"/>
    </w:rPr>
  </w:style>
  <w:style w:type="paragraph" w:customStyle="1" w:styleId="TableHeading">
    <w:name w:val="TableHeading"/>
    <w:basedOn w:val="Normal"/>
    <w:pPr>
      <w:spacing w:before="60" w:after="60"/>
      <w:ind w:left="72" w:right="72"/>
    </w:pPr>
    <w:rPr>
      <w:rFonts w:ascii="Arial" w:hAnsi="Arial"/>
      <w:b/>
      <w:i/>
      <w:sz w:val="18"/>
    </w:rPr>
  </w:style>
  <w:style w:type="paragraph" w:customStyle="1" w:styleId="Kapitel">
    <w:name w:val="Kapitel"/>
    <w:basedOn w:val="Normal"/>
    <w:pPr>
      <w:spacing w:before="240" w:after="120"/>
    </w:pPr>
    <w:rPr>
      <w:b/>
      <w:caps/>
      <w:sz w:val="28"/>
    </w:rPr>
  </w:style>
  <w:style w:type="paragraph" w:customStyle="1" w:styleId="TableText">
    <w:name w:val="TableText"/>
    <w:basedOn w:val="Brdtekst"/>
    <w:pPr>
      <w:keepNext w:val="0"/>
      <w:spacing w:before="40" w:after="40"/>
      <w:ind w:left="72" w:right="72"/>
    </w:pPr>
    <w:rPr>
      <w:rFonts w:ascii="Palatino" w:hAnsi="Palatino"/>
      <w:sz w:val="18"/>
    </w:rPr>
  </w:style>
  <w:style w:type="paragraph" w:styleId="Brdtekstinnrykk">
    <w:name w:val="Body Text Indent"/>
    <w:basedOn w:val="Normal"/>
    <w:rPr>
      <w:i/>
    </w:rPr>
  </w:style>
  <w:style w:type="paragraph" w:styleId="Brdtekst3">
    <w:name w:val="Body Text 3"/>
    <w:basedOn w:val="Normal"/>
    <w:link w:val="Brdtekst3Tegn"/>
    <w:uiPriority w:val="99"/>
    <w:rPr>
      <w:i/>
    </w:rPr>
  </w:style>
  <w:style w:type="paragraph" w:customStyle="1" w:styleId="TableHeading0">
    <w:name w:val="Table Heading"/>
    <w:basedOn w:val="Normal"/>
    <w:rsid w:val="00C10F67"/>
    <w:rPr>
      <w:rFonts w:ascii="Arial" w:hAnsi="Arial"/>
      <w:b/>
    </w:rPr>
  </w:style>
  <w:style w:type="paragraph" w:customStyle="1" w:styleId="TableText0">
    <w:name w:val="Table Text"/>
    <w:basedOn w:val="Normal"/>
    <w:rsid w:val="00C10F67"/>
    <w:rPr>
      <w:rFonts w:ascii="Arial" w:hAnsi="Arial"/>
    </w:rPr>
  </w:style>
  <w:style w:type="table" w:styleId="Tabellrutenett">
    <w:name w:val="Table Grid"/>
    <w:basedOn w:val="Vanligtabell"/>
    <w:rsid w:val="00C10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rsid w:val="00926F77"/>
    <w:rPr>
      <w:color w:val="0000FF"/>
      <w:u w:val="single"/>
    </w:rPr>
  </w:style>
  <w:style w:type="paragraph" w:styleId="Bobletekst">
    <w:name w:val="Balloon Text"/>
    <w:basedOn w:val="Normal"/>
    <w:semiHidden/>
    <w:rsid w:val="009F73E4"/>
    <w:rPr>
      <w:rFonts w:ascii="Tahoma" w:hAnsi="Tahoma" w:cs="Tahoma"/>
      <w:sz w:val="16"/>
      <w:szCs w:val="16"/>
    </w:rPr>
  </w:style>
  <w:style w:type="character" w:styleId="Merknadsreferanse">
    <w:name w:val="annotation reference"/>
    <w:semiHidden/>
    <w:rsid w:val="00D17666"/>
    <w:rPr>
      <w:sz w:val="16"/>
      <w:szCs w:val="16"/>
    </w:rPr>
  </w:style>
  <w:style w:type="paragraph" w:styleId="Merknadstekst">
    <w:name w:val="annotation text"/>
    <w:basedOn w:val="Normal"/>
    <w:semiHidden/>
    <w:rsid w:val="00D17666"/>
  </w:style>
  <w:style w:type="paragraph" w:styleId="Kommentaremne">
    <w:name w:val="annotation subject"/>
    <w:basedOn w:val="Merknadstekst"/>
    <w:next w:val="Merknadstekst"/>
    <w:semiHidden/>
    <w:rsid w:val="00D17666"/>
    <w:rPr>
      <w:b/>
      <w:bCs/>
    </w:rPr>
  </w:style>
  <w:style w:type="character" w:customStyle="1" w:styleId="Brdtekst3Tegn">
    <w:name w:val="Brødtekst 3 Tegn"/>
    <w:link w:val="Brdtekst3"/>
    <w:uiPriority w:val="99"/>
    <w:locked/>
    <w:rsid w:val="00573DAC"/>
    <w:rPr>
      <w:i/>
      <w:lang w:eastAsia="en-US"/>
    </w:rPr>
  </w:style>
  <w:style w:type="character" w:customStyle="1" w:styleId="BrdtekstTegn">
    <w:name w:val="Brødtekst Tegn"/>
    <w:link w:val="Brdtekst"/>
    <w:uiPriority w:val="99"/>
    <w:locked/>
    <w:rsid w:val="00532F97"/>
    <w:rPr>
      <w:sz w:val="24"/>
      <w:lang w:eastAsia="en-US"/>
    </w:rPr>
  </w:style>
  <w:style w:type="paragraph" w:styleId="Listeavsnitt">
    <w:name w:val="List Paragraph"/>
    <w:basedOn w:val="Normal"/>
    <w:uiPriority w:val="34"/>
    <w:qFormat/>
    <w:rsid w:val="00B63DAF"/>
    <w:pPr>
      <w:spacing w:after="200" w:line="276" w:lineRule="auto"/>
      <w:ind w:left="720"/>
      <w:contextualSpacing/>
    </w:pPr>
    <w:rPr>
      <w:rFonts w:eastAsia="Calibri"/>
      <w:szCs w:val="22"/>
    </w:rPr>
  </w:style>
  <w:style w:type="paragraph" w:customStyle="1" w:styleId="Pa3">
    <w:name w:val="Pa3"/>
    <w:basedOn w:val="Normal"/>
    <w:next w:val="Normal"/>
    <w:uiPriority w:val="99"/>
    <w:rsid w:val="00BD4806"/>
    <w:pPr>
      <w:autoSpaceDE w:val="0"/>
      <w:autoSpaceDN w:val="0"/>
      <w:adjustRightInd w:val="0"/>
      <w:spacing w:line="221" w:lineRule="atLeast"/>
    </w:pPr>
    <w:rPr>
      <w:rFonts w:ascii="HelveticaNeueLT Pro 45 Lt" w:hAnsi="HelveticaNeueLT Pro 45 Lt"/>
      <w:szCs w:val="24"/>
    </w:rPr>
  </w:style>
  <w:style w:type="paragraph" w:styleId="Ingenmellomrom">
    <w:name w:val="No Spacing"/>
    <w:uiPriority w:val="1"/>
    <w:qFormat/>
    <w:rsid w:val="008F00C0"/>
    <w:rPr>
      <w:rFonts w:eastAsiaTheme="minorHAnsi" w:cstheme="minorBidi"/>
      <w:sz w:val="22"/>
      <w:szCs w:val="22"/>
      <w:lang w:eastAsia="en-US"/>
    </w:rPr>
  </w:style>
  <w:style w:type="table" w:styleId="Enkelttabell2">
    <w:name w:val="Table Simple 2"/>
    <w:basedOn w:val="Vanligtabell"/>
    <w:rsid w:val="00BE4BF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rsid w:val="00BE4B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Standardskriftforavsnitt"/>
    <w:rsid w:val="00140AAA"/>
  </w:style>
  <w:style w:type="table" w:styleId="Lysskyggelegginguthevingsfarge1">
    <w:name w:val="Light Shading Accent 1"/>
    <w:basedOn w:val="Vanligtabell"/>
    <w:uiPriority w:val="60"/>
    <w:rsid w:val="00911F0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iddelsskyggelegging2uthevingsfarge1">
    <w:name w:val="Medium Shading 2 Accent 1"/>
    <w:basedOn w:val="Vanligtabell"/>
    <w:uiPriority w:val="64"/>
    <w:rsid w:val="00911F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Fulgthyperkobling">
    <w:name w:val="FollowedHyperlink"/>
    <w:basedOn w:val="Standardskriftforavsnitt"/>
    <w:rsid w:val="000A0F25"/>
    <w:rPr>
      <w:color w:val="800080" w:themeColor="followedHyperlink"/>
      <w:u w:val="single"/>
    </w:rPr>
  </w:style>
  <w:style w:type="paragraph" w:styleId="Tittel">
    <w:name w:val="Title"/>
    <w:basedOn w:val="Normal"/>
    <w:link w:val="TittelTegn"/>
    <w:qFormat/>
    <w:rsid w:val="00A91C6F"/>
    <w:pPr>
      <w:spacing w:before="120" w:after="240"/>
      <w:jc w:val="center"/>
    </w:pPr>
    <w:rPr>
      <w:rFonts w:ascii="Garamond" w:hAnsi="Garamond" w:cs="Arial"/>
      <w:b/>
      <w:sz w:val="48"/>
    </w:rPr>
  </w:style>
  <w:style w:type="character" w:customStyle="1" w:styleId="TittelTegn">
    <w:name w:val="Tittel Tegn"/>
    <w:basedOn w:val="Standardskriftforavsnitt"/>
    <w:link w:val="Tittel"/>
    <w:rsid w:val="00A91C6F"/>
    <w:rPr>
      <w:rFonts w:ascii="Garamond" w:hAnsi="Garamond" w:cs="Arial"/>
      <w:b/>
      <w:sz w:val="48"/>
    </w:rPr>
  </w:style>
  <w:style w:type="paragraph" w:customStyle="1" w:styleId="Ledetekst">
    <w:name w:val="Ledetekst"/>
    <w:basedOn w:val="Normal"/>
    <w:next w:val="Undertittel"/>
    <w:rsid w:val="00A91C6F"/>
    <w:pPr>
      <w:spacing w:before="40" w:after="60"/>
      <w:ind w:left="737"/>
    </w:pPr>
    <w:rPr>
      <w:rFonts w:ascii="Arial" w:hAnsi="Arial" w:cs="Arial"/>
      <w:sz w:val="14"/>
    </w:rPr>
  </w:style>
  <w:style w:type="paragraph" w:styleId="Undertittel">
    <w:name w:val="Subtitle"/>
    <w:aliases w:val="nummer,Felttekst"/>
    <w:basedOn w:val="Normal"/>
    <w:next w:val="Normal"/>
    <w:link w:val="UndertittelTegn"/>
    <w:qFormat/>
    <w:rsid w:val="00A91C6F"/>
    <w:pPr>
      <w:spacing w:before="120" w:after="120"/>
      <w:ind w:left="737"/>
      <w:jc w:val="center"/>
    </w:pPr>
    <w:rPr>
      <w:rFonts w:ascii="Garamond" w:hAnsi="Garamond" w:cs="Arial"/>
      <w:b/>
      <w:bCs/>
      <w:sz w:val="32"/>
      <w:szCs w:val="24"/>
    </w:rPr>
  </w:style>
  <w:style w:type="character" w:customStyle="1" w:styleId="UndertittelTegn">
    <w:name w:val="Undertittel Tegn"/>
    <w:aliases w:val="nummer Tegn,Felttekst Tegn"/>
    <w:basedOn w:val="Standardskriftforavsnitt"/>
    <w:link w:val="Undertittel"/>
    <w:rsid w:val="00A91C6F"/>
    <w:rPr>
      <w:rFonts w:ascii="Garamond" w:hAnsi="Garamond" w:cs="Arial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5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747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84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5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7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538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3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494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551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1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208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2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0054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61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24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8971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56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8774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060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858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49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8C62B-E827-4C75-8DDB-CBEE964E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1752</Words>
  <Characters>9289</Characters>
  <Application>Microsoft Office Word</Application>
  <DocSecurity>0</DocSecurity>
  <Lines>77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Idedokument</vt:lpstr>
    </vt:vector>
  </TitlesOfParts>
  <Company>Helse Sør-Øst</Company>
  <LinksUpToDate>false</LinksUpToDate>
  <CharactersWithSpaces>11019</CharactersWithSpaces>
  <SharedDoc>false</SharedDoc>
  <HLinks>
    <vt:vector size="114" baseType="variant">
      <vt:variant>
        <vt:i4>1507380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_Toc306180912</vt:lpwstr>
      </vt:variant>
      <vt:variant>
        <vt:i4>1507380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_Toc306180911</vt:lpwstr>
      </vt:variant>
      <vt:variant>
        <vt:i4>1507380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_Toc306180910</vt:lpwstr>
      </vt:variant>
      <vt:variant>
        <vt:i4>1441844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_Toc306180909</vt:lpwstr>
      </vt:variant>
      <vt:variant>
        <vt:i4>1441844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_Toc306180908</vt:lpwstr>
      </vt:variant>
      <vt:variant>
        <vt:i4>1441844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_Toc306180907</vt:lpwstr>
      </vt:variant>
      <vt:variant>
        <vt:i4>1441844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_Toc306180906</vt:lpwstr>
      </vt:variant>
      <vt:variant>
        <vt:i4>1441844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_Toc306180905</vt:lpwstr>
      </vt:variant>
      <vt:variant>
        <vt:i4>1441844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_Toc306180904</vt:lpwstr>
      </vt:variant>
      <vt:variant>
        <vt:i4>1441844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_Toc306180903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_Toc306180902</vt:lpwstr>
      </vt:variant>
      <vt:variant>
        <vt:i4>1441844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_Toc306180901</vt:lpwstr>
      </vt:variant>
      <vt:variant>
        <vt:i4>1441844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_Toc306180900</vt:lpwstr>
      </vt:variant>
      <vt:variant>
        <vt:i4>2031669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_Toc306180899</vt:lpwstr>
      </vt:variant>
      <vt:variant>
        <vt:i4>2031669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_Toc306180898</vt:lpwstr>
      </vt:variant>
      <vt:variant>
        <vt:i4>2031669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_Toc306180897</vt:lpwstr>
      </vt:variant>
      <vt:variant>
        <vt:i4>2031669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_Toc306180896</vt:lpwstr>
      </vt:variant>
      <vt:variant>
        <vt:i4>2031669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_Toc306180895</vt:lpwstr>
      </vt:variant>
      <vt:variant>
        <vt:i4>2228342</vt:i4>
      </vt:variant>
      <vt:variant>
        <vt:i4>0</vt:i4>
      </vt:variant>
      <vt:variant>
        <vt:i4>0</vt:i4>
      </vt:variant>
      <vt:variant>
        <vt:i4>5</vt:i4>
      </vt:variant>
      <vt:variant>
        <vt:lpwstr>http://intranett/index.asp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Idedokument</dc:title>
  <dc:creator>Standardbruker</dc:creator>
  <cp:lastModifiedBy>Martin Sofus Tollefsen</cp:lastModifiedBy>
  <cp:revision>4</cp:revision>
  <cp:lastPrinted>2016-09-02T09:54:00Z</cp:lastPrinted>
  <dcterms:created xsi:type="dcterms:W3CDTF">2018-10-03T08:50:00Z</dcterms:created>
  <dcterms:modified xsi:type="dcterms:W3CDTF">2021-10-18T08:25:00Z</dcterms:modified>
</cp:coreProperties>
</file>