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7382" w14:textId="6D4CE312" w:rsidR="00744CC8" w:rsidRDefault="00744CC8" w:rsidP="65AF9EBF">
      <w:pPr>
        <w:pStyle w:val="Overskrift1"/>
      </w:pPr>
      <w:bookmarkStart w:id="0" w:name="_Toc507588412"/>
      <w:r>
        <w:t>Bilag 6: Samlet pris og prisbestemmelse</w:t>
      </w:r>
      <w:r w:rsidR="57B7AF35">
        <w:t>r</w:t>
      </w:r>
      <w:bookmarkEnd w:id="0"/>
    </w:p>
    <w:p w14:paraId="7D0C7FA7" w14:textId="77777777" w:rsidR="00744CC8" w:rsidRDefault="00744CC8" w:rsidP="00744CC8">
      <w:bookmarkStart w:id="1" w:name="_Toc506548787"/>
      <w:bookmarkStart w:id="2" w:name="_Hlk506461221"/>
      <w:bookmarkEnd w:id="1"/>
      <w:bookmarkEnd w:id="2"/>
    </w:p>
    <w:p w14:paraId="43151A3E" w14:textId="637DE923" w:rsidR="00744CC8" w:rsidRDefault="00744CC8" w:rsidP="00744CC8">
      <w:pPr>
        <w:pStyle w:val="Overskrift2"/>
      </w:pPr>
      <w:r>
        <w:t>Avtalens punkt 4.2 Faktureringstidspunkt og betalingsbetingelser</w:t>
      </w:r>
    </w:p>
    <w:p w14:paraId="502EAA6A" w14:textId="127AD196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b/>
          <w:bCs/>
          <w:color w:val="000000" w:themeColor="text1"/>
          <w:sz w:val="24"/>
        </w:rPr>
        <w:t>Fakturering</w:t>
      </w:r>
    </w:p>
    <w:p w14:paraId="700EE809" w14:textId="2313DADD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 xml:space="preserve">Leverandør skal produsere en månedlig faktura hvor samtlige mottatte og utførte oppdrag pr kalendermåned skal debiteres, minimum detaljert i henhold til Pris/Produkter pr. </w:t>
      </w:r>
      <w:proofErr w:type="spellStart"/>
      <w:r w:rsidRPr="65AF9EBF">
        <w:rPr>
          <w:rFonts w:eastAsia="Arial" w:cs="Arial"/>
          <w:color w:val="000000" w:themeColor="text1"/>
          <w:sz w:val="24"/>
        </w:rPr>
        <w:t>utkanal</w:t>
      </w:r>
      <w:proofErr w:type="spellEnd"/>
    </w:p>
    <w:p w14:paraId="3ECBD177" w14:textId="29A8527B" w:rsidR="00744CC8" w:rsidRDefault="214F3957" w:rsidP="65AF9EBF">
      <w:pPr>
        <w:pStyle w:val="Listeavsnit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Leverandør skal sende månedlig faktura for utlegg av porto.</w:t>
      </w:r>
    </w:p>
    <w:p w14:paraId="2C8E54BD" w14:textId="0D5B91B4" w:rsidR="00744CC8" w:rsidRDefault="214F3957" w:rsidP="65AF9EBF">
      <w:pPr>
        <w:pStyle w:val="Listeavsnit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 xml:space="preserve">Fakturerte konsulenttjenester jfr. Pris/Produkter skal beskrive hva som er utført, tid for oppdraget og bestiller hos </w:t>
      </w:r>
      <w:proofErr w:type="spellStart"/>
      <w:r w:rsidRPr="65AF9EBF">
        <w:rPr>
          <w:rFonts w:eastAsia="Arial" w:cs="Arial"/>
          <w:color w:val="000000" w:themeColor="text1"/>
          <w:sz w:val="24"/>
        </w:rPr>
        <w:t>Bk</w:t>
      </w:r>
      <w:proofErr w:type="spellEnd"/>
      <w:r w:rsidRPr="65AF9EBF">
        <w:rPr>
          <w:rFonts w:eastAsia="Arial" w:cs="Arial"/>
          <w:color w:val="000000" w:themeColor="text1"/>
          <w:sz w:val="24"/>
        </w:rPr>
        <w:t>.</w:t>
      </w:r>
    </w:p>
    <w:p w14:paraId="7DB8F42A" w14:textId="559100C9" w:rsidR="00744CC8" w:rsidRDefault="214F3957" w:rsidP="65AF9EBF">
      <w:pPr>
        <w:pStyle w:val="Listeavsnit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Samtlige kostnader for Leverandør i leveranseprosjektet skal betales av Leverandør, med unntak av utvikling av betalingsdokumenter nevnt i Pris/Produkter.</w:t>
      </w:r>
    </w:p>
    <w:p w14:paraId="04E13192" w14:textId="4CB2CB3B" w:rsidR="00744CC8" w:rsidRDefault="214F3957" w:rsidP="65AF9EBF">
      <w:pPr>
        <w:pStyle w:val="Listeavsnit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Fast månedlig kostnad for basistjenester</w:t>
      </w:r>
    </w:p>
    <w:p w14:paraId="07ACD19B" w14:textId="6062C80B" w:rsidR="00744CC8" w:rsidRDefault="214F3957" w:rsidP="65AF9EBF">
      <w:pPr>
        <w:ind w:left="708"/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I den faste månedlige kostnaden skal følgende basistjenester inngå:</w:t>
      </w:r>
    </w:p>
    <w:p w14:paraId="2FE4B241" w14:textId="0C9BBC09" w:rsidR="00744CC8" w:rsidRDefault="214F3957" w:rsidP="65AF9EBF">
      <w:pPr>
        <w:ind w:left="708"/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· Mottak, kontroll og splitt av betalingsdokumenter i XML-format</w:t>
      </w:r>
    </w:p>
    <w:p w14:paraId="045D574C" w14:textId="65F27C8E" w:rsidR="00744CC8" w:rsidRDefault="214F3957" w:rsidP="65AF9EBF">
      <w:pPr>
        <w:ind w:left="708"/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· Drift av produksjonsmiljø</w:t>
      </w:r>
    </w:p>
    <w:p w14:paraId="0B370FD3" w14:textId="08982E5C" w:rsidR="00744CC8" w:rsidRDefault="214F3957" w:rsidP="65AF9EBF">
      <w:pPr>
        <w:ind w:left="708"/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· Øvrige aktiviteter som er nødvendige for å opprettholde en velfungerende produksjon</w:t>
      </w:r>
    </w:p>
    <w:p w14:paraId="22B034B0" w14:textId="55C006A2" w:rsidR="00744CC8" w:rsidRDefault="214F3957" w:rsidP="65AF9EBF">
      <w:pPr>
        <w:ind w:left="708"/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 xml:space="preserve">· Tilgjengelighet til Leverandørs webløsning for betalingsdokument, samt overføring til elektronisk arkiv i </w:t>
      </w:r>
      <w:proofErr w:type="spellStart"/>
      <w:r w:rsidRPr="65AF9EBF">
        <w:rPr>
          <w:rFonts w:eastAsia="Arial" w:cs="Arial"/>
          <w:color w:val="000000" w:themeColor="text1"/>
          <w:sz w:val="24"/>
        </w:rPr>
        <w:t>Bk</w:t>
      </w:r>
      <w:proofErr w:type="spellEnd"/>
    </w:p>
    <w:p w14:paraId="4516091B" w14:textId="1763F046" w:rsidR="00744CC8" w:rsidRDefault="214F3957" w:rsidP="65AF9EBF">
      <w:pPr>
        <w:ind w:left="708"/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· Opprettholdelse av brukerstøttefunksjon</w:t>
      </w:r>
    </w:p>
    <w:p w14:paraId="33FB9563" w14:textId="174BB4B5" w:rsidR="00744CC8" w:rsidRDefault="214F3957" w:rsidP="65AF9EBF">
      <w:pPr>
        <w:ind w:left="708"/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 xml:space="preserve">· Gjennomføring av kundeoppfølgingsaktiviteter - </w:t>
      </w:r>
      <w:proofErr w:type="spellStart"/>
      <w:r w:rsidRPr="65AF9EBF">
        <w:rPr>
          <w:rFonts w:eastAsia="Arial" w:cs="Arial"/>
          <w:color w:val="000000" w:themeColor="text1"/>
          <w:sz w:val="24"/>
        </w:rPr>
        <w:t>j</w:t>
      </w:r>
      <w:r w:rsidR="0E78C442" w:rsidRPr="65AF9EBF">
        <w:rPr>
          <w:rFonts w:eastAsia="Arial" w:cs="Arial"/>
          <w:color w:val="000000" w:themeColor="text1"/>
          <w:sz w:val="24"/>
        </w:rPr>
        <w:t>mf</w:t>
      </w:r>
      <w:proofErr w:type="spellEnd"/>
      <w:r w:rsidR="0E78C442" w:rsidRPr="65AF9EBF">
        <w:rPr>
          <w:rFonts w:eastAsia="Arial" w:cs="Arial"/>
          <w:color w:val="000000" w:themeColor="text1"/>
          <w:sz w:val="24"/>
        </w:rPr>
        <w:t>. Bilag 5 Administrative bestemmelser</w:t>
      </w:r>
    </w:p>
    <w:p w14:paraId="0097CA38" w14:textId="42B8C470" w:rsidR="00744CC8" w:rsidRDefault="214F3957" w:rsidP="65AF9EBF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Varsel om Leverandørs prisregulering skal sendes avtaleforvalter.</w:t>
      </w:r>
    </w:p>
    <w:p w14:paraId="2B05E7BB" w14:textId="6BC6D43F" w:rsidR="00744CC8" w:rsidRDefault="00744CC8" w:rsidP="65AF9EBF">
      <w:pPr>
        <w:rPr>
          <w:rFonts w:eastAsia="Arial" w:cs="Arial"/>
          <w:color w:val="000000" w:themeColor="text1"/>
          <w:sz w:val="24"/>
        </w:rPr>
      </w:pPr>
    </w:p>
    <w:p w14:paraId="31260762" w14:textId="426B3216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 xml:space="preserve">Leverandøren skal levere elektronisk faktura til Bergen kommune på EHF format etter retningslinjer i følgende dokument: </w:t>
      </w:r>
      <w:hyperlink r:id="rId10">
        <w:r w:rsidRPr="65AF9EBF">
          <w:rPr>
            <w:rStyle w:val="Hyperkobling"/>
            <w:rFonts w:eastAsia="Arial" w:cs="Arial"/>
            <w:sz w:val="24"/>
          </w:rPr>
          <w:t>https://www.bergen.kommune.no/innbyggerhjelpen/naring-og-skatt/leverandorinformasjon/fakturering/sende-elektronisk-faktura-til-kommunen</w:t>
        </w:r>
      </w:hyperlink>
    </w:p>
    <w:p w14:paraId="615B8240" w14:textId="77C8AE27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 xml:space="preserve">Fakturaer som ikke har det innhold som </w:t>
      </w:r>
      <w:proofErr w:type="gramStart"/>
      <w:r w:rsidRPr="65AF9EBF">
        <w:rPr>
          <w:rFonts w:eastAsia="Arial" w:cs="Arial"/>
          <w:color w:val="000000" w:themeColor="text1"/>
          <w:sz w:val="24"/>
        </w:rPr>
        <w:t>fremgår</w:t>
      </w:r>
      <w:proofErr w:type="gramEnd"/>
      <w:r w:rsidRPr="65AF9EBF">
        <w:rPr>
          <w:rFonts w:eastAsia="Arial" w:cs="Arial"/>
          <w:color w:val="000000" w:themeColor="text1"/>
          <w:sz w:val="24"/>
        </w:rPr>
        <w:t xml:space="preserve"> i lenke over ansees som ikke mottatt. Betalingsfrist løper først fra den dato korrekt faktura er mottatt.</w:t>
      </w:r>
    </w:p>
    <w:p w14:paraId="5C7B1AE5" w14:textId="4C0A4CF2" w:rsidR="00744CC8" w:rsidRDefault="00744CC8" w:rsidP="65AF9EBF">
      <w:pPr>
        <w:rPr>
          <w:rFonts w:eastAsia="Arial" w:cs="Arial"/>
          <w:color w:val="000000" w:themeColor="text1"/>
          <w:sz w:val="24"/>
        </w:rPr>
      </w:pPr>
    </w:p>
    <w:p w14:paraId="03432747" w14:textId="7836AD25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b/>
          <w:bCs/>
          <w:color w:val="000000" w:themeColor="text1"/>
          <w:sz w:val="24"/>
        </w:rPr>
        <w:t>Fakturaformat og innhold</w:t>
      </w:r>
    </w:p>
    <w:p w14:paraId="6606B385" w14:textId="6E786582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 xml:space="preserve">· Elektronisk faktura skal merkes med bestillers navn og fakturabehandlers ressursnummer i feltet </w:t>
      </w:r>
      <w:proofErr w:type="spellStart"/>
      <w:r w:rsidRPr="65AF9EBF">
        <w:rPr>
          <w:rFonts w:eastAsia="Arial" w:cs="Arial"/>
          <w:color w:val="000000" w:themeColor="text1"/>
          <w:sz w:val="24"/>
        </w:rPr>
        <w:t>BuyerReference</w:t>
      </w:r>
      <w:proofErr w:type="spellEnd"/>
      <w:r w:rsidRPr="65AF9EBF">
        <w:rPr>
          <w:rFonts w:eastAsia="Arial" w:cs="Arial"/>
          <w:color w:val="000000" w:themeColor="text1"/>
          <w:sz w:val="24"/>
        </w:rPr>
        <w:t>. Ressursnummeret består av 5 eller 6 siffer</w:t>
      </w:r>
    </w:p>
    <w:p w14:paraId="5649B0AE" w14:textId="0364F37E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· Organisasjonsnummer til Bergen kommune må være angitt. Bergen kommune er registrert med følgende organisasjonsnummer i ELMA: 964 338 531.</w:t>
      </w:r>
    </w:p>
    <w:p w14:paraId="613837CC" w14:textId="75BAC337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· Kopi av originalfaktura i PDF-format skal legges ved.</w:t>
      </w:r>
    </w:p>
    <w:p w14:paraId="382F9026" w14:textId="0BC88300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 xml:space="preserve">· Kreditnota skal ha oppdragsgivers ressursnummer i feltet </w:t>
      </w:r>
      <w:proofErr w:type="spellStart"/>
      <w:r w:rsidRPr="65AF9EBF">
        <w:rPr>
          <w:rFonts w:eastAsia="Arial" w:cs="Arial"/>
          <w:color w:val="000000" w:themeColor="text1"/>
          <w:sz w:val="24"/>
        </w:rPr>
        <w:t>BuyerReference</w:t>
      </w:r>
      <w:proofErr w:type="spellEnd"/>
      <w:r w:rsidRPr="65AF9EBF">
        <w:rPr>
          <w:rFonts w:eastAsia="Arial" w:cs="Arial"/>
          <w:color w:val="000000" w:themeColor="text1"/>
          <w:sz w:val="24"/>
        </w:rPr>
        <w:t xml:space="preserve"> og feltet </w:t>
      </w:r>
      <w:proofErr w:type="spellStart"/>
      <w:r w:rsidRPr="65AF9EBF">
        <w:rPr>
          <w:rFonts w:eastAsia="Arial" w:cs="Arial"/>
          <w:color w:val="000000" w:themeColor="text1"/>
          <w:sz w:val="24"/>
        </w:rPr>
        <w:t>OrderReference</w:t>
      </w:r>
      <w:proofErr w:type="spellEnd"/>
      <w:r w:rsidRPr="65AF9EBF">
        <w:rPr>
          <w:rFonts w:eastAsia="Arial" w:cs="Arial"/>
          <w:color w:val="000000" w:themeColor="text1"/>
          <w:sz w:val="24"/>
        </w:rPr>
        <w:t xml:space="preserve"> skal være tomt. Referer til hvilket fakturanummer det gjelder.</w:t>
      </w:r>
    </w:p>
    <w:p w14:paraId="78143A72" w14:textId="0A95D973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· Det skal være minst 10 års intervall hvis leverandør gjenbruker fakturanummer.</w:t>
      </w:r>
    </w:p>
    <w:p w14:paraId="129FB1F5" w14:textId="3A9041D2" w:rsidR="00744CC8" w:rsidRDefault="00744CC8" w:rsidP="65AF9EBF">
      <w:pPr>
        <w:rPr>
          <w:rFonts w:eastAsia="Arial" w:cs="Arial"/>
          <w:color w:val="000000" w:themeColor="text1"/>
          <w:sz w:val="24"/>
        </w:rPr>
      </w:pPr>
    </w:p>
    <w:p w14:paraId="2AEC0782" w14:textId="3B852F71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b/>
          <w:bCs/>
          <w:color w:val="000000" w:themeColor="text1"/>
          <w:sz w:val="24"/>
        </w:rPr>
        <w:t>Feil i fakturaformat</w:t>
      </w:r>
    </w:p>
    <w:p w14:paraId="3DB64884" w14:textId="748BAFD1" w:rsidR="00744CC8" w:rsidRDefault="214F3957" w:rsidP="65AF9EBF">
      <w:pPr>
        <w:rPr>
          <w:rFonts w:eastAsia="Arial" w:cs="Arial"/>
          <w:color w:val="000000" w:themeColor="text1"/>
          <w:sz w:val="24"/>
        </w:rPr>
      </w:pPr>
      <w:r w:rsidRPr="65AF9EBF">
        <w:rPr>
          <w:rFonts w:eastAsia="Arial" w:cs="Arial"/>
          <w:color w:val="000000" w:themeColor="text1"/>
          <w:sz w:val="24"/>
        </w:rPr>
        <w:t>Faktura som har feil eller mangler i forhold til beskrivels</w:t>
      </w:r>
      <w:r w:rsidR="001A484B">
        <w:rPr>
          <w:rFonts w:eastAsia="Arial" w:cs="Arial"/>
          <w:color w:val="000000" w:themeColor="text1"/>
          <w:sz w:val="24"/>
        </w:rPr>
        <w:t xml:space="preserve">en under </w:t>
      </w:r>
      <w:r w:rsidR="001A484B" w:rsidRPr="001A484B">
        <w:rPr>
          <w:rFonts w:eastAsia="Arial" w:cs="Arial"/>
          <w:b/>
          <w:bCs/>
          <w:color w:val="000000" w:themeColor="text1"/>
          <w:sz w:val="24"/>
        </w:rPr>
        <w:t>Fakturaformat og innhold</w:t>
      </w:r>
      <w:r w:rsidR="001A484B">
        <w:rPr>
          <w:rFonts w:eastAsia="Arial" w:cs="Arial"/>
          <w:color w:val="000000" w:themeColor="text1"/>
          <w:sz w:val="24"/>
        </w:rPr>
        <w:t xml:space="preserve"> </w:t>
      </w:r>
      <w:r w:rsidRPr="65AF9EBF">
        <w:rPr>
          <w:rFonts w:eastAsia="Arial" w:cs="Arial"/>
          <w:color w:val="000000" w:themeColor="text1"/>
          <w:sz w:val="24"/>
        </w:rPr>
        <w:t>vil ikke bli betalt, men tilbakemeldt som feil. Leverandør må i slike tilfeller sende ny og korrekt faktura med ny fakturadato og tilsvarende ny forfallsdato. Kreditnota skal i slike tilfeller ikke utstedes/sendes til oppdragsgiver.</w:t>
      </w:r>
    </w:p>
    <w:p w14:paraId="625DDE1E" w14:textId="77777777" w:rsidR="00744CC8" w:rsidRDefault="00744CC8" w:rsidP="65AF9EBF"/>
    <w:p w14:paraId="3B36F350" w14:textId="7E4C4A5A" w:rsidR="00744CC8" w:rsidRDefault="00744CC8" w:rsidP="65AF9EBF">
      <w:pPr>
        <w:pStyle w:val="Overskrift2"/>
      </w:pPr>
    </w:p>
    <w:p w14:paraId="46211955" w14:textId="77777777" w:rsidR="00744CC8" w:rsidRDefault="00744CC8" w:rsidP="00744CC8"/>
    <w:p w14:paraId="7ED5A07A" w14:textId="77777777" w:rsidR="00744CC8" w:rsidRDefault="00744CC8" w:rsidP="00744CC8"/>
    <w:p w14:paraId="647A56EA" w14:textId="77777777" w:rsidR="00744CC8" w:rsidRDefault="00744CC8" w:rsidP="00744CC8"/>
    <w:p w14:paraId="44652CBE" w14:textId="77777777" w:rsidR="00744CC8" w:rsidRDefault="00744CC8" w:rsidP="00744CC8"/>
    <w:p w14:paraId="787257C7" w14:textId="77777777" w:rsidR="00744CC8" w:rsidRDefault="00744CC8" w:rsidP="00744CC8"/>
    <w:p w14:paraId="559E5691" w14:textId="77777777" w:rsidR="00744CC8" w:rsidRDefault="00744CC8" w:rsidP="00744CC8"/>
    <w:p w14:paraId="366BDA75" w14:textId="77777777" w:rsidR="00744CC8" w:rsidRDefault="00744CC8" w:rsidP="00744CC8"/>
    <w:p w14:paraId="62A895EA" w14:textId="77777777" w:rsidR="00744CC8" w:rsidRDefault="00744CC8" w:rsidP="00744CC8"/>
    <w:p w14:paraId="788C22EC" w14:textId="77777777" w:rsidR="00744CC8" w:rsidRDefault="00744CC8" w:rsidP="00744CC8"/>
    <w:p w14:paraId="3324ADAC" w14:textId="77777777" w:rsidR="00744CC8" w:rsidRDefault="00744CC8" w:rsidP="00744CC8">
      <w:pPr>
        <w:pStyle w:val="Overskrift2"/>
      </w:pPr>
    </w:p>
    <w:p w14:paraId="212775BB" w14:textId="77777777" w:rsidR="00744CC8" w:rsidRDefault="00744CC8" w:rsidP="00744CC8">
      <w:pPr>
        <w:pStyle w:val="Overskrift2"/>
      </w:pPr>
    </w:p>
    <w:p w14:paraId="01DC3D09" w14:textId="77777777" w:rsidR="00744CC8" w:rsidRDefault="00744CC8" w:rsidP="00744CC8"/>
    <w:p w14:paraId="791E3B49" w14:textId="77777777" w:rsidR="00744CC8" w:rsidRPr="004F642F" w:rsidRDefault="00744CC8" w:rsidP="00744CC8"/>
    <w:p w14:paraId="34E7D69E" w14:textId="70D92F68" w:rsidR="00744CC8" w:rsidRPr="00E22561" w:rsidRDefault="00744CC8" w:rsidP="65AF9EBF">
      <w:pPr>
        <w:pStyle w:val="Overskrift2"/>
      </w:pPr>
    </w:p>
    <w:p w14:paraId="3D2134E8" w14:textId="77777777" w:rsidR="00744CC8" w:rsidRPr="00E22561" w:rsidRDefault="00744CC8" w:rsidP="00744CC8">
      <w:pPr>
        <w:rPr>
          <w:rFonts w:ascii="Cambria" w:hAnsi="Cambria"/>
          <w:b/>
          <w:bCs/>
          <w:color w:val="C00000"/>
          <w:sz w:val="26"/>
          <w:szCs w:val="26"/>
        </w:rPr>
      </w:pPr>
    </w:p>
    <w:p w14:paraId="3DF77A07" w14:textId="77777777" w:rsidR="00744CC8" w:rsidRPr="00E22561" w:rsidRDefault="00744CC8" w:rsidP="00744CC8"/>
    <w:p w14:paraId="5A113EE6" w14:textId="77777777" w:rsidR="00744CC8" w:rsidRPr="00E22561" w:rsidRDefault="00744CC8" w:rsidP="00744CC8">
      <w:pPr>
        <w:rPr>
          <w:rFonts w:cs="Arial"/>
        </w:rPr>
      </w:pPr>
      <w:r w:rsidRPr="00E22561">
        <w:rPr>
          <w:rFonts w:cs="Arial"/>
        </w:rPr>
        <w:t xml:space="preserve"> </w:t>
      </w:r>
    </w:p>
    <w:p w14:paraId="62A6EE05" w14:textId="77777777" w:rsidR="00744CC8" w:rsidRDefault="00744CC8" w:rsidP="00744CC8">
      <w:pPr>
        <w:pStyle w:val="Overskrift1"/>
      </w:pPr>
    </w:p>
    <w:p w14:paraId="3906284F" w14:textId="77777777" w:rsidR="00744CC8" w:rsidRDefault="00744CC8" w:rsidP="00744CC8">
      <w:pPr>
        <w:pStyle w:val="Overskrift1"/>
      </w:pPr>
    </w:p>
    <w:p w14:paraId="3C452728" w14:textId="77777777" w:rsidR="00744CC8" w:rsidRDefault="00744CC8" w:rsidP="00744CC8">
      <w:pPr>
        <w:pStyle w:val="Overskrift1"/>
      </w:pPr>
    </w:p>
    <w:p w14:paraId="5AADA418" w14:textId="77777777" w:rsidR="00D04F79" w:rsidRDefault="008F21B0"/>
    <w:sectPr w:rsidR="00D04F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CFD4" w14:textId="77777777" w:rsidR="008F21B0" w:rsidRDefault="008F21B0" w:rsidP="00BD1EA7">
      <w:r>
        <w:separator/>
      </w:r>
    </w:p>
  </w:endnote>
  <w:endnote w:type="continuationSeparator" w:id="0">
    <w:p w14:paraId="50B80023" w14:textId="77777777" w:rsidR="008F21B0" w:rsidRDefault="008F21B0" w:rsidP="00BD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6815616"/>
      <w:docPartObj>
        <w:docPartGallery w:val="Page Numbers (Bottom of Page)"/>
        <w:docPartUnique/>
      </w:docPartObj>
    </w:sdtPr>
    <w:sdtEndPr/>
    <w:sdtContent>
      <w:p w14:paraId="6C1B6347" w14:textId="67CD25D6" w:rsidR="00BD1EA7" w:rsidRDefault="00BD1E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191D0" w14:textId="77777777" w:rsidR="00BD1EA7" w:rsidRDefault="00BD1E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EA5C" w14:textId="77777777" w:rsidR="008F21B0" w:rsidRDefault="008F21B0" w:rsidP="00BD1EA7">
      <w:r>
        <w:separator/>
      </w:r>
    </w:p>
  </w:footnote>
  <w:footnote w:type="continuationSeparator" w:id="0">
    <w:p w14:paraId="631B441B" w14:textId="77777777" w:rsidR="008F21B0" w:rsidRDefault="008F21B0" w:rsidP="00BD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79B5" w14:textId="06A3CF80" w:rsidR="00BD1EA7" w:rsidRDefault="00A76D20">
    <w:pPr>
      <w:pStyle w:val="Topptekst"/>
    </w:pPr>
    <w:fldSimple w:instr="FILENAME \* MERGEFORMAT">
      <w:r>
        <w:rPr>
          <w:noProof/>
        </w:rPr>
        <w:t>SSA-L Bilag 6 Samlet pris og prisbestemmelser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4A3"/>
    <w:multiLevelType w:val="hybridMultilevel"/>
    <w:tmpl w:val="098ECFD4"/>
    <w:lvl w:ilvl="0" w:tplc="72C2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07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8E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E3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60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A5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05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EB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42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05A"/>
    <w:multiLevelType w:val="hybridMultilevel"/>
    <w:tmpl w:val="8DFEDCD4"/>
    <w:lvl w:ilvl="0" w:tplc="4EAA6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E2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4B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48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2E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0C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EB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87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C7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C8"/>
    <w:rsid w:val="001A484B"/>
    <w:rsid w:val="004904A2"/>
    <w:rsid w:val="005D5B62"/>
    <w:rsid w:val="00744CC8"/>
    <w:rsid w:val="00755A2B"/>
    <w:rsid w:val="008F21B0"/>
    <w:rsid w:val="00A76D20"/>
    <w:rsid w:val="00BD1EA7"/>
    <w:rsid w:val="00F8007C"/>
    <w:rsid w:val="0BFB1B15"/>
    <w:rsid w:val="0E78C442"/>
    <w:rsid w:val="214F3957"/>
    <w:rsid w:val="22886DE9"/>
    <w:rsid w:val="3D200E8F"/>
    <w:rsid w:val="57B7AF35"/>
    <w:rsid w:val="5CDF3A99"/>
    <w:rsid w:val="65AF9EBF"/>
    <w:rsid w:val="68F3D102"/>
    <w:rsid w:val="6A4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69608"/>
  <w15:chartTrackingRefBased/>
  <w15:docId w15:val="{12306707-00A8-4375-963D-0273355C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C8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44CC8"/>
    <w:pPr>
      <w:outlineLvl w:val="0"/>
    </w:pPr>
    <w:rPr>
      <w:rFonts w:cs="Arial"/>
      <w:sz w:val="36"/>
      <w:szCs w:val="36"/>
    </w:rPr>
  </w:style>
  <w:style w:type="paragraph" w:styleId="Overskrift2">
    <w:name w:val="heading 2"/>
    <w:basedOn w:val="Overskrift3"/>
    <w:next w:val="Normal"/>
    <w:link w:val="Overskrift2Tegn"/>
    <w:qFormat/>
    <w:rsid w:val="00744CC8"/>
    <w:pPr>
      <w:keepLines w:val="0"/>
      <w:spacing w:before="240" w:after="60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44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44CC8"/>
    <w:rPr>
      <w:rFonts w:ascii="Arial" w:eastAsia="Times New Roman" w:hAnsi="Arial" w:cs="Arial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44CC8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44C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D1E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1EA7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D1E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1EA7"/>
    <w:rPr>
      <w:rFonts w:ascii="Arial" w:eastAsia="Times New Roman" w:hAnsi="Arial" w:cs="Times New Roman"/>
      <w:szCs w:val="24"/>
      <w:lang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ergen.kommune.no/innbyggerhjelpen/naring-og-skatt/leverandorinformasjon/fakturering/sende-elektronisk-faktura-til-kommun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47E4A67E6944596169682EB8FE232" ma:contentTypeVersion="11" ma:contentTypeDescription="Opprett et nytt dokument." ma:contentTypeScope="" ma:versionID="2d27f0cd43a2aab4896cfe3404719ecb">
  <xsd:schema xmlns:xsd="http://www.w3.org/2001/XMLSchema" xmlns:xs="http://www.w3.org/2001/XMLSchema" xmlns:p="http://schemas.microsoft.com/office/2006/metadata/properties" xmlns:ns2="2cb962bc-c21e-440c-a612-52c6f468768e" xmlns:ns3="a7bbf5dd-6b22-4c89-b70e-b65a199c3a2f" targetNamespace="http://schemas.microsoft.com/office/2006/metadata/properties" ma:root="true" ma:fieldsID="8f57f6413b9b4444e486fe0d43cf9834" ns2:_="" ns3:_="">
    <xsd:import namespace="2cb962bc-c21e-440c-a612-52c6f468768e"/>
    <xsd:import namespace="a7bbf5dd-6b22-4c89-b70e-b65a199c3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62bc-c21e-440c-a612-52c6f468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f5dd-6b22-4c89-b70e-b65a199c3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b962bc-c21e-440c-a612-52c6f46876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43F7F-E18E-434B-A4D3-A55BD610D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62bc-c21e-440c-a612-52c6f468768e"/>
    <ds:schemaRef ds:uri="a7bbf5dd-6b22-4c89-b70e-b65a199c3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6945C-F20B-4608-9D43-BED590BE9D6F}">
  <ds:schemaRefs>
    <ds:schemaRef ds:uri="http://schemas.microsoft.com/office/2006/metadata/properties"/>
    <ds:schemaRef ds:uri="http://schemas.microsoft.com/office/infopath/2007/PartnerControls"/>
    <ds:schemaRef ds:uri="2cb962bc-c21e-440c-a612-52c6f468768e"/>
  </ds:schemaRefs>
</ds:datastoreItem>
</file>

<file path=customXml/itemProps3.xml><?xml version="1.0" encoding="utf-8"?>
<ds:datastoreItem xmlns:ds="http://schemas.openxmlformats.org/officeDocument/2006/customXml" ds:itemID="{E9C663DA-80AC-43A9-AD6B-68D014FF7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Ole</dc:creator>
  <cp:keywords/>
  <dc:description/>
  <cp:lastModifiedBy>Rasmussen, Ole</cp:lastModifiedBy>
  <cp:revision>2</cp:revision>
  <dcterms:created xsi:type="dcterms:W3CDTF">2021-07-07T10:39:00Z</dcterms:created>
  <dcterms:modified xsi:type="dcterms:W3CDTF">2021-07-07T10:39:00Z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0x01010033447E4A67E6944596169682EB8FE232</vt:lpwstr>
  </property>
</Properties>
</file>