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631CC" w14:textId="43D48753" w:rsidR="00983664" w:rsidRPr="00B63EE2" w:rsidRDefault="00983664" w:rsidP="00983664">
      <w:pPr>
        <w:jc w:val="center"/>
        <w:rPr>
          <w:rFonts w:asciiTheme="minorHAnsi" w:hAnsiTheme="minorHAnsi" w:cs="Arial"/>
          <w:b/>
          <w:sz w:val="52"/>
          <w:szCs w:val="52"/>
          <w:lang w:val="en-US"/>
        </w:rPr>
      </w:pPr>
      <w:bookmarkStart w:id="0" w:name="_Toc423509506"/>
      <w:bookmarkStart w:id="1" w:name="_Toc428800350"/>
      <w:r w:rsidRPr="00B63EE2">
        <w:rPr>
          <w:noProof/>
        </w:rPr>
        <w:drawing>
          <wp:inline distT="0" distB="0" distL="0" distR="0" wp14:anchorId="0E803461" wp14:editId="2C1BABCE">
            <wp:extent cx="1600200" cy="1571625"/>
            <wp:effectExtent l="0" t="0" r="0" b="9525"/>
            <wp:docPr id="490956255" name="Bilde 1" descr="Ferde_hoved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1">
                      <a:extLst>
                        <a:ext uri="{28A0092B-C50C-407E-A947-70E740481C1C}">
                          <a14:useLocalDpi xmlns:a14="http://schemas.microsoft.com/office/drawing/2010/main" val="0"/>
                        </a:ext>
                      </a:extLst>
                    </a:blip>
                    <a:stretch>
                      <a:fillRect/>
                    </a:stretch>
                  </pic:blipFill>
                  <pic:spPr>
                    <a:xfrm>
                      <a:off x="0" y="0"/>
                      <a:ext cx="1600200" cy="1571625"/>
                    </a:xfrm>
                    <a:prstGeom prst="rect">
                      <a:avLst/>
                    </a:prstGeom>
                  </pic:spPr>
                </pic:pic>
              </a:graphicData>
            </a:graphic>
          </wp:inline>
        </w:drawing>
      </w:r>
    </w:p>
    <w:p w14:paraId="569140AA" w14:textId="77777777" w:rsidR="00983664" w:rsidRPr="00B63EE2" w:rsidRDefault="00983664" w:rsidP="00983664">
      <w:pPr>
        <w:jc w:val="center"/>
        <w:rPr>
          <w:rFonts w:asciiTheme="minorHAnsi" w:hAnsiTheme="minorHAnsi" w:cs="Arial"/>
          <w:b/>
          <w:sz w:val="52"/>
          <w:szCs w:val="52"/>
          <w:lang w:val="en-US"/>
        </w:rPr>
      </w:pPr>
    </w:p>
    <w:p w14:paraId="1D6AA6A2" w14:textId="77777777" w:rsidR="00983664" w:rsidRPr="00B63EE2" w:rsidRDefault="00983664" w:rsidP="00983664">
      <w:pPr>
        <w:jc w:val="center"/>
        <w:rPr>
          <w:rFonts w:asciiTheme="minorHAnsi" w:hAnsiTheme="minorHAnsi" w:cs="Arial"/>
          <w:b/>
          <w:sz w:val="52"/>
          <w:szCs w:val="52"/>
          <w:lang w:val="en-US"/>
        </w:rPr>
      </w:pPr>
    </w:p>
    <w:p w14:paraId="50987259" w14:textId="77777777" w:rsidR="00395428" w:rsidRDefault="00395428" w:rsidP="00395428">
      <w:pPr>
        <w:jc w:val="center"/>
        <w:rPr>
          <w:rFonts w:asciiTheme="minorHAnsi" w:hAnsiTheme="minorHAnsi" w:cs="Arial"/>
          <w:b/>
          <w:sz w:val="52"/>
          <w:szCs w:val="52"/>
          <w:lang w:val="en-US"/>
        </w:rPr>
      </w:pPr>
      <w:r w:rsidRPr="00566821">
        <w:rPr>
          <w:rFonts w:asciiTheme="minorHAnsi" w:hAnsiTheme="minorHAnsi" w:cs="Arial"/>
          <w:b/>
          <w:sz w:val="52"/>
          <w:szCs w:val="52"/>
          <w:lang w:val="en-US"/>
        </w:rPr>
        <w:t xml:space="preserve">Operational support and maintenance – </w:t>
      </w:r>
      <w:proofErr w:type="spellStart"/>
      <w:r w:rsidRPr="00566821">
        <w:rPr>
          <w:rFonts w:asciiTheme="minorHAnsi" w:hAnsiTheme="minorHAnsi" w:cs="Arial"/>
          <w:b/>
          <w:sz w:val="52"/>
          <w:szCs w:val="52"/>
          <w:lang w:val="en-US"/>
        </w:rPr>
        <w:t>Ferde</w:t>
      </w:r>
      <w:proofErr w:type="spellEnd"/>
      <w:r w:rsidRPr="00566821">
        <w:rPr>
          <w:rFonts w:asciiTheme="minorHAnsi" w:hAnsiTheme="minorHAnsi" w:cs="Arial"/>
          <w:b/>
          <w:sz w:val="52"/>
          <w:szCs w:val="52"/>
          <w:lang w:val="en-US"/>
        </w:rPr>
        <w:t xml:space="preserve"> Toll Collection systems</w:t>
      </w:r>
    </w:p>
    <w:p w14:paraId="7D894354" w14:textId="77777777" w:rsidR="0004789E" w:rsidRPr="00B63EE2" w:rsidRDefault="0004789E" w:rsidP="00983664">
      <w:pPr>
        <w:jc w:val="center"/>
        <w:rPr>
          <w:rFonts w:asciiTheme="minorHAnsi" w:hAnsiTheme="minorHAnsi" w:cs="Arial"/>
          <w:b/>
          <w:sz w:val="52"/>
          <w:szCs w:val="52"/>
          <w:lang w:val="en-US"/>
        </w:rPr>
      </w:pPr>
    </w:p>
    <w:p w14:paraId="45643917" w14:textId="0219FCE2" w:rsidR="00983664" w:rsidRPr="00B63EE2" w:rsidRDefault="00983664" w:rsidP="00983664">
      <w:pPr>
        <w:jc w:val="center"/>
        <w:rPr>
          <w:rFonts w:asciiTheme="minorHAnsi" w:hAnsiTheme="minorHAnsi" w:cs="Arial"/>
          <w:b/>
          <w:sz w:val="52"/>
          <w:szCs w:val="52"/>
          <w:lang w:val="en-US"/>
        </w:rPr>
      </w:pPr>
      <w:r w:rsidRPr="00B63EE2">
        <w:rPr>
          <w:rFonts w:asciiTheme="minorHAnsi" w:hAnsiTheme="minorHAnsi" w:cs="Arial"/>
          <w:b/>
          <w:sz w:val="52"/>
          <w:szCs w:val="52"/>
          <w:lang w:val="en-US"/>
        </w:rPr>
        <w:t xml:space="preserve">SSA-V, Appendix </w:t>
      </w:r>
      <w:r w:rsidR="004C6839" w:rsidRPr="00B63EE2">
        <w:rPr>
          <w:rFonts w:asciiTheme="minorHAnsi" w:hAnsiTheme="minorHAnsi" w:cs="Arial"/>
          <w:b/>
          <w:sz w:val="52"/>
          <w:szCs w:val="52"/>
          <w:lang w:val="en-US"/>
        </w:rPr>
        <w:t>5</w:t>
      </w:r>
    </w:p>
    <w:p w14:paraId="30EF0D56" w14:textId="77777777" w:rsidR="00983664" w:rsidRPr="00B63EE2" w:rsidRDefault="00983664" w:rsidP="00983664">
      <w:pPr>
        <w:jc w:val="center"/>
        <w:rPr>
          <w:rFonts w:asciiTheme="minorHAnsi" w:hAnsiTheme="minorHAnsi" w:cs="Arial"/>
          <w:b/>
          <w:sz w:val="52"/>
          <w:szCs w:val="52"/>
          <w:lang w:val="en-US"/>
        </w:rPr>
      </w:pPr>
    </w:p>
    <w:p w14:paraId="52E310A8" w14:textId="77777777" w:rsidR="00983664" w:rsidRPr="00B63EE2" w:rsidRDefault="00983664" w:rsidP="00983664">
      <w:pPr>
        <w:jc w:val="center"/>
        <w:rPr>
          <w:rFonts w:asciiTheme="minorHAnsi" w:hAnsiTheme="minorHAnsi" w:cs="Arial"/>
          <w:b/>
          <w:sz w:val="52"/>
          <w:szCs w:val="52"/>
          <w:lang w:val="en-US"/>
        </w:rPr>
      </w:pPr>
      <w:r w:rsidRPr="00B63EE2">
        <w:rPr>
          <w:rFonts w:asciiTheme="minorHAnsi" w:hAnsiTheme="minorHAnsi" w:cs="Arial"/>
          <w:b/>
          <w:sz w:val="52"/>
          <w:szCs w:val="52"/>
          <w:lang w:val="en-US"/>
        </w:rPr>
        <w:t xml:space="preserve">Service level with </w:t>
      </w:r>
      <w:proofErr w:type="spellStart"/>
      <w:r w:rsidRPr="00B63EE2">
        <w:rPr>
          <w:rFonts w:asciiTheme="minorHAnsi" w:hAnsiTheme="minorHAnsi" w:cs="Arial"/>
          <w:b/>
          <w:sz w:val="52"/>
          <w:szCs w:val="52"/>
          <w:lang w:val="en-US"/>
        </w:rPr>
        <w:t>standardised</w:t>
      </w:r>
      <w:proofErr w:type="spellEnd"/>
      <w:r w:rsidRPr="00B63EE2">
        <w:rPr>
          <w:rFonts w:asciiTheme="minorHAnsi" w:hAnsiTheme="minorHAnsi" w:cs="Arial"/>
          <w:b/>
          <w:sz w:val="52"/>
          <w:szCs w:val="52"/>
          <w:lang w:val="en-US"/>
        </w:rPr>
        <w:t xml:space="preserve"> price reductions</w:t>
      </w:r>
    </w:p>
    <w:p w14:paraId="2157577F" w14:textId="77777777" w:rsidR="00983664" w:rsidRPr="00B63EE2" w:rsidRDefault="00983664">
      <w:pPr>
        <w:spacing w:after="160" w:line="259" w:lineRule="auto"/>
        <w:rPr>
          <w:rFonts w:asciiTheme="minorHAnsi" w:hAnsiTheme="minorHAnsi" w:cs="Arial"/>
          <w:b/>
          <w:bCs/>
          <w:kern w:val="32"/>
          <w:sz w:val="28"/>
          <w:szCs w:val="32"/>
          <w:lang w:val="en-US"/>
        </w:rPr>
      </w:pPr>
      <w:r w:rsidRPr="00B63EE2">
        <w:rPr>
          <w:rFonts w:asciiTheme="minorHAnsi" w:hAnsiTheme="minorHAnsi" w:cs="Arial"/>
          <w:sz w:val="28"/>
          <w:lang w:val="en-US"/>
        </w:rPr>
        <w:br w:type="page"/>
      </w:r>
    </w:p>
    <w:bookmarkEnd w:id="0"/>
    <w:bookmarkEnd w:id="1"/>
    <w:p w14:paraId="1DBA2D32" w14:textId="776AEB1C" w:rsidR="00AC7BD7" w:rsidRPr="00B63EE2" w:rsidRDefault="00AC7BD7" w:rsidP="006B50E1">
      <w:pPr>
        <w:tabs>
          <w:tab w:val="left" w:pos="8243"/>
        </w:tabs>
        <w:rPr>
          <w:lang w:val="en-US"/>
        </w:rPr>
      </w:pPr>
    </w:p>
    <w:p w14:paraId="687877C9" w14:textId="709854C0" w:rsidR="007C7DB0" w:rsidRPr="00B63EE2" w:rsidRDefault="007C7DB0" w:rsidP="00AC7BD7">
      <w:pPr>
        <w:rPr>
          <w:lang w:val="en-US"/>
        </w:rPr>
      </w:pPr>
    </w:p>
    <w:p w14:paraId="0AD8E3A7" w14:textId="77777777" w:rsidR="00120E95" w:rsidRPr="00B63EE2" w:rsidRDefault="00120E95" w:rsidP="00FF6662">
      <w:pPr>
        <w:pStyle w:val="Heading2"/>
        <w:rPr>
          <w:lang w:val="en-US"/>
        </w:rPr>
      </w:pPr>
      <w:r w:rsidRPr="00B63EE2">
        <w:rPr>
          <w:lang w:val="en-US"/>
        </w:rPr>
        <w:t xml:space="preserve">The Agreement, clause 2.2.4 </w:t>
      </w:r>
      <w:bookmarkStart w:id="2" w:name="_Toc153874359"/>
      <w:bookmarkStart w:id="3" w:name="_Toc225090447"/>
      <w:bookmarkStart w:id="4" w:name="_Toc406748508"/>
      <w:bookmarkStart w:id="5" w:name="_Toc417566835"/>
      <w:bookmarkStart w:id="6" w:name="_Toc295466006"/>
      <w:r w:rsidRPr="00B63EE2">
        <w:rPr>
          <w:lang w:val="en-US"/>
        </w:rPr>
        <w:t>User support</w:t>
      </w:r>
      <w:bookmarkEnd w:id="2"/>
      <w:bookmarkEnd w:id="3"/>
      <w:bookmarkEnd w:id="4"/>
      <w:bookmarkEnd w:id="5"/>
      <w:bookmarkEnd w:id="6"/>
    </w:p>
    <w:p w14:paraId="3DA225AE" w14:textId="46443BF1" w:rsidR="00120E95" w:rsidRPr="00B63EE2" w:rsidRDefault="00D44566" w:rsidP="00120E95">
      <w:pPr>
        <w:rPr>
          <w:lang w:val="en-US"/>
        </w:rPr>
      </w:pPr>
      <w:r w:rsidRPr="00B63EE2">
        <w:rPr>
          <w:lang w:val="en-US"/>
        </w:rPr>
        <w:t xml:space="preserve">The </w:t>
      </w:r>
      <w:r w:rsidR="00DF53C3" w:rsidRPr="00B63EE2">
        <w:rPr>
          <w:lang w:val="en-US"/>
        </w:rPr>
        <w:t>C</w:t>
      </w:r>
      <w:r w:rsidRPr="00B63EE2">
        <w:rPr>
          <w:lang w:val="en-US"/>
        </w:rPr>
        <w:t xml:space="preserve">ontractor </w:t>
      </w:r>
      <w:r w:rsidR="00DF53C3" w:rsidRPr="00B63EE2">
        <w:rPr>
          <w:lang w:val="en-US"/>
        </w:rPr>
        <w:t>will not provide user support.</w:t>
      </w:r>
    </w:p>
    <w:p w14:paraId="108C5DE7" w14:textId="77777777" w:rsidR="00120E95" w:rsidRPr="00B63EE2" w:rsidRDefault="00120E95" w:rsidP="00120E95">
      <w:pPr>
        <w:rPr>
          <w:lang w:val="en-US"/>
        </w:rPr>
      </w:pPr>
    </w:p>
    <w:p w14:paraId="73FB2AA6" w14:textId="77777777" w:rsidR="00120E95" w:rsidRPr="00B63EE2" w:rsidRDefault="00120E95" w:rsidP="00FF6662">
      <w:pPr>
        <w:pStyle w:val="Heading2"/>
        <w:rPr>
          <w:lang w:val="en-US"/>
        </w:rPr>
      </w:pPr>
      <w:r w:rsidRPr="00B63EE2">
        <w:rPr>
          <w:lang w:val="en-US"/>
        </w:rPr>
        <w:t xml:space="preserve">The Agreement, clause 2.2.5 Defect management </w:t>
      </w:r>
    </w:p>
    <w:p w14:paraId="6C839985" w14:textId="00273B9C" w:rsidR="00120E95" w:rsidRPr="00B63EE2" w:rsidRDefault="00137F38" w:rsidP="00120E95">
      <w:pPr>
        <w:rPr>
          <w:lang w:val="en-US"/>
        </w:rPr>
      </w:pPr>
      <w:r w:rsidRPr="00B63EE2">
        <w:rPr>
          <w:lang w:val="en-US"/>
        </w:rPr>
        <w:t>The following error definitions shall apply:</w:t>
      </w:r>
      <w:r w:rsidR="00120E95" w:rsidRPr="00B63EE2">
        <w:rPr>
          <w:lang w:val="en-US"/>
        </w:rPr>
        <w:t xml:space="preserve"> </w:t>
      </w:r>
    </w:p>
    <w:p w14:paraId="44163C51" w14:textId="77777777" w:rsidR="00EF632D" w:rsidRPr="00B63EE2" w:rsidRDefault="00EF632D" w:rsidP="00120E95">
      <w:pPr>
        <w:rPr>
          <w:lang w:val="en-US"/>
        </w:rPr>
      </w:pPr>
    </w:p>
    <w:p w14:paraId="49CB0649" w14:textId="77777777" w:rsidR="00EF632D" w:rsidRPr="00B63EE2" w:rsidRDefault="00EF632D" w:rsidP="00120E95">
      <w:pPr>
        <w:rPr>
          <w:lang w:val="en-US"/>
        </w:rPr>
      </w:pPr>
    </w:p>
    <w:tbl>
      <w:tblPr>
        <w:tblpPr w:leftFromText="141" w:rightFromText="141" w:vertAnchor="text" w:horzAnchor="margin" w:tblpX="70" w:tblpY="-197"/>
        <w:tblOverlap w:val="never"/>
        <w:tblW w:w="8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0"/>
        <w:gridCol w:w="1753"/>
        <w:gridCol w:w="5690"/>
      </w:tblGrid>
      <w:tr w:rsidR="00EF632D" w:rsidRPr="00B63EE2" w14:paraId="0127C253" w14:textId="77777777" w:rsidTr="4B30B897">
        <w:tc>
          <w:tcPr>
            <w:tcW w:w="750" w:type="dxa"/>
            <w:tcBorders>
              <w:top w:val="single" w:sz="4" w:space="0" w:color="auto"/>
              <w:left w:val="single" w:sz="4" w:space="0" w:color="auto"/>
              <w:bottom w:val="single" w:sz="4" w:space="0" w:color="auto"/>
              <w:right w:val="single" w:sz="4" w:space="0" w:color="auto"/>
            </w:tcBorders>
            <w:shd w:val="clear" w:color="auto" w:fill="E0E0E0"/>
            <w:hideMark/>
          </w:tcPr>
          <w:p w14:paraId="0CBCEB66" w14:textId="77777777" w:rsidR="00EF632D" w:rsidRPr="00B63EE2" w:rsidRDefault="00EF632D" w:rsidP="00501528">
            <w:pPr>
              <w:rPr>
                <w:rFonts w:cstheme="minorHAnsi"/>
                <w:b/>
                <w:bCs/>
                <w:lang w:val="en-US"/>
              </w:rPr>
            </w:pPr>
            <w:r w:rsidRPr="00B63EE2">
              <w:rPr>
                <w:rFonts w:cstheme="minorHAnsi"/>
                <w:b/>
                <w:lang w:val="en-US"/>
              </w:rPr>
              <w:t>Level</w:t>
            </w:r>
          </w:p>
        </w:tc>
        <w:tc>
          <w:tcPr>
            <w:tcW w:w="1753" w:type="dxa"/>
            <w:tcBorders>
              <w:top w:val="single" w:sz="4" w:space="0" w:color="auto"/>
              <w:left w:val="single" w:sz="4" w:space="0" w:color="auto"/>
              <w:bottom w:val="single" w:sz="4" w:space="0" w:color="auto"/>
              <w:right w:val="single" w:sz="4" w:space="0" w:color="auto"/>
            </w:tcBorders>
            <w:shd w:val="clear" w:color="auto" w:fill="E0E0E0"/>
            <w:hideMark/>
          </w:tcPr>
          <w:p w14:paraId="469F6978" w14:textId="77777777" w:rsidR="00EF632D" w:rsidRPr="00B63EE2" w:rsidRDefault="00EF632D" w:rsidP="00501528">
            <w:pPr>
              <w:rPr>
                <w:rFonts w:cstheme="minorHAnsi"/>
                <w:b/>
                <w:bCs/>
                <w:lang w:val="en-US"/>
              </w:rPr>
            </w:pPr>
            <w:r w:rsidRPr="00B63EE2">
              <w:rPr>
                <w:rFonts w:cstheme="minorHAnsi"/>
                <w:b/>
                <w:lang w:val="en-US"/>
              </w:rPr>
              <w:t>Category</w:t>
            </w:r>
          </w:p>
        </w:tc>
        <w:tc>
          <w:tcPr>
            <w:tcW w:w="5690" w:type="dxa"/>
            <w:tcBorders>
              <w:top w:val="single" w:sz="4" w:space="0" w:color="auto"/>
              <w:left w:val="single" w:sz="4" w:space="0" w:color="auto"/>
              <w:bottom w:val="single" w:sz="4" w:space="0" w:color="auto"/>
              <w:right w:val="single" w:sz="4" w:space="0" w:color="auto"/>
            </w:tcBorders>
            <w:shd w:val="clear" w:color="auto" w:fill="E0E0E0"/>
            <w:hideMark/>
          </w:tcPr>
          <w:p w14:paraId="6C9DEA05" w14:textId="77777777" w:rsidR="00EF632D" w:rsidRPr="00B63EE2" w:rsidRDefault="00EF632D" w:rsidP="00501528">
            <w:pPr>
              <w:rPr>
                <w:rFonts w:cstheme="minorHAnsi"/>
                <w:b/>
                <w:bCs/>
                <w:lang w:val="en-US"/>
              </w:rPr>
            </w:pPr>
            <w:r w:rsidRPr="00B63EE2">
              <w:rPr>
                <w:rFonts w:cstheme="minorHAnsi"/>
                <w:b/>
                <w:lang w:val="en-US"/>
              </w:rPr>
              <w:t>Description</w:t>
            </w:r>
          </w:p>
        </w:tc>
      </w:tr>
      <w:tr w:rsidR="00EF632D" w:rsidRPr="00B63EE2" w14:paraId="44A1D5CA" w14:textId="77777777" w:rsidTr="4B30B897">
        <w:tc>
          <w:tcPr>
            <w:tcW w:w="750" w:type="dxa"/>
            <w:tcBorders>
              <w:top w:val="single" w:sz="4" w:space="0" w:color="auto"/>
              <w:left w:val="single" w:sz="4" w:space="0" w:color="auto"/>
              <w:bottom w:val="single" w:sz="4" w:space="0" w:color="auto"/>
              <w:right w:val="single" w:sz="4" w:space="0" w:color="auto"/>
            </w:tcBorders>
            <w:hideMark/>
          </w:tcPr>
          <w:p w14:paraId="6D568B0B" w14:textId="77777777" w:rsidR="00EF632D" w:rsidRPr="00B63EE2" w:rsidRDefault="00EF632D" w:rsidP="00501528">
            <w:pPr>
              <w:rPr>
                <w:rFonts w:cstheme="minorHAnsi"/>
                <w:b/>
                <w:bCs/>
                <w:lang w:val="en-US"/>
              </w:rPr>
            </w:pPr>
            <w:r w:rsidRPr="00B63EE2">
              <w:rPr>
                <w:rFonts w:cstheme="minorHAnsi"/>
                <w:b/>
                <w:lang w:val="en-US"/>
              </w:rPr>
              <w:t xml:space="preserve"> A</w:t>
            </w:r>
          </w:p>
        </w:tc>
        <w:tc>
          <w:tcPr>
            <w:tcW w:w="1753" w:type="dxa"/>
            <w:tcBorders>
              <w:top w:val="single" w:sz="4" w:space="0" w:color="auto"/>
              <w:left w:val="single" w:sz="4" w:space="0" w:color="auto"/>
              <w:bottom w:val="single" w:sz="4" w:space="0" w:color="auto"/>
              <w:right w:val="single" w:sz="4" w:space="0" w:color="auto"/>
            </w:tcBorders>
            <w:hideMark/>
          </w:tcPr>
          <w:p w14:paraId="2C211B3C" w14:textId="77777777" w:rsidR="00EF632D" w:rsidRPr="00B63EE2" w:rsidRDefault="00EF632D" w:rsidP="00501528">
            <w:pPr>
              <w:rPr>
                <w:rFonts w:cstheme="minorHAnsi"/>
                <w:lang w:val="en-US"/>
              </w:rPr>
            </w:pPr>
            <w:r w:rsidRPr="00B63EE2">
              <w:rPr>
                <w:rFonts w:cstheme="minorHAnsi"/>
                <w:lang w:val="en-US"/>
              </w:rPr>
              <w:t>Critical error</w:t>
            </w:r>
          </w:p>
        </w:tc>
        <w:tc>
          <w:tcPr>
            <w:tcW w:w="5690" w:type="dxa"/>
            <w:tcBorders>
              <w:top w:val="single" w:sz="4" w:space="0" w:color="auto"/>
              <w:left w:val="single" w:sz="4" w:space="0" w:color="auto"/>
              <w:bottom w:val="single" w:sz="4" w:space="0" w:color="auto"/>
              <w:right w:val="single" w:sz="4" w:space="0" w:color="auto"/>
            </w:tcBorders>
            <w:hideMark/>
          </w:tcPr>
          <w:p w14:paraId="0D1EA3F1" w14:textId="77777777" w:rsidR="00EF632D" w:rsidRPr="00B63EE2" w:rsidRDefault="00EF632D" w:rsidP="00501528">
            <w:pPr>
              <w:rPr>
                <w:rFonts w:cstheme="minorHAnsi"/>
                <w:lang w:val="en-US"/>
              </w:rPr>
            </w:pPr>
            <w:r w:rsidRPr="00B63EE2">
              <w:rPr>
                <w:rFonts w:cstheme="minorHAnsi"/>
                <w:lang w:val="en-US"/>
              </w:rPr>
              <w:t xml:space="preserve">- Error that results in the stoppage of the software or equipment, a loss of data, or in other functions that, based on an objective assessment, are of critical importance to the Customer not working as agreed. </w:t>
            </w:r>
          </w:p>
          <w:p w14:paraId="6B84118A" w14:textId="77777777" w:rsidR="00EF632D" w:rsidRPr="00B63EE2" w:rsidRDefault="00EF632D" w:rsidP="00501528">
            <w:pPr>
              <w:rPr>
                <w:rFonts w:cstheme="minorHAnsi"/>
                <w:lang w:val="en-US"/>
              </w:rPr>
            </w:pPr>
            <w:r w:rsidRPr="00B63EE2">
              <w:rPr>
                <w:rFonts w:cstheme="minorHAnsi"/>
                <w:lang w:val="en-US"/>
              </w:rPr>
              <w:t>- The documentation being so incomplete or misleading that the Customer is unable to use the software or the equipment, or material parts thereof.</w:t>
            </w:r>
          </w:p>
        </w:tc>
      </w:tr>
      <w:tr w:rsidR="00EF632D" w:rsidRPr="00B63EE2" w14:paraId="47CCAC10" w14:textId="77777777" w:rsidTr="4B30B897">
        <w:tc>
          <w:tcPr>
            <w:tcW w:w="750" w:type="dxa"/>
            <w:tcBorders>
              <w:top w:val="single" w:sz="4" w:space="0" w:color="auto"/>
              <w:left w:val="single" w:sz="4" w:space="0" w:color="auto"/>
              <w:bottom w:val="single" w:sz="4" w:space="0" w:color="auto"/>
              <w:right w:val="single" w:sz="4" w:space="0" w:color="auto"/>
            </w:tcBorders>
            <w:hideMark/>
          </w:tcPr>
          <w:p w14:paraId="0F938D90" w14:textId="77777777" w:rsidR="00EF632D" w:rsidRPr="00B63EE2" w:rsidRDefault="00EF632D" w:rsidP="00501528">
            <w:pPr>
              <w:rPr>
                <w:rFonts w:cstheme="minorHAnsi"/>
                <w:b/>
                <w:bCs/>
                <w:lang w:val="en-US"/>
              </w:rPr>
            </w:pPr>
            <w:r w:rsidRPr="00B63EE2">
              <w:rPr>
                <w:rFonts w:cstheme="minorHAnsi"/>
                <w:b/>
                <w:lang w:val="en-US"/>
              </w:rPr>
              <w:t xml:space="preserve"> B</w:t>
            </w:r>
          </w:p>
        </w:tc>
        <w:tc>
          <w:tcPr>
            <w:tcW w:w="1753" w:type="dxa"/>
            <w:tcBorders>
              <w:top w:val="single" w:sz="4" w:space="0" w:color="auto"/>
              <w:left w:val="single" w:sz="4" w:space="0" w:color="auto"/>
              <w:bottom w:val="single" w:sz="4" w:space="0" w:color="auto"/>
              <w:right w:val="single" w:sz="4" w:space="0" w:color="auto"/>
            </w:tcBorders>
            <w:hideMark/>
          </w:tcPr>
          <w:p w14:paraId="2AAA855C" w14:textId="77777777" w:rsidR="00EF632D" w:rsidRPr="00B63EE2" w:rsidRDefault="00EF632D" w:rsidP="00501528">
            <w:pPr>
              <w:rPr>
                <w:rFonts w:cstheme="minorHAnsi"/>
                <w:lang w:val="en-US"/>
              </w:rPr>
            </w:pPr>
            <w:r w:rsidRPr="00B63EE2">
              <w:rPr>
                <w:rFonts w:cstheme="minorHAnsi"/>
                <w:lang w:val="en-US"/>
              </w:rPr>
              <w:t>Serious error</w:t>
            </w:r>
          </w:p>
        </w:tc>
        <w:tc>
          <w:tcPr>
            <w:tcW w:w="5690" w:type="dxa"/>
            <w:tcBorders>
              <w:top w:val="single" w:sz="4" w:space="0" w:color="auto"/>
              <w:left w:val="single" w:sz="4" w:space="0" w:color="auto"/>
              <w:bottom w:val="single" w:sz="4" w:space="0" w:color="auto"/>
              <w:right w:val="single" w:sz="4" w:space="0" w:color="auto"/>
            </w:tcBorders>
            <w:hideMark/>
          </w:tcPr>
          <w:p w14:paraId="6ACAEF2A" w14:textId="77777777" w:rsidR="00EF632D" w:rsidRPr="00B63EE2" w:rsidRDefault="00EF632D" w:rsidP="00501528">
            <w:pPr>
              <w:rPr>
                <w:rFonts w:cstheme="minorHAnsi"/>
                <w:lang w:val="en-US"/>
              </w:rPr>
            </w:pPr>
            <w:r w:rsidRPr="00B63EE2">
              <w:rPr>
                <w:rFonts w:cstheme="minorHAnsi"/>
                <w:lang w:val="en-US"/>
              </w:rPr>
              <w:t xml:space="preserve">- Error that results in functions that, based on an objective assessment, are of importance to the Customer not working as described in the agreement, and which it is time-consuming and costly to work around. </w:t>
            </w:r>
          </w:p>
          <w:p w14:paraId="064608CF" w14:textId="77777777" w:rsidR="00EF632D" w:rsidRPr="00B63EE2" w:rsidRDefault="00EF632D" w:rsidP="00501528">
            <w:pPr>
              <w:rPr>
                <w:rFonts w:cstheme="minorHAnsi"/>
                <w:lang w:val="en-US"/>
              </w:rPr>
            </w:pPr>
            <w:r w:rsidRPr="00B63EE2">
              <w:rPr>
                <w:rFonts w:cstheme="minorHAnsi"/>
                <w:lang w:val="en-US"/>
              </w:rPr>
              <w:t>- The documentation being incomplete or misleading, and this resulting in the Customer being unable to use functions that, based on an objective assessment, are of importance to the Customer.</w:t>
            </w:r>
          </w:p>
        </w:tc>
      </w:tr>
      <w:tr w:rsidR="00EF632D" w:rsidRPr="00B63EE2" w14:paraId="26A8F706" w14:textId="77777777" w:rsidTr="4B30B897">
        <w:tc>
          <w:tcPr>
            <w:tcW w:w="750" w:type="dxa"/>
            <w:tcBorders>
              <w:top w:val="single" w:sz="4" w:space="0" w:color="auto"/>
              <w:left w:val="single" w:sz="4" w:space="0" w:color="auto"/>
              <w:bottom w:val="single" w:sz="4" w:space="0" w:color="auto"/>
              <w:right w:val="single" w:sz="4" w:space="0" w:color="auto"/>
            </w:tcBorders>
            <w:hideMark/>
          </w:tcPr>
          <w:p w14:paraId="11F1CADD" w14:textId="77777777" w:rsidR="00EF632D" w:rsidRPr="00B63EE2" w:rsidRDefault="00EF632D" w:rsidP="00501528">
            <w:pPr>
              <w:rPr>
                <w:rFonts w:cstheme="minorHAnsi"/>
                <w:b/>
                <w:bCs/>
                <w:lang w:val="en-US"/>
              </w:rPr>
            </w:pPr>
            <w:r w:rsidRPr="00B63EE2">
              <w:rPr>
                <w:rFonts w:cstheme="minorHAnsi"/>
                <w:b/>
                <w:lang w:val="en-US"/>
              </w:rPr>
              <w:t xml:space="preserve"> C</w:t>
            </w:r>
          </w:p>
        </w:tc>
        <w:tc>
          <w:tcPr>
            <w:tcW w:w="1753" w:type="dxa"/>
            <w:tcBorders>
              <w:top w:val="single" w:sz="4" w:space="0" w:color="auto"/>
              <w:left w:val="single" w:sz="4" w:space="0" w:color="auto"/>
              <w:bottom w:val="single" w:sz="4" w:space="0" w:color="auto"/>
              <w:right w:val="single" w:sz="4" w:space="0" w:color="auto"/>
            </w:tcBorders>
            <w:hideMark/>
          </w:tcPr>
          <w:p w14:paraId="04004D17" w14:textId="77777777" w:rsidR="00EF632D" w:rsidRPr="00B63EE2" w:rsidRDefault="00EF632D" w:rsidP="00501528">
            <w:pPr>
              <w:rPr>
                <w:rFonts w:cstheme="minorHAnsi"/>
                <w:lang w:val="en-US"/>
              </w:rPr>
            </w:pPr>
            <w:r w:rsidRPr="00B63EE2">
              <w:rPr>
                <w:rFonts w:cstheme="minorHAnsi"/>
                <w:lang w:val="en-US"/>
              </w:rPr>
              <w:t>Less serious error</w:t>
            </w:r>
          </w:p>
        </w:tc>
        <w:tc>
          <w:tcPr>
            <w:tcW w:w="5690" w:type="dxa"/>
            <w:tcBorders>
              <w:top w:val="single" w:sz="4" w:space="0" w:color="auto"/>
              <w:left w:val="single" w:sz="4" w:space="0" w:color="auto"/>
              <w:bottom w:val="single" w:sz="4" w:space="0" w:color="auto"/>
              <w:right w:val="single" w:sz="4" w:space="0" w:color="auto"/>
            </w:tcBorders>
            <w:hideMark/>
          </w:tcPr>
          <w:p w14:paraId="1A9A25CD" w14:textId="77777777" w:rsidR="00EF632D" w:rsidRPr="00B63EE2" w:rsidRDefault="00EF632D" w:rsidP="00501528">
            <w:pPr>
              <w:rPr>
                <w:rFonts w:cstheme="minorHAnsi"/>
                <w:lang w:val="en-US"/>
              </w:rPr>
            </w:pPr>
            <w:r w:rsidRPr="00B63EE2">
              <w:rPr>
                <w:rFonts w:cstheme="minorHAnsi"/>
                <w:lang w:val="en-US"/>
              </w:rPr>
              <w:t xml:space="preserve">- Error that results in individual functions not working as intended, but which can be worked around with relative ease by the Customer. </w:t>
            </w:r>
            <w:r w:rsidRPr="00B63EE2">
              <w:rPr>
                <w:rFonts w:cstheme="minorHAnsi"/>
                <w:lang w:val="en-US"/>
              </w:rPr>
              <w:br/>
              <w:t>- The documentation being incomplete or imprecise.</w:t>
            </w:r>
          </w:p>
        </w:tc>
      </w:tr>
    </w:tbl>
    <w:p w14:paraId="42AA14AB" w14:textId="2414B75C" w:rsidR="00120E95" w:rsidRPr="00B63EE2" w:rsidRDefault="00120E95" w:rsidP="00120E95">
      <w:pPr>
        <w:rPr>
          <w:lang w:val="en-US"/>
        </w:rPr>
      </w:pPr>
      <w:r w:rsidRPr="00B63EE2">
        <w:rPr>
          <w:lang w:val="en-US"/>
        </w:rPr>
        <w:br/>
      </w:r>
    </w:p>
    <w:p w14:paraId="11E7B546" w14:textId="77777777" w:rsidR="00120E95" w:rsidRPr="00B63EE2" w:rsidRDefault="00120E95" w:rsidP="00120E95">
      <w:pPr>
        <w:pStyle w:val="Heading3"/>
        <w:rPr>
          <w:color w:val="000000"/>
          <w:lang w:val="en-US"/>
        </w:rPr>
      </w:pPr>
      <w:r w:rsidRPr="00B63EE2">
        <w:rPr>
          <w:lang w:val="en-US"/>
        </w:rPr>
        <w:t>The Agreement, clause 2.2.7 New versions</w:t>
      </w:r>
    </w:p>
    <w:p w14:paraId="15464213" w14:textId="207386C6" w:rsidR="006D4216" w:rsidRPr="00B63EE2" w:rsidRDefault="006D4216" w:rsidP="00120E95">
      <w:pPr>
        <w:rPr>
          <w:b/>
          <w:color w:val="4472C4" w:themeColor="accent1"/>
          <w:lang w:val="en-US"/>
        </w:rPr>
      </w:pPr>
      <w:r w:rsidRPr="00B63EE2">
        <w:rPr>
          <w:b/>
          <w:color w:val="4472C4" w:themeColor="accent1"/>
          <w:lang w:val="en-US"/>
        </w:rPr>
        <w:t>&lt;The supplier’s response</w:t>
      </w:r>
      <w:r w:rsidR="00152C13" w:rsidRPr="00B63EE2">
        <w:rPr>
          <w:b/>
          <w:color w:val="4472C4" w:themeColor="accent1"/>
          <w:lang w:val="en-US"/>
        </w:rPr>
        <w:t xml:space="preserve"> </w:t>
      </w:r>
      <w:r w:rsidR="00F37EF4" w:rsidRPr="00B63EE2">
        <w:rPr>
          <w:b/>
          <w:color w:val="4472C4" w:themeColor="accent1"/>
          <w:lang w:val="en-US"/>
        </w:rPr>
        <w:t>(</w:t>
      </w:r>
      <w:r w:rsidR="00931351" w:rsidRPr="00B63EE2">
        <w:rPr>
          <w:b/>
          <w:color w:val="4472C4" w:themeColor="accent1"/>
          <w:lang w:val="en-US"/>
        </w:rPr>
        <w:t xml:space="preserve">ref </w:t>
      </w:r>
      <w:r w:rsidR="00F37EF4" w:rsidRPr="00B63EE2">
        <w:rPr>
          <w:b/>
          <w:color w:val="4472C4" w:themeColor="accent1"/>
          <w:lang w:val="en-US"/>
        </w:rPr>
        <w:t>appendix 1 2.11.5</w:t>
      </w:r>
      <w:r w:rsidR="00B63EE2" w:rsidRPr="00B63EE2">
        <w:rPr>
          <w:b/>
          <w:color w:val="4472C4" w:themeColor="accent1"/>
          <w:lang w:val="en-US"/>
        </w:rPr>
        <w:t>)</w:t>
      </w:r>
      <w:r w:rsidRPr="00B63EE2">
        <w:rPr>
          <w:b/>
          <w:color w:val="4472C4" w:themeColor="accent1"/>
          <w:lang w:val="en-US"/>
        </w:rPr>
        <w:t>&gt;</w:t>
      </w:r>
    </w:p>
    <w:p w14:paraId="2EFE2A7E" w14:textId="77777777" w:rsidR="006D4216" w:rsidRPr="00B63EE2" w:rsidRDefault="006D4216" w:rsidP="00120E95">
      <w:pPr>
        <w:rPr>
          <w:b/>
          <w:color w:val="4472C4" w:themeColor="accent1"/>
          <w:lang w:val="en-US"/>
        </w:rPr>
      </w:pPr>
    </w:p>
    <w:p w14:paraId="44D2D33B" w14:textId="77777777" w:rsidR="00120E95" w:rsidRPr="00B63EE2" w:rsidRDefault="00120E95" w:rsidP="00FF6662">
      <w:pPr>
        <w:pStyle w:val="Heading2"/>
        <w:rPr>
          <w:rStyle w:val="Heading2Char"/>
          <w:b/>
          <w:bCs/>
          <w:smallCaps/>
          <w:lang w:val="en-US"/>
        </w:rPr>
      </w:pPr>
      <w:bookmarkStart w:id="7" w:name="_Toc423509507"/>
      <w:r w:rsidRPr="00B63EE2">
        <w:rPr>
          <w:rStyle w:val="Heading2Char"/>
          <w:b/>
          <w:bCs/>
          <w:smallCaps/>
          <w:lang w:val="en-US"/>
        </w:rPr>
        <w:t xml:space="preserve">The Agreement, clause 11.4.3 </w:t>
      </w:r>
      <w:proofErr w:type="spellStart"/>
      <w:r w:rsidRPr="00B63EE2">
        <w:rPr>
          <w:rStyle w:val="Heading2Char"/>
          <w:b/>
          <w:bCs/>
          <w:smallCaps/>
          <w:lang w:val="en-US"/>
        </w:rPr>
        <w:t>Standardised</w:t>
      </w:r>
      <w:proofErr w:type="spellEnd"/>
      <w:r w:rsidRPr="00B63EE2">
        <w:rPr>
          <w:rStyle w:val="Heading2Char"/>
          <w:b/>
          <w:bCs/>
          <w:smallCaps/>
          <w:lang w:val="en-US"/>
        </w:rPr>
        <w:t xml:space="preserve"> damages and hourly</w:t>
      </w:r>
      <w:r w:rsidRPr="00B63EE2">
        <w:rPr>
          <w:lang w:val="en-US"/>
        </w:rPr>
        <w:t xml:space="preserve"> </w:t>
      </w:r>
      <w:r w:rsidRPr="00B63EE2">
        <w:rPr>
          <w:rStyle w:val="Heading2Char"/>
          <w:b/>
          <w:bCs/>
          <w:smallCaps/>
          <w:lang w:val="en-US"/>
        </w:rPr>
        <w:t>liquidated damages</w:t>
      </w:r>
    </w:p>
    <w:p w14:paraId="6B5ED69F" w14:textId="7020B6AC" w:rsidR="00573E93" w:rsidRPr="00B63EE2" w:rsidRDefault="004640BC" w:rsidP="00573E93">
      <w:pPr>
        <w:rPr>
          <w:iCs/>
          <w:sz w:val="20"/>
          <w:lang w:val="en-US"/>
        </w:rPr>
      </w:pPr>
      <w:r w:rsidRPr="00B63EE2">
        <w:rPr>
          <w:iCs/>
          <w:sz w:val="20"/>
          <w:lang w:val="en-US"/>
        </w:rPr>
        <w:t>All e</w:t>
      </w:r>
      <w:r w:rsidR="00573E93" w:rsidRPr="00B63EE2">
        <w:rPr>
          <w:iCs/>
          <w:sz w:val="20"/>
          <w:lang w:val="en-US"/>
        </w:rPr>
        <w:t xml:space="preserve">rrors must be reported via </w:t>
      </w:r>
      <w:r w:rsidR="00DF53C3" w:rsidRPr="00B63EE2">
        <w:rPr>
          <w:iCs/>
          <w:sz w:val="20"/>
          <w:lang w:val="en-US"/>
        </w:rPr>
        <w:t>the Customers</w:t>
      </w:r>
      <w:r w:rsidR="00573E93" w:rsidRPr="00B63EE2">
        <w:rPr>
          <w:iCs/>
          <w:sz w:val="20"/>
          <w:lang w:val="en-US"/>
        </w:rPr>
        <w:t xml:space="preserve"> electronic error reporting system</w:t>
      </w:r>
      <w:r w:rsidR="00DF53C3" w:rsidRPr="00B63EE2">
        <w:rPr>
          <w:iCs/>
          <w:sz w:val="20"/>
          <w:lang w:val="en-US"/>
        </w:rPr>
        <w:t>, Jira.</w:t>
      </w:r>
      <w:r w:rsidR="004E7B80" w:rsidRPr="00B63EE2">
        <w:rPr>
          <w:iCs/>
          <w:sz w:val="20"/>
          <w:lang w:val="en-US"/>
        </w:rPr>
        <w:t xml:space="preserve"> Ref. appendix 1 section </w:t>
      </w:r>
      <w:r w:rsidR="00610F27" w:rsidRPr="00B63EE2">
        <w:rPr>
          <w:iCs/>
          <w:sz w:val="20"/>
          <w:lang w:val="en-US"/>
        </w:rPr>
        <w:t>2.6.1</w:t>
      </w:r>
      <w:r w:rsidR="004E7B80" w:rsidRPr="00B63EE2">
        <w:rPr>
          <w:iCs/>
          <w:sz w:val="20"/>
          <w:lang w:val="en-US"/>
        </w:rPr>
        <w:t>.</w:t>
      </w:r>
    </w:p>
    <w:p w14:paraId="3E95F6D4" w14:textId="6922F908" w:rsidR="00120E95" w:rsidRPr="00B63EE2" w:rsidRDefault="00120E95" w:rsidP="00120E95">
      <w:pPr>
        <w:rPr>
          <w:lang w:val="en-US"/>
        </w:rPr>
      </w:pPr>
    </w:p>
    <w:p w14:paraId="2EBFFB3C" w14:textId="77777777" w:rsidR="00FF6662" w:rsidRPr="00B63EE2" w:rsidRDefault="00FF6662" w:rsidP="00FF6662">
      <w:pPr>
        <w:pStyle w:val="Heading3"/>
        <w:rPr>
          <w:lang w:val="en-US"/>
        </w:rPr>
      </w:pPr>
      <w:r w:rsidRPr="00B63EE2">
        <w:rPr>
          <w:lang w:val="en-US"/>
        </w:rPr>
        <w:t>Process Categorization and System Uptime</w:t>
      </w:r>
    </w:p>
    <w:p w14:paraId="138ED7B3" w14:textId="77777777" w:rsidR="00D66983" w:rsidRPr="00B63EE2" w:rsidRDefault="00FF6662" w:rsidP="00FF6662">
      <w:pPr>
        <w:rPr>
          <w:lang w:val="en-US"/>
        </w:rPr>
      </w:pPr>
      <w:r w:rsidRPr="00B63EE2">
        <w:rPr>
          <w:lang w:val="en-US"/>
        </w:rPr>
        <w:t xml:space="preserve">The table below is listing the most common processes in the system. Each process is marked with </w:t>
      </w:r>
      <w:r w:rsidR="00EE414F" w:rsidRPr="00B63EE2">
        <w:rPr>
          <w:lang w:val="en-US"/>
        </w:rPr>
        <w:t>a priority</w:t>
      </w:r>
      <w:r w:rsidRPr="00B63EE2">
        <w:rPr>
          <w:lang w:val="en-US"/>
        </w:rPr>
        <w:t xml:space="preserve">, representing the </w:t>
      </w:r>
      <w:r w:rsidR="00EE414F" w:rsidRPr="00B63EE2">
        <w:rPr>
          <w:lang w:val="en-US"/>
        </w:rPr>
        <w:t>consequence of critical</w:t>
      </w:r>
      <w:r w:rsidRPr="00B63EE2">
        <w:rPr>
          <w:lang w:val="en-US"/>
        </w:rPr>
        <w:t xml:space="preserve"> of errors in the specific process. It is expected that all processes are available at any time, however </w:t>
      </w:r>
      <w:r w:rsidR="00CA693F" w:rsidRPr="00B63EE2">
        <w:rPr>
          <w:lang w:val="en-US"/>
        </w:rPr>
        <w:t xml:space="preserve">the uptime requirements and response times for priority 2 </w:t>
      </w:r>
      <w:r w:rsidR="00333320" w:rsidRPr="00B63EE2">
        <w:rPr>
          <w:lang w:val="en-US"/>
        </w:rPr>
        <w:t>processes</w:t>
      </w:r>
      <w:r w:rsidR="00CA693F" w:rsidRPr="00B63EE2">
        <w:rPr>
          <w:lang w:val="en-US"/>
        </w:rPr>
        <w:t xml:space="preserve"> are lower.</w:t>
      </w:r>
      <w:r w:rsidR="0092717B" w:rsidRPr="00B63EE2">
        <w:rPr>
          <w:lang w:val="en-US"/>
        </w:rPr>
        <w:t xml:space="preserve"> </w:t>
      </w:r>
    </w:p>
    <w:p w14:paraId="129A3D00" w14:textId="77777777" w:rsidR="00D66983" w:rsidRPr="00B63EE2" w:rsidRDefault="00D66983" w:rsidP="00FF6662">
      <w:pPr>
        <w:rPr>
          <w:lang w:val="en-US"/>
        </w:rPr>
      </w:pPr>
    </w:p>
    <w:p w14:paraId="1615FDF2" w14:textId="470283E8" w:rsidR="00FF6662" w:rsidRPr="00B63EE2" w:rsidRDefault="0092717B" w:rsidP="00FF6662">
      <w:pPr>
        <w:rPr>
          <w:lang w:val="en-US"/>
        </w:rPr>
      </w:pPr>
      <w:r w:rsidRPr="00B63EE2">
        <w:rPr>
          <w:lang w:val="en-US"/>
        </w:rPr>
        <w:t>The Customer Service Application</w:t>
      </w:r>
      <w:r w:rsidR="009B60A3" w:rsidRPr="00B63EE2">
        <w:rPr>
          <w:lang w:val="en-US"/>
        </w:rPr>
        <w:t xml:space="preserve"> does not have any uptime requirements, but priority 2</w:t>
      </w:r>
      <w:r w:rsidR="008B34DC" w:rsidRPr="00B63EE2">
        <w:rPr>
          <w:lang w:val="en-US"/>
        </w:rPr>
        <w:t xml:space="preserve"> response times </w:t>
      </w:r>
      <w:r w:rsidR="00CC098C" w:rsidRPr="00B63EE2">
        <w:rPr>
          <w:lang w:val="en-US"/>
        </w:rPr>
        <w:t>apply</w:t>
      </w:r>
      <w:r w:rsidR="00D66983" w:rsidRPr="00B63EE2">
        <w:rPr>
          <w:lang w:val="en-US"/>
        </w:rPr>
        <w:t xml:space="preserve"> from the t</w:t>
      </w:r>
      <w:r w:rsidR="00222FD7" w:rsidRPr="00B63EE2">
        <w:rPr>
          <w:lang w:val="en-US"/>
        </w:rPr>
        <w:t xml:space="preserve">ime </w:t>
      </w:r>
      <w:r w:rsidR="000C0FBB" w:rsidRPr="00B63EE2">
        <w:rPr>
          <w:lang w:val="en-US"/>
        </w:rPr>
        <w:t>corrective measures have been ordered by the Customer.</w:t>
      </w:r>
    </w:p>
    <w:p w14:paraId="64BBFBE3" w14:textId="77777777" w:rsidR="00FF6662" w:rsidRPr="00B63EE2" w:rsidRDefault="00FF6662" w:rsidP="00FF6662">
      <w:pPr>
        <w:rPr>
          <w:lang w:val="en-US"/>
        </w:rPr>
      </w:pPr>
    </w:p>
    <w:tbl>
      <w:tblPr>
        <w:tblStyle w:val="GridTable1Light-Accent11"/>
        <w:tblW w:w="9062"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6" w:space="0" w:color="1F3864" w:themeColor="accent1" w:themeShade="80"/>
          <w:insideV w:val="single" w:sz="6" w:space="0" w:color="1F3864" w:themeColor="accent1" w:themeShade="80"/>
        </w:tblBorders>
        <w:tblLook w:val="0620" w:firstRow="1" w:lastRow="0" w:firstColumn="0" w:lastColumn="0" w:noHBand="1" w:noVBand="1"/>
      </w:tblPr>
      <w:tblGrid>
        <w:gridCol w:w="1670"/>
        <w:gridCol w:w="3045"/>
        <w:gridCol w:w="1518"/>
        <w:gridCol w:w="1476"/>
        <w:gridCol w:w="1353"/>
      </w:tblGrid>
      <w:tr w:rsidR="00C745CD" w:rsidRPr="00B63EE2" w14:paraId="4AA60C65" w14:textId="1552D6A3" w:rsidTr="172A295B">
        <w:trPr>
          <w:cnfStyle w:val="100000000000" w:firstRow="1" w:lastRow="0" w:firstColumn="0" w:lastColumn="0" w:oddVBand="0" w:evenVBand="0" w:oddHBand="0" w:evenHBand="0" w:firstRowFirstColumn="0" w:firstRowLastColumn="0" w:lastRowFirstColumn="0" w:lastRowLastColumn="0"/>
          <w:trHeight w:val="259"/>
        </w:trPr>
        <w:tc>
          <w:tcPr>
            <w:tcW w:w="1670" w:type="dxa"/>
            <w:tcBorders>
              <w:top w:val="single" w:sz="4" w:space="0" w:color="1F3864" w:themeColor="accent1" w:themeShade="80"/>
              <w:bottom w:val="single" w:sz="6" w:space="0" w:color="1F3864" w:themeColor="accent1" w:themeShade="80"/>
              <w:right w:val="single" w:sz="4" w:space="0" w:color="FFFFFF" w:themeColor="background1"/>
            </w:tcBorders>
            <w:shd w:val="clear" w:color="auto" w:fill="1F3864" w:themeFill="accent1" w:themeFillShade="80"/>
          </w:tcPr>
          <w:p w14:paraId="1ABB1E8A" w14:textId="77777777" w:rsidR="00C745CD" w:rsidRPr="00B63EE2" w:rsidRDefault="00C745CD" w:rsidP="000A6BA6">
            <w:pPr>
              <w:rPr>
                <w:color w:val="FFFFFF" w:themeColor="background1"/>
                <w:lang w:val="en-US"/>
              </w:rPr>
            </w:pPr>
            <w:r w:rsidRPr="00B63EE2">
              <w:rPr>
                <w:color w:val="FFFFFF" w:themeColor="background1"/>
                <w:lang w:val="en-US"/>
              </w:rPr>
              <w:t>Component / Process</w:t>
            </w:r>
          </w:p>
        </w:tc>
        <w:tc>
          <w:tcPr>
            <w:tcW w:w="3045" w:type="dxa"/>
            <w:tcBorders>
              <w:top w:val="single" w:sz="4" w:space="0" w:color="1F3864" w:themeColor="accent1" w:themeShade="80"/>
              <w:left w:val="single" w:sz="4" w:space="0" w:color="FFFFFF" w:themeColor="background1"/>
              <w:bottom w:val="single" w:sz="6" w:space="0" w:color="1F3864" w:themeColor="accent1" w:themeShade="80"/>
              <w:right w:val="single" w:sz="4" w:space="0" w:color="FFFFFF" w:themeColor="background1"/>
            </w:tcBorders>
            <w:shd w:val="clear" w:color="auto" w:fill="1F3864" w:themeFill="accent1" w:themeFillShade="80"/>
          </w:tcPr>
          <w:p w14:paraId="178F5D44" w14:textId="77777777" w:rsidR="00C745CD" w:rsidRPr="00B63EE2" w:rsidRDefault="00C745CD" w:rsidP="000A6BA6">
            <w:pPr>
              <w:rPr>
                <w:color w:val="FFFFFF" w:themeColor="background1"/>
                <w:lang w:val="en-US"/>
              </w:rPr>
            </w:pPr>
            <w:r w:rsidRPr="00B63EE2">
              <w:rPr>
                <w:color w:val="FFFFFF" w:themeColor="background1"/>
                <w:lang w:val="en-US"/>
              </w:rPr>
              <w:t>Description</w:t>
            </w:r>
          </w:p>
        </w:tc>
        <w:tc>
          <w:tcPr>
            <w:tcW w:w="1518" w:type="dxa"/>
            <w:tcBorders>
              <w:top w:val="single" w:sz="4" w:space="0" w:color="1F3864" w:themeColor="accent1" w:themeShade="80"/>
              <w:left w:val="single" w:sz="4" w:space="0" w:color="FFFFFF" w:themeColor="background1"/>
              <w:bottom w:val="single" w:sz="6" w:space="0" w:color="1F3864" w:themeColor="accent1" w:themeShade="80"/>
              <w:right w:val="single" w:sz="4" w:space="0" w:color="FFFFFF" w:themeColor="background1"/>
            </w:tcBorders>
            <w:shd w:val="clear" w:color="auto" w:fill="1F3864" w:themeFill="accent1" w:themeFillShade="80"/>
          </w:tcPr>
          <w:p w14:paraId="71F9B7F7" w14:textId="778C236A" w:rsidR="00C745CD" w:rsidRPr="00B63EE2" w:rsidRDefault="29C0DC58" w:rsidP="000A6BA6">
            <w:pPr>
              <w:rPr>
                <w:color w:val="FFFFFF" w:themeColor="background1"/>
                <w:lang w:val="en-US"/>
              </w:rPr>
            </w:pPr>
            <w:r w:rsidRPr="00B63EE2">
              <w:rPr>
                <w:color w:val="FFFFFF" w:themeColor="background1"/>
                <w:lang w:val="en-US"/>
              </w:rPr>
              <w:t>Normal Frequency</w:t>
            </w:r>
          </w:p>
        </w:tc>
        <w:tc>
          <w:tcPr>
            <w:tcW w:w="1476" w:type="dxa"/>
            <w:tcBorders>
              <w:top w:val="single" w:sz="4" w:space="0" w:color="1F3864" w:themeColor="accent1" w:themeShade="80"/>
              <w:left w:val="single" w:sz="4" w:space="0" w:color="FFFFFF" w:themeColor="background1"/>
              <w:bottom w:val="single" w:sz="6" w:space="0" w:color="1F3864" w:themeColor="accent1" w:themeShade="80"/>
              <w:right w:val="single" w:sz="4" w:space="0" w:color="FFFFFF" w:themeColor="background1"/>
            </w:tcBorders>
            <w:shd w:val="clear" w:color="auto" w:fill="1F3864" w:themeFill="accent1" w:themeFillShade="80"/>
          </w:tcPr>
          <w:p w14:paraId="14137CC3" w14:textId="77777777" w:rsidR="00C745CD" w:rsidRPr="00B63EE2" w:rsidRDefault="00C745CD" w:rsidP="000A6BA6">
            <w:pPr>
              <w:rPr>
                <w:color w:val="FFFFFF" w:themeColor="background1"/>
                <w:lang w:val="en-US"/>
              </w:rPr>
            </w:pPr>
            <w:r w:rsidRPr="00B63EE2">
              <w:rPr>
                <w:color w:val="FFFFFF" w:themeColor="background1"/>
                <w:lang w:val="en-US"/>
              </w:rPr>
              <w:t>Category</w:t>
            </w:r>
          </w:p>
        </w:tc>
        <w:tc>
          <w:tcPr>
            <w:tcW w:w="1353" w:type="dxa"/>
            <w:tcBorders>
              <w:top w:val="single" w:sz="4" w:space="0" w:color="1F3864" w:themeColor="accent1" w:themeShade="80"/>
              <w:left w:val="single" w:sz="4" w:space="0" w:color="FFFFFF" w:themeColor="background1"/>
              <w:bottom w:val="single" w:sz="6" w:space="0" w:color="1F3864" w:themeColor="accent1" w:themeShade="80"/>
              <w:right w:val="single" w:sz="4" w:space="0" w:color="FFFFFF" w:themeColor="background1"/>
            </w:tcBorders>
            <w:shd w:val="clear" w:color="auto" w:fill="1F3864" w:themeFill="accent1" w:themeFillShade="80"/>
          </w:tcPr>
          <w:p w14:paraId="2600DE51" w14:textId="0239345D" w:rsidR="00C745CD" w:rsidRPr="00B63EE2" w:rsidRDefault="00C745CD" w:rsidP="000A6BA6">
            <w:pPr>
              <w:rPr>
                <w:color w:val="FFFFFF" w:themeColor="background1"/>
                <w:lang w:val="en-US"/>
              </w:rPr>
            </w:pPr>
            <w:r w:rsidRPr="00B63EE2">
              <w:rPr>
                <w:color w:val="FFFFFF" w:themeColor="background1"/>
                <w:lang w:val="en-US"/>
              </w:rPr>
              <w:t>Priority</w:t>
            </w:r>
          </w:p>
        </w:tc>
      </w:tr>
      <w:tr w:rsidR="00C745CD" w:rsidRPr="00B63EE2" w14:paraId="7E7A5EEA" w14:textId="09914C0C" w:rsidTr="172A295B">
        <w:trPr>
          <w:trHeight w:val="272"/>
        </w:trPr>
        <w:tc>
          <w:tcPr>
            <w:tcW w:w="1670" w:type="dxa"/>
            <w:tcBorders>
              <w:top w:val="single" w:sz="6" w:space="0" w:color="1F3864" w:themeColor="accent1" w:themeShade="80"/>
            </w:tcBorders>
          </w:tcPr>
          <w:p w14:paraId="5F366A70" w14:textId="77777777" w:rsidR="00C745CD" w:rsidRPr="00B63EE2" w:rsidRDefault="00C745CD" w:rsidP="000A6BA6">
            <w:pPr>
              <w:rPr>
                <w:lang w:val="en-US"/>
              </w:rPr>
            </w:pPr>
            <w:r w:rsidRPr="00B63EE2">
              <w:rPr>
                <w:lang w:val="en-US"/>
              </w:rPr>
              <w:t>TC solution - Appian</w:t>
            </w:r>
          </w:p>
        </w:tc>
        <w:tc>
          <w:tcPr>
            <w:tcW w:w="3045" w:type="dxa"/>
            <w:tcBorders>
              <w:top w:val="single" w:sz="6" w:space="0" w:color="1F3864" w:themeColor="accent1" w:themeShade="80"/>
            </w:tcBorders>
          </w:tcPr>
          <w:p w14:paraId="459E2C2B" w14:textId="77777777" w:rsidR="00C745CD" w:rsidRPr="00B63EE2" w:rsidRDefault="00C745CD" w:rsidP="000A6BA6">
            <w:pPr>
              <w:rPr>
                <w:lang w:val="en-US"/>
              </w:rPr>
            </w:pPr>
            <w:r w:rsidRPr="00B63EE2">
              <w:rPr>
                <w:lang w:val="en-US"/>
              </w:rPr>
              <w:t>Nobody can logon to the system</w:t>
            </w:r>
          </w:p>
        </w:tc>
        <w:tc>
          <w:tcPr>
            <w:tcW w:w="1518" w:type="dxa"/>
            <w:tcBorders>
              <w:top w:val="single" w:sz="6" w:space="0" w:color="1F3864" w:themeColor="accent1" w:themeShade="80"/>
            </w:tcBorders>
          </w:tcPr>
          <w:p w14:paraId="60115386" w14:textId="77777777" w:rsidR="00C745CD" w:rsidRPr="00B63EE2" w:rsidRDefault="00C745CD" w:rsidP="000A6BA6">
            <w:pPr>
              <w:jc w:val="center"/>
              <w:rPr>
                <w:lang w:val="en-US"/>
              </w:rPr>
            </w:pPr>
            <w:r w:rsidRPr="00B63EE2">
              <w:rPr>
                <w:lang w:val="en-US"/>
              </w:rPr>
              <w:t>Continuously</w:t>
            </w:r>
          </w:p>
        </w:tc>
        <w:tc>
          <w:tcPr>
            <w:tcW w:w="1476" w:type="dxa"/>
            <w:tcBorders>
              <w:top w:val="single" w:sz="6" w:space="0" w:color="1F3864" w:themeColor="accent1" w:themeShade="80"/>
            </w:tcBorders>
            <w:vAlign w:val="center"/>
          </w:tcPr>
          <w:p w14:paraId="13BE16B8" w14:textId="77777777" w:rsidR="00C745CD" w:rsidRPr="00B63EE2" w:rsidRDefault="00C745CD" w:rsidP="000A6BA6">
            <w:pPr>
              <w:jc w:val="center"/>
              <w:rPr>
                <w:lang w:val="en-US"/>
              </w:rPr>
            </w:pPr>
            <w:r w:rsidRPr="00B63EE2">
              <w:rPr>
                <w:lang w:val="en-US"/>
              </w:rPr>
              <w:t>A</w:t>
            </w:r>
          </w:p>
        </w:tc>
        <w:tc>
          <w:tcPr>
            <w:tcW w:w="1353" w:type="dxa"/>
            <w:tcBorders>
              <w:top w:val="single" w:sz="6" w:space="0" w:color="1F3864" w:themeColor="accent1" w:themeShade="80"/>
            </w:tcBorders>
          </w:tcPr>
          <w:p w14:paraId="261F1F5C" w14:textId="679A907A" w:rsidR="00C745CD" w:rsidRPr="00B63EE2" w:rsidRDefault="00C745CD" w:rsidP="000A6BA6">
            <w:pPr>
              <w:jc w:val="center"/>
              <w:rPr>
                <w:lang w:val="en-US"/>
              </w:rPr>
            </w:pPr>
            <w:r w:rsidRPr="00B63EE2">
              <w:rPr>
                <w:lang w:val="en-US"/>
              </w:rPr>
              <w:t>1</w:t>
            </w:r>
          </w:p>
        </w:tc>
      </w:tr>
      <w:tr w:rsidR="00C745CD" w:rsidRPr="00B63EE2" w14:paraId="699084E8" w14:textId="76ECB04F" w:rsidTr="172A295B">
        <w:trPr>
          <w:trHeight w:val="259"/>
        </w:trPr>
        <w:tc>
          <w:tcPr>
            <w:tcW w:w="1670" w:type="dxa"/>
          </w:tcPr>
          <w:p w14:paraId="3798418D" w14:textId="77777777" w:rsidR="00C745CD" w:rsidRPr="00B63EE2" w:rsidRDefault="00C745CD" w:rsidP="000A6BA6">
            <w:pPr>
              <w:rPr>
                <w:lang w:val="en-US"/>
              </w:rPr>
            </w:pPr>
            <w:r w:rsidRPr="00B63EE2">
              <w:rPr>
                <w:lang w:val="en-US"/>
              </w:rPr>
              <w:t>HUB</w:t>
            </w:r>
          </w:p>
        </w:tc>
        <w:tc>
          <w:tcPr>
            <w:tcW w:w="3045" w:type="dxa"/>
          </w:tcPr>
          <w:p w14:paraId="67179284" w14:textId="77777777" w:rsidR="00C745CD" w:rsidRPr="00B63EE2" w:rsidRDefault="00C745CD" w:rsidP="000A6BA6">
            <w:pPr>
              <w:rPr>
                <w:lang w:val="en-US"/>
              </w:rPr>
            </w:pPr>
            <w:r w:rsidRPr="00B63EE2">
              <w:rPr>
                <w:lang w:val="en-US"/>
              </w:rPr>
              <w:t xml:space="preserve">We are not able to receive files from </w:t>
            </w:r>
            <w:proofErr w:type="spellStart"/>
            <w:r w:rsidRPr="00B63EE2">
              <w:rPr>
                <w:lang w:val="en-US"/>
              </w:rPr>
              <w:t>AutoPASS</w:t>
            </w:r>
            <w:proofErr w:type="spellEnd"/>
            <w:r w:rsidRPr="00B63EE2">
              <w:rPr>
                <w:lang w:val="en-US"/>
              </w:rPr>
              <w:t xml:space="preserve"> HUB</w:t>
            </w:r>
          </w:p>
        </w:tc>
        <w:tc>
          <w:tcPr>
            <w:tcW w:w="1518" w:type="dxa"/>
          </w:tcPr>
          <w:p w14:paraId="0E5CB90F" w14:textId="77777777" w:rsidR="00C745CD" w:rsidRPr="00B63EE2" w:rsidRDefault="00C745CD" w:rsidP="000A6BA6">
            <w:pPr>
              <w:jc w:val="center"/>
              <w:rPr>
                <w:lang w:val="en-US"/>
              </w:rPr>
            </w:pPr>
            <w:r w:rsidRPr="00B63EE2">
              <w:rPr>
                <w:lang w:val="en-US"/>
              </w:rPr>
              <w:t>Daily</w:t>
            </w:r>
          </w:p>
        </w:tc>
        <w:tc>
          <w:tcPr>
            <w:tcW w:w="1476" w:type="dxa"/>
            <w:vAlign w:val="center"/>
          </w:tcPr>
          <w:p w14:paraId="16342588" w14:textId="77777777" w:rsidR="00C745CD" w:rsidRPr="00B63EE2" w:rsidRDefault="00C745CD" w:rsidP="000A6BA6">
            <w:pPr>
              <w:jc w:val="center"/>
              <w:rPr>
                <w:lang w:val="en-US"/>
              </w:rPr>
            </w:pPr>
            <w:r w:rsidRPr="00B63EE2">
              <w:rPr>
                <w:lang w:val="en-US"/>
              </w:rPr>
              <w:t>A</w:t>
            </w:r>
          </w:p>
        </w:tc>
        <w:tc>
          <w:tcPr>
            <w:tcW w:w="1353" w:type="dxa"/>
          </w:tcPr>
          <w:p w14:paraId="7134ACD3" w14:textId="79D72F08" w:rsidR="00C745CD" w:rsidRPr="00B63EE2" w:rsidRDefault="00C745CD" w:rsidP="000A6BA6">
            <w:pPr>
              <w:jc w:val="center"/>
              <w:rPr>
                <w:lang w:val="en-US"/>
              </w:rPr>
            </w:pPr>
            <w:r w:rsidRPr="00B63EE2">
              <w:rPr>
                <w:lang w:val="en-US"/>
              </w:rPr>
              <w:t>1</w:t>
            </w:r>
          </w:p>
        </w:tc>
      </w:tr>
      <w:tr w:rsidR="00C745CD" w:rsidRPr="00B63EE2" w14:paraId="6EE47972" w14:textId="7E8AD94F" w:rsidTr="172A295B">
        <w:trPr>
          <w:trHeight w:val="272"/>
        </w:trPr>
        <w:tc>
          <w:tcPr>
            <w:tcW w:w="1670" w:type="dxa"/>
          </w:tcPr>
          <w:p w14:paraId="6847A274" w14:textId="77777777" w:rsidR="00C745CD" w:rsidRPr="00B63EE2" w:rsidRDefault="00C745CD" w:rsidP="000A6BA6">
            <w:pPr>
              <w:rPr>
                <w:lang w:val="en-US"/>
              </w:rPr>
            </w:pPr>
            <w:r w:rsidRPr="00B63EE2">
              <w:rPr>
                <w:lang w:val="en-US"/>
              </w:rPr>
              <w:t>HUB</w:t>
            </w:r>
          </w:p>
        </w:tc>
        <w:tc>
          <w:tcPr>
            <w:tcW w:w="3045" w:type="dxa"/>
          </w:tcPr>
          <w:p w14:paraId="1F3024BE" w14:textId="77777777" w:rsidR="00C745CD" w:rsidRPr="00B63EE2" w:rsidRDefault="00C745CD" w:rsidP="000A6BA6">
            <w:pPr>
              <w:rPr>
                <w:lang w:val="en-US"/>
              </w:rPr>
            </w:pPr>
            <w:r w:rsidRPr="00B63EE2">
              <w:rPr>
                <w:lang w:val="en-US"/>
              </w:rPr>
              <w:t xml:space="preserve">We are not able to send files to </w:t>
            </w:r>
            <w:proofErr w:type="spellStart"/>
            <w:r w:rsidRPr="00B63EE2">
              <w:rPr>
                <w:lang w:val="en-US"/>
              </w:rPr>
              <w:t>AutoPASS</w:t>
            </w:r>
            <w:proofErr w:type="spellEnd"/>
            <w:r w:rsidRPr="00B63EE2">
              <w:rPr>
                <w:lang w:val="en-US"/>
              </w:rPr>
              <w:t xml:space="preserve"> HUB</w:t>
            </w:r>
          </w:p>
        </w:tc>
        <w:tc>
          <w:tcPr>
            <w:tcW w:w="1518" w:type="dxa"/>
          </w:tcPr>
          <w:p w14:paraId="14FE5662" w14:textId="77777777" w:rsidR="00C745CD" w:rsidRPr="00B63EE2" w:rsidRDefault="00C745CD" w:rsidP="000A6BA6">
            <w:pPr>
              <w:jc w:val="center"/>
              <w:rPr>
                <w:lang w:val="en-US"/>
              </w:rPr>
            </w:pPr>
            <w:r w:rsidRPr="00B63EE2">
              <w:rPr>
                <w:lang w:val="en-US"/>
              </w:rPr>
              <w:t>Daily</w:t>
            </w:r>
          </w:p>
        </w:tc>
        <w:tc>
          <w:tcPr>
            <w:tcW w:w="1476" w:type="dxa"/>
            <w:vAlign w:val="center"/>
          </w:tcPr>
          <w:p w14:paraId="7C449A68" w14:textId="77777777" w:rsidR="00C745CD" w:rsidRPr="00B63EE2" w:rsidRDefault="00C745CD" w:rsidP="000A6BA6">
            <w:pPr>
              <w:jc w:val="center"/>
              <w:rPr>
                <w:lang w:val="en-US"/>
              </w:rPr>
            </w:pPr>
            <w:r w:rsidRPr="00B63EE2">
              <w:rPr>
                <w:lang w:val="en-US"/>
              </w:rPr>
              <w:t>A</w:t>
            </w:r>
          </w:p>
        </w:tc>
        <w:tc>
          <w:tcPr>
            <w:tcW w:w="1353" w:type="dxa"/>
          </w:tcPr>
          <w:p w14:paraId="2FBF97F9" w14:textId="2FA5771C" w:rsidR="00C745CD" w:rsidRPr="00B63EE2" w:rsidRDefault="00C745CD" w:rsidP="000A6BA6">
            <w:pPr>
              <w:jc w:val="center"/>
              <w:rPr>
                <w:lang w:val="en-US"/>
              </w:rPr>
            </w:pPr>
            <w:r w:rsidRPr="00B63EE2">
              <w:rPr>
                <w:lang w:val="en-US"/>
              </w:rPr>
              <w:t>1</w:t>
            </w:r>
          </w:p>
        </w:tc>
      </w:tr>
      <w:tr w:rsidR="00C745CD" w:rsidRPr="00B63EE2" w14:paraId="70815D05" w14:textId="07982312" w:rsidTr="172A295B">
        <w:trPr>
          <w:trHeight w:val="259"/>
        </w:trPr>
        <w:tc>
          <w:tcPr>
            <w:tcW w:w="1670" w:type="dxa"/>
          </w:tcPr>
          <w:p w14:paraId="4E13F962" w14:textId="77777777" w:rsidR="00C745CD" w:rsidRPr="00B63EE2" w:rsidRDefault="00C745CD" w:rsidP="000A6BA6">
            <w:pPr>
              <w:rPr>
                <w:lang w:val="en-US"/>
              </w:rPr>
            </w:pPr>
            <w:proofErr w:type="spellStart"/>
            <w:r w:rsidRPr="00B63EE2">
              <w:rPr>
                <w:lang w:val="en-US"/>
              </w:rPr>
              <w:t>AutoPass</w:t>
            </w:r>
            <w:proofErr w:type="spellEnd"/>
            <w:r w:rsidRPr="00B63EE2">
              <w:rPr>
                <w:lang w:val="en-US"/>
              </w:rPr>
              <w:t xml:space="preserve"> HUB - Image Database</w:t>
            </w:r>
          </w:p>
        </w:tc>
        <w:tc>
          <w:tcPr>
            <w:tcW w:w="3045" w:type="dxa"/>
          </w:tcPr>
          <w:p w14:paraId="6F52FEE3" w14:textId="77777777" w:rsidR="00C745CD" w:rsidRPr="00B63EE2" w:rsidRDefault="00C745CD" w:rsidP="000A6BA6">
            <w:pPr>
              <w:rPr>
                <w:lang w:val="en-US"/>
              </w:rPr>
            </w:pPr>
            <w:r w:rsidRPr="00B63EE2">
              <w:rPr>
                <w:lang w:val="en-US"/>
              </w:rPr>
              <w:t>Not able to show images from the Image Database in the TC solution</w:t>
            </w:r>
          </w:p>
        </w:tc>
        <w:tc>
          <w:tcPr>
            <w:tcW w:w="1518" w:type="dxa"/>
          </w:tcPr>
          <w:p w14:paraId="5E0945F2" w14:textId="77777777" w:rsidR="00C745CD" w:rsidRPr="00B63EE2" w:rsidRDefault="00C745CD" w:rsidP="000A6BA6">
            <w:pPr>
              <w:jc w:val="center"/>
              <w:rPr>
                <w:lang w:val="en-US"/>
              </w:rPr>
            </w:pPr>
            <w:r w:rsidRPr="00B63EE2">
              <w:rPr>
                <w:lang w:val="en-US"/>
              </w:rPr>
              <w:t>Continuously</w:t>
            </w:r>
          </w:p>
        </w:tc>
        <w:tc>
          <w:tcPr>
            <w:tcW w:w="1476" w:type="dxa"/>
            <w:vAlign w:val="center"/>
          </w:tcPr>
          <w:p w14:paraId="24CD3BF1" w14:textId="77777777" w:rsidR="00C745CD" w:rsidRPr="00B63EE2" w:rsidRDefault="00C745CD" w:rsidP="000A6BA6">
            <w:pPr>
              <w:jc w:val="center"/>
              <w:rPr>
                <w:lang w:val="en-US"/>
              </w:rPr>
            </w:pPr>
            <w:r w:rsidRPr="00B63EE2">
              <w:rPr>
                <w:lang w:val="en-US"/>
              </w:rPr>
              <w:t>B</w:t>
            </w:r>
          </w:p>
        </w:tc>
        <w:tc>
          <w:tcPr>
            <w:tcW w:w="1353" w:type="dxa"/>
          </w:tcPr>
          <w:p w14:paraId="72861F56" w14:textId="4F343925" w:rsidR="00C745CD" w:rsidRPr="00B63EE2" w:rsidRDefault="00C745CD" w:rsidP="000A6BA6">
            <w:pPr>
              <w:jc w:val="center"/>
              <w:rPr>
                <w:lang w:val="en-US"/>
              </w:rPr>
            </w:pPr>
            <w:r w:rsidRPr="00B63EE2">
              <w:rPr>
                <w:lang w:val="en-US"/>
              </w:rPr>
              <w:t>1</w:t>
            </w:r>
          </w:p>
        </w:tc>
      </w:tr>
      <w:tr w:rsidR="00C745CD" w:rsidRPr="00B63EE2" w14:paraId="31AED47B" w14:textId="5A0382D5" w:rsidTr="172A295B">
        <w:trPr>
          <w:trHeight w:val="272"/>
        </w:trPr>
        <w:tc>
          <w:tcPr>
            <w:tcW w:w="1670" w:type="dxa"/>
          </w:tcPr>
          <w:p w14:paraId="2DDA8C2B" w14:textId="77777777" w:rsidR="00C745CD" w:rsidRPr="00B63EE2" w:rsidRDefault="00C745CD" w:rsidP="000A6BA6">
            <w:pPr>
              <w:rPr>
                <w:lang w:val="en-US"/>
              </w:rPr>
            </w:pPr>
            <w:r w:rsidRPr="00B63EE2">
              <w:rPr>
                <w:lang w:val="en-US"/>
              </w:rPr>
              <w:t>Invoicing</w:t>
            </w:r>
          </w:p>
        </w:tc>
        <w:tc>
          <w:tcPr>
            <w:tcW w:w="3045" w:type="dxa"/>
          </w:tcPr>
          <w:p w14:paraId="34401122" w14:textId="415A8366" w:rsidR="00C745CD" w:rsidRPr="00B63EE2" w:rsidRDefault="00C745CD" w:rsidP="000A6BA6">
            <w:pPr>
              <w:rPr>
                <w:lang w:val="en-US"/>
              </w:rPr>
            </w:pPr>
            <w:r w:rsidRPr="00B63EE2">
              <w:rPr>
                <w:lang w:val="en-US"/>
              </w:rPr>
              <w:t>Not able to run the invoice process neither automatically nor manually</w:t>
            </w:r>
          </w:p>
        </w:tc>
        <w:tc>
          <w:tcPr>
            <w:tcW w:w="1518" w:type="dxa"/>
          </w:tcPr>
          <w:p w14:paraId="18DE1215" w14:textId="413C0A4F" w:rsidR="00C745CD" w:rsidRPr="00B63EE2" w:rsidRDefault="4F802ABD" w:rsidP="000A6BA6">
            <w:pPr>
              <w:jc w:val="center"/>
              <w:rPr>
                <w:lang w:val="en-US"/>
              </w:rPr>
            </w:pPr>
            <w:r w:rsidRPr="00B63EE2">
              <w:rPr>
                <w:lang w:val="en-US"/>
              </w:rPr>
              <w:t>Daily</w:t>
            </w:r>
          </w:p>
        </w:tc>
        <w:tc>
          <w:tcPr>
            <w:tcW w:w="1476" w:type="dxa"/>
            <w:vAlign w:val="center"/>
          </w:tcPr>
          <w:p w14:paraId="1A68631B" w14:textId="77777777" w:rsidR="00C745CD" w:rsidRPr="00B63EE2" w:rsidRDefault="00C745CD" w:rsidP="000A6BA6">
            <w:pPr>
              <w:jc w:val="center"/>
              <w:rPr>
                <w:lang w:val="en-US"/>
              </w:rPr>
            </w:pPr>
            <w:r w:rsidRPr="00B63EE2">
              <w:rPr>
                <w:lang w:val="en-US"/>
              </w:rPr>
              <w:t>A</w:t>
            </w:r>
          </w:p>
        </w:tc>
        <w:tc>
          <w:tcPr>
            <w:tcW w:w="1353" w:type="dxa"/>
          </w:tcPr>
          <w:p w14:paraId="53BF194B" w14:textId="2181285E" w:rsidR="00C745CD" w:rsidRPr="00B63EE2" w:rsidRDefault="00C745CD" w:rsidP="000A6BA6">
            <w:pPr>
              <w:jc w:val="center"/>
              <w:rPr>
                <w:lang w:val="en-US"/>
              </w:rPr>
            </w:pPr>
            <w:r w:rsidRPr="00B63EE2">
              <w:rPr>
                <w:lang w:val="en-US"/>
              </w:rPr>
              <w:t>2</w:t>
            </w:r>
          </w:p>
        </w:tc>
      </w:tr>
      <w:tr w:rsidR="00C745CD" w:rsidRPr="00B63EE2" w14:paraId="1191A5E3" w14:textId="2730FE42" w:rsidTr="172A295B">
        <w:trPr>
          <w:trHeight w:val="259"/>
        </w:trPr>
        <w:tc>
          <w:tcPr>
            <w:tcW w:w="1670" w:type="dxa"/>
          </w:tcPr>
          <w:p w14:paraId="1B1A4C13" w14:textId="77777777" w:rsidR="00C745CD" w:rsidRPr="00B63EE2" w:rsidRDefault="00C745CD" w:rsidP="000A6BA6">
            <w:pPr>
              <w:rPr>
                <w:lang w:val="en-US"/>
              </w:rPr>
            </w:pPr>
            <w:r w:rsidRPr="00B63EE2">
              <w:rPr>
                <w:lang w:val="en-US"/>
              </w:rPr>
              <w:t>Invoicing</w:t>
            </w:r>
          </w:p>
        </w:tc>
        <w:tc>
          <w:tcPr>
            <w:tcW w:w="3045" w:type="dxa"/>
          </w:tcPr>
          <w:p w14:paraId="5AE54320" w14:textId="77777777" w:rsidR="00C745CD" w:rsidRPr="00B63EE2" w:rsidRDefault="00C745CD" w:rsidP="000A6BA6">
            <w:pPr>
              <w:rPr>
                <w:lang w:val="en-US"/>
              </w:rPr>
            </w:pPr>
            <w:r w:rsidRPr="00B63EE2">
              <w:rPr>
                <w:lang w:val="en-US"/>
              </w:rPr>
              <w:t>Not able to run the invoice process automatically, however the ad-hoc scheduler is working</w:t>
            </w:r>
          </w:p>
        </w:tc>
        <w:tc>
          <w:tcPr>
            <w:tcW w:w="1518" w:type="dxa"/>
          </w:tcPr>
          <w:p w14:paraId="284D14BE" w14:textId="77777777" w:rsidR="00C745CD" w:rsidRPr="00B63EE2" w:rsidRDefault="00C745CD" w:rsidP="000A6BA6">
            <w:pPr>
              <w:jc w:val="center"/>
              <w:rPr>
                <w:lang w:val="en-US"/>
              </w:rPr>
            </w:pPr>
            <w:r w:rsidRPr="00B63EE2">
              <w:rPr>
                <w:lang w:val="en-US"/>
              </w:rPr>
              <w:t>Weekly</w:t>
            </w:r>
          </w:p>
        </w:tc>
        <w:tc>
          <w:tcPr>
            <w:tcW w:w="1476" w:type="dxa"/>
            <w:vAlign w:val="center"/>
          </w:tcPr>
          <w:p w14:paraId="30218901" w14:textId="77777777" w:rsidR="00C745CD" w:rsidRPr="00B63EE2" w:rsidRDefault="00C745CD" w:rsidP="000A6BA6">
            <w:pPr>
              <w:jc w:val="center"/>
              <w:rPr>
                <w:lang w:val="en-US"/>
              </w:rPr>
            </w:pPr>
            <w:r w:rsidRPr="00B63EE2">
              <w:rPr>
                <w:lang w:val="en-US"/>
              </w:rPr>
              <w:t>C</w:t>
            </w:r>
          </w:p>
        </w:tc>
        <w:tc>
          <w:tcPr>
            <w:tcW w:w="1353" w:type="dxa"/>
          </w:tcPr>
          <w:p w14:paraId="1D96F7D4" w14:textId="72F67583" w:rsidR="00C745CD" w:rsidRPr="00B63EE2" w:rsidRDefault="00C745CD" w:rsidP="000A6BA6">
            <w:pPr>
              <w:jc w:val="center"/>
              <w:rPr>
                <w:lang w:val="en-US"/>
              </w:rPr>
            </w:pPr>
            <w:r w:rsidRPr="00B63EE2">
              <w:rPr>
                <w:lang w:val="en-US"/>
              </w:rPr>
              <w:t>2</w:t>
            </w:r>
          </w:p>
        </w:tc>
      </w:tr>
      <w:tr w:rsidR="00C745CD" w:rsidRPr="00B63EE2" w14:paraId="34807741" w14:textId="46AC763D" w:rsidTr="172A295B">
        <w:trPr>
          <w:trHeight w:val="259"/>
        </w:trPr>
        <w:tc>
          <w:tcPr>
            <w:tcW w:w="1670" w:type="dxa"/>
          </w:tcPr>
          <w:p w14:paraId="1B95A3A0" w14:textId="77777777" w:rsidR="00C745CD" w:rsidRPr="00B63EE2" w:rsidRDefault="00C745CD" w:rsidP="000A6BA6">
            <w:pPr>
              <w:rPr>
                <w:lang w:val="en-US"/>
              </w:rPr>
            </w:pPr>
            <w:r w:rsidRPr="00B63EE2">
              <w:rPr>
                <w:lang w:val="en-US"/>
              </w:rPr>
              <w:t>Autosys</w:t>
            </w:r>
          </w:p>
        </w:tc>
        <w:tc>
          <w:tcPr>
            <w:tcW w:w="3045" w:type="dxa"/>
          </w:tcPr>
          <w:p w14:paraId="56B2E067" w14:textId="77777777" w:rsidR="00C745CD" w:rsidRPr="00B63EE2" w:rsidRDefault="00C745CD" w:rsidP="000A6BA6">
            <w:pPr>
              <w:rPr>
                <w:lang w:val="en-US"/>
              </w:rPr>
            </w:pPr>
            <w:r w:rsidRPr="00B63EE2">
              <w:rPr>
                <w:lang w:val="en-US"/>
              </w:rPr>
              <w:t>Not able to onboard customers</w:t>
            </w:r>
          </w:p>
        </w:tc>
        <w:tc>
          <w:tcPr>
            <w:tcW w:w="1518" w:type="dxa"/>
          </w:tcPr>
          <w:p w14:paraId="2757C0DC" w14:textId="77777777" w:rsidR="00C745CD" w:rsidRPr="00B63EE2" w:rsidRDefault="00C745CD" w:rsidP="000A6BA6">
            <w:pPr>
              <w:jc w:val="center"/>
              <w:rPr>
                <w:lang w:val="en-US"/>
              </w:rPr>
            </w:pPr>
            <w:r w:rsidRPr="00B63EE2">
              <w:rPr>
                <w:lang w:val="en-US"/>
              </w:rPr>
              <w:t>Weekly</w:t>
            </w:r>
          </w:p>
        </w:tc>
        <w:tc>
          <w:tcPr>
            <w:tcW w:w="1476" w:type="dxa"/>
            <w:vAlign w:val="center"/>
          </w:tcPr>
          <w:p w14:paraId="6C8E91E9" w14:textId="77777777" w:rsidR="00C745CD" w:rsidRPr="00B63EE2" w:rsidRDefault="00C745CD" w:rsidP="000A6BA6">
            <w:pPr>
              <w:jc w:val="center"/>
              <w:rPr>
                <w:lang w:val="en-US"/>
              </w:rPr>
            </w:pPr>
            <w:r w:rsidRPr="00B63EE2">
              <w:rPr>
                <w:lang w:val="en-US"/>
              </w:rPr>
              <w:t>A</w:t>
            </w:r>
          </w:p>
        </w:tc>
        <w:tc>
          <w:tcPr>
            <w:tcW w:w="1353" w:type="dxa"/>
          </w:tcPr>
          <w:p w14:paraId="6140E849" w14:textId="7C9C0273" w:rsidR="00C745CD" w:rsidRPr="00B63EE2" w:rsidRDefault="004C12D7" w:rsidP="000A6BA6">
            <w:pPr>
              <w:jc w:val="center"/>
              <w:rPr>
                <w:lang w:val="en-US"/>
              </w:rPr>
            </w:pPr>
            <w:r w:rsidRPr="00B63EE2">
              <w:rPr>
                <w:lang w:val="en-US"/>
              </w:rPr>
              <w:t>2</w:t>
            </w:r>
          </w:p>
        </w:tc>
      </w:tr>
      <w:tr w:rsidR="00C745CD" w:rsidRPr="00B63EE2" w14:paraId="30A63499" w14:textId="5934E8DA" w:rsidTr="172A295B">
        <w:trPr>
          <w:trHeight w:val="259"/>
        </w:trPr>
        <w:tc>
          <w:tcPr>
            <w:tcW w:w="1670" w:type="dxa"/>
          </w:tcPr>
          <w:p w14:paraId="3F6BC9C3" w14:textId="77777777" w:rsidR="00C745CD" w:rsidRPr="00B63EE2" w:rsidRDefault="00C745CD" w:rsidP="000A6BA6">
            <w:pPr>
              <w:rPr>
                <w:lang w:val="en-US"/>
              </w:rPr>
            </w:pPr>
            <w:r w:rsidRPr="00B63EE2">
              <w:rPr>
                <w:lang w:val="en-US"/>
              </w:rPr>
              <w:t>External Accounting</w:t>
            </w:r>
          </w:p>
        </w:tc>
        <w:tc>
          <w:tcPr>
            <w:tcW w:w="3045" w:type="dxa"/>
          </w:tcPr>
          <w:p w14:paraId="25280CD1" w14:textId="77777777" w:rsidR="00C745CD" w:rsidRPr="00B63EE2" w:rsidRDefault="00C745CD" w:rsidP="000A6BA6">
            <w:pPr>
              <w:rPr>
                <w:lang w:val="en-US"/>
              </w:rPr>
            </w:pPr>
            <w:r w:rsidRPr="00B63EE2">
              <w:rPr>
                <w:lang w:val="en-US"/>
              </w:rPr>
              <w:t>Not able to export transactions to external accounting system</w:t>
            </w:r>
          </w:p>
        </w:tc>
        <w:tc>
          <w:tcPr>
            <w:tcW w:w="1518" w:type="dxa"/>
          </w:tcPr>
          <w:p w14:paraId="0C8072A3" w14:textId="77777777" w:rsidR="00C745CD" w:rsidRPr="00B63EE2" w:rsidRDefault="00C745CD" w:rsidP="000A6BA6">
            <w:pPr>
              <w:jc w:val="center"/>
              <w:rPr>
                <w:lang w:val="en-US"/>
              </w:rPr>
            </w:pPr>
            <w:r w:rsidRPr="00B63EE2">
              <w:rPr>
                <w:lang w:val="en-US"/>
              </w:rPr>
              <w:t>Daily</w:t>
            </w:r>
          </w:p>
        </w:tc>
        <w:tc>
          <w:tcPr>
            <w:tcW w:w="1476" w:type="dxa"/>
            <w:vAlign w:val="center"/>
          </w:tcPr>
          <w:p w14:paraId="36BAA059" w14:textId="77777777" w:rsidR="00C745CD" w:rsidRPr="00B63EE2" w:rsidRDefault="00C745CD" w:rsidP="000A6BA6">
            <w:pPr>
              <w:jc w:val="center"/>
              <w:rPr>
                <w:lang w:val="en-US"/>
              </w:rPr>
            </w:pPr>
            <w:r w:rsidRPr="00B63EE2">
              <w:rPr>
                <w:lang w:val="en-US"/>
              </w:rPr>
              <w:t>A</w:t>
            </w:r>
          </w:p>
        </w:tc>
        <w:tc>
          <w:tcPr>
            <w:tcW w:w="1353" w:type="dxa"/>
          </w:tcPr>
          <w:p w14:paraId="5DD5E336" w14:textId="21782D3D" w:rsidR="00C745CD" w:rsidRPr="00B63EE2" w:rsidRDefault="003B7ACF" w:rsidP="000A6BA6">
            <w:pPr>
              <w:jc w:val="center"/>
              <w:rPr>
                <w:lang w:val="en-US"/>
              </w:rPr>
            </w:pPr>
            <w:r w:rsidRPr="00B63EE2">
              <w:rPr>
                <w:lang w:val="en-US"/>
              </w:rPr>
              <w:t>1</w:t>
            </w:r>
          </w:p>
        </w:tc>
      </w:tr>
      <w:tr w:rsidR="00C745CD" w:rsidRPr="00B63EE2" w14:paraId="0F6599EF" w14:textId="6E3100DE" w:rsidTr="172A295B">
        <w:trPr>
          <w:trHeight w:val="259"/>
        </w:trPr>
        <w:tc>
          <w:tcPr>
            <w:tcW w:w="1670" w:type="dxa"/>
          </w:tcPr>
          <w:p w14:paraId="733CA93F" w14:textId="77777777" w:rsidR="00C745CD" w:rsidRPr="00B63EE2" w:rsidRDefault="00C745CD" w:rsidP="000A6BA6">
            <w:pPr>
              <w:rPr>
                <w:lang w:val="en-US"/>
              </w:rPr>
            </w:pPr>
            <w:r w:rsidRPr="00B63EE2">
              <w:rPr>
                <w:lang w:val="en-US"/>
              </w:rPr>
              <w:t>Debt Collector</w:t>
            </w:r>
          </w:p>
        </w:tc>
        <w:tc>
          <w:tcPr>
            <w:tcW w:w="3045" w:type="dxa"/>
          </w:tcPr>
          <w:p w14:paraId="7935C3A7" w14:textId="77777777" w:rsidR="00C745CD" w:rsidRPr="00B63EE2" w:rsidRDefault="00C745CD" w:rsidP="000A6BA6">
            <w:pPr>
              <w:rPr>
                <w:lang w:val="en-US"/>
              </w:rPr>
            </w:pPr>
            <w:r w:rsidRPr="00B63EE2">
              <w:rPr>
                <w:lang w:val="en-US"/>
              </w:rPr>
              <w:t>Not able to provide cases to the Debt Collector</w:t>
            </w:r>
          </w:p>
        </w:tc>
        <w:tc>
          <w:tcPr>
            <w:tcW w:w="1518" w:type="dxa"/>
          </w:tcPr>
          <w:p w14:paraId="1E9FE1EB" w14:textId="77777777" w:rsidR="00C745CD" w:rsidRPr="00B63EE2" w:rsidRDefault="00C745CD" w:rsidP="000A6BA6">
            <w:pPr>
              <w:jc w:val="center"/>
              <w:rPr>
                <w:lang w:val="en-US"/>
              </w:rPr>
            </w:pPr>
            <w:r w:rsidRPr="00B63EE2">
              <w:rPr>
                <w:lang w:val="en-US"/>
              </w:rPr>
              <w:t>Weekly</w:t>
            </w:r>
          </w:p>
        </w:tc>
        <w:tc>
          <w:tcPr>
            <w:tcW w:w="1476" w:type="dxa"/>
            <w:vAlign w:val="center"/>
          </w:tcPr>
          <w:p w14:paraId="76AABEC6" w14:textId="77777777" w:rsidR="00C745CD" w:rsidRPr="00B63EE2" w:rsidRDefault="00C745CD" w:rsidP="000A6BA6">
            <w:pPr>
              <w:jc w:val="center"/>
              <w:rPr>
                <w:lang w:val="en-US"/>
              </w:rPr>
            </w:pPr>
            <w:r w:rsidRPr="00B63EE2">
              <w:rPr>
                <w:lang w:val="en-US"/>
              </w:rPr>
              <w:t>A</w:t>
            </w:r>
          </w:p>
        </w:tc>
        <w:tc>
          <w:tcPr>
            <w:tcW w:w="1353" w:type="dxa"/>
          </w:tcPr>
          <w:p w14:paraId="68FB3724" w14:textId="1A6C3A14" w:rsidR="00C745CD" w:rsidRPr="00B63EE2" w:rsidRDefault="003B7ACF" w:rsidP="000A6BA6">
            <w:pPr>
              <w:jc w:val="center"/>
              <w:rPr>
                <w:lang w:val="en-US"/>
              </w:rPr>
            </w:pPr>
            <w:r w:rsidRPr="00B63EE2">
              <w:rPr>
                <w:lang w:val="en-US"/>
              </w:rPr>
              <w:t>2</w:t>
            </w:r>
          </w:p>
        </w:tc>
      </w:tr>
      <w:tr w:rsidR="00C745CD" w:rsidRPr="00B63EE2" w14:paraId="296B4B93" w14:textId="79B7F513" w:rsidTr="172A295B">
        <w:trPr>
          <w:trHeight w:val="259"/>
        </w:trPr>
        <w:tc>
          <w:tcPr>
            <w:tcW w:w="1670" w:type="dxa"/>
          </w:tcPr>
          <w:p w14:paraId="47CF1DCC" w14:textId="77777777" w:rsidR="00C745CD" w:rsidRPr="00B63EE2" w:rsidRDefault="00C745CD" w:rsidP="000A6BA6">
            <w:pPr>
              <w:rPr>
                <w:lang w:val="en-US"/>
              </w:rPr>
            </w:pPr>
            <w:r w:rsidRPr="00B63EE2">
              <w:rPr>
                <w:lang w:val="en-US"/>
              </w:rPr>
              <w:t>External Passage Handling</w:t>
            </w:r>
          </w:p>
        </w:tc>
        <w:tc>
          <w:tcPr>
            <w:tcW w:w="3045" w:type="dxa"/>
          </w:tcPr>
          <w:p w14:paraId="6FB6E8E2" w14:textId="77777777" w:rsidR="00C745CD" w:rsidRPr="00B63EE2" w:rsidRDefault="00C745CD" w:rsidP="000A6BA6">
            <w:pPr>
              <w:rPr>
                <w:lang w:val="en-US"/>
              </w:rPr>
            </w:pPr>
            <w:r w:rsidRPr="00B63EE2">
              <w:rPr>
                <w:lang w:val="en-US"/>
              </w:rPr>
              <w:t>Not able to provide cases to the EPH Handler</w:t>
            </w:r>
          </w:p>
        </w:tc>
        <w:tc>
          <w:tcPr>
            <w:tcW w:w="1518" w:type="dxa"/>
          </w:tcPr>
          <w:p w14:paraId="571114C5" w14:textId="77777777" w:rsidR="00C745CD" w:rsidRPr="00B63EE2" w:rsidRDefault="00C745CD" w:rsidP="000A6BA6">
            <w:pPr>
              <w:jc w:val="center"/>
              <w:rPr>
                <w:lang w:val="en-US"/>
              </w:rPr>
            </w:pPr>
            <w:r w:rsidRPr="00B63EE2">
              <w:rPr>
                <w:lang w:val="en-US"/>
              </w:rPr>
              <w:t>Weekly</w:t>
            </w:r>
          </w:p>
        </w:tc>
        <w:tc>
          <w:tcPr>
            <w:tcW w:w="1476" w:type="dxa"/>
            <w:vAlign w:val="center"/>
          </w:tcPr>
          <w:p w14:paraId="4556AE58" w14:textId="77777777" w:rsidR="00C745CD" w:rsidRPr="00B63EE2" w:rsidRDefault="00C745CD" w:rsidP="000A6BA6">
            <w:pPr>
              <w:jc w:val="center"/>
              <w:rPr>
                <w:lang w:val="en-US"/>
              </w:rPr>
            </w:pPr>
            <w:r w:rsidRPr="00B63EE2">
              <w:rPr>
                <w:lang w:val="en-US"/>
              </w:rPr>
              <w:t>A</w:t>
            </w:r>
          </w:p>
        </w:tc>
        <w:tc>
          <w:tcPr>
            <w:tcW w:w="1353" w:type="dxa"/>
          </w:tcPr>
          <w:p w14:paraId="2141C49A" w14:textId="44FCDE97" w:rsidR="00C745CD" w:rsidRPr="00B63EE2" w:rsidRDefault="003B7ACF" w:rsidP="000A6BA6">
            <w:pPr>
              <w:jc w:val="center"/>
              <w:rPr>
                <w:lang w:val="en-US"/>
              </w:rPr>
            </w:pPr>
            <w:r w:rsidRPr="00B63EE2">
              <w:rPr>
                <w:lang w:val="en-US"/>
              </w:rPr>
              <w:t>2</w:t>
            </w:r>
          </w:p>
        </w:tc>
      </w:tr>
      <w:tr w:rsidR="00C745CD" w:rsidRPr="00B63EE2" w14:paraId="4CEB13F4" w14:textId="448EAC15" w:rsidTr="172A295B">
        <w:trPr>
          <w:trHeight w:val="259"/>
        </w:trPr>
        <w:tc>
          <w:tcPr>
            <w:tcW w:w="1670" w:type="dxa"/>
          </w:tcPr>
          <w:p w14:paraId="143F0592" w14:textId="77777777" w:rsidR="00C745CD" w:rsidRPr="00B63EE2" w:rsidRDefault="00C745CD" w:rsidP="000A6BA6">
            <w:pPr>
              <w:rPr>
                <w:lang w:val="en-US"/>
              </w:rPr>
            </w:pPr>
            <w:r w:rsidRPr="00B63EE2">
              <w:rPr>
                <w:lang w:val="en-US"/>
              </w:rPr>
              <w:t>Bank Remittance</w:t>
            </w:r>
          </w:p>
        </w:tc>
        <w:tc>
          <w:tcPr>
            <w:tcW w:w="3045" w:type="dxa"/>
          </w:tcPr>
          <w:p w14:paraId="50C56A3C" w14:textId="77777777" w:rsidR="00C745CD" w:rsidRPr="00B63EE2" w:rsidRDefault="00C745CD" w:rsidP="000A6BA6">
            <w:pPr>
              <w:rPr>
                <w:lang w:val="en-US"/>
              </w:rPr>
            </w:pPr>
            <w:r w:rsidRPr="00B63EE2">
              <w:rPr>
                <w:lang w:val="en-US"/>
              </w:rPr>
              <w:t>Not able to run the remittance process</w:t>
            </w:r>
          </w:p>
        </w:tc>
        <w:tc>
          <w:tcPr>
            <w:tcW w:w="1518" w:type="dxa"/>
          </w:tcPr>
          <w:p w14:paraId="4089627A" w14:textId="77777777" w:rsidR="00C745CD" w:rsidRPr="00B63EE2" w:rsidRDefault="00C745CD" w:rsidP="000A6BA6">
            <w:pPr>
              <w:jc w:val="center"/>
              <w:rPr>
                <w:lang w:val="en-US"/>
              </w:rPr>
            </w:pPr>
            <w:r w:rsidRPr="00B63EE2">
              <w:rPr>
                <w:lang w:val="en-US"/>
              </w:rPr>
              <w:t>Daily</w:t>
            </w:r>
          </w:p>
        </w:tc>
        <w:tc>
          <w:tcPr>
            <w:tcW w:w="1476" w:type="dxa"/>
            <w:vAlign w:val="center"/>
          </w:tcPr>
          <w:p w14:paraId="7193C4A0" w14:textId="77777777" w:rsidR="00C745CD" w:rsidRPr="00B63EE2" w:rsidRDefault="00C745CD" w:rsidP="000A6BA6">
            <w:pPr>
              <w:jc w:val="center"/>
              <w:rPr>
                <w:lang w:val="en-US"/>
              </w:rPr>
            </w:pPr>
            <w:r w:rsidRPr="00B63EE2">
              <w:rPr>
                <w:lang w:val="en-US"/>
              </w:rPr>
              <w:t>A</w:t>
            </w:r>
          </w:p>
        </w:tc>
        <w:tc>
          <w:tcPr>
            <w:tcW w:w="1353" w:type="dxa"/>
          </w:tcPr>
          <w:p w14:paraId="306C8895" w14:textId="22DF2D77" w:rsidR="00C745CD" w:rsidRPr="00B63EE2" w:rsidRDefault="00CB4CC0" w:rsidP="000A6BA6">
            <w:pPr>
              <w:jc w:val="center"/>
              <w:rPr>
                <w:lang w:val="en-US"/>
              </w:rPr>
            </w:pPr>
            <w:r w:rsidRPr="00B63EE2">
              <w:rPr>
                <w:lang w:val="en-US"/>
              </w:rPr>
              <w:t>1</w:t>
            </w:r>
          </w:p>
        </w:tc>
      </w:tr>
      <w:tr w:rsidR="00C745CD" w:rsidRPr="00B63EE2" w14:paraId="70C814B9" w14:textId="2DD4386E" w:rsidTr="172A295B">
        <w:trPr>
          <w:trHeight w:val="259"/>
        </w:trPr>
        <w:tc>
          <w:tcPr>
            <w:tcW w:w="1670" w:type="dxa"/>
          </w:tcPr>
          <w:p w14:paraId="71694BC8" w14:textId="77777777" w:rsidR="00C745CD" w:rsidRPr="00B63EE2" w:rsidRDefault="00C745CD" w:rsidP="000A6BA6">
            <w:pPr>
              <w:rPr>
                <w:lang w:val="en-US"/>
              </w:rPr>
            </w:pPr>
            <w:r w:rsidRPr="00B63EE2">
              <w:rPr>
                <w:lang w:val="en-US"/>
              </w:rPr>
              <w:t>Invoice Details TSP</w:t>
            </w:r>
          </w:p>
        </w:tc>
        <w:tc>
          <w:tcPr>
            <w:tcW w:w="3045" w:type="dxa"/>
          </w:tcPr>
          <w:p w14:paraId="6F8D372E" w14:textId="77777777" w:rsidR="00C745CD" w:rsidRPr="00B63EE2" w:rsidRDefault="00C745CD" w:rsidP="000A6BA6">
            <w:pPr>
              <w:rPr>
                <w:lang w:val="en-US"/>
              </w:rPr>
            </w:pPr>
            <w:r w:rsidRPr="00B63EE2">
              <w:rPr>
                <w:lang w:val="en-US"/>
              </w:rPr>
              <w:t>Not able to provide the TSP on request a list with transactions that was invoiced</w:t>
            </w:r>
          </w:p>
        </w:tc>
        <w:tc>
          <w:tcPr>
            <w:tcW w:w="1518" w:type="dxa"/>
          </w:tcPr>
          <w:p w14:paraId="178AE5E9" w14:textId="77777777" w:rsidR="00C745CD" w:rsidRPr="00B63EE2" w:rsidRDefault="00C745CD" w:rsidP="000A6BA6">
            <w:pPr>
              <w:jc w:val="center"/>
              <w:rPr>
                <w:lang w:val="en-US"/>
              </w:rPr>
            </w:pPr>
            <w:r w:rsidRPr="00B63EE2">
              <w:rPr>
                <w:lang w:val="en-US"/>
              </w:rPr>
              <w:t>Weekly</w:t>
            </w:r>
          </w:p>
        </w:tc>
        <w:tc>
          <w:tcPr>
            <w:tcW w:w="1476" w:type="dxa"/>
            <w:vAlign w:val="center"/>
          </w:tcPr>
          <w:p w14:paraId="46A2DB69" w14:textId="77777777" w:rsidR="00C745CD" w:rsidRPr="00B63EE2" w:rsidRDefault="00C745CD" w:rsidP="000A6BA6">
            <w:pPr>
              <w:jc w:val="center"/>
              <w:rPr>
                <w:lang w:val="en-US"/>
              </w:rPr>
            </w:pPr>
            <w:r w:rsidRPr="00B63EE2">
              <w:rPr>
                <w:lang w:val="en-US"/>
              </w:rPr>
              <w:t>B</w:t>
            </w:r>
          </w:p>
        </w:tc>
        <w:tc>
          <w:tcPr>
            <w:tcW w:w="1353" w:type="dxa"/>
          </w:tcPr>
          <w:p w14:paraId="41859D3E" w14:textId="086B841E" w:rsidR="00C745CD" w:rsidRPr="00B63EE2" w:rsidRDefault="00937FEA" w:rsidP="000A6BA6">
            <w:pPr>
              <w:jc w:val="center"/>
              <w:rPr>
                <w:lang w:val="en-US"/>
              </w:rPr>
            </w:pPr>
            <w:r w:rsidRPr="00B63EE2">
              <w:rPr>
                <w:lang w:val="en-US"/>
              </w:rPr>
              <w:t>2</w:t>
            </w:r>
          </w:p>
        </w:tc>
      </w:tr>
      <w:tr w:rsidR="00C745CD" w:rsidRPr="00B63EE2" w14:paraId="05B4DBCF" w14:textId="10A78BCC" w:rsidTr="172A295B">
        <w:trPr>
          <w:trHeight w:val="259"/>
        </w:trPr>
        <w:tc>
          <w:tcPr>
            <w:tcW w:w="1670" w:type="dxa"/>
          </w:tcPr>
          <w:p w14:paraId="46CFE548" w14:textId="77777777" w:rsidR="00C745CD" w:rsidRPr="00B63EE2" w:rsidRDefault="00C745CD" w:rsidP="000A6BA6">
            <w:pPr>
              <w:rPr>
                <w:lang w:val="en-US"/>
              </w:rPr>
            </w:pPr>
            <w:r w:rsidRPr="00B63EE2">
              <w:rPr>
                <w:lang w:val="en-US"/>
              </w:rPr>
              <w:t>Payments</w:t>
            </w:r>
          </w:p>
        </w:tc>
        <w:tc>
          <w:tcPr>
            <w:tcW w:w="3045" w:type="dxa"/>
          </w:tcPr>
          <w:p w14:paraId="309BE089" w14:textId="77777777" w:rsidR="00C745CD" w:rsidRPr="00B63EE2" w:rsidRDefault="00C745CD" w:rsidP="000A6BA6">
            <w:pPr>
              <w:rPr>
                <w:lang w:val="en-US"/>
              </w:rPr>
            </w:pPr>
            <w:r w:rsidRPr="00B63EE2">
              <w:rPr>
                <w:lang w:val="en-US"/>
              </w:rPr>
              <w:t>Not able to run the payment process</w:t>
            </w:r>
          </w:p>
        </w:tc>
        <w:tc>
          <w:tcPr>
            <w:tcW w:w="1518" w:type="dxa"/>
          </w:tcPr>
          <w:p w14:paraId="6701B864" w14:textId="77777777" w:rsidR="00C745CD" w:rsidRPr="00B63EE2" w:rsidRDefault="00C745CD" w:rsidP="000A6BA6">
            <w:pPr>
              <w:jc w:val="center"/>
              <w:rPr>
                <w:lang w:val="en-US"/>
              </w:rPr>
            </w:pPr>
            <w:r w:rsidRPr="00B63EE2">
              <w:rPr>
                <w:lang w:val="en-US"/>
              </w:rPr>
              <w:t>Daily</w:t>
            </w:r>
          </w:p>
        </w:tc>
        <w:tc>
          <w:tcPr>
            <w:tcW w:w="1476" w:type="dxa"/>
            <w:vAlign w:val="center"/>
          </w:tcPr>
          <w:p w14:paraId="480BBF40" w14:textId="77777777" w:rsidR="00C745CD" w:rsidRPr="00B63EE2" w:rsidRDefault="00C745CD" w:rsidP="000A6BA6">
            <w:pPr>
              <w:jc w:val="center"/>
              <w:rPr>
                <w:lang w:val="en-US"/>
              </w:rPr>
            </w:pPr>
            <w:r w:rsidRPr="00B63EE2">
              <w:rPr>
                <w:lang w:val="en-US"/>
              </w:rPr>
              <w:t>A</w:t>
            </w:r>
          </w:p>
        </w:tc>
        <w:tc>
          <w:tcPr>
            <w:tcW w:w="1353" w:type="dxa"/>
          </w:tcPr>
          <w:p w14:paraId="06AAC198" w14:textId="4C48FF52" w:rsidR="00C745CD" w:rsidRPr="00B63EE2" w:rsidRDefault="00BA3E03" w:rsidP="000A6BA6">
            <w:pPr>
              <w:jc w:val="center"/>
              <w:rPr>
                <w:lang w:val="en-US"/>
              </w:rPr>
            </w:pPr>
            <w:r w:rsidRPr="00B63EE2">
              <w:rPr>
                <w:lang w:val="en-US"/>
              </w:rPr>
              <w:t>1</w:t>
            </w:r>
          </w:p>
        </w:tc>
      </w:tr>
      <w:tr w:rsidR="00C745CD" w:rsidRPr="00B63EE2" w14:paraId="114C1DD0" w14:textId="6CCDBA6B" w:rsidTr="172A295B">
        <w:trPr>
          <w:trHeight w:val="259"/>
        </w:trPr>
        <w:tc>
          <w:tcPr>
            <w:tcW w:w="1670" w:type="dxa"/>
          </w:tcPr>
          <w:p w14:paraId="06615AB6" w14:textId="77777777" w:rsidR="00C745CD" w:rsidRPr="00B63EE2" w:rsidRDefault="00C745CD" w:rsidP="000A6BA6">
            <w:pPr>
              <w:rPr>
                <w:lang w:val="en-US"/>
              </w:rPr>
            </w:pPr>
            <w:r w:rsidRPr="00B63EE2">
              <w:rPr>
                <w:lang w:val="en-US"/>
              </w:rPr>
              <w:t>Reconciliation</w:t>
            </w:r>
          </w:p>
        </w:tc>
        <w:tc>
          <w:tcPr>
            <w:tcW w:w="3045" w:type="dxa"/>
          </w:tcPr>
          <w:p w14:paraId="5FE1A8AB" w14:textId="77777777" w:rsidR="00C745CD" w:rsidRPr="00B63EE2" w:rsidRDefault="00C745CD" w:rsidP="000A6BA6">
            <w:pPr>
              <w:rPr>
                <w:lang w:val="en-US"/>
              </w:rPr>
            </w:pPr>
            <w:r w:rsidRPr="00B63EE2">
              <w:rPr>
                <w:lang w:val="en-US"/>
              </w:rPr>
              <w:t>Not able to run the reconciliation process</w:t>
            </w:r>
          </w:p>
        </w:tc>
        <w:tc>
          <w:tcPr>
            <w:tcW w:w="1518" w:type="dxa"/>
          </w:tcPr>
          <w:p w14:paraId="6F109CEF" w14:textId="77777777" w:rsidR="00C745CD" w:rsidRPr="00B63EE2" w:rsidRDefault="00C745CD" w:rsidP="000A6BA6">
            <w:pPr>
              <w:jc w:val="center"/>
              <w:rPr>
                <w:lang w:val="en-US"/>
              </w:rPr>
            </w:pPr>
            <w:r w:rsidRPr="00B63EE2">
              <w:rPr>
                <w:lang w:val="en-US"/>
              </w:rPr>
              <w:t>Continuously</w:t>
            </w:r>
          </w:p>
        </w:tc>
        <w:tc>
          <w:tcPr>
            <w:tcW w:w="1476" w:type="dxa"/>
            <w:vAlign w:val="center"/>
          </w:tcPr>
          <w:p w14:paraId="6B615D7B" w14:textId="77777777" w:rsidR="00C745CD" w:rsidRPr="00B63EE2" w:rsidRDefault="00C745CD" w:rsidP="000A6BA6">
            <w:pPr>
              <w:jc w:val="center"/>
              <w:rPr>
                <w:lang w:val="en-US"/>
              </w:rPr>
            </w:pPr>
            <w:r w:rsidRPr="00B63EE2">
              <w:rPr>
                <w:lang w:val="en-US"/>
              </w:rPr>
              <w:t>A</w:t>
            </w:r>
          </w:p>
        </w:tc>
        <w:tc>
          <w:tcPr>
            <w:tcW w:w="1353" w:type="dxa"/>
          </w:tcPr>
          <w:p w14:paraId="2B758067" w14:textId="2777C309" w:rsidR="00C745CD" w:rsidRPr="00B63EE2" w:rsidRDefault="00BA3E03" w:rsidP="000A6BA6">
            <w:pPr>
              <w:jc w:val="center"/>
              <w:rPr>
                <w:lang w:val="en-US"/>
              </w:rPr>
            </w:pPr>
            <w:r w:rsidRPr="00B63EE2">
              <w:rPr>
                <w:lang w:val="en-US"/>
              </w:rPr>
              <w:t>1</w:t>
            </w:r>
          </w:p>
        </w:tc>
      </w:tr>
      <w:tr w:rsidR="00C745CD" w:rsidRPr="00B63EE2" w14:paraId="14DE4A16" w14:textId="1D6FFCAE" w:rsidTr="172A295B">
        <w:trPr>
          <w:trHeight w:val="259"/>
        </w:trPr>
        <w:tc>
          <w:tcPr>
            <w:tcW w:w="1670" w:type="dxa"/>
          </w:tcPr>
          <w:p w14:paraId="30207E38" w14:textId="77777777" w:rsidR="00C745CD" w:rsidRPr="00B63EE2" w:rsidRDefault="00C745CD" w:rsidP="000A6BA6">
            <w:pPr>
              <w:rPr>
                <w:lang w:val="en-US"/>
              </w:rPr>
            </w:pPr>
            <w:r w:rsidRPr="00B63EE2">
              <w:rPr>
                <w:lang w:val="en-US"/>
              </w:rPr>
              <w:t>Performance User Interface</w:t>
            </w:r>
          </w:p>
        </w:tc>
        <w:tc>
          <w:tcPr>
            <w:tcW w:w="3045" w:type="dxa"/>
          </w:tcPr>
          <w:p w14:paraId="6996F306" w14:textId="77777777" w:rsidR="00C745CD" w:rsidRPr="00B63EE2" w:rsidRDefault="00C745CD" w:rsidP="000A6BA6">
            <w:pPr>
              <w:rPr>
                <w:lang w:val="en-US"/>
              </w:rPr>
            </w:pPr>
            <w:r w:rsidRPr="00B63EE2">
              <w:rPr>
                <w:lang w:val="en-US"/>
              </w:rPr>
              <w:t>Slowness in user interface. Each action/click taking more than 3 seconds</w:t>
            </w:r>
          </w:p>
        </w:tc>
        <w:tc>
          <w:tcPr>
            <w:tcW w:w="1518" w:type="dxa"/>
          </w:tcPr>
          <w:p w14:paraId="5EF60E5C" w14:textId="77777777" w:rsidR="00C745CD" w:rsidRPr="00B63EE2" w:rsidRDefault="00C745CD" w:rsidP="000A6BA6">
            <w:pPr>
              <w:jc w:val="center"/>
              <w:rPr>
                <w:lang w:val="en-US"/>
              </w:rPr>
            </w:pPr>
            <w:r w:rsidRPr="00B63EE2">
              <w:rPr>
                <w:lang w:val="en-US"/>
              </w:rPr>
              <w:t>Continuously</w:t>
            </w:r>
          </w:p>
        </w:tc>
        <w:tc>
          <w:tcPr>
            <w:tcW w:w="1476" w:type="dxa"/>
            <w:vAlign w:val="center"/>
          </w:tcPr>
          <w:p w14:paraId="2091CFD1" w14:textId="77777777" w:rsidR="00C745CD" w:rsidRPr="00B63EE2" w:rsidRDefault="00C745CD" w:rsidP="000A6BA6">
            <w:pPr>
              <w:jc w:val="center"/>
              <w:rPr>
                <w:lang w:val="en-US"/>
              </w:rPr>
            </w:pPr>
            <w:r w:rsidRPr="00B63EE2">
              <w:rPr>
                <w:lang w:val="en-US"/>
              </w:rPr>
              <w:t>C</w:t>
            </w:r>
          </w:p>
        </w:tc>
        <w:tc>
          <w:tcPr>
            <w:tcW w:w="1353" w:type="dxa"/>
          </w:tcPr>
          <w:p w14:paraId="6C3D5F0C" w14:textId="3881E65E" w:rsidR="00C745CD" w:rsidRPr="00B63EE2" w:rsidRDefault="00BA3E03" w:rsidP="000A6BA6">
            <w:pPr>
              <w:jc w:val="center"/>
              <w:rPr>
                <w:lang w:val="en-US"/>
              </w:rPr>
            </w:pPr>
            <w:r w:rsidRPr="00B63EE2">
              <w:rPr>
                <w:lang w:val="en-US"/>
              </w:rPr>
              <w:t>1</w:t>
            </w:r>
          </w:p>
        </w:tc>
      </w:tr>
    </w:tbl>
    <w:p w14:paraId="7DB89F30" w14:textId="77777777" w:rsidR="00FF6662" w:rsidRPr="00B63EE2" w:rsidRDefault="00FF6662" w:rsidP="00120E95">
      <w:pPr>
        <w:rPr>
          <w:lang w:val="en-US"/>
        </w:rPr>
      </w:pPr>
    </w:p>
    <w:p w14:paraId="50C0F5A3" w14:textId="3A05AC60" w:rsidR="00866FE2" w:rsidRPr="00B63EE2" w:rsidRDefault="00866FE2" w:rsidP="00866FE2">
      <w:pPr>
        <w:pStyle w:val="Heading4"/>
        <w:rPr>
          <w:lang w:val="en-US"/>
        </w:rPr>
      </w:pPr>
      <w:r w:rsidRPr="00B63EE2">
        <w:rPr>
          <w:lang w:val="en-US"/>
        </w:rPr>
        <w:t>Operating hours</w:t>
      </w:r>
    </w:p>
    <w:p w14:paraId="159C5193" w14:textId="77777777" w:rsidR="00866FE2" w:rsidRPr="00B63EE2" w:rsidRDefault="00866FE2" w:rsidP="00866FE2">
      <w:pPr>
        <w:rPr>
          <w:b/>
          <w:bCs/>
          <w:sz w:val="32"/>
          <w:szCs w:val="36"/>
          <w:lang w:val="en-US"/>
        </w:rPr>
      </w:pPr>
      <w:r w:rsidRPr="00B63EE2">
        <w:rPr>
          <w:lang w:val="en-US"/>
        </w:rPr>
        <w:t>Operating hours are the time span where the services will be provided by the Contractor in accordance with the agreed Service Levels. All Service Levels will be measured within the specified operating hours.</w:t>
      </w:r>
    </w:p>
    <w:p w14:paraId="28F22256" w14:textId="77777777" w:rsidR="00866FE2" w:rsidRPr="00B63EE2" w:rsidRDefault="00866FE2" w:rsidP="00866FE2">
      <w:pPr>
        <w:rPr>
          <w:lang w:val="en-US"/>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127"/>
        <w:gridCol w:w="1559"/>
      </w:tblGrid>
      <w:tr w:rsidR="00866FE2" w:rsidRPr="00B63EE2" w14:paraId="48739C11" w14:textId="77777777" w:rsidTr="000A6BA6">
        <w:tc>
          <w:tcPr>
            <w:tcW w:w="2127" w:type="dxa"/>
            <w:shd w:val="clear" w:color="auto" w:fill="auto"/>
          </w:tcPr>
          <w:p w14:paraId="6C1BFDFA" w14:textId="77777777" w:rsidR="00866FE2" w:rsidRPr="00B63EE2" w:rsidRDefault="00866FE2" w:rsidP="000A6BA6">
            <w:pPr>
              <w:rPr>
                <w:rFonts w:cs="Arial"/>
                <w:b/>
                <w:bCs/>
                <w:lang w:val="en-US"/>
              </w:rPr>
            </w:pPr>
            <w:r w:rsidRPr="00B63EE2">
              <w:rPr>
                <w:rFonts w:cs="Arial"/>
                <w:b/>
                <w:bCs/>
                <w:lang w:val="en-US"/>
              </w:rPr>
              <w:t>Operating period</w:t>
            </w:r>
          </w:p>
        </w:tc>
        <w:tc>
          <w:tcPr>
            <w:tcW w:w="1559" w:type="dxa"/>
            <w:shd w:val="clear" w:color="auto" w:fill="auto"/>
          </w:tcPr>
          <w:p w14:paraId="08EB5DA1" w14:textId="77777777" w:rsidR="00866FE2" w:rsidRPr="00B63EE2" w:rsidRDefault="00866FE2" w:rsidP="000A6BA6">
            <w:pPr>
              <w:rPr>
                <w:rFonts w:cs="Arial"/>
                <w:b/>
                <w:bCs/>
                <w:lang w:val="en-US"/>
              </w:rPr>
            </w:pPr>
            <w:r w:rsidRPr="00B63EE2">
              <w:rPr>
                <w:rFonts w:cs="Arial"/>
                <w:b/>
                <w:bCs/>
                <w:lang w:val="en-US"/>
              </w:rPr>
              <w:t>Time</w:t>
            </w:r>
          </w:p>
        </w:tc>
      </w:tr>
      <w:tr w:rsidR="00866FE2" w:rsidRPr="00B63EE2" w14:paraId="3DB4BCEC" w14:textId="77777777" w:rsidTr="000A6BA6">
        <w:trPr>
          <w:trHeight w:val="253"/>
        </w:trPr>
        <w:tc>
          <w:tcPr>
            <w:tcW w:w="2127" w:type="dxa"/>
            <w:vMerge w:val="restart"/>
            <w:shd w:val="clear" w:color="auto" w:fill="auto"/>
          </w:tcPr>
          <w:p w14:paraId="163702F5" w14:textId="77777777" w:rsidR="00866FE2" w:rsidRPr="00B63EE2" w:rsidRDefault="00866FE2" w:rsidP="000A6BA6">
            <w:pPr>
              <w:rPr>
                <w:rFonts w:cs="Arial"/>
                <w:b/>
                <w:bCs/>
                <w:lang w:val="en-US"/>
              </w:rPr>
            </w:pPr>
            <w:r w:rsidRPr="00B63EE2">
              <w:rPr>
                <w:rFonts w:cs="Arial"/>
                <w:b/>
                <w:bCs/>
                <w:lang w:val="en-US"/>
              </w:rPr>
              <w:t>A</w:t>
            </w:r>
          </w:p>
        </w:tc>
        <w:tc>
          <w:tcPr>
            <w:tcW w:w="1559" w:type="dxa"/>
            <w:vMerge w:val="restart"/>
            <w:shd w:val="clear" w:color="auto" w:fill="auto"/>
          </w:tcPr>
          <w:p w14:paraId="57792F1E" w14:textId="77777777" w:rsidR="00866FE2" w:rsidRPr="00B63EE2" w:rsidRDefault="00866FE2" w:rsidP="000A6BA6">
            <w:pPr>
              <w:rPr>
                <w:rFonts w:cs="Arial"/>
                <w:lang w:val="en-US"/>
              </w:rPr>
            </w:pPr>
            <w:r w:rsidRPr="00B63EE2">
              <w:rPr>
                <w:rFonts w:cs="Arial"/>
                <w:lang w:val="en-US"/>
              </w:rPr>
              <w:t>Monday-Friday</w:t>
            </w:r>
          </w:p>
          <w:p w14:paraId="5F1181FD" w14:textId="77777777" w:rsidR="00866FE2" w:rsidRPr="00B63EE2" w:rsidRDefault="00866FE2" w:rsidP="000A6BA6">
            <w:pPr>
              <w:rPr>
                <w:rFonts w:cs="Arial"/>
                <w:lang w:val="en-US"/>
              </w:rPr>
            </w:pPr>
            <w:r w:rsidRPr="00B63EE2">
              <w:rPr>
                <w:rFonts w:cs="Arial"/>
                <w:lang w:val="en-US"/>
              </w:rPr>
              <w:t>0700-1700</w:t>
            </w:r>
          </w:p>
        </w:tc>
      </w:tr>
      <w:tr w:rsidR="00866FE2" w:rsidRPr="00B63EE2" w14:paraId="7EA02B96" w14:textId="77777777" w:rsidTr="000A6BA6">
        <w:trPr>
          <w:trHeight w:val="253"/>
        </w:trPr>
        <w:tc>
          <w:tcPr>
            <w:tcW w:w="2127" w:type="dxa"/>
            <w:vMerge/>
            <w:shd w:val="clear" w:color="auto" w:fill="auto"/>
          </w:tcPr>
          <w:p w14:paraId="59C086CB" w14:textId="77777777" w:rsidR="00866FE2" w:rsidRPr="00B63EE2" w:rsidRDefault="00866FE2" w:rsidP="000A6BA6">
            <w:pPr>
              <w:rPr>
                <w:rFonts w:cs="Arial"/>
                <w:b/>
                <w:bCs/>
                <w:lang w:val="en-US"/>
              </w:rPr>
            </w:pPr>
          </w:p>
        </w:tc>
        <w:tc>
          <w:tcPr>
            <w:tcW w:w="1559" w:type="dxa"/>
            <w:vMerge/>
            <w:shd w:val="clear" w:color="auto" w:fill="auto"/>
          </w:tcPr>
          <w:p w14:paraId="4A000A83" w14:textId="77777777" w:rsidR="00866FE2" w:rsidRPr="00B63EE2" w:rsidRDefault="00866FE2" w:rsidP="000A6BA6">
            <w:pPr>
              <w:rPr>
                <w:rFonts w:cs="Arial"/>
                <w:lang w:val="en-US"/>
              </w:rPr>
            </w:pPr>
          </w:p>
        </w:tc>
      </w:tr>
      <w:tr w:rsidR="00866FE2" w:rsidRPr="00B63EE2" w14:paraId="3F4FD4F1" w14:textId="77777777" w:rsidTr="000A6BA6">
        <w:trPr>
          <w:trHeight w:val="253"/>
        </w:trPr>
        <w:tc>
          <w:tcPr>
            <w:tcW w:w="2127" w:type="dxa"/>
            <w:vMerge/>
            <w:shd w:val="clear" w:color="auto" w:fill="auto"/>
          </w:tcPr>
          <w:p w14:paraId="61B51E30" w14:textId="77777777" w:rsidR="00866FE2" w:rsidRPr="00B63EE2" w:rsidRDefault="00866FE2" w:rsidP="000A6BA6">
            <w:pPr>
              <w:rPr>
                <w:rFonts w:cs="Arial"/>
                <w:b/>
                <w:bCs/>
                <w:lang w:val="en-US"/>
              </w:rPr>
            </w:pPr>
          </w:p>
        </w:tc>
        <w:tc>
          <w:tcPr>
            <w:tcW w:w="1559" w:type="dxa"/>
            <w:vMerge/>
            <w:shd w:val="clear" w:color="auto" w:fill="auto"/>
          </w:tcPr>
          <w:p w14:paraId="7C540BA6" w14:textId="77777777" w:rsidR="00866FE2" w:rsidRPr="00B63EE2" w:rsidRDefault="00866FE2" w:rsidP="000A6BA6">
            <w:pPr>
              <w:rPr>
                <w:rFonts w:cs="Arial"/>
                <w:lang w:val="en-US"/>
              </w:rPr>
            </w:pPr>
          </w:p>
        </w:tc>
      </w:tr>
      <w:tr w:rsidR="00866FE2" w:rsidRPr="00B63EE2" w14:paraId="5504D07B" w14:textId="77777777" w:rsidTr="000A6BA6">
        <w:trPr>
          <w:trHeight w:val="253"/>
        </w:trPr>
        <w:tc>
          <w:tcPr>
            <w:tcW w:w="2127" w:type="dxa"/>
            <w:vMerge/>
            <w:shd w:val="clear" w:color="auto" w:fill="auto"/>
          </w:tcPr>
          <w:p w14:paraId="74A90248" w14:textId="77777777" w:rsidR="00866FE2" w:rsidRPr="00B63EE2" w:rsidRDefault="00866FE2" w:rsidP="000A6BA6">
            <w:pPr>
              <w:rPr>
                <w:rFonts w:cs="Arial"/>
                <w:b/>
                <w:bCs/>
                <w:lang w:val="en-US"/>
              </w:rPr>
            </w:pPr>
          </w:p>
        </w:tc>
        <w:tc>
          <w:tcPr>
            <w:tcW w:w="1559" w:type="dxa"/>
            <w:vMerge/>
            <w:shd w:val="clear" w:color="auto" w:fill="auto"/>
          </w:tcPr>
          <w:p w14:paraId="12C9711B" w14:textId="77777777" w:rsidR="00866FE2" w:rsidRPr="00B63EE2" w:rsidRDefault="00866FE2" w:rsidP="000A6BA6">
            <w:pPr>
              <w:rPr>
                <w:rFonts w:cs="Arial"/>
                <w:lang w:val="en-US"/>
              </w:rPr>
            </w:pPr>
          </w:p>
        </w:tc>
      </w:tr>
      <w:tr w:rsidR="00866FE2" w:rsidRPr="00B63EE2" w14:paraId="0F5309D5" w14:textId="77777777" w:rsidTr="000A6BA6">
        <w:trPr>
          <w:trHeight w:val="308"/>
        </w:trPr>
        <w:tc>
          <w:tcPr>
            <w:tcW w:w="2127" w:type="dxa"/>
            <w:vMerge w:val="restart"/>
            <w:shd w:val="clear" w:color="auto" w:fill="auto"/>
          </w:tcPr>
          <w:p w14:paraId="34BED6F3" w14:textId="77777777" w:rsidR="00866FE2" w:rsidRPr="00B63EE2" w:rsidRDefault="00866FE2" w:rsidP="000A6BA6">
            <w:pPr>
              <w:rPr>
                <w:rFonts w:cs="Arial"/>
                <w:b/>
                <w:bCs/>
                <w:lang w:val="en-US"/>
              </w:rPr>
            </w:pPr>
            <w:r w:rsidRPr="00B63EE2">
              <w:rPr>
                <w:rFonts w:cs="Arial"/>
                <w:b/>
                <w:bCs/>
                <w:lang w:val="en-US"/>
              </w:rPr>
              <w:t>B</w:t>
            </w:r>
          </w:p>
        </w:tc>
        <w:tc>
          <w:tcPr>
            <w:tcW w:w="1559" w:type="dxa"/>
            <w:vMerge w:val="restart"/>
            <w:shd w:val="clear" w:color="auto" w:fill="auto"/>
          </w:tcPr>
          <w:p w14:paraId="18490112" w14:textId="77777777" w:rsidR="00866FE2" w:rsidRPr="00B63EE2" w:rsidRDefault="00866FE2" w:rsidP="000A6BA6">
            <w:pPr>
              <w:rPr>
                <w:rFonts w:cs="Arial"/>
                <w:lang w:val="en-US"/>
              </w:rPr>
            </w:pPr>
            <w:r w:rsidRPr="00B63EE2">
              <w:rPr>
                <w:rFonts w:cs="Arial"/>
                <w:lang w:val="en-US"/>
              </w:rPr>
              <w:t>Monday-Friday</w:t>
            </w:r>
          </w:p>
          <w:p w14:paraId="43BACC62" w14:textId="4F0B22BB" w:rsidR="00866FE2" w:rsidRPr="00B63EE2" w:rsidRDefault="00866FE2" w:rsidP="000A6BA6">
            <w:pPr>
              <w:rPr>
                <w:rFonts w:cs="Arial"/>
                <w:lang w:val="en-US"/>
              </w:rPr>
            </w:pPr>
            <w:r w:rsidRPr="00B63EE2">
              <w:rPr>
                <w:rFonts w:cs="Arial"/>
                <w:lang w:val="en-US"/>
              </w:rPr>
              <w:t>1</w:t>
            </w:r>
            <w:r w:rsidR="00041A68" w:rsidRPr="00B63EE2">
              <w:rPr>
                <w:rFonts w:cs="Arial"/>
                <w:lang w:val="en-US"/>
              </w:rPr>
              <w:t>7</w:t>
            </w:r>
            <w:r w:rsidRPr="00B63EE2">
              <w:rPr>
                <w:rFonts w:cs="Arial"/>
                <w:lang w:val="en-US"/>
              </w:rPr>
              <w:t>00-0700</w:t>
            </w:r>
          </w:p>
          <w:p w14:paraId="703F91F5" w14:textId="77777777" w:rsidR="00866FE2" w:rsidRPr="00B63EE2" w:rsidRDefault="00866FE2" w:rsidP="000A6BA6">
            <w:pPr>
              <w:rPr>
                <w:rFonts w:cs="Arial"/>
                <w:lang w:val="en-US"/>
              </w:rPr>
            </w:pPr>
          </w:p>
          <w:p w14:paraId="51CF5359" w14:textId="77777777" w:rsidR="00866FE2" w:rsidRPr="00B63EE2" w:rsidRDefault="00866FE2" w:rsidP="000A6BA6">
            <w:pPr>
              <w:rPr>
                <w:rFonts w:cs="Arial"/>
                <w:lang w:val="en-US"/>
              </w:rPr>
            </w:pPr>
            <w:r w:rsidRPr="00B63EE2">
              <w:rPr>
                <w:rFonts w:cs="Arial"/>
                <w:lang w:val="en-US"/>
              </w:rPr>
              <w:t>Saturday-Sunday</w:t>
            </w:r>
          </w:p>
          <w:p w14:paraId="19BD542D" w14:textId="77777777" w:rsidR="00866FE2" w:rsidRPr="00B63EE2" w:rsidRDefault="00866FE2" w:rsidP="000A6BA6">
            <w:pPr>
              <w:rPr>
                <w:rFonts w:cs="Arial"/>
                <w:lang w:val="en-US"/>
              </w:rPr>
            </w:pPr>
            <w:r w:rsidRPr="00B63EE2">
              <w:rPr>
                <w:rFonts w:cs="Arial"/>
                <w:lang w:val="en-US"/>
              </w:rPr>
              <w:t>0000-2400</w:t>
            </w:r>
          </w:p>
        </w:tc>
      </w:tr>
      <w:tr w:rsidR="00866FE2" w:rsidRPr="00B63EE2" w14:paraId="645986DC" w14:textId="77777777" w:rsidTr="000A6BA6">
        <w:trPr>
          <w:trHeight w:val="308"/>
        </w:trPr>
        <w:tc>
          <w:tcPr>
            <w:tcW w:w="2127" w:type="dxa"/>
            <w:vMerge/>
            <w:shd w:val="clear" w:color="auto" w:fill="auto"/>
          </w:tcPr>
          <w:p w14:paraId="7FACEECA" w14:textId="77777777" w:rsidR="00866FE2" w:rsidRPr="00B63EE2" w:rsidRDefault="00866FE2" w:rsidP="000A6BA6">
            <w:pPr>
              <w:rPr>
                <w:rFonts w:cs="Arial"/>
                <w:b/>
                <w:bCs/>
                <w:lang w:val="en-US"/>
              </w:rPr>
            </w:pPr>
          </w:p>
        </w:tc>
        <w:tc>
          <w:tcPr>
            <w:tcW w:w="1559" w:type="dxa"/>
            <w:vMerge/>
            <w:shd w:val="clear" w:color="auto" w:fill="auto"/>
          </w:tcPr>
          <w:p w14:paraId="2851C75A" w14:textId="77777777" w:rsidR="00866FE2" w:rsidRPr="00B63EE2" w:rsidRDefault="00866FE2" w:rsidP="000A6BA6">
            <w:pPr>
              <w:rPr>
                <w:rFonts w:cs="Arial"/>
                <w:lang w:val="en-US"/>
              </w:rPr>
            </w:pPr>
          </w:p>
        </w:tc>
      </w:tr>
      <w:tr w:rsidR="00866FE2" w:rsidRPr="00B63EE2" w14:paraId="4BEBE317" w14:textId="77777777" w:rsidTr="000A6BA6">
        <w:trPr>
          <w:trHeight w:val="308"/>
        </w:trPr>
        <w:tc>
          <w:tcPr>
            <w:tcW w:w="2127" w:type="dxa"/>
            <w:vMerge/>
            <w:shd w:val="clear" w:color="auto" w:fill="auto"/>
          </w:tcPr>
          <w:p w14:paraId="5997847B" w14:textId="77777777" w:rsidR="00866FE2" w:rsidRPr="00B63EE2" w:rsidRDefault="00866FE2" w:rsidP="000A6BA6">
            <w:pPr>
              <w:rPr>
                <w:rFonts w:cs="Arial"/>
                <w:b/>
                <w:bCs/>
                <w:lang w:val="en-US"/>
              </w:rPr>
            </w:pPr>
          </w:p>
        </w:tc>
        <w:tc>
          <w:tcPr>
            <w:tcW w:w="1559" w:type="dxa"/>
            <w:vMerge/>
            <w:shd w:val="clear" w:color="auto" w:fill="auto"/>
          </w:tcPr>
          <w:p w14:paraId="24C2455E" w14:textId="77777777" w:rsidR="00866FE2" w:rsidRPr="00B63EE2" w:rsidRDefault="00866FE2" w:rsidP="000A6BA6">
            <w:pPr>
              <w:rPr>
                <w:rFonts w:cs="Arial"/>
                <w:lang w:val="en-US"/>
              </w:rPr>
            </w:pPr>
          </w:p>
        </w:tc>
      </w:tr>
      <w:tr w:rsidR="00866FE2" w:rsidRPr="00B63EE2" w14:paraId="3B24E7A3" w14:textId="77777777" w:rsidTr="000A6BA6">
        <w:trPr>
          <w:trHeight w:val="253"/>
        </w:trPr>
        <w:tc>
          <w:tcPr>
            <w:tcW w:w="2127" w:type="dxa"/>
            <w:vMerge/>
            <w:shd w:val="clear" w:color="auto" w:fill="auto"/>
          </w:tcPr>
          <w:p w14:paraId="3373CF2F" w14:textId="77777777" w:rsidR="00866FE2" w:rsidRPr="00B63EE2" w:rsidRDefault="00866FE2" w:rsidP="000A6BA6">
            <w:pPr>
              <w:rPr>
                <w:rFonts w:cs="Arial"/>
                <w:b/>
                <w:bCs/>
                <w:lang w:val="en-US"/>
              </w:rPr>
            </w:pPr>
          </w:p>
        </w:tc>
        <w:tc>
          <w:tcPr>
            <w:tcW w:w="1559" w:type="dxa"/>
            <w:vMerge/>
            <w:shd w:val="clear" w:color="auto" w:fill="auto"/>
          </w:tcPr>
          <w:p w14:paraId="7CE01224" w14:textId="77777777" w:rsidR="00866FE2" w:rsidRPr="00B63EE2" w:rsidRDefault="00866FE2" w:rsidP="000A6BA6">
            <w:pPr>
              <w:rPr>
                <w:rFonts w:cs="Arial"/>
                <w:lang w:val="en-US"/>
              </w:rPr>
            </w:pPr>
          </w:p>
        </w:tc>
      </w:tr>
    </w:tbl>
    <w:p w14:paraId="11D73C19" w14:textId="77777777" w:rsidR="00866FE2" w:rsidRPr="00B63EE2" w:rsidRDefault="00866FE2" w:rsidP="00866FE2">
      <w:pPr>
        <w:rPr>
          <w:lang w:val="en-US"/>
        </w:rPr>
      </w:pPr>
    </w:p>
    <w:p w14:paraId="0929436F" w14:textId="16E7AEE9" w:rsidR="00866FE2" w:rsidRPr="00B63EE2" w:rsidRDefault="002A3676" w:rsidP="00866FE2">
      <w:pPr>
        <w:rPr>
          <w:lang w:val="en-US"/>
        </w:rPr>
      </w:pPr>
      <w:r w:rsidRPr="00B63EE2">
        <w:rPr>
          <w:lang w:val="en-US"/>
        </w:rPr>
        <w:t xml:space="preserve">Norwegian </w:t>
      </w:r>
      <w:r w:rsidR="00762B4A" w:rsidRPr="00B63EE2">
        <w:rPr>
          <w:lang w:val="en-US"/>
        </w:rPr>
        <w:t>p</w:t>
      </w:r>
      <w:r w:rsidR="00866FE2" w:rsidRPr="00B63EE2">
        <w:rPr>
          <w:lang w:val="en-US"/>
        </w:rPr>
        <w:t xml:space="preserve">ublic </w:t>
      </w:r>
      <w:r w:rsidR="00762B4A" w:rsidRPr="00B63EE2">
        <w:rPr>
          <w:lang w:val="en-US"/>
        </w:rPr>
        <w:t xml:space="preserve">holidays </w:t>
      </w:r>
      <w:r w:rsidR="00866FE2" w:rsidRPr="00B63EE2">
        <w:rPr>
          <w:lang w:val="en-US"/>
        </w:rPr>
        <w:t>are equated with Sundays.</w:t>
      </w:r>
    </w:p>
    <w:p w14:paraId="5E53D28B" w14:textId="77777777" w:rsidR="00866FE2" w:rsidRPr="00B63EE2" w:rsidRDefault="00866FE2" w:rsidP="00866FE2">
      <w:pPr>
        <w:rPr>
          <w:lang w:val="en-US" w:eastAsia="en-US" w:bidi="ar-SA"/>
        </w:rPr>
      </w:pPr>
    </w:p>
    <w:p w14:paraId="01139E2E" w14:textId="25D76CB8" w:rsidR="00FF6662" w:rsidRPr="00B63EE2" w:rsidRDefault="00FF6662" w:rsidP="00FF6662">
      <w:pPr>
        <w:pStyle w:val="Heading4"/>
        <w:rPr>
          <w:lang w:val="en-US"/>
        </w:rPr>
      </w:pPr>
      <w:r w:rsidRPr="00B63EE2">
        <w:rPr>
          <w:lang w:val="en-US"/>
        </w:rPr>
        <w:t>System Uptime</w:t>
      </w:r>
    </w:p>
    <w:p w14:paraId="68A802D4" w14:textId="38F19EF5" w:rsidR="00FF6662" w:rsidRPr="00B63EE2" w:rsidRDefault="00FF6662" w:rsidP="00081592">
      <w:pPr>
        <w:rPr>
          <w:lang w:val="en-US"/>
        </w:rPr>
      </w:pPr>
      <w:r w:rsidRPr="00B63EE2">
        <w:rPr>
          <w:lang w:val="en-US"/>
        </w:rPr>
        <w:t xml:space="preserve">The uptime is calculated </w:t>
      </w:r>
      <w:r w:rsidR="000E1E09" w:rsidRPr="00B63EE2">
        <w:rPr>
          <w:lang w:val="en-US"/>
        </w:rPr>
        <w:t>monthly</w:t>
      </w:r>
      <w:r w:rsidRPr="00B63EE2">
        <w:rPr>
          <w:lang w:val="en-US"/>
        </w:rPr>
        <w:t xml:space="preserve">. </w:t>
      </w:r>
    </w:p>
    <w:p w14:paraId="10818118" w14:textId="77777777" w:rsidR="00FF6662" w:rsidRPr="00B63EE2" w:rsidRDefault="00FF6662" w:rsidP="00081592">
      <w:pPr>
        <w:pStyle w:val="NoSpacing"/>
        <w:numPr>
          <w:ilvl w:val="0"/>
          <w:numId w:val="5"/>
        </w:numPr>
        <w:rPr>
          <w:lang w:val="en-US"/>
        </w:rPr>
      </w:pPr>
      <w:r w:rsidRPr="00B63EE2">
        <w:rPr>
          <w:lang w:val="en-US"/>
        </w:rPr>
        <w:t>The system should be available 24/7, except for planned downtime.</w:t>
      </w:r>
    </w:p>
    <w:p w14:paraId="5342413F" w14:textId="77777777" w:rsidR="00FF6662" w:rsidRPr="00B63EE2" w:rsidRDefault="00FF6662" w:rsidP="00081592">
      <w:pPr>
        <w:pStyle w:val="NoSpacing"/>
        <w:numPr>
          <w:ilvl w:val="0"/>
          <w:numId w:val="5"/>
        </w:numPr>
        <w:rPr>
          <w:lang w:val="en-US"/>
        </w:rPr>
      </w:pPr>
      <w:r w:rsidRPr="00B63EE2">
        <w:rPr>
          <w:lang w:val="en-US"/>
        </w:rPr>
        <w:t xml:space="preserve">Any requirement for planned downtime must be notified to the customer not less than seven days in advance </w:t>
      </w:r>
    </w:p>
    <w:p w14:paraId="09C9960A" w14:textId="4D37A8AF" w:rsidR="00FF6662" w:rsidRPr="00B63EE2" w:rsidRDefault="00FF6662" w:rsidP="00B74B52">
      <w:pPr>
        <w:pStyle w:val="NoSpacing"/>
        <w:numPr>
          <w:ilvl w:val="0"/>
          <w:numId w:val="5"/>
        </w:numPr>
        <w:rPr>
          <w:lang w:val="en-US"/>
        </w:rPr>
      </w:pPr>
      <w:r w:rsidRPr="00B63EE2">
        <w:rPr>
          <w:lang w:val="en-US"/>
        </w:rPr>
        <w:t>A maximum of 4 hours planned downtime in any calendar month is permitted. Any excess will be treated as service failure.</w:t>
      </w:r>
    </w:p>
    <w:p w14:paraId="158DAAAB" w14:textId="77777777" w:rsidR="00FF6662" w:rsidRPr="00B63EE2" w:rsidRDefault="00FF6662" w:rsidP="00FF6662">
      <w:pPr>
        <w:keepNext/>
        <w:spacing w:before="240"/>
        <w:outlineLvl w:val="0"/>
        <w:rPr>
          <w:lang w:val="en-US"/>
        </w:rPr>
      </w:pPr>
      <w:r w:rsidRPr="00B63EE2">
        <w:rPr>
          <w:rStyle w:val="Strong"/>
          <w:rFonts w:cs="Arial"/>
          <w:color w:val="58595B"/>
          <w:sz w:val="30"/>
          <w:szCs w:val="30"/>
          <w:bdr w:val="none" w:sz="0" w:space="0" w:color="auto" w:frame="1"/>
          <w:shd w:val="clear" w:color="auto" w:fill="FFFFFF"/>
          <w:lang w:val="en-US"/>
        </w:rPr>
        <w:t>Availability = Uptime ÷ (Uptime + downtime)</w:t>
      </w:r>
    </w:p>
    <w:p w14:paraId="76D91BF6" w14:textId="77777777" w:rsidR="00FF6662" w:rsidRPr="00B63EE2" w:rsidRDefault="00FF6662" w:rsidP="00FF6662">
      <w:pPr>
        <w:keepNext/>
        <w:spacing w:before="240"/>
        <w:outlineLvl w:val="0"/>
        <w:rPr>
          <w:b/>
          <w:lang w:val="en-US"/>
        </w:rPr>
      </w:pPr>
      <w:r w:rsidRPr="00B63EE2">
        <w:rPr>
          <w:b/>
          <w:lang w:val="en-US"/>
        </w:rPr>
        <w:t>Required uptime broken down by categories:</w:t>
      </w:r>
    </w:p>
    <w:tbl>
      <w:tblPr>
        <w:tblStyle w:val="GridTable1Light-Accent11"/>
        <w:tblW w:w="6310"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6" w:space="0" w:color="1F3864" w:themeColor="accent1" w:themeShade="80"/>
          <w:insideV w:val="single" w:sz="6" w:space="0" w:color="1F3864" w:themeColor="accent1" w:themeShade="80"/>
        </w:tblBorders>
        <w:tblLook w:val="0620" w:firstRow="1" w:lastRow="0" w:firstColumn="0" w:lastColumn="0" w:noHBand="1" w:noVBand="1"/>
      </w:tblPr>
      <w:tblGrid>
        <w:gridCol w:w="3266"/>
        <w:gridCol w:w="1522"/>
        <w:gridCol w:w="1522"/>
      </w:tblGrid>
      <w:tr w:rsidR="00FF6662" w:rsidRPr="00B63EE2" w14:paraId="788D82DD" w14:textId="77777777" w:rsidTr="000A6BA6">
        <w:trPr>
          <w:cnfStyle w:val="100000000000" w:firstRow="1" w:lastRow="0" w:firstColumn="0" w:lastColumn="0" w:oddVBand="0" w:evenVBand="0" w:oddHBand="0" w:evenHBand="0" w:firstRowFirstColumn="0" w:firstRowLastColumn="0" w:lastRowFirstColumn="0" w:lastRowLastColumn="0"/>
          <w:trHeight w:val="259"/>
        </w:trPr>
        <w:tc>
          <w:tcPr>
            <w:tcW w:w="3266" w:type="dxa"/>
            <w:tcBorders>
              <w:top w:val="single" w:sz="4" w:space="0" w:color="1F3864" w:themeColor="accent1" w:themeShade="80"/>
              <w:left w:val="single" w:sz="4" w:space="0" w:color="FFFFFF" w:themeColor="background1"/>
              <w:bottom w:val="single" w:sz="6" w:space="0" w:color="1F3864" w:themeColor="accent1" w:themeShade="80"/>
              <w:right w:val="single" w:sz="4" w:space="0" w:color="FFFFFF" w:themeColor="background1"/>
            </w:tcBorders>
            <w:shd w:val="clear" w:color="auto" w:fill="1F3864" w:themeFill="accent1" w:themeFillShade="80"/>
          </w:tcPr>
          <w:p w14:paraId="0212B544" w14:textId="77777777" w:rsidR="00FF6662" w:rsidRPr="00B63EE2" w:rsidRDefault="00FF6662" w:rsidP="000A6BA6">
            <w:pPr>
              <w:rPr>
                <w:color w:val="FFFFFF" w:themeColor="background1"/>
                <w:lang w:val="en-US"/>
              </w:rPr>
            </w:pPr>
            <w:r w:rsidRPr="00B63EE2">
              <w:rPr>
                <w:color w:val="FFFFFF" w:themeColor="background1"/>
                <w:lang w:val="en-US"/>
              </w:rPr>
              <w:t>Description</w:t>
            </w:r>
          </w:p>
        </w:tc>
        <w:tc>
          <w:tcPr>
            <w:tcW w:w="1522" w:type="dxa"/>
            <w:tcBorders>
              <w:top w:val="single" w:sz="4" w:space="0" w:color="1F3864" w:themeColor="accent1" w:themeShade="80"/>
              <w:left w:val="single" w:sz="4" w:space="0" w:color="FFFFFF" w:themeColor="background1"/>
              <w:bottom w:val="single" w:sz="6" w:space="0" w:color="1F3864" w:themeColor="accent1" w:themeShade="80"/>
              <w:right w:val="single" w:sz="4" w:space="0" w:color="FFFFFF" w:themeColor="background1"/>
            </w:tcBorders>
            <w:shd w:val="clear" w:color="auto" w:fill="1F3864" w:themeFill="accent1" w:themeFillShade="80"/>
          </w:tcPr>
          <w:p w14:paraId="22C09FC9" w14:textId="58E07B96" w:rsidR="00FF6662" w:rsidRPr="00B63EE2" w:rsidRDefault="00A61733" w:rsidP="000A6BA6">
            <w:pPr>
              <w:rPr>
                <w:color w:val="FFFFFF" w:themeColor="background1"/>
                <w:lang w:val="en-US"/>
              </w:rPr>
            </w:pPr>
            <w:r w:rsidRPr="00B63EE2">
              <w:rPr>
                <w:color w:val="FFFFFF" w:themeColor="background1"/>
                <w:lang w:val="en-US"/>
              </w:rPr>
              <w:t>Operating period A</w:t>
            </w:r>
          </w:p>
        </w:tc>
        <w:tc>
          <w:tcPr>
            <w:tcW w:w="1522" w:type="dxa"/>
            <w:tcBorders>
              <w:top w:val="single" w:sz="4" w:space="0" w:color="1F3864" w:themeColor="accent1" w:themeShade="80"/>
              <w:left w:val="single" w:sz="4" w:space="0" w:color="FFFFFF" w:themeColor="background1"/>
              <w:bottom w:val="single" w:sz="6" w:space="0" w:color="1F3864" w:themeColor="accent1" w:themeShade="80"/>
              <w:right w:val="single" w:sz="4" w:space="0" w:color="FFFFFF" w:themeColor="background1"/>
            </w:tcBorders>
            <w:shd w:val="clear" w:color="auto" w:fill="1F3864" w:themeFill="accent1" w:themeFillShade="80"/>
          </w:tcPr>
          <w:p w14:paraId="52BEB0B2" w14:textId="145001BC" w:rsidR="00FF6662" w:rsidRPr="00B63EE2" w:rsidRDefault="00A61733" w:rsidP="000A6BA6">
            <w:pPr>
              <w:rPr>
                <w:color w:val="FFFFFF" w:themeColor="background1"/>
                <w:lang w:val="en-US"/>
              </w:rPr>
            </w:pPr>
            <w:r w:rsidRPr="00B63EE2">
              <w:rPr>
                <w:color w:val="FFFFFF" w:themeColor="background1"/>
                <w:lang w:val="en-US"/>
              </w:rPr>
              <w:t>Operating period B</w:t>
            </w:r>
          </w:p>
        </w:tc>
      </w:tr>
      <w:tr w:rsidR="00FF6662" w:rsidRPr="00B63EE2" w14:paraId="53112EF0" w14:textId="77777777" w:rsidTr="000A6BA6">
        <w:trPr>
          <w:trHeight w:val="272"/>
        </w:trPr>
        <w:tc>
          <w:tcPr>
            <w:tcW w:w="3266" w:type="dxa"/>
            <w:tcBorders>
              <w:top w:val="single" w:sz="6" w:space="0" w:color="1F3864" w:themeColor="accent1" w:themeShade="80"/>
            </w:tcBorders>
          </w:tcPr>
          <w:p w14:paraId="67E24F32" w14:textId="03BAEA2D" w:rsidR="00FF6662" w:rsidRPr="00B63EE2" w:rsidRDefault="00E6053A" w:rsidP="000A6BA6">
            <w:pPr>
              <w:rPr>
                <w:lang w:val="en-US"/>
              </w:rPr>
            </w:pPr>
            <w:r w:rsidRPr="00B63EE2">
              <w:rPr>
                <w:lang w:val="en-US"/>
              </w:rPr>
              <w:t>Pr</w:t>
            </w:r>
            <w:r w:rsidR="00FA299E" w:rsidRPr="00B63EE2">
              <w:rPr>
                <w:lang w:val="en-US"/>
              </w:rPr>
              <w:t>iority 1 processes</w:t>
            </w:r>
          </w:p>
        </w:tc>
        <w:tc>
          <w:tcPr>
            <w:tcW w:w="1522" w:type="dxa"/>
            <w:tcBorders>
              <w:top w:val="single" w:sz="6" w:space="0" w:color="1F3864" w:themeColor="accent1" w:themeShade="80"/>
            </w:tcBorders>
            <w:vAlign w:val="center"/>
          </w:tcPr>
          <w:p w14:paraId="70051531" w14:textId="77777777" w:rsidR="00FF6662" w:rsidRPr="00B63EE2" w:rsidRDefault="00FF6662" w:rsidP="000A6BA6">
            <w:pPr>
              <w:jc w:val="center"/>
              <w:rPr>
                <w:lang w:val="en-US"/>
              </w:rPr>
            </w:pPr>
            <w:r w:rsidRPr="00B63EE2">
              <w:rPr>
                <w:lang w:val="en-US"/>
              </w:rPr>
              <w:t>99,5%</w:t>
            </w:r>
          </w:p>
        </w:tc>
        <w:tc>
          <w:tcPr>
            <w:tcW w:w="1522" w:type="dxa"/>
            <w:tcBorders>
              <w:top w:val="single" w:sz="6" w:space="0" w:color="1F3864" w:themeColor="accent1" w:themeShade="80"/>
            </w:tcBorders>
            <w:vAlign w:val="center"/>
          </w:tcPr>
          <w:p w14:paraId="0E0AE573" w14:textId="6F4ADCD0" w:rsidR="00FF6662" w:rsidRPr="00B63EE2" w:rsidRDefault="00FF6662" w:rsidP="000A6BA6">
            <w:pPr>
              <w:jc w:val="center"/>
              <w:rPr>
                <w:lang w:val="en-US"/>
              </w:rPr>
            </w:pPr>
            <w:r w:rsidRPr="00B63EE2">
              <w:rPr>
                <w:lang w:val="en-US"/>
              </w:rPr>
              <w:t>9</w:t>
            </w:r>
            <w:r w:rsidR="006E2725" w:rsidRPr="00B63EE2">
              <w:rPr>
                <w:lang w:val="en-US"/>
              </w:rPr>
              <w:t>9,5</w:t>
            </w:r>
            <w:r w:rsidRPr="00B63EE2">
              <w:rPr>
                <w:lang w:val="en-US"/>
              </w:rPr>
              <w:t>%</w:t>
            </w:r>
          </w:p>
        </w:tc>
      </w:tr>
      <w:tr w:rsidR="00FF6662" w:rsidRPr="00B63EE2" w14:paraId="290EAF17" w14:textId="77777777" w:rsidTr="000A6BA6">
        <w:trPr>
          <w:trHeight w:val="259"/>
        </w:trPr>
        <w:tc>
          <w:tcPr>
            <w:tcW w:w="3266" w:type="dxa"/>
          </w:tcPr>
          <w:p w14:paraId="554295F0" w14:textId="3EE7AD27" w:rsidR="00FF6662" w:rsidRPr="00B63EE2" w:rsidRDefault="00FA299E" w:rsidP="000A6BA6">
            <w:pPr>
              <w:rPr>
                <w:lang w:val="en-US"/>
              </w:rPr>
            </w:pPr>
            <w:r w:rsidRPr="00B63EE2">
              <w:rPr>
                <w:lang w:val="en-US"/>
              </w:rPr>
              <w:t>Priority 2 processes</w:t>
            </w:r>
          </w:p>
        </w:tc>
        <w:tc>
          <w:tcPr>
            <w:tcW w:w="1522" w:type="dxa"/>
            <w:vAlign w:val="center"/>
          </w:tcPr>
          <w:p w14:paraId="767EEF7A" w14:textId="6E5689A4" w:rsidR="00FF6662" w:rsidRPr="00B63EE2" w:rsidRDefault="00FF6662" w:rsidP="000A6BA6">
            <w:pPr>
              <w:jc w:val="center"/>
              <w:rPr>
                <w:lang w:val="en-US"/>
              </w:rPr>
            </w:pPr>
            <w:r w:rsidRPr="00B63EE2">
              <w:rPr>
                <w:lang w:val="en-US"/>
              </w:rPr>
              <w:t>9</w:t>
            </w:r>
            <w:r w:rsidR="00A37219" w:rsidRPr="00B63EE2">
              <w:rPr>
                <w:lang w:val="en-US"/>
              </w:rPr>
              <w:t>9</w:t>
            </w:r>
            <w:r w:rsidR="00D703CC" w:rsidRPr="00B63EE2">
              <w:rPr>
                <w:lang w:val="en-US"/>
              </w:rPr>
              <w:t>,5</w:t>
            </w:r>
            <w:r w:rsidRPr="00B63EE2">
              <w:rPr>
                <w:lang w:val="en-US"/>
              </w:rPr>
              <w:t>%</w:t>
            </w:r>
          </w:p>
        </w:tc>
        <w:tc>
          <w:tcPr>
            <w:tcW w:w="1522" w:type="dxa"/>
            <w:vAlign w:val="center"/>
          </w:tcPr>
          <w:p w14:paraId="7EB60C9C" w14:textId="42955E2A" w:rsidR="00FF6662" w:rsidRPr="00B63EE2" w:rsidRDefault="00FF6662" w:rsidP="000A6BA6">
            <w:pPr>
              <w:jc w:val="center"/>
              <w:rPr>
                <w:lang w:val="en-US"/>
              </w:rPr>
            </w:pPr>
            <w:r w:rsidRPr="00B63EE2">
              <w:rPr>
                <w:lang w:val="en-US"/>
              </w:rPr>
              <w:t>9</w:t>
            </w:r>
            <w:r w:rsidR="002557DD" w:rsidRPr="00B63EE2">
              <w:rPr>
                <w:lang w:val="en-US"/>
              </w:rPr>
              <w:t>5</w:t>
            </w:r>
            <w:r w:rsidRPr="00B63EE2">
              <w:rPr>
                <w:lang w:val="en-US"/>
              </w:rPr>
              <w:t>%</w:t>
            </w:r>
          </w:p>
        </w:tc>
      </w:tr>
    </w:tbl>
    <w:p w14:paraId="5466F4D4" w14:textId="0CCB5C90" w:rsidR="00FF6662" w:rsidRPr="00B63EE2" w:rsidRDefault="00FF6662" w:rsidP="00120E95">
      <w:pPr>
        <w:rPr>
          <w:lang w:val="en-US"/>
        </w:rPr>
      </w:pPr>
    </w:p>
    <w:p w14:paraId="70AAA7DF" w14:textId="0C9A701D" w:rsidR="00FF6662" w:rsidRPr="00B63EE2" w:rsidRDefault="003E51C6" w:rsidP="00120E95">
      <w:pPr>
        <w:rPr>
          <w:lang w:val="en-US"/>
        </w:rPr>
      </w:pPr>
      <w:r w:rsidRPr="00B63EE2">
        <w:rPr>
          <w:lang w:val="en-US"/>
        </w:rPr>
        <w:t>Ava</w:t>
      </w:r>
      <w:r w:rsidR="008C4118" w:rsidRPr="00B63EE2">
        <w:rPr>
          <w:lang w:val="en-US"/>
        </w:rPr>
        <w:t>ilability is calculated monthly.</w:t>
      </w:r>
    </w:p>
    <w:p w14:paraId="3D143B06" w14:textId="4C293CF4" w:rsidR="008621C1" w:rsidRPr="00B63EE2" w:rsidRDefault="008621C1" w:rsidP="00120E95">
      <w:pPr>
        <w:rPr>
          <w:iCs/>
          <w:color w:val="FF0000"/>
          <w:sz w:val="20"/>
          <w:lang w:val="en-US"/>
        </w:rPr>
      </w:pPr>
    </w:p>
    <w:p w14:paraId="18E85A72" w14:textId="47CF9DC0" w:rsidR="008B0250" w:rsidRPr="00B63EE2" w:rsidRDefault="008B0250" w:rsidP="008B0250">
      <w:pPr>
        <w:pStyle w:val="Heading3"/>
        <w:rPr>
          <w:lang w:val="en-US"/>
        </w:rPr>
      </w:pPr>
      <w:r w:rsidRPr="00B63EE2">
        <w:rPr>
          <w:lang w:val="en-US"/>
        </w:rPr>
        <w:t>Response times</w:t>
      </w:r>
    </w:p>
    <w:p w14:paraId="62485469" w14:textId="77777777" w:rsidR="008621C1" w:rsidRPr="00B63EE2" w:rsidRDefault="008621C1" w:rsidP="00120E95">
      <w:pPr>
        <w:rPr>
          <w:iCs/>
          <w:sz w:val="20"/>
          <w:lang w:val="en-US"/>
        </w:rPr>
      </w:pPr>
    </w:p>
    <w:p w14:paraId="7801806E" w14:textId="48247A8C" w:rsidR="008621C1" w:rsidRPr="00B63EE2" w:rsidRDefault="004B271B" w:rsidP="00120E95">
      <w:pPr>
        <w:rPr>
          <w:iCs/>
          <w:sz w:val="20"/>
          <w:szCs w:val="20"/>
          <w:lang w:val="en-US"/>
        </w:rPr>
      </w:pPr>
      <w:r w:rsidRPr="00B63EE2">
        <w:rPr>
          <w:iCs/>
          <w:sz w:val="20"/>
          <w:szCs w:val="20"/>
          <w:lang w:val="en-US"/>
        </w:rPr>
        <w:t>Priority 1 processes:</w:t>
      </w:r>
    </w:p>
    <w:p w14:paraId="1A44D34F" w14:textId="77777777" w:rsidR="00120E95" w:rsidRPr="00B63EE2" w:rsidRDefault="00120E95" w:rsidP="00120E95">
      <w:pPr>
        <w:rPr>
          <w:lang w:val="en-US"/>
        </w:rPr>
      </w:pPr>
      <w:r w:rsidRPr="00B63EE2">
        <w:rPr>
          <w:lang w:val="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237"/>
        <w:gridCol w:w="1831"/>
        <w:gridCol w:w="3326"/>
      </w:tblGrid>
      <w:tr w:rsidR="001B2440" w:rsidRPr="00B63EE2" w14:paraId="75FBA14C" w14:textId="77777777" w:rsidTr="69CB9E09">
        <w:tc>
          <w:tcPr>
            <w:tcW w:w="1668" w:type="dxa"/>
            <w:shd w:val="clear" w:color="auto" w:fill="D9D9D9" w:themeFill="background1" w:themeFillShade="D9"/>
          </w:tcPr>
          <w:p w14:paraId="5D6B40AF" w14:textId="77777777" w:rsidR="001B2440" w:rsidRPr="00B63EE2" w:rsidRDefault="001B2440" w:rsidP="00226081">
            <w:pPr>
              <w:rPr>
                <w:b/>
                <w:sz w:val="18"/>
                <w:szCs w:val="18"/>
                <w:lang w:val="en-US"/>
              </w:rPr>
            </w:pPr>
            <w:r w:rsidRPr="00B63EE2">
              <w:rPr>
                <w:b/>
                <w:sz w:val="18"/>
                <w:lang w:val="en-US"/>
              </w:rPr>
              <w:t>Category</w:t>
            </w:r>
          </w:p>
        </w:tc>
        <w:tc>
          <w:tcPr>
            <w:tcW w:w="2237" w:type="dxa"/>
            <w:shd w:val="clear" w:color="auto" w:fill="D9D9D9" w:themeFill="background1" w:themeFillShade="D9"/>
          </w:tcPr>
          <w:p w14:paraId="769D623F" w14:textId="7496F67C" w:rsidR="001B2440" w:rsidRPr="00B63EE2" w:rsidRDefault="001B2440" w:rsidP="00226081">
            <w:pPr>
              <w:rPr>
                <w:b/>
                <w:sz w:val="18"/>
                <w:szCs w:val="18"/>
                <w:lang w:val="en-US"/>
              </w:rPr>
            </w:pPr>
            <w:r w:rsidRPr="00B63EE2">
              <w:rPr>
                <w:b/>
                <w:sz w:val="18"/>
                <w:lang w:val="en-US"/>
              </w:rPr>
              <w:t>Response time</w:t>
            </w:r>
            <w:r w:rsidR="008621C1" w:rsidRPr="00B63EE2">
              <w:rPr>
                <w:b/>
                <w:sz w:val="18"/>
                <w:lang w:val="en-US"/>
              </w:rPr>
              <w:t xml:space="preserve"> (operating period A)</w:t>
            </w:r>
          </w:p>
        </w:tc>
        <w:tc>
          <w:tcPr>
            <w:tcW w:w="0" w:type="auto"/>
            <w:shd w:val="clear" w:color="auto" w:fill="D9D9D9" w:themeFill="background1" w:themeFillShade="D9"/>
          </w:tcPr>
          <w:p w14:paraId="0ECF0194" w14:textId="1E63915D" w:rsidR="001B2440" w:rsidRPr="00B63EE2" w:rsidRDefault="008621C1" w:rsidP="00226081">
            <w:pPr>
              <w:rPr>
                <w:b/>
                <w:sz w:val="18"/>
                <w:szCs w:val="18"/>
                <w:lang w:val="en-US"/>
              </w:rPr>
            </w:pPr>
            <w:r w:rsidRPr="00B63EE2">
              <w:rPr>
                <w:b/>
                <w:sz w:val="18"/>
                <w:lang w:val="en-US"/>
              </w:rPr>
              <w:t>Response time (operating period B)</w:t>
            </w:r>
          </w:p>
        </w:tc>
        <w:tc>
          <w:tcPr>
            <w:tcW w:w="0" w:type="auto"/>
            <w:shd w:val="clear" w:color="auto" w:fill="D9D9D9" w:themeFill="background1" w:themeFillShade="D9"/>
          </w:tcPr>
          <w:p w14:paraId="367C3374" w14:textId="77777777" w:rsidR="001B2440" w:rsidRPr="00B63EE2" w:rsidRDefault="001B2440" w:rsidP="00226081">
            <w:pPr>
              <w:rPr>
                <w:b/>
                <w:sz w:val="18"/>
                <w:szCs w:val="18"/>
                <w:lang w:val="en-US"/>
              </w:rPr>
            </w:pPr>
            <w:r w:rsidRPr="00B63EE2">
              <w:rPr>
                <w:b/>
                <w:sz w:val="18"/>
                <w:lang w:val="en-US"/>
              </w:rPr>
              <w:t>Rectification of error</w:t>
            </w:r>
          </w:p>
        </w:tc>
      </w:tr>
      <w:tr w:rsidR="001B2440" w:rsidRPr="00FC7F5E" w14:paraId="77FEF687" w14:textId="77777777" w:rsidTr="69CB9E09">
        <w:tc>
          <w:tcPr>
            <w:tcW w:w="1668" w:type="dxa"/>
            <w:shd w:val="clear" w:color="auto" w:fill="auto"/>
          </w:tcPr>
          <w:p w14:paraId="5167C59D" w14:textId="3023E294" w:rsidR="001B2440" w:rsidRPr="00FC7F5E" w:rsidRDefault="00BC741F" w:rsidP="00226081">
            <w:pPr>
              <w:rPr>
                <w:sz w:val="18"/>
                <w:szCs w:val="18"/>
                <w:lang w:val="en-US"/>
              </w:rPr>
            </w:pPr>
            <w:r w:rsidRPr="00FC7F5E">
              <w:rPr>
                <w:sz w:val="18"/>
                <w:szCs w:val="18"/>
                <w:lang w:val="en-US"/>
              </w:rPr>
              <w:t>A</w:t>
            </w:r>
          </w:p>
        </w:tc>
        <w:tc>
          <w:tcPr>
            <w:tcW w:w="2237" w:type="dxa"/>
            <w:shd w:val="clear" w:color="auto" w:fill="auto"/>
          </w:tcPr>
          <w:p w14:paraId="1514EC2F" w14:textId="261B33C8" w:rsidR="001B2440" w:rsidRPr="00FC7F5E" w:rsidRDefault="00985B6C" w:rsidP="00226081">
            <w:pPr>
              <w:rPr>
                <w:sz w:val="18"/>
                <w:szCs w:val="18"/>
                <w:lang w:val="en-US"/>
              </w:rPr>
            </w:pPr>
            <w:r w:rsidRPr="00FC7F5E">
              <w:rPr>
                <w:sz w:val="18"/>
                <w:szCs w:val="18"/>
                <w:lang w:val="en-US"/>
              </w:rPr>
              <w:t>1 hour</w:t>
            </w:r>
          </w:p>
        </w:tc>
        <w:tc>
          <w:tcPr>
            <w:tcW w:w="0" w:type="auto"/>
            <w:shd w:val="clear" w:color="auto" w:fill="auto"/>
          </w:tcPr>
          <w:p w14:paraId="5EB579E0" w14:textId="2EE93B62" w:rsidR="001B2440" w:rsidRPr="00FC7F5E" w:rsidRDefault="00985B6C" w:rsidP="00226081">
            <w:pPr>
              <w:rPr>
                <w:sz w:val="18"/>
                <w:szCs w:val="18"/>
                <w:lang w:val="en-US"/>
              </w:rPr>
            </w:pPr>
            <w:r w:rsidRPr="00FC7F5E">
              <w:rPr>
                <w:rFonts w:cs="Arial"/>
                <w:sz w:val="18"/>
                <w:szCs w:val="18"/>
                <w:lang w:val="en-US"/>
              </w:rPr>
              <w:t>By the start of the next business day</w:t>
            </w:r>
          </w:p>
        </w:tc>
        <w:tc>
          <w:tcPr>
            <w:tcW w:w="0" w:type="auto"/>
            <w:shd w:val="clear" w:color="auto" w:fill="auto"/>
          </w:tcPr>
          <w:p w14:paraId="27D01CEB" w14:textId="77777777" w:rsidR="00AB3DEB" w:rsidRPr="00FC7F5E" w:rsidRDefault="001B2440" w:rsidP="00226081">
            <w:pPr>
              <w:rPr>
                <w:sz w:val="18"/>
                <w:szCs w:val="18"/>
                <w:lang w:val="en-US"/>
              </w:rPr>
            </w:pPr>
            <w:r w:rsidRPr="00FC7F5E">
              <w:rPr>
                <w:sz w:val="18"/>
                <w:szCs w:val="18"/>
                <w:lang w:val="en-US"/>
              </w:rPr>
              <w:t>Must be performed continuously until the error has been corrected</w:t>
            </w:r>
            <w:r w:rsidR="00F167F9" w:rsidRPr="00FC7F5E">
              <w:rPr>
                <w:sz w:val="18"/>
                <w:szCs w:val="18"/>
                <w:lang w:val="en-US"/>
              </w:rPr>
              <w:t xml:space="preserve">. </w:t>
            </w:r>
          </w:p>
          <w:p w14:paraId="66AD8E9C" w14:textId="77777777" w:rsidR="00AB3DEB" w:rsidRPr="00FC7F5E" w:rsidRDefault="00AB3DEB" w:rsidP="00226081">
            <w:pPr>
              <w:rPr>
                <w:sz w:val="18"/>
                <w:szCs w:val="18"/>
                <w:lang w:val="en-US"/>
              </w:rPr>
            </w:pPr>
          </w:p>
          <w:p w14:paraId="7311660E" w14:textId="75F22CCC" w:rsidR="001B2440" w:rsidRPr="00FC7F5E" w:rsidRDefault="00F167F9" w:rsidP="00226081">
            <w:pPr>
              <w:rPr>
                <w:sz w:val="18"/>
                <w:szCs w:val="18"/>
                <w:lang w:val="en-US"/>
              </w:rPr>
            </w:pPr>
            <w:r w:rsidRPr="00FC7F5E">
              <w:rPr>
                <w:sz w:val="18"/>
                <w:szCs w:val="18"/>
                <w:lang w:val="en-US"/>
              </w:rPr>
              <w:t>Target resolution time 2 hours.</w:t>
            </w:r>
          </w:p>
        </w:tc>
      </w:tr>
      <w:tr w:rsidR="001B2440" w:rsidRPr="00FC7F5E" w14:paraId="4C9AD8FC" w14:textId="77777777" w:rsidTr="69CB9E09">
        <w:tc>
          <w:tcPr>
            <w:tcW w:w="1668" w:type="dxa"/>
            <w:shd w:val="clear" w:color="auto" w:fill="auto"/>
          </w:tcPr>
          <w:p w14:paraId="0B448492" w14:textId="0E19D515" w:rsidR="001B2440" w:rsidRPr="00FC7F5E" w:rsidRDefault="00BC741F" w:rsidP="00226081">
            <w:pPr>
              <w:rPr>
                <w:sz w:val="18"/>
                <w:szCs w:val="18"/>
                <w:lang w:val="en-US"/>
              </w:rPr>
            </w:pPr>
            <w:r w:rsidRPr="00FC7F5E">
              <w:rPr>
                <w:sz w:val="18"/>
                <w:szCs w:val="18"/>
                <w:lang w:val="en-US"/>
              </w:rPr>
              <w:t>B</w:t>
            </w:r>
          </w:p>
        </w:tc>
        <w:tc>
          <w:tcPr>
            <w:tcW w:w="2237" w:type="dxa"/>
            <w:shd w:val="clear" w:color="auto" w:fill="auto"/>
          </w:tcPr>
          <w:p w14:paraId="5E9E7B53" w14:textId="5045C3F5" w:rsidR="001B2440" w:rsidRPr="00FC7F5E" w:rsidRDefault="00985B6C" w:rsidP="00226081">
            <w:pPr>
              <w:rPr>
                <w:sz w:val="18"/>
                <w:szCs w:val="18"/>
                <w:lang w:val="en-US"/>
              </w:rPr>
            </w:pPr>
            <w:r w:rsidRPr="00FC7F5E">
              <w:rPr>
                <w:sz w:val="18"/>
                <w:szCs w:val="18"/>
                <w:lang w:val="en-US"/>
              </w:rPr>
              <w:t>1 hour</w:t>
            </w:r>
          </w:p>
        </w:tc>
        <w:tc>
          <w:tcPr>
            <w:tcW w:w="0" w:type="auto"/>
            <w:shd w:val="clear" w:color="auto" w:fill="auto"/>
          </w:tcPr>
          <w:p w14:paraId="00EE1864" w14:textId="14C6DCDD" w:rsidR="001B2440" w:rsidRPr="00FC7F5E" w:rsidRDefault="00985B6C" w:rsidP="00226081">
            <w:pPr>
              <w:rPr>
                <w:sz w:val="18"/>
                <w:szCs w:val="18"/>
                <w:lang w:val="en-US"/>
              </w:rPr>
            </w:pPr>
            <w:r w:rsidRPr="00FC7F5E">
              <w:rPr>
                <w:rFonts w:cs="Arial"/>
                <w:sz w:val="18"/>
                <w:szCs w:val="18"/>
                <w:lang w:val="en-US"/>
              </w:rPr>
              <w:t>By the start of the next business day</w:t>
            </w:r>
          </w:p>
        </w:tc>
        <w:tc>
          <w:tcPr>
            <w:tcW w:w="0" w:type="auto"/>
            <w:shd w:val="clear" w:color="auto" w:fill="auto"/>
          </w:tcPr>
          <w:p w14:paraId="76272DDD" w14:textId="77777777" w:rsidR="001B2440" w:rsidRPr="00FC7F5E" w:rsidRDefault="001B2440" w:rsidP="00226081">
            <w:pPr>
              <w:rPr>
                <w:sz w:val="18"/>
                <w:szCs w:val="18"/>
                <w:lang w:val="en-US"/>
              </w:rPr>
            </w:pPr>
            <w:r w:rsidRPr="00FC7F5E">
              <w:rPr>
                <w:sz w:val="18"/>
                <w:szCs w:val="18"/>
                <w:lang w:val="en-US"/>
              </w:rPr>
              <w:t>Must be performed continuously during business hours until the error has been corrected</w:t>
            </w:r>
          </w:p>
          <w:p w14:paraId="13255811" w14:textId="77777777" w:rsidR="00AB3DEB" w:rsidRPr="00FC7F5E" w:rsidRDefault="00AB3DEB" w:rsidP="00226081">
            <w:pPr>
              <w:rPr>
                <w:sz w:val="18"/>
                <w:szCs w:val="18"/>
                <w:lang w:val="en-US"/>
              </w:rPr>
            </w:pPr>
          </w:p>
          <w:p w14:paraId="492A63C2" w14:textId="2811CA27" w:rsidR="00AB3DEB" w:rsidRPr="00FC7F5E" w:rsidRDefault="00AB3DEB" w:rsidP="00226081">
            <w:pPr>
              <w:rPr>
                <w:sz w:val="18"/>
                <w:szCs w:val="18"/>
                <w:lang w:val="en-US"/>
              </w:rPr>
            </w:pPr>
            <w:r w:rsidRPr="00FC7F5E">
              <w:rPr>
                <w:sz w:val="18"/>
                <w:szCs w:val="18"/>
                <w:lang w:val="en-US"/>
              </w:rPr>
              <w:t>Target resolution time 2 hours.</w:t>
            </w:r>
          </w:p>
        </w:tc>
      </w:tr>
      <w:tr w:rsidR="001B2440" w:rsidRPr="00FC7F5E" w14:paraId="3450DBEF" w14:textId="77777777" w:rsidTr="69CB9E09">
        <w:tc>
          <w:tcPr>
            <w:tcW w:w="1668" w:type="dxa"/>
            <w:shd w:val="clear" w:color="auto" w:fill="auto"/>
          </w:tcPr>
          <w:p w14:paraId="6B8313E3" w14:textId="5D24065A" w:rsidR="001B2440" w:rsidRPr="00FC7F5E" w:rsidRDefault="00BC741F" w:rsidP="00226081">
            <w:pPr>
              <w:rPr>
                <w:sz w:val="18"/>
                <w:szCs w:val="18"/>
                <w:lang w:val="en-US"/>
              </w:rPr>
            </w:pPr>
            <w:r w:rsidRPr="00FC7F5E">
              <w:rPr>
                <w:sz w:val="18"/>
                <w:szCs w:val="18"/>
                <w:lang w:val="en-US"/>
              </w:rPr>
              <w:t>C</w:t>
            </w:r>
          </w:p>
        </w:tc>
        <w:tc>
          <w:tcPr>
            <w:tcW w:w="2237" w:type="dxa"/>
            <w:shd w:val="clear" w:color="auto" w:fill="auto"/>
          </w:tcPr>
          <w:p w14:paraId="1E9ECB3A" w14:textId="19B7302F" w:rsidR="001B2440" w:rsidRPr="00FC7F5E" w:rsidRDefault="00985B6C" w:rsidP="00226081">
            <w:pPr>
              <w:rPr>
                <w:sz w:val="18"/>
                <w:szCs w:val="18"/>
                <w:lang w:val="en-US"/>
              </w:rPr>
            </w:pPr>
            <w:r w:rsidRPr="00FC7F5E">
              <w:rPr>
                <w:sz w:val="18"/>
                <w:szCs w:val="18"/>
                <w:lang w:val="en-US"/>
              </w:rPr>
              <w:t>2 hours</w:t>
            </w:r>
          </w:p>
        </w:tc>
        <w:tc>
          <w:tcPr>
            <w:tcW w:w="0" w:type="auto"/>
            <w:shd w:val="clear" w:color="auto" w:fill="auto"/>
          </w:tcPr>
          <w:p w14:paraId="4CE728F1" w14:textId="7985949C" w:rsidR="001B2440" w:rsidRPr="00FC7F5E" w:rsidRDefault="00985B6C" w:rsidP="00226081">
            <w:pPr>
              <w:rPr>
                <w:sz w:val="18"/>
                <w:szCs w:val="18"/>
                <w:lang w:val="en-US"/>
              </w:rPr>
            </w:pPr>
            <w:r w:rsidRPr="00FC7F5E">
              <w:rPr>
                <w:rFonts w:cs="Arial"/>
                <w:sz w:val="18"/>
                <w:szCs w:val="18"/>
                <w:lang w:val="en-US"/>
              </w:rPr>
              <w:t>By the end of the next business day</w:t>
            </w:r>
          </w:p>
        </w:tc>
        <w:tc>
          <w:tcPr>
            <w:tcW w:w="0" w:type="auto"/>
            <w:shd w:val="clear" w:color="auto" w:fill="auto"/>
          </w:tcPr>
          <w:p w14:paraId="5B1A7A38" w14:textId="77777777" w:rsidR="001B2440" w:rsidRPr="00FC7F5E" w:rsidRDefault="001B2440" w:rsidP="00226081">
            <w:pPr>
              <w:rPr>
                <w:sz w:val="18"/>
                <w:szCs w:val="18"/>
                <w:lang w:val="en-US"/>
              </w:rPr>
            </w:pPr>
            <w:r w:rsidRPr="00FC7F5E">
              <w:rPr>
                <w:sz w:val="18"/>
                <w:szCs w:val="18"/>
                <w:lang w:val="en-US"/>
              </w:rPr>
              <w:t>No specific requirement</w:t>
            </w:r>
          </w:p>
        </w:tc>
      </w:tr>
    </w:tbl>
    <w:p w14:paraId="545BF81B" w14:textId="77777777" w:rsidR="00120E95" w:rsidRPr="00B63EE2" w:rsidRDefault="00120E95" w:rsidP="00120E95">
      <w:pPr>
        <w:rPr>
          <w:b/>
          <w:sz w:val="18"/>
          <w:szCs w:val="18"/>
          <w:lang w:val="en-US"/>
        </w:rPr>
      </w:pPr>
    </w:p>
    <w:p w14:paraId="2E9EA66B" w14:textId="01DCF9FD" w:rsidR="004B271B" w:rsidRPr="00B63EE2" w:rsidRDefault="004B271B" w:rsidP="004B271B">
      <w:pPr>
        <w:rPr>
          <w:iCs/>
          <w:sz w:val="20"/>
          <w:szCs w:val="20"/>
          <w:lang w:val="en-US"/>
        </w:rPr>
      </w:pPr>
      <w:r w:rsidRPr="00B63EE2">
        <w:rPr>
          <w:iCs/>
          <w:sz w:val="20"/>
          <w:szCs w:val="20"/>
          <w:lang w:val="en-US"/>
        </w:rPr>
        <w:t>Priority 2 processes:</w:t>
      </w:r>
    </w:p>
    <w:p w14:paraId="17631AFC" w14:textId="77777777" w:rsidR="004B271B" w:rsidRPr="00B63EE2" w:rsidRDefault="004B271B" w:rsidP="004B271B">
      <w:pPr>
        <w:rPr>
          <w:lang w:val="en-US"/>
        </w:rPr>
      </w:pPr>
      <w:r w:rsidRPr="00B63EE2">
        <w:rPr>
          <w:lang w:val="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237"/>
        <w:gridCol w:w="1831"/>
        <w:gridCol w:w="3326"/>
      </w:tblGrid>
      <w:tr w:rsidR="00B63EE2" w:rsidRPr="00B63EE2" w14:paraId="29D1EAA1" w14:textId="77777777" w:rsidTr="000A7BAE">
        <w:tc>
          <w:tcPr>
            <w:tcW w:w="1668" w:type="dxa"/>
            <w:shd w:val="clear" w:color="auto" w:fill="D9D9D9" w:themeFill="background1" w:themeFillShade="D9"/>
          </w:tcPr>
          <w:p w14:paraId="500EED4B" w14:textId="77777777" w:rsidR="004B271B" w:rsidRPr="00B63EE2" w:rsidRDefault="004B271B" w:rsidP="000A7BAE">
            <w:pPr>
              <w:rPr>
                <w:b/>
                <w:sz w:val="18"/>
                <w:szCs w:val="18"/>
                <w:lang w:val="en-US"/>
              </w:rPr>
            </w:pPr>
            <w:r w:rsidRPr="00B63EE2">
              <w:rPr>
                <w:b/>
                <w:sz w:val="18"/>
                <w:lang w:val="en-US"/>
              </w:rPr>
              <w:t>Category</w:t>
            </w:r>
          </w:p>
        </w:tc>
        <w:tc>
          <w:tcPr>
            <w:tcW w:w="2237" w:type="dxa"/>
            <w:shd w:val="clear" w:color="auto" w:fill="D9D9D9" w:themeFill="background1" w:themeFillShade="D9"/>
          </w:tcPr>
          <w:p w14:paraId="67B2357A" w14:textId="77777777" w:rsidR="004B271B" w:rsidRPr="00B63EE2" w:rsidRDefault="004B271B" w:rsidP="000A7BAE">
            <w:pPr>
              <w:rPr>
                <w:b/>
                <w:sz w:val="18"/>
                <w:szCs w:val="18"/>
                <w:lang w:val="en-US"/>
              </w:rPr>
            </w:pPr>
            <w:r w:rsidRPr="00B63EE2">
              <w:rPr>
                <w:b/>
                <w:sz w:val="18"/>
                <w:lang w:val="en-US"/>
              </w:rPr>
              <w:t>Response time (operating period A)</w:t>
            </w:r>
          </w:p>
        </w:tc>
        <w:tc>
          <w:tcPr>
            <w:tcW w:w="0" w:type="auto"/>
            <w:shd w:val="clear" w:color="auto" w:fill="D9D9D9" w:themeFill="background1" w:themeFillShade="D9"/>
          </w:tcPr>
          <w:p w14:paraId="3ABA845A" w14:textId="77777777" w:rsidR="004B271B" w:rsidRPr="00B63EE2" w:rsidRDefault="004B271B" w:rsidP="000A7BAE">
            <w:pPr>
              <w:rPr>
                <w:b/>
                <w:sz w:val="18"/>
                <w:szCs w:val="18"/>
                <w:lang w:val="en-US"/>
              </w:rPr>
            </w:pPr>
            <w:r w:rsidRPr="00B63EE2">
              <w:rPr>
                <w:b/>
                <w:sz w:val="18"/>
                <w:lang w:val="en-US"/>
              </w:rPr>
              <w:t>Response time (operating period B)</w:t>
            </w:r>
          </w:p>
        </w:tc>
        <w:tc>
          <w:tcPr>
            <w:tcW w:w="0" w:type="auto"/>
            <w:shd w:val="clear" w:color="auto" w:fill="D9D9D9" w:themeFill="background1" w:themeFillShade="D9"/>
          </w:tcPr>
          <w:p w14:paraId="20745447" w14:textId="77777777" w:rsidR="004B271B" w:rsidRPr="00B63EE2" w:rsidRDefault="004B271B" w:rsidP="000A7BAE">
            <w:pPr>
              <w:rPr>
                <w:b/>
                <w:sz w:val="18"/>
                <w:szCs w:val="18"/>
                <w:lang w:val="en-US"/>
              </w:rPr>
            </w:pPr>
            <w:r w:rsidRPr="00B63EE2">
              <w:rPr>
                <w:b/>
                <w:sz w:val="18"/>
                <w:lang w:val="en-US"/>
              </w:rPr>
              <w:t>Rectification of error</w:t>
            </w:r>
          </w:p>
        </w:tc>
      </w:tr>
      <w:tr w:rsidR="00B63EE2" w:rsidRPr="00FC7F5E" w14:paraId="63209D0A" w14:textId="77777777" w:rsidTr="000A7BAE">
        <w:tc>
          <w:tcPr>
            <w:tcW w:w="1668" w:type="dxa"/>
            <w:shd w:val="clear" w:color="auto" w:fill="auto"/>
          </w:tcPr>
          <w:p w14:paraId="7522FD39" w14:textId="77777777" w:rsidR="004B271B" w:rsidRPr="00FC7F5E" w:rsidRDefault="004B271B" w:rsidP="000A7BAE">
            <w:pPr>
              <w:rPr>
                <w:sz w:val="18"/>
                <w:szCs w:val="18"/>
                <w:lang w:val="en-US"/>
              </w:rPr>
            </w:pPr>
            <w:r w:rsidRPr="00FC7F5E">
              <w:rPr>
                <w:sz w:val="18"/>
                <w:szCs w:val="18"/>
                <w:lang w:val="en-US"/>
              </w:rPr>
              <w:t>A</w:t>
            </w:r>
          </w:p>
        </w:tc>
        <w:tc>
          <w:tcPr>
            <w:tcW w:w="2237" w:type="dxa"/>
            <w:shd w:val="clear" w:color="auto" w:fill="auto"/>
          </w:tcPr>
          <w:p w14:paraId="5A5972A2" w14:textId="6B0A543F" w:rsidR="004B271B" w:rsidRPr="00FC7F5E" w:rsidRDefault="00B10574" w:rsidP="000A7BAE">
            <w:pPr>
              <w:rPr>
                <w:sz w:val="18"/>
                <w:szCs w:val="18"/>
                <w:lang w:val="en-US"/>
              </w:rPr>
            </w:pPr>
            <w:r w:rsidRPr="00FC7F5E">
              <w:rPr>
                <w:sz w:val="18"/>
                <w:szCs w:val="18"/>
                <w:lang w:val="en-US"/>
              </w:rPr>
              <w:t>2</w:t>
            </w:r>
            <w:r w:rsidR="004B271B" w:rsidRPr="00FC7F5E">
              <w:rPr>
                <w:sz w:val="18"/>
                <w:szCs w:val="18"/>
                <w:lang w:val="en-US"/>
              </w:rPr>
              <w:t xml:space="preserve"> hour</w:t>
            </w:r>
            <w:r w:rsidRPr="00FC7F5E">
              <w:rPr>
                <w:sz w:val="18"/>
                <w:szCs w:val="18"/>
                <w:lang w:val="en-US"/>
              </w:rPr>
              <w:t>s</w:t>
            </w:r>
          </w:p>
        </w:tc>
        <w:tc>
          <w:tcPr>
            <w:tcW w:w="0" w:type="auto"/>
            <w:shd w:val="clear" w:color="auto" w:fill="auto"/>
          </w:tcPr>
          <w:p w14:paraId="348FA5AA" w14:textId="77777777" w:rsidR="004B271B" w:rsidRPr="00FC7F5E" w:rsidRDefault="004B271B" w:rsidP="000A7BAE">
            <w:pPr>
              <w:rPr>
                <w:sz w:val="18"/>
                <w:szCs w:val="18"/>
                <w:lang w:val="en-US"/>
              </w:rPr>
            </w:pPr>
            <w:r w:rsidRPr="00FC7F5E">
              <w:rPr>
                <w:rFonts w:cs="Arial"/>
                <w:sz w:val="18"/>
                <w:szCs w:val="18"/>
                <w:lang w:val="en-US"/>
              </w:rPr>
              <w:t>By the start of the next business day</w:t>
            </w:r>
          </w:p>
        </w:tc>
        <w:tc>
          <w:tcPr>
            <w:tcW w:w="0" w:type="auto"/>
            <w:shd w:val="clear" w:color="auto" w:fill="auto"/>
          </w:tcPr>
          <w:p w14:paraId="46718B93" w14:textId="77777777" w:rsidR="004148F1" w:rsidRPr="00FC7F5E" w:rsidRDefault="004148F1" w:rsidP="004148F1">
            <w:pPr>
              <w:rPr>
                <w:sz w:val="18"/>
                <w:szCs w:val="18"/>
                <w:lang w:val="en-US"/>
              </w:rPr>
            </w:pPr>
            <w:r w:rsidRPr="00FC7F5E">
              <w:rPr>
                <w:sz w:val="18"/>
                <w:szCs w:val="18"/>
                <w:lang w:val="en-US"/>
              </w:rPr>
              <w:t>Must be performed continuously during business hours until the error has been corrected</w:t>
            </w:r>
          </w:p>
          <w:p w14:paraId="1601077D" w14:textId="77777777" w:rsidR="004B271B" w:rsidRPr="00FC7F5E" w:rsidRDefault="004B271B" w:rsidP="000A7BAE">
            <w:pPr>
              <w:rPr>
                <w:sz w:val="18"/>
                <w:szCs w:val="18"/>
                <w:lang w:val="en-US"/>
              </w:rPr>
            </w:pPr>
          </w:p>
          <w:p w14:paraId="4089020E" w14:textId="7D06AF85" w:rsidR="004B271B" w:rsidRPr="00FC7F5E" w:rsidRDefault="004B271B" w:rsidP="000A7BAE">
            <w:pPr>
              <w:rPr>
                <w:sz w:val="18"/>
                <w:szCs w:val="18"/>
                <w:lang w:val="en-US"/>
              </w:rPr>
            </w:pPr>
            <w:r w:rsidRPr="00FC7F5E">
              <w:rPr>
                <w:sz w:val="18"/>
                <w:szCs w:val="18"/>
                <w:lang w:val="en-US"/>
              </w:rPr>
              <w:t xml:space="preserve">Target resolution time </w:t>
            </w:r>
            <w:r w:rsidR="004148F1" w:rsidRPr="00FC7F5E">
              <w:rPr>
                <w:sz w:val="18"/>
                <w:szCs w:val="18"/>
                <w:lang w:val="en-US"/>
              </w:rPr>
              <w:t>4</w:t>
            </w:r>
            <w:r w:rsidRPr="00FC7F5E">
              <w:rPr>
                <w:sz w:val="18"/>
                <w:szCs w:val="18"/>
                <w:lang w:val="en-US"/>
              </w:rPr>
              <w:t xml:space="preserve"> hours.</w:t>
            </w:r>
          </w:p>
        </w:tc>
      </w:tr>
      <w:tr w:rsidR="00B63EE2" w:rsidRPr="00FC7F5E" w14:paraId="5A213A85" w14:textId="77777777" w:rsidTr="000A7BAE">
        <w:tc>
          <w:tcPr>
            <w:tcW w:w="1668" w:type="dxa"/>
            <w:shd w:val="clear" w:color="auto" w:fill="auto"/>
          </w:tcPr>
          <w:p w14:paraId="75356D2F" w14:textId="77777777" w:rsidR="004B271B" w:rsidRPr="00FC7F5E" w:rsidRDefault="004B271B" w:rsidP="000A7BAE">
            <w:pPr>
              <w:rPr>
                <w:sz w:val="18"/>
                <w:szCs w:val="18"/>
                <w:lang w:val="en-US"/>
              </w:rPr>
            </w:pPr>
            <w:r w:rsidRPr="00FC7F5E">
              <w:rPr>
                <w:sz w:val="18"/>
                <w:szCs w:val="18"/>
                <w:lang w:val="en-US"/>
              </w:rPr>
              <w:t>B</w:t>
            </w:r>
          </w:p>
        </w:tc>
        <w:tc>
          <w:tcPr>
            <w:tcW w:w="2237" w:type="dxa"/>
            <w:shd w:val="clear" w:color="auto" w:fill="auto"/>
          </w:tcPr>
          <w:p w14:paraId="1DAA9B23" w14:textId="064ED3AD" w:rsidR="004B271B" w:rsidRPr="00FC7F5E" w:rsidRDefault="00B10574" w:rsidP="000A7BAE">
            <w:pPr>
              <w:rPr>
                <w:sz w:val="18"/>
                <w:szCs w:val="18"/>
                <w:lang w:val="en-US"/>
              </w:rPr>
            </w:pPr>
            <w:r w:rsidRPr="00FC7F5E">
              <w:rPr>
                <w:sz w:val="18"/>
                <w:szCs w:val="18"/>
                <w:lang w:val="en-US"/>
              </w:rPr>
              <w:t>4</w:t>
            </w:r>
            <w:r w:rsidR="004B271B" w:rsidRPr="00FC7F5E">
              <w:rPr>
                <w:sz w:val="18"/>
                <w:szCs w:val="18"/>
                <w:lang w:val="en-US"/>
              </w:rPr>
              <w:t xml:space="preserve"> hour</w:t>
            </w:r>
            <w:r w:rsidRPr="00FC7F5E">
              <w:rPr>
                <w:sz w:val="18"/>
                <w:szCs w:val="18"/>
                <w:lang w:val="en-US"/>
              </w:rPr>
              <w:t>s</w:t>
            </w:r>
          </w:p>
        </w:tc>
        <w:tc>
          <w:tcPr>
            <w:tcW w:w="0" w:type="auto"/>
            <w:shd w:val="clear" w:color="auto" w:fill="auto"/>
          </w:tcPr>
          <w:p w14:paraId="350E5952" w14:textId="77777777" w:rsidR="004B271B" w:rsidRPr="00FC7F5E" w:rsidRDefault="004B271B" w:rsidP="000A7BAE">
            <w:pPr>
              <w:rPr>
                <w:sz w:val="18"/>
                <w:szCs w:val="18"/>
                <w:lang w:val="en-US"/>
              </w:rPr>
            </w:pPr>
            <w:r w:rsidRPr="00FC7F5E">
              <w:rPr>
                <w:rFonts w:cs="Arial"/>
                <w:sz w:val="18"/>
                <w:szCs w:val="18"/>
                <w:lang w:val="en-US"/>
              </w:rPr>
              <w:t>By the start of the next business day</w:t>
            </w:r>
          </w:p>
        </w:tc>
        <w:tc>
          <w:tcPr>
            <w:tcW w:w="0" w:type="auto"/>
            <w:shd w:val="clear" w:color="auto" w:fill="auto"/>
          </w:tcPr>
          <w:p w14:paraId="02855CD5" w14:textId="77777777" w:rsidR="004B271B" w:rsidRPr="00FC7F5E" w:rsidRDefault="004B271B" w:rsidP="000A7BAE">
            <w:pPr>
              <w:rPr>
                <w:sz w:val="18"/>
                <w:szCs w:val="18"/>
                <w:lang w:val="en-US"/>
              </w:rPr>
            </w:pPr>
            <w:r w:rsidRPr="00FC7F5E">
              <w:rPr>
                <w:sz w:val="18"/>
                <w:szCs w:val="18"/>
                <w:lang w:val="en-US"/>
              </w:rPr>
              <w:t>Must be performed continuously during business hours until the error has been corrected</w:t>
            </w:r>
          </w:p>
          <w:p w14:paraId="51471A24" w14:textId="77777777" w:rsidR="004B271B" w:rsidRPr="00FC7F5E" w:rsidRDefault="004B271B" w:rsidP="000A7BAE">
            <w:pPr>
              <w:rPr>
                <w:sz w:val="18"/>
                <w:szCs w:val="18"/>
                <w:lang w:val="en-US"/>
              </w:rPr>
            </w:pPr>
          </w:p>
          <w:p w14:paraId="2FC2AADA" w14:textId="00C440C3" w:rsidR="004B271B" w:rsidRPr="00FC7F5E" w:rsidRDefault="004B271B" w:rsidP="000A7BAE">
            <w:pPr>
              <w:rPr>
                <w:sz w:val="18"/>
                <w:szCs w:val="18"/>
                <w:lang w:val="en-US"/>
              </w:rPr>
            </w:pPr>
            <w:r w:rsidRPr="00FC7F5E">
              <w:rPr>
                <w:sz w:val="18"/>
                <w:szCs w:val="18"/>
                <w:lang w:val="en-US"/>
              </w:rPr>
              <w:t xml:space="preserve">Target resolution time </w:t>
            </w:r>
            <w:r w:rsidR="004148F1" w:rsidRPr="00FC7F5E">
              <w:rPr>
                <w:sz w:val="18"/>
                <w:szCs w:val="18"/>
                <w:lang w:val="en-US"/>
              </w:rPr>
              <w:t>4</w:t>
            </w:r>
            <w:r w:rsidRPr="00FC7F5E">
              <w:rPr>
                <w:sz w:val="18"/>
                <w:szCs w:val="18"/>
                <w:lang w:val="en-US"/>
              </w:rPr>
              <w:t xml:space="preserve"> hours.</w:t>
            </w:r>
          </w:p>
        </w:tc>
      </w:tr>
      <w:tr w:rsidR="00FC7F5E" w:rsidRPr="00FC7F5E" w14:paraId="14BDAEF7" w14:textId="77777777" w:rsidTr="000A7BAE">
        <w:tc>
          <w:tcPr>
            <w:tcW w:w="1668" w:type="dxa"/>
            <w:shd w:val="clear" w:color="auto" w:fill="auto"/>
          </w:tcPr>
          <w:p w14:paraId="47CEEB8A" w14:textId="77777777" w:rsidR="004B271B" w:rsidRPr="00FC7F5E" w:rsidRDefault="004B271B" w:rsidP="000A7BAE">
            <w:pPr>
              <w:rPr>
                <w:sz w:val="18"/>
                <w:szCs w:val="18"/>
                <w:lang w:val="en-US"/>
              </w:rPr>
            </w:pPr>
            <w:r w:rsidRPr="00FC7F5E">
              <w:rPr>
                <w:sz w:val="18"/>
                <w:szCs w:val="18"/>
                <w:lang w:val="en-US"/>
              </w:rPr>
              <w:t>C</w:t>
            </w:r>
          </w:p>
        </w:tc>
        <w:tc>
          <w:tcPr>
            <w:tcW w:w="2237" w:type="dxa"/>
            <w:shd w:val="clear" w:color="auto" w:fill="auto"/>
          </w:tcPr>
          <w:p w14:paraId="682EE433" w14:textId="0B3C9445" w:rsidR="004B271B" w:rsidRPr="00FC7F5E" w:rsidRDefault="00A401F4" w:rsidP="000A7BAE">
            <w:pPr>
              <w:rPr>
                <w:sz w:val="18"/>
                <w:szCs w:val="18"/>
                <w:lang w:val="en-US"/>
              </w:rPr>
            </w:pPr>
            <w:r w:rsidRPr="00FC7F5E">
              <w:rPr>
                <w:rFonts w:cs="Arial"/>
                <w:sz w:val="18"/>
                <w:szCs w:val="18"/>
                <w:lang w:val="en-US"/>
              </w:rPr>
              <w:t>By the end of the next business day</w:t>
            </w:r>
          </w:p>
        </w:tc>
        <w:tc>
          <w:tcPr>
            <w:tcW w:w="0" w:type="auto"/>
            <w:shd w:val="clear" w:color="auto" w:fill="auto"/>
          </w:tcPr>
          <w:p w14:paraId="69F554E9" w14:textId="77777777" w:rsidR="004B271B" w:rsidRPr="00FC7F5E" w:rsidRDefault="004B271B" w:rsidP="000A7BAE">
            <w:pPr>
              <w:rPr>
                <w:sz w:val="18"/>
                <w:szCs w:val="18"/>
                <w:lang w:val="en-US"/>
              </w:rPr>
            </w:pPr>
            <w:r w:rsidRPr="00FC7F5E">
              <w:rPr>
                <w:rFonts w:cs="Arial"/>
                <w:sz w:val="18"/>
                <w:szCs w:val="18"/>
                <w:lang w:val="en-US"/>
              </w:rPr>
              <w:t>By the end of the next business day</w:t>
            </w:r>
          </w:p>
        </w:tc>
        <w:tc>
          <w:tcPr>
            <w:tcW w:w="0" w:type="auto"/>
            <w:shd w:val="clear" w:color="auto" w:fill="auto"/>
          </w:tcPr>
          <w:p w14:paraId="03C76D6D" w14:textId="77777777" w:rsidR="004B271B" w:rsidRPr="00FC7F5E" w:rsidRDefault="004B271B" w:rsidP="000A7BAE">
            <w:pPr>
              <w:rPr>
                <w:sz w:val="18"/>
                <w:szCs w:val="18"/>
                <w:lang w:val="en-US"/>
              </w:rPr>
            </w:pPr>
            <w:r w:rsidRPr="00FC7F5E">
              <w:rPr>
                <w:sz w:val="18"/>
                <w:szCs w:val="18"/>
                <w:lang w:val="en-US"/>
              </w:rPr>
              <w:t>No specific requirement</w:t>
            </w:r>
          </w:p>
        </w:tc>
      </w:tr>
    </w:tbl>
    <w:p w14:paraId="6749FE18" w14:textId="0FB09D5A" w:rsidR="00120E95" w:rsidRPr="00B63EE2" w:rsidRDefault="00120E95" w:rsidP="00120E95">
      <w:pPr>
        <w:rPr>
          <w:u w:val="single"/>
          <w:lang w:val="en-US"/>
        </w:rPr>
      </w:pPr>
    </w:p>
    <w:p w14:paraId="059134AE" w14:textId="77777777" w:rsidR="004B271B" w:rsidRPr="00B63EE2" w:rsidRDefault="004B271B" w:rsidP="00120E95">
      <w:pPr>
        <w:rPr>
          <w:u w:val="single"/>
          <w:lang w:val="en-US"/>
        </w:rPr>
      </w:pPr>
    </w:p>
    <w:p w14:paraId="50F306B5" w14:textId="115284D9" w:rsidR="00227D7B" w:rsidRPr="00B63EE2" w:rsidRDefault="008B65CF" w:rsidP="00227D7B">
      <w:pPr>
        <w:pStyle w:val="Heading3"/>
        <w:rPr>
          <w:lang w:val="en-US"/>
        </w:rPr>
      </w:pPr>
      <w:r w:rsidRPr="00B63EE2">
        <w:rPr>
          <w:lang w:val="en-US"/>
        </w:rPr>
        <w:t>Standardized</w:t>
      </w:r>
      <w:r w:rsidR="00227D7B" w:rsidRPr="00B63EE2">
        <w:rPr>
          <w:lang w:val="en-US"/>
        </w:rPr>
        <w:t xml:space="preserve"> damages and hourly liquidated damages</w:t>
      </w:r>
    </w:p>
    <w:p w14:paraId="60DB5981" w14:textId="77777777" w:rsidR="00F92A5E" w:rsidRPr="00B63EE2" w:rsidRDefault="00F92A5E" w:rsidP="001D4426">
      <w:pPr>
        <w:rPr>
          <w:lang w:val="en-US"/>
        </w:rPr>
      </w:pPr>
    </w:p>
    <w:p w14:paraId="31665081" w14:textId="30D9FD1A" w:rsidR="001D4426" w:rsidRPr="00B63EE2" w:rsidRDefault="001D4426" w:rsidP="00F33E33">
      <w:pPr>
        <w:pStyle w:val="Heading4"/>
        <w:rPr>
          <w:lang w:val="en-US"/>
        </w:rPr>
      </w:pPr>
      <w:bookmarkStart w:id="8" w:name="_Ref35606812"/>
      <w:r w:rsidRPr="00B63EE2">
        <w:rPr>
          <w:lang w:val="en-US"/>
        </w:rPr>
        <w:t>Breach of response times:</w:t>
      </w:r>
      <w:bookmarkEnd w:id="8"/>
    </w:p>
    <w:p w14:paraId="125B4120" w14:textId="0D3F6BAF" w:rsidR="00120E95" w:rsidRPr="00B63EE2" w:rsidRDefault="00344567" w:rsidP="00120E95">
      <w:pPr>
        <w:rPr>
          <w:rFonts w:cs="Arial"/>
          <w:sz w:val="18"/>
          <w:szCs w:val="18"/>
          <w:lang w:val="en-US"/>
        </w:rPr>
      </w:pPr>
      <w:r w:rsidRPr="00B63EE2">
        <w:rPr>
          <w:rFonts w:cs="Arial"/>
          <w:sz w:val="18"/>
          <w:szCs w:val="18"/>
          <w:lang w:val="en-US"/>
        </w:rPr>
        <w:t xml:space="preserve">The </w:t>
      </w:r>
      <w:r w:rsidR="00122B74" w:rsidRPr="00B63EE2">
        <w:rPr>
          <w:rFonts w:cs="Arial"/>
          <w:sz w:val="18"/>
          <w:szCs w:val="18"/>
          <w:lang w:val="en-US"/>
        </w:rPr>
        <w:t xml:space="preserve">specified </w:t>
      </w:r>
      <w:r w:rsidR="00F14F79" w:rsidRPr="00B63EE2">
        <w:rPr>
          <w:rFonts w:cs="Arial"/>
          <w:sz w:val="18"/>
          <w:szCs w:val="18"/>
          <w:lang w:val="en-US"/>
        </w:rPr>
        <w:t>damages will be paid for each</w:t>
      </w:r>
      <w:r w:rsidR="00A601B1" w:rsidRPr="00B63EE2">
        <w:rPr>
          <w:rFonts w:cs="Arial"/>
          <w:sz w:val="18"/>
          <w:szCs w:val="18"/>
          <w:lang w:val="en-US"/>
        </w:rPr>
        <w:t xml:space="preserve"> breach of response times.</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1701"/>
        <w:gridCol w:w="1984"/>
        <w:gridCol w:w="2126"/>
      </w:tblGrid>
      <w:tr w:rsidR="00B63EE2" w:rsidRPr="00B63EE2" w14:paraId="42A4EC58" w14:textId="77777777" w:rsidTr="69CB9E09">
        <w:tc>
          <w:tcPr>
            <w:tcW w:w="3256" w:type="dxa"/>
            <w:shd w:val="clear" w:color="auto" w:fill="D9D9D9" w:themeFill="background1" w:themeFillShade="D9"/>
          </w:tcPr>
          <w:p w14:paraId="51DE2E62" w14:textId="77777777" w:rsidR="001F0BEF" w:rsidRPr="00B63EE2" w:rsidRDefault="001F0BEF" w:rsidP="00226081">
            <w:pPr>
              <w:rPr>
                <w:rFonts w:cs="Arial"/>
                <w:b/>
                <w:sz w:val="18"/>
                <w:szCs w:val="18"/>
                <w:lang w:val="en-US"/>
              </w:rPr>
            </w:pPr>
            <w:r w:rsidRPr="00B63EE2">
              <w:rPr>
                <w:b/>
                <w:sz w:val="18"/>
                <w:lang w:val="en-US"/>
              </w:rPr>
              <w:t>Description</w:t>
            </w:r>
          </w:p>
        </w:tc>
        <w:tc>
          <w:tcPr>
            <w:tcW w:w="1701" w:type="dxa"/>
            <w:shd w:val="clear" w:color="auto" w:fill="D9D9D9" w:themeFill="background1" w:themeFillShade="D9"/>
          </w:tcPr>
          <w:p w14:paraId="53A64390" w14:textId="77777777" w:rsidR="001F0BEF" w:rsidRPr="00B63EE2" w:rsidRDefault="001F0BEF" w:rsidP="00226081">
            <w:pPr>
              <w:rPr>
                <w:rFonts w:cs="Arial"/>
                <w:b/>
                <w:sz w:val="18"/>
                <w:szCs w:val="18"/>
                <w:lang w:val="en-US"/>
              </w:rPr>
            </w:pPr>
            <w:r w:rsidRPr="00B63EE2">
              <w:rPr>
                <w:b/>
                <w:sz w:val="18"/>
                <w:lang w:val="en-US"/>
              </w:rPr>
              <w:t>Twice as long</w:t>
            </w:r>
          </w:p>
        </w:tc>
        <w:tc>
          <w:tcPr>
            <w:tcW w:w="1984" w:type="dxa"/>
            <w:shd w:val="clear" w:color="auto" w:fill="D9D9D9" w:themeFill="background1" w:themeFillShade="D9"/>
          </w:tcPr>
          <w:p w14:paraId="2C7ABC9C" w14:textId="77777777" w:rsidR="001F0BEF" w:rsidRPr="00B63EE2" w:rsidRDefault="001F0BEF" w:rsidP="00226081">
            <w:pPr>
              <w:rPr>
                <w:rFonts w:cs="Arial"/>
                <w:b/>
                <w:sz w:val="18"/>
                <w:szCs w:val="18"/>
                <w:lang w:val="en-US"/>
              </w:rPr>
            </w:pPr>
            <w:r w:rsidRPr="00B63EE2">
              <w:rPr>
                <w:b/>
                <w:sz w:val="18"/>
                <w:lang w:val="en-US"/>
              </w:rPr>
              <w:t>Four times as long</w:t>
            </w:r>
          </w:p>
        </w:tc>
        <w:tc>
          <w:tcPr>
            <w:tcW w:w="2126" w:type="dxa"/>
            <w:shd w:val="clear" w:color="auto" w:fill="D9D9D9" w:themeFill="background1" w:themeFillShade="D9"/>
          </w:tcPr>
          <w:p w14:paraId="7BA28994" w14:textId="2A84E6B8" w:rsidR="001F0BEF" w:rsidRPr="00B63EE2" w:rsidRDefault="001F0BEF" w:rsidP="00226081">
            <w:pPr>
              <w:rPr>
                <w:rFonts w:cs="Arial"/>
                <w:b/>
                <w:sz w:val="18"/>
                <w:szCs w:val="18"/>
                <w:lang w:val="en-US"/>
              </w:rPr>
            </w:pPr>
            <w:r w:rsidRPr="00B63EE2">
              <w:rPr>
                <w:b/>
                <w:sz w:val="18"/>
                <w:lang w:val="en-US"/>
              </w:rPr>
              <w:t xml:space="preserve"> More than four times</w:t>
            </w:r>
          </w:p>
        </w:tc>
      </w:tr>
      <w:tr w:rsidR="00B63EE2" w:rsidRPr="00B63EE2" w14:paraId="698F26C2" w14:textId="77777777" w:rsidTr="69CB9E09">
        <w:tc>
          <w:tcPr>
            <w:tcW w:w="3256" w:type="dxa"/>
            <w:shd w:val="clear" w:color="auto" w:fill="auto"/>
          </w:tcPr>
          <w:p w14:paraId="4C0BBCD1" w14:textId="77777777" w:rsidR="001F0BEF" w:rsidRPr="00B63EE2" w:rsidRDefault="001F0BEF" w:rsidP="00226081">
            <w:pPr>
              <w:rPr>
                <w:rFonts w:cs="Arial"/>
                <w:sz w:val="18"/>
                <w:szCs w:val="18"/>
                <w:lang w:val="en-US"/>
              </w:rPr>
            </w:pPr>
            <w:r w:rsidRPr="00B63EE2">
              <w:rPr>
                <w:sz w:val="18"/>
                <w:lang w:val="en-US"/>
              </w:rPr>
              <w:t>Response time Critical error</w:t>
            </w:r>
          </w:p>
        </w:tc>
        <w:tc>
          <w:tcPr>
            <w:tcW w:w="1701" w:type="dxa"/>
            <w:shd w:val="clear" w:color="auto" w:fill="auto"/>
          </w:tcPr>
          <w:p w14:paraId="79577763" w14:textId="78397769" w:rsidR="001F0BEF" w:rsidRPr="00B63EE2" w:rsidRDefault="001F0BEF" w:rsidP="00226081">
            <w:pPr>
              <w:rPr>
                <w:rFonts w:cs="Arial"/>
                <w:sz w:val="18"/>
                <w:szCs w:val="18"/>
                <w:lang w:val="en-US"/>
              </w:rPr>
            </w:pPr>
          </w:p>
        </w:tc>
        <w:tc>
          <w:tcPr>
            <w:tcW w:w="1984" w:type="dxa"/>
            <w:shd w:val="clear" w:color="auto" w:fill="auto"/>
          </w:tcPr>
          <w:p w14:paraId="2B8C0C86" w14:textId="1D58F19B" w:rsidR="001F0BEF" w:rsidRPr="00B63EE2" w:rsidRDefault="001F0BEF" w:rsidP="00226081">
            <w:pPr>
              <w:rPr>
                <w:rFonts w:cs="Arial"/>
                <w:sz w:val="18"/>
                <w:szCs w:val="18"/>
                <w:lang w:val="en-US"/>
              </w:rPr>
            </w:pPr>
          </w:p>
        </w:tc>
        <w:tc>
          <w:tcPr>
            <w:tcW w:w="2126" w:type="dxa"/>
            <w:shd w:val="clear" w:color="auto" w:fill="auto"/>
          </w:tcPr>
          <w:p w14:paraId="36C93863" w14:textId="4935505E" w:rsidR="001F0BEF" w:rsidRPr="00B63EE2" w:rsidRDefault="001F0BEF" w:rsidP="00226081">
            <w:pPr>
              <w:rPr>
                <w:rFonts w:cs="Arial"/>
                <w:sz w:val="18"/>
                <w:szCs w:val="18"/>
                <w:lang w:val="en-US"/>
              </w:rPr>
            </w:pPr>
          </w:p>
        </w:tc>
      </w:tr>
      <w:tr w:rsidR="00B63EE2" w:rsidRPr="00B63EE2" w14:paraId="34EE9F25" w14:textId="77777777" w:rsidTr="69CB9E09">
        <w:tc>
          <w:tcPr>
            <w:tcW w:w="3256" w:type="dxa"/>
            <w:shd w:val="clear" w:color="auto" w:fill="auto"/>
          </w:tcPr>
          <w:p w14:paraId="33CEC721" w14:textId="77777777" w:rsidR="001F0BEF" w:rsidRPr="00B63EE2" w:rsidRDefault="001F0BEF" w:rsidP="001F0BEF">
            <w:pPr>
              <w:rPr>
                <w:rFonts w:cs="Arial"/>
                <w:sz w:val="18"/>
                <w:szCs w:val="18"/>
                <w:lang w:val="en-US"/>
              </w:rPr>
            </w:pPr>
            <w:r w:rsidRPr="00B63EE2">
              <w:rPr>
                <w:sz w:val="18"/>
                <w:lang w:val="en-US"/>
              </w:rPr>
              <w:t>Response time Serious error</w:t>
            </w:r>
          </w:p>
        </w:tc>
        <w:tc>
          <w:tcPr>
            <w:tcW w:w="1701" w:type="dxa"/>
            <w:shd w:val="clear" w:color="auto" w:fill="auto"/>
          </w:tcPr>
          <w:p w14:paraId="1EBA10FC" w14:textId="227D7046" w:rsidR="001F0BEF" w:rsidRPr="00B63EE2" w:rsidRDefault="001F0BEF" w:rsidP="001F0BEF">
            <w:pPr>
              <w:rPr>
                <w:rFonts w:cs="Arial"/>
                <w:sz w:val="18"/>
                <w:szCs w:val="18"/>
                <w:lang w:val="en-US"/>
              </w:rPr>
            </w:pPr>
          </w:p>
        </w:tc>
        <w:tc>
          <w:tcPr>
            <w:tcW w:w="1984" w:type="dxa"/>
            <w:shd w:val="clear" w:color="auto" w:fill="auto"/>
          </w:tcPr>
          <w:p w14:paraId="632A5EC6" w14:textId="5132BCAF" w:rsidR="001F0BEF" w:rsidRPr="00B63EE2" w:rsidRDefault="001F0BEF" w:rsidP="001F0BEF">
            <w:pPr>
              <w:rPr>
                <w:rFonts w:cs="Arial"/>
                <w:sz w:val="18"/>
                <w:szCs w:val="18"/>
                <w:lang w:val="en-US"/>
              </w:rPr>
            </w:pPr>
          </w:p>
        </w:tc>
        <w:tc>
          <w:tcPr>
            <w:tcW w:w="2126" w:type="dxa"/>
            <w:shd w:val="clear" w:color="auto" w:fill="auto"/>
          </w:tcPr>
          <w:p w14:paraId="6B82B9DA" w14:textId="4FA6E883" w:rsidR="001F0BEF" w:rsidRPr="00B63EE2" w:rsidRDefault="001F0BEF" w:rsidP="001F0BEF">
            <w:pPr>
              <w:rPr>
                <w:rFonts w:cs="Arial"/>
                <w:sz w:val="18"/>
                <w:szCs w:val="18"/>
                <w:lang w:val="en-US"/>
              </w:rPr>
            </w:pPr>
          </w:p>
        </w:tc>
      </w:tr>
      <w:tr w:rsidR="00B63EE2" w:rsidRPr="00B63EE2" w14:paraId="3906459F" w14:textId="77777777" w:rsidTr="001D4426">
        <w:trPr>
          <w:trHeight w:val="60"/>
        </w:trPr>
        <w:tc>
          <w:tcPr>
            <w:tcW w:w="3256" w:type="dxa"/>
            <w:shd w:val="clear" w:color="auto" w:fill="auto"/>
          </w:tcPr>
          <w:p w14:paraId="415C244F" w14:textId="77777777" w:rsidR="001F0BEF" w:rsidRPr="00B63EE2" w:rsidRDefault="001F0BEF" w:rsidP="001F0BEF">
            <w:pPr>
              <w:rPr>
                <w:rFonts w:cs="Arial"/>
                <w:sz w:val="18"/>
                <w:szCs w:val="18"/>
                <w:lang w:val="en-US"/>
              </w:rPr>
            </w:pPr>
            <w:r w:rsidRPr="00B63EE2">
              <w:rPr>
                <w:sz w:val="18"/>
                <w:lang w:val="en-US"/>
              </w:rPr>
              <w:t>Response time Less serious error</w:t>
            </w:r>
          </w:p>
        </w:tc>
        <w:tc>
          <w:tcPr>
            <w:tcW w:w="1701" w:type="dxa"/>
            <w:shd w:val="clear" w:color="auto" w:fill="auto"/>
          </w:tcPr>
          <w:p w14:paraId="06E9CAB0" w14:textId="779B664A" w:rsidR="001F0BEF" w:rsidRPr="00B63EE2" w:rsidRDefault="001F0BEF" w:rsidP="001F0BEF">
            <w:pPr>
              <w:rPr>
                <w:rFonts w:cs="Arial"/>
                <w:sz w:val="18"/>
                <w:szCs w:val="18"/>
                <w:lang w:val="en-US"/>
              </w:rPr>
            </w:pPr>
          </w:p>
        </w:tc>
        <w:tc>
          <w:tcPr>
            <w:tcW w:w="1984" w:type="dxa"/>
            <w:shd w:val="clear" w:color="auto" w:fill="auto"/>
          </w:tcPr>
          <w:p w14:paraId="52116933" w14:textId="27AECA80" w:rsidR="001F0BEF" w:rsidRPr="00B63EE2" w:rsidRDefault="001F0BEF" w:rsidP="001F0BEF">
            <w:pPr>
              <w:rPr>
                <w:rFonts w:cs="Arial"/>
                <w:sz w:val="18"/>
                <w:szCs w:val="18"/>
                <w:lang w:val="en-US"/>
              </w:rPr>
            </w:pPr>
          </w:p>
        </w:tc>
        <w:tc>
          <w:tcPr>
            <w:tcW w:w="2126" w:type="dxa"/>
            <w:shd w:val="clear" w:color="auto" w:fill="auto"/>
          </w:tcPr>
          <w:p w14:paraId="00FDAA44" w14:textId="4148FA15" w:rsidR="001F0BEF" w:rsidRPr="00B63EE2" w:rsidRDefault="001F0BEF" w:rsidP="001F0BEF">
            <w:pPr>
              <w:rPr>
                <w:rFonts w:cs="Arial"/>
                <w:sz w:val="18"/>
                <w:szCs w:val="18"/>
                <w:lang w:val="en-US"/>
              </w:rPr>
            </w:pPr>
          </w:p>
        </w:tc>
      </w:tr>
    </w:tbl>
    <w:p w14:paraId="0884F693" w14:textId="5AE01E75" w:rsidR="001D4426" w:rsidRPr="00B63EE2" w:rsidRDefault="00C73E7E" w:rsidP="00120E95">
      <w:pPr>
        <w:rPr>
          <w:rFonts w:cs="Arial"/>
          <w:i/>
          <w:iCs/>
          <w:sz w:val="20"/>
          <w:szCs w:val="20"/>
          <w:lang w:val="en-US"/>
        </w:rPr>
      </w:pPr>
      <w:r w:rsidRPr="00B63EE2">
        <w:rPr>
          <w:rFonts w:cs="Arial"/>
          <w:i/>
          <w:iCs/>
          <w:sz w:val="20"/>
          <w:szCs w:val="20"/>
          <w:highlight w:val="yellow"/>
          <w:lang w:val="en-US"/>
        </w:rPr>
        <w:t xml:space="preserve">Instruction to Supplier: Damages can be listed as a percentage of the monthly </w:t>
      </w:r>
      <w:r w:rsidR="00350697" w:rsidRPr="00B63EE2">
        <w:rPr>
          <w:rFonts w:cs="Arial"/>
          <w:i/>
          <w:iCs/>
          <w:sz w:val="20"/>
          <w:szCs w:val="20"/>
          <w:highlight w:val="yellow"/>
          <w:lang w:val="en-US"/>
        </w:rPr>
        <w:t xml:space="preserve">maintenance </w:t>
      </w:r>
      <w:r w:rsidRPr="00B63EE2">
        <w:rPr>
          <w:rFonts w:cs="Arial"/>
          <w:i/>
          <w:iCs/>
          <w:sz w:val="20"/>
          <w:szCs w:val="20"/>
          <w:highlight w:val="yellow"/>
          <w:lang w:val="en-US"/>
        </w:rPr>
        <w:t>f</w:t>
      </w:r>
      <w:r w:rsidR="001C5FC8" w:rsidRPr="00B63EE2">
        <w:rPr>
          <w:rFonts w:cs="Arial"/>
          <w:i/>
          <w:iCs/>
          <w:sz w:val="20"/>
          <w:szCs w:val="20"/>
          <w:highlight w:val="yellow"/>
          <w:lang w:val="en-US"/>
        </w:rPr>
        <w:t xml:space="preserve">ee or a fixed </w:t>
      </w:r>
      <w:r w:rsidR="00AE4DDB" w:rsidRPr="00B63EE2">
        <w:rPr>
          <w:rFonts w:cs="Arial"/>
          <w:i/>
          <w:iCs/>
          <w:sz w:val="20"/>
          <w:szCs w:val="20"/>
          <w:highlight w:val="yellow"/>
          <w:lang w:val="en-US"/>
        </w:rPr>
        <w:t>amount per breach</w:t>
      </w:r>
      <w:r w:rsidR="00BA1318" w:rsidRPr="00B63EE2">
        <w:rPr>
          <w:rFonts w:cs="Arial"/>
          <w:i/>
          <w:iCs/>
          <w:sz w:val="20"/>
          <w:szCs w:val="20"/>
          <w:highlight w:val="yellow"/>
          <w:lang w:val="en-US"/>
        </w:rPr>
        <w:t>.</w:t>
      </w:r>
    </w:p>
    <w:p w14:paraId="4910EE37" w14:textId="15A2066E" w:rsidR="00C73E7E" w:rsidRPr="00B63EE2" w:rsidRDefault="00C73E7E" w:rsidP="00120E95">
      <w:pPr>
        <w:rPr>
          <w:rFonts w:cs="Arial"/>
          <w:sz w:val="20"/>
          <w:szCs w:val="20"/>
          <w:lang w:val="en-US"/>
        </w:rPr>
      </w:pPr>
    </w:p>
    <w:p w14:paraId="03DD6C58" w14:textId="03D2431C" w:rsidR="00D669CC" w:rsidRPr="00B63EE2" w:rsidRDefault="00D669CC" w:rsidP="00D669CC">
      <w:pPr>
        <w:pStyle w:val="Heading4"/>
        <w:rPr>
          <w:lang w:val="en-US"/>
        </w:rPr>
      </w:pPr>
      <w:r w:rsidRPr="00B63EE2">
        <w:rPr>
          <w:lang w:val="en-US"/>
        </w:rPr>
        <w:t>Breach of uptime</w:t>
      </w:r>
    </w:p>
    <w:p w14:paraId="04AFE74A" w14:textId="17AB6C93" w:rsidR="001D4426" w:rsidRPr="00B63EE2" w:rsidRDefault="001D4426" w:rsidP="00120E95">
      <w:pPr>
        <w:rPr>
          <w:rFonts w:cs="Arial"/>
          <w:sz w:val="20"/>
          <w:szCs w:val="20"/>
          <w:lang w:val="en-US"/>
        </w:rPr>
      </w:pPr>
      <w:r w:rsidRPr="00B63EE2">
        <w:rPr>
          <w:rFonts w:cs="Arial"/>
          <w:sz w:val="20"/>
          <w:szCs w:val="20"/>
          <w:lang w:val="en-US"/>
        </w:rPr>
        <w:t>Breach of uptime</w:t>
      </w:r>
      <w:r w:rsidR="00027942" w:rsidRPr="00B63EE2">
        <w:rPr>
          <w:rFonts w:cs="Arial"/>
          <w:sz w:val="20"/>
          <w:szCs w:val="20"/>
          <w:lang w:val="en-US"/>
        </w:rPr>
        <w:t xml:space="preserve"> </w:t>
      </w:r>
      <w:r w:rsidR="00E23D9B" w:rsidRPr="00B63EE2">
        <w:rPr>
          <w:rFonts w:cs="Arial"/>
          <w:sz w:val="20"/>
          <w:szCs w:val="20"/>
          <w:lang w:val="en-US"/>
        </w:rPr>
        <w:t xml:space="preserve">during </w:t>
      </w:r>
      <w:r w:rsidR="0053469D" w:rsidRPr="00B63EE2">
        <w:rPr>
          <w:rFonts w:cs="Arial"/>
          <w:sz w:val="20"/>
          <w:szCs w:val="20"/>
          <w:lang w:val="en-US"/>
        </w:rPr>
        <w:t>operating period A</w:t>
      </w:r>
      <w:r w:rsidRPr="00B63EE2">
        <w:rPr>
          <w:rFonts w:cs="Arial"/>
          <w:sz w:val="20"/>
          <w:szCs w:val="20"/>
          <w:lang w:val="en-US"/>
        </w:rPr>
        <w:t>:</w:t>
      </w:r>
    </w:p>
    <w:p w14:paraId="5381AC34" w14:textId="5B7B0162" w:rsidR="004129C7" w:rsidRPr="00B63EE2" w:rsidRDefault="004129C7" w:rsidP="00120E95">
      <w:pPr>
        <w:rPr>
          <w:rFonts w:cs="Arial"/>
          <w:sz w:val="20"/>
          <w:szCs w:val="20"/>
          <w:lang w:val="en-US"/>
        </w:rPr>
        <w:sectPr w:rsidR="004129C7" w:rsidRPr="00B63EE2" w:rsidSect="004C7D1C">
          <w:headerReference w:type="default" r:id="rId12"/>
          <w:footerReference w:type="default" r:id="rId13"/>
          <w:footerReference w:type="first" r:id="rId14"/>
          <w:pgSz w:w="11906" w:h="16838"/>
          <w:pgMar w:top="1417" w:right="1417" w:bottom="1417" w:left="1417" w:header="708" w:footer="708" w:gutter="0"/>
          <w:cols w:space="708"/>
          <w:titlePg/>
          <w:docGrid w:linePitch="360"/>
        </w:sectPr>
      </w:pPr>
    </w:p>
    <w:tbl>
      <w:tblPr>
        <w:tblW w:w="2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4"/>
        <w:gridCol w:w="1081"/>
      </w:tblGrid>
      <w:tr w:rsidR="00B63EE2" w:rsidRPr="00B63EE2" w14:paraId="76E37273" w14:textId="77777777" w:rsidTr="00501528">
        <w:trPr>
          <w:trHeight w:val="245"/>
        </w:trPr>
        <w:tc>
          <w:tcPr>
            <w:tcW w:w="1614" w:type="dxa"/>
            <w:shd w:val="clear" w:color="auto" w:fill="D9D9D9" w:themeFill="background1" w:themeFillShade="D9"/>
          </w:tcPr>
          <w:p w14:paraId="215305B0" w14:textId="3C9A1E8C" w:rsidR="008F2FB8" w:rsidRPr="00B63EE2" w:rsidRDefault="000C0960" w:rsidP="00501528">
            <w:pPr>
              <w:rPr>
                <w:rFonts w:cs="Arial"/>
                <w:b/>
                <w:sz w:val="18"/>
                <w:szCs w:val="18"/>
                <w:lang w:val="en-US"/>
              </w:rPr>
            </w:pPr>
            <w:r w:rsidRPr="00B63EE2">
              <w:rPr>
                <w:b/>
                <w:sz w:val="18"/>
                <w:lang w:val="en-US"/>
              </w:rPr>
              <w:t>Priority 1</w:t>
            </w:r>
          </w:p>
        </w:tc>
        <w:tc>
          <w:tcPr>
            <w:tcW w:w="1081" w:type="dxa"/>
            <w:shd w:val="clear" w:color="auto" w:fill="D9D9D9" w:themeFill="background1" w:themeFillShade="D9"/>
          </w:tcPr>
          <w:p w14:paraId="090DF101" w14:textId="77777777" w:rsidR="008F2FB8" w:rsidRPr="00B63EE2" w:rsidRDefault="008F2FB8" w:rsidP="00501528">
            <w:pPr>
              <w:jc w:val="center"/>
              <w:rPr>
                <w:b/>
                <w:sz w:val="18"/>
                <w:lang w:val="en-US"/>
              </w:rPr>
            </w:pPr>
            <w:r w:rsidRPr="00B63EE2">
              <w:rPr>
                <w:b/>
                <w:sz w:val="18"/>
                <w:lang w:val="en-US"/>
              </w:rPr>
              <w:t>Penalty</w:t>
            </w:r>
          </w:p>
        </w:tc>
      </w:tr>
      <w:tr w:rsidR="00B63EE2" w:rsidRPr="00B63EE2" w14:paraId="2762A51A" w14:textId="77777777" w:rsidTr="00501528">
        <w:trPr>
          <w:trHeight w:val="261"/>
        </w:trPr>
        <w:tc>
          <w:tcPr>
            <w:tcW w:w="1614" w:type="dxa"/>
            <w:shd w:val="clear" w:color="auto" w:fill="auto"/>
          </w:tcPr>
          <w:p w14:paraId="0EAAA3BC" w14:textId="77777777" w:rsidR="008F2FB8" w:rsidRPr="00B63EE2" w:rsidRDefault="008F2FB8" w:rsidP="00501528">
            <w:pPr>
              <w:rPr>
                <w:rFonts w:cs="Arial"/>
                <w:bCs/>
                <w:sz w:val="18"/>
                <w:szCs w:val="18"/>
                <w:lang w:val="en-US"/>
              </w:rPr>
            </w:pPr>
            <w:r w:rsidRPr="00B63EE2">
              <w:rPr>
                <w:bCs/>
                <w:sz w:val="18"/>
                <w:lang w:val="en-US"/>
              </w:rPr>
              <w:t>99,5 % - 99%</w:t>
            </w:r>
          </w:p>
        </w:tc>
        <w:tc>
          <w:tcPr>
            <w:tcW w:w="1081" w:type="dxa"/>
            <w:shd w:val="clear" w:color="auto" w:fill="auto"/>
          </w:tcPr>
          <w:p w14:paraId="435823CF" w14:textId="77777777" w:rsidR="008F2FB8" w:rsidRPr="00B63EE2" w:rsidRDefault="008F2FB8" w:rsidP="00501528">
            <w:pPr>
              <w:rPr>
                <w:rFonts w:cs="Arial"/>
                <w:sz w:val="18"/>
                <w:szCs w:val="18"/>
                <w:lang w:val="en-US"/>
              </w:rPr>
            </w:pPr>
          </w:p>
        </w:tc>
      </w:tr>
      <w:tr w:rsidR="00B63EE2" w:rsidRPr="00B63EE2" w14:paraId="597AF28D" w14:textId="77777777" w:rsidTr="00501528">
        <w:trPr>
          <w:trHeight w:val="245"/>
        </w:trPr>
        <w:tc>
          <w:tcPr>
            <w:tcW w:w="1614" w:type="dxa"/>
            <w:shd w:val="clear" w:color="auto" w:fill="auto"/>
          </w:tcPr>
          <w:p w14:paraId="0E649550" w14:textId="38CADEB5" w:rsidR="008F2FB8" w:rsidRPr="00B63EE2" w:rsidRDefault="008F2FB8" w:rsidP="00501528">
            <w:pPr>
              <w:rPr>
                <w:rFonts w:cs="Arial"/>
                <w:sz w:val="18"/>
                <w:szCs w:val="18"/>
                <w:lang w:val="en-US"/>
              </w:rPr>
            </w:pPr>
            <w:r w:rsidRPr="00B63EE2">
              <w:rPr>
                <w:sz w:val="18"/>
                <w:lang w:val="en-US"/>
              </w:rPr>
              <w:t xml:space="preserve">99 % - </w:t>
            </w:r>
            <w:r w:rsidR="006B7E8A" w:rsidRPr="00B63EE2">
              <w:rPr>
                <w:sz w:val="18"/>
                <w:lang w:val="en-US"/>
              </w:rPr>
              <w:t>98</w:t>
            </w:r>
            <w:r w:rsidRPr="00B63EE2">
              <w:rPr>
                <w:sz w:val="18"/>
                <w:lang w:val="en-US"/>
              </w:rPr>
              <w:t>%</w:t>
            </w:r>
          </w:p>
        </w:tc>
        <w:tc>
          <w:tcPr>
            <w:tcW w:w="1081" w:type="dxa"/>
            <w:shd w:val="clear" w:color="auto" w:fill="auto"/>
          </w:tcPr>
          <w:p w14:paraId="43C0E0C0" w14:textId="77777777" w:rsidR="008F2FB8" w:rsidRPr="00B63EE2" w:rsidRDefault="008F2FB8" w:rsidP="00501528">
            <w:pPr>
              <w:rPr>
                <w:rFonts w:cs="Arial"/>
                <w:sz w:val="18"/>
                <w:szCs w:val="18"/>
                <w:lang w:val="en-US"/>
              </w:rPr>
            </w:pPr>
          </w:p>
        </w:tc>
      </w:tr>
      <w:tr w:rsidR="00B63EE2" w:rsidRPr="00B63EE2" w14:paraId="2CD8AE45" w14:textId="77777777" w:rsidTr="00501528">
        <w:trPr>
          <w:trHeight w:val="73"/>
        </w:trPr>
        <w:tc>
          <w:tcPr>
            <w:tcW w:w="1614" w:type="dxa"/>
            <w:shd w:val="clear" w:color="auto" w:fill="auto"/>
          </w:tcPr>
          <w:p w14:paraId="5CB7EC07" w14:textId="69A5FD86" w:rsidR="008F2FB8" w:rsidRPr="00B63EE2" w:rsidRDefault="006B7E8A" w:rsidP="00501528">
            <w:pPr>
              <w:rPr>
                <w:rFonts w:cs="Arial"/>
                <w:sz w:val="18"/>
                <w:szCs w:val="18"/>
                <w:lang w:val="en-US"/>
              </w:rPr>
            </w:pPr>
            <w:r w:rsidRPr="00B63EE2">
              <w:rPr>
                <w:sz w:val="18"/>
                <w:lang w:val="en-US"/>
              </w:rPr>
              <w:t>98</w:t>
            </w:r>
            <w:r w:rsidR="008F2FB8" w:rsidRPr="00B63EE2">
              <w:rPr>
                <w:sz w:val="18"/>
                <w:lang w:val="en-US"/>
              </w:rPr>
              <w:t xml:space="preserve"> % - 9</w:t>
            </w:r>
            <w:r w:rsidR="00691ED8" w:rsidRPr="00B63EE2">
              <w:rPr>
                <w:sz w:val="18"/>
                <w:lang w:val="en-US"/>
              </w:rPr>
              <w:t>7</w:t>
            </w:r>
            <w:r w:rsidR="008F2FB8" w:rsidRPr="00B63EE2">
              <w:rPr>
                <w:sz w:val="18"/>
                <w:lang w:val="en-US"/>
              </w:rPr>
              <w:t>%</w:t>
            </w:r>
          </w:p>
        </w:tc>
        <w:tc>
          <w:tcPr>
            <w:tcW w:w="1081" w:type="dxa"/>
            <w:shd w:val="clear" w:color="auto" w:fill="auto"/>
          </w:tcPr>
          <w:p w14:paraId="16E6BC76" w14:textId="77777777" w:rsidR="008F2FB8" w:rsidRPr="00B63EE2" w:rsidRDefault="008F2FB8" w:rsidP="00501528">
            <w:pPr>
              <w:rPr>
                <w:rFonts w:cs="Arial"/>
                <w:sz w:val="18"/>
                <w:szCs w:val="18"/>
                <w:lang w:val="en-US"/>
              </w:rPr>
            </w:pPr>
          </w:p>
        </w:tc>
      </w:tr>
      <w:tr w:rsidR="008F2FB8" w:rsidRPr="00B63EE2" w14:paraId="4DD9131E" w14:textId="77777777" w:rsidTr="00501528">
        <w:trPr>
          <w:trHeight w:val="245"/>
        </w:trPr>
        <w:tc>
          <w:tcPr>
            <w:tcW w:w="1614" w:type="dxa"/>
            <w:shd w:val="clear" w:color="auto" w:fill="auto"/>
          </w:tcPr>
          <w:p w14:paraId="0FA257C6" w14:textId="218C95AC" w:rsidR="008F2FB8" w:rsidRPr="00B63EE2" w:rsidRDefault="008F2FB8" w:rsidP="00501528">
            <w:pPr>
              <w:rPr>
                <w:rFonts w:cs="Arial"/>
                <w:sz w:val="18"/>
                <w:szCs w:val="18"/>
                <w:lang w:val="en-US"/>
              </w:rPr>
            </w:pPr>
            <w:r w:rsidRPr="00B63EE2">
              <w:rPr>
                <w:rFonts w:cs="Arial"/>
                <w:sz w:val="18"/>
                <w:szCs w:val="18"/>
                <w:lang w:val="en-US"/>
              </w:rPr>
              <w:t>&lt; 9</w:t>
            </w:r>
            <w:r w:rsidR="00691ED8" w:rsidRPr="00B63EE2">
              <w:rPr>
                <w:rFonts w:cs="Arial"/>
                <w:sz w:val="18"/>
                <w:szCs w:val="18"/>
                <w:lang w:val="en-US"/>
              </w:rPr>
              <w:t>7</w:t>
            </w:r>
            <w:r w:rsidRPr="00B63EE2">
              <w:rPr>
                <w:rFonts w:cs="Arial"/>
                <w:sz w:val="18"/>
                <w:szCs w:val="18"/>
                <w:lang w:val="en-US"/>
              </w:rPr>
              <w:t xml:space="preserve"> %</w:t>
            </w:r>
          </w:p>
        </w:tc>
        <w:tc>
          <w:tcPr>
            <w:tcW w:w="1081" w:type="dxa"/>
            <w:shd w:val="clear" w:color="auto" w:fill="auto"/>
          </w:tcPr>
          <w:p w14:paraId="620DFE13" w14:textId="77777777" w:rsidR="008F2FB8" w:rsidRPr="00B63EE2" w:rsidRDefault="008F2FB8" w:rsidP="00501528">
            <w:pPr>
              <w:rPr>
                <w:rFonts w:cs="Arial"/>
                <w:sz w:val="18"/>
                <w:szCs w:val="18"/>
                <w:lang w:val="en-US"/>
              </w:rPr>
            </w:pPr>
          </w:p>
        </w:tc>
      </w:tr>
    </w:tbl>
    <w:p w14:paraId="29A56604" w14:textId="45A27211" w:rsidR="008F2FB8" w:rsidRPr="00B63EE2" w:rsidRDefault="008F2FB8" w:rsidP="00120E95">
      <w:pPr>
        <w:rPr>
          <w:rFonts w:cs="Arial"/>
          <w:sz w:val="20"/>
          <w:szCs w:val="20"/>
          <w:lang w:val="en-US"/>
        </w:rPr>
      </w:pPr>
    </w:p>
    <w:tbl>
      <w:tblPr>
        <w:tblW w:w="2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4"/>
        <w:gridCol w:w="1081"/>
      </w:tblGrid>
      <w:tr w:rsidR="00B63EE2" w:rsidRPr="00B63EE2" w14:paraId="02E8218C" w14:textId="77777777" w:rsidTr="00501528">
        <w:trPr>
          <w:trHeight w:val="245"/>
        </w:trPr>
        <w:tc>
          <w:tcPr>
            <w:tcW w:w="1614" w:type="dxa"/>
            <w:shd w:val="clear" w:color="auto" w:fill="D9D9D9" w:themeFill="background1" w:themeFillShade="D9"/>
          </w:tcPr>
          <w:p w14:paraId="37F3AAC9" w14:textId="41FCB906" w:rsidR="008F2FB8" w:rsidRPr="00B63EE2" w:rsidRDefault="000C0960" w:rsidP="00501528">
            <w:pPr>
              <w:rPr>
                <w:rFonts w:cs="Arial"/>
                <w:b/>
                <w:sz w:val="18"/>
                <w:szCs w:val="18"/>
                <w:lang w:val="en-US"/>
              </w:rPr>
            </w:pPr>
            <w:r w:rsidRPr="00B63EE2">
              <w:rPr>
                <w:b/>
                <w:sz w:val="18"/>
                <w:lang w:val="en-US"/>
              </w:rPr>
              <w:t>Priority 2</w:t>
            </w:r>
          </w:p>
        </w:tc>
        <w:tc>
          <w:tcPr>
            <w:tcW w:w="1081" w:type="dxa"/>
            <w:shd w:val="clear" w:color="auto" w:fill="D9D9D9" w:themeFill="background1" w:themeFillShade="D9"/>
          </w:tcPr>
          <w:p w14:paraId="19EBB76A" w14:textId="77777777" w:rsidR="008F2FB8" w:rsidRPr="00B63EE2" w:rsidRDefault="008F2FB8" w:rsidP="00501528">
            <w:pPr>
              <w:jc w:val="center"/>
              <w:rPr>
                <w:b/>
                <w:sz w:val="18"/>
                <w:lang w:val="en-US"/>
              </w:rPr>
            </w:pPr>
            <w:r w:rsidRPr="00B63EE2">
              <w:rPr>
                <w:b/>
                <w:sz w:val="18"/>
                <w:lang w:val="en-US"/>
              </w:rPr>
              <w:t>Penalty</w:t>
            </w:r>
          </w:p>
        </w:tc>
      </w:tr>
      <w:tr w:rsidR="00B63EE2" w:rsidRPr="00B63EE2" w14:paraId="5A8FC456" w14:textId="77777777" w:rsidTr="00501528">
        <w:trPr>
          <w:trHeight w:val="261"/>
        </w:trPr>
        <w:tc>
          <w:tcPr>
            <w:tcW w:w="1614" w:type="dxa"/>
            <w:shd w:val="clear" w:color="auto" w:fill="auto"/>
          </w:tcPr>
          <w:p w14:paraId="1E5BA8A4" w14:textId="0F8D5122" w:rsidR="008F2FB8" w:rsidRPr="00B63EE2" w:rsidRDefault="0021226F" w:rsidP="00501528">
            <w:pPr>
              <w:rPr>
                <w:rFonts w:cs="Arial"/>
                <w:bCs/>
                <w:sz w:val="18"/>
                <w:szCs w:val="18"/>
                <w:lang w:val="en-US"/>
              </w:rPr>
            </w:pPr>
            <w:r w:rsidRPr="00B63EE2">
              <w:rPr>
                <w:bCs/>
                <w:sz w:val="18"/>
                <w:lang w:val="en-US"/>
              </w:rPr>
              <w:t>99</w:t>
            </w:r>
            <w:r w:rsidR="0053469D" w:rsidRPr="00B63EE2">
              <w:rPr>
                <w:bCs/>
                <w:sz w:val="18"/>
                <w:lang w:val="en-US"/>
              </w:rPr>
              <w:t>.5</w:t>
            </w:r>
            <w:r w:rsidRPr="00B63EE2">
              <w:rPr>
                <w:bCs/>
                <w:sz w:val="18"/>
                <w:lang w:val="en-US"/>
              </w:rPr>
              <w:t xml:space="preserve">% - </w:t>
            </w:r>
            <w:r w:rsidR="00CC705A" w:rsidRPr="00B63EE2">
              <w:rPr>
                <w:bCs/>
                <w:sz w:val="18"/>
                <w:lang w:val="en-US"/>
              </w:rPr>
              <w:t>9</w:t>
            </w:r>
            <w:r w:rsidR="0053469D" w:rsidRPr="00B63EE2">
              <w:rPr>
                <w:bCs/>
                <w:sz w:val="18"/>
                <w:lang w:val="en-US"/>
              </w:rPr>
              <w:t>9</w:t>
            </w:r>
            <w:r w:rsidRPr="00B63EE2">
              <w:rPr>
                <w:bCs/>
                <w:sz w:val="18"/>
                <w:lang w:val="en-US"/>
              </w:rPr>
              <w:t>%</w:t>
            </w:r>
          </w:p>
        </w:tc>
        <w:tc>
          <w:tcPr>
            <w:tcW w:w="1081" w:type="dxa"/>
            <w:shd w:val="clear" w:color="auto" w:fill="auto"/>
          </w:tcPr>
          <w:p w14:paraId="3D615893" w14:textId="77777777" w:rsidR="008F2FB8" w:rsidRPr="00B63EE2" w:rsidRDefault="008F2FB8" w:rsidP="00501528">
            <w:pPr>
              <w:rPr>
                <w:rFonts w:cs="Arial"/>
                <w:sz w:val="18"/>
                <w:szCs w:val="18"/>
                <w:lang w:val="en-US"/>
              </w:rPr>
            </w:pPr>
          </w:p>
        </w:tc>
      </w:tr>
      <w:tr w:rsidR="00B63EE2" w:rsidRPr="00B63EE2" w14:paraId="5AA3813D" w14:textId="77777777" w:rsidTr="00501528">
        <w:trPr>
          <w:trHeight w:val="245"/>
        </w:trPr>
        <w:tc>
          <w:tcPr>
            <w:tcW w:w="1614" w:type="dxa"/>
            <w:shd w:val="clear" w:color="auto" w:fill="auto"/>
          </w:tcPr>
          <w:p w14:paraId="586BF547" w14:textId="43FD8712" w:rsidR="008F2FB8" w:rsidRPr="00B63EE2" w:rsidRDefault="0021226F" w:rsidP="00501528">
            <w:pPr>
              <w:rPr>
                <w:rFonts w:cs="Arial"/>
                <w:sz w:val="18"/>
                <w:szCs w:val="18"/>
                <w:lang w:val="en-US"/>
              </w:rPr>
            </w:pPr>
            <w:r w:rsidRPr="00B63EE2">
              <w:rPr>
                <w:sz w:val="18"/>
                <w:lang w:val="en-US"/>
              </w:rPr>
              <w:t>9</w:t>
            </w:r>
            <w:r w:rsidR="008E3DB4" w:rsidRPr="00B63EE2">
              <w:rPr>
                <w:sz w:val="18"/>
                <w:lang w:val="en-US"/>
              </w:rPr>
              <w:t>9</w:t>
            </w:r>
            <w:r w:rsidRPr="00B63EE2">
              <w:rPr>
                <w:sz w:val="18"/>
                <w:lang w:val="en-US"/>
              </w:rPr>
              <w:t xml:space="preserve"> % - 9</w:t>
            </w:r>
            <w:r w:rsidR="00CC705A" w:rsidRPr="00B63EE2">
              <w:rPr>
                <w:sz w:val="18"/>
                <w:lang w:val="en-US"/>
              </w:rPr>
              <w:t>7</w:t>
            </w:r>
            <w:r w:rsidRPr="00B63EE2">
              <w:rPr>
                <w:sz w:val="18"/>
                <w:lang w:val="en-US"/>
              </w:rPr>
              <w:t>%</w:t>
            </w:r>
          </w:p>
        </w:tc>
        <w:tc>
          <w:tcPr>
            <w:tcW w:w="1081" w:type="dxa"/>
            <w:shd w:val="clear" w:color="auto" w:fill="auto"/>
          </w:tcPr>
          <w:p w14:paraId="40AD7D0F" w14:textId="77777777" w:rsidR="008F2FB8" w:rsidRPr="00B63EE2" w:rsidRDefault="008F2FB8" w:rsidP="00501528">
            <w:pPr>
              <w:rPr>
                <w:rFonts w:cs="Arial"/>
                <w:sz w:val="18"/>
                <w:szCs w:val="18"/>
                <w:lang w:val="en-US"/>
              </w:rPr>
            </w:pPr>
          </w:p>
        </w:tc>
      </w:tr>
      <w:tr w:rsidR="00B63EE2" w:rsidRPr="00B63EE2" w14:paraId="05FA3436" w14:textId="77777777" w:rsidTr="00501528">
        <w:trPr>
          <w:trHeight w:val="73"/>
        </w:trPr>
        <w:tc>
          <w:tcPr>
            <w:tcW w:w="1614" w:type="dxa"/>
            <w:shd w:val="clear" w:color="auto" w:fill="auto"/>
          </w:tcPr>
          <w:p w14:paraId="4DA1E45D" w14:textId="2656588A" w:rsidR="008F2FB8" w:rsidRPr="00B63EE2" w:rsidRDefault="008F2FB8" w:rsidP="00501528">
            <w:pPr>
              <w:rPr>
                <w:rFonts w:cs="Arial"/>
                <w:sz w:val="18"/>
                <w:szCs w:val="18"/>
                <w:lang w:val="en-US"/>
              </w:rPr>
            </w:pPr>
            <w:r w:rsidRPr="00B63EE2">
              <w:rPr>
                <w:sz w:val="18"/>
                <w:lang w:val="en-US"/>
              </w:rPr>
              <w:t>9</w:t>
            </w:r>
            <w:r w:rsidR="00CC705A" w:rsidRPr="00B63EE2">
              <w:rPr>
                <w:sz w:val="18"/>
                <w:lang w:val="en-US"/>
              </w:rPr>
              <w:t>7</w:t>
            </w:r>
            <w:r w:rsidRPr="00B63EE2">
              <w:rPr>
                <w:sz w:val="18"/>
                <w:lang w:val="en-US"/>
              </w:rPr>
              <w:t xml:space="preserve"> % - </w:t>
            </w:r>
            <w:r w:rsidR="0089357B" w:rsidRPr="00B63EE2">
              <w:rPr>
                <w:sz w:val="18"/>
                <w:lang w:val="en-US"/>
              </w:rPr>
              <w:t>9</w:t>
            </w:r>
            <w:r w:rsidR="00CC705A" w:rsidRPr="00B63EE2">
              <w:rPr>
                <w:sz w:val="18"/>
                <w:lang w:val="en-US"/>
              </w:rPr>
              <w:t>5</w:t>
            </w:r>
            <w:r w:rsidRPr="00B63EE2">
              <w:rPr>
                <w:sz w:val="18"/>
                <w:lang w:val="en-US"/>
              </w:rPr>
              <w:t>%</w:t>
            </w:r>
          </w:p>
        </w:tc>
        <w:tc>
          <w:tcPr>
            <w:tcW w:w="1081" w:type="dxa"/>
            <w:shd w:val="clear" w:color="auto" w:fill="auto"/>
          </w:tcPr>
          <w:p w14:paraId="56C2B081" w14:textId="77777777" w:rsidR="008F2FB8" w:rsidRPr="00B63EE2" w:rsidRDefault="008F2FB8" w:rsidP="00501528">
            <w:pPr>
              <w:rPr>
                <w:rFonts w:cs="Arial"/>
                <w:sz w:val="18"/>
                <w:szCs w:val="18"/>
                <w:lang w:val="en-US"/>
              </w:rPr>
            </w:pPr>
          </w:p>
        </w:tc>
      </w:tr>
      <w:tr w:rsidR="008F2FB8" w:rsidRPr="00B63EE2" w14:paraId="4CF65F4F" w14:textId="77777777" w:rsidTr="00501528">
        <w:trPr>
          <w:trHeight w:val="245"/>
        </w:trPr>
        <w:tc>
          <w:tcPr>
            <w:tcW w:w="1614" w:type="dxa"/>
            <w:shd w:val="clear" w:color="auto" w:fill="auto"/>
          </w:tcPr>
          <w:p w14:paraId="6AB1ABF2" w14:textId="6E366745" w:rsidR="008F2FB8" w:rsidRPr="00B63EE2" w:rsidRDefault="008F2FB8" w:rsidP="00501528">
            <w:pPr>
              <w:rPr>
                <w:rFonts w:cs="Arial"/>
                <w:sz w:val="18"/>
                <w:szCs w:val="18"/>
                <w:lang w:val="en-US"/>
              </w:rPr>
            </w:pPr>
            <w:r w:rsidRPr="00B63EE2">
              <w:rPr>
                <w:rFonts w:cs="Arial"/>
                <w:sz w:val="18"/>
                <w:szCs w:val="18"/>
                <w:lang w:val="en-US"/>
              </w:rPr>
              <w:t xml:space="preserve">&lt; </w:t>
            </w:r>
            <w:r w:rsidR="0089357B" w:rsidRPr="00B63EE2">
              <w:rPr>
                <w:rFonts w:cs="Arial"/>
                <w:sz w:val="18"/>
                <w:szCs w:val="18"/>
                <w:lang w:val="en-US"/>
              </w:rPr>
              <w:t>9</w:t>
            </w:r>
            <w:r w:rsidR="00CC705A" w:rsidRPr="00B63EE2">
              <w:rPr>
                <w:rFonts w:cs="Arial"/>
                <w:sz w:val="18"/>
                <w:szCs w:val="18"/>
                <w:lang w:val="en-US"/>
              </w:rPr>
              <w:t>5</w:t>
            </w:r>
            <w:r w:rsidRPr="00B63EE2">
              <w:rPr>
                <w:rFonts w:cs="Arial"/>
                <w:sz w:val="18"/>
                <w:szCs w:val="18"/>
                <w:lang w:val="en-US"/>
              </w:rPr>
              <w:t xml:space="preserve"> %</w:t>
            </w:r>
          </w:p>
        </w:tc>
        <w:tc>
          <w:tcPr>
            <w:tcW w:w="1081" w:type="dxa"/>
            <w:shd w:val="clear" w:color="auto" w:fill="auto"/>
          </w:tcPr>
          <w:p w14:paraId="3D1E42D3" w14:textId="77777777" w:rsidR="008F2FB8" w:rsidRPr="00B63EE2" w:rsidRDefault="008F2FB8" w:rsidP="00501528">
            <w:pPr>
              <w:rPr>
                <w:rFonts w:cs="Arial"/>
                <w:sz w:val="18"/>
                <w:szCs w:val="18"/>
                <w:lang w:val="en-US"/>
              </w:rPr>
            </w:pPr>
          </w:p>
        </w:tc>
      </w:tr>
    </w:tbl>
    <w:p w14:paraId="0055ED17" w14:textId="77777777" w:rsidR="00074661" w:rsidRPr="00B63EE2" w:rsidRDefault="00074661" w:rsidP="00120E95">
      <w:pPr>
        <w:rPr>
          <w:rFonts w:cs="Arial"/>
          <w:sz w:val="20"/>
          <w:szCs w:val="20"/>
          <w:lang w:val="en-US"/>
        </w:rPr>
      </w:pPr>
    </w:p>
    <w:p w14:paraId="0CE5BCB1" w14:textId="77777777" w:rsidR="00074661" w:rsidRPr="00B63EE2" w:rsidRDefault="00074661" w:rsidP="00120E95">
      <w:pPr>
        <w:rPr>
          <w:rFonts w:cs="Arial"/>
          <w:sz w:val="20"/>
          <w:szCs w:val="20"/>
          <w:lang w:val="en-US"/>
        </w:rPr>
      </w:pPr>
    </w:p>
    <w:p w14:paraId="50701D6F" w14:textId="77777777" w:rsidR="008F2FB8" w:rsidRPr="00B63EE2" w:rsidRDefault="008F2FB8" w:rsidP="00501528">
      <w:pPr>
        <w:rPr>
          <w:b/>
          <w:sz w:val="18"/>
          <w:lang w:val="en-US"/>
        </w:rPr>
      </w:pPr>
    </w:p>
    <w:p w14:paraId="6795176D" w14:textId="77777777" w:rsidR="000C0960" w:rsidRPr="00B63EE2" w:rsidRDefault="000C0960" w:rsidP="00501528">
      <w:pPr>
        <w:rPr>
          <w:b/>
          <w:sz w:val="18"/>
          <w:lang w:val="en-US"/>
        </w:rPr>
      </w:pPr>
    </w:p>
    <w:p w14:paraId="5A70A8B3" w14:textId="77777777" w:rsidR="000C0960" w:rsidRPr="00B63EE2" w:rsidRDefault="000C0960" w:rsidP="00501528">
      <w:pPr>
        <w:rPr>
          <w:b/>
          <w:sz w:val="18"/>
          <w:lang w:val="en-US"/>
        </w:rPr>
      </w:pPr>
    </w:p>
    <w:p w14:paraId="66670E9B" w14:textId="77777777" w:rsidR="000C0960" w:rsidRPr="00B63EE2" w:rsidRDefault="000C0960" w:rsidP="00501528">
      <w:pPr>
        <w:rPr>
          <w:b/>
          <w:sz w:val="18"/>
          <w:lang w:val="en-US"/>
        </w:rPr>
      </w:pPr>
    </w:p>
    <w:p w14:paraId="26644E39" w14:textId="2F04CE32" w:rsidR="000C0960" w:rsidRPr="00B63EE2" w:rsidRDefault="000C0960" w:rsidP="00501528">
      <w:pPr>
        <w:rPr>
          <w:b/>
          <w:sz w:val="18"/>
          <w:lang w:val="en-US"/>
        </w:rPr>
        <w:sectPr w:rsidR="000C0960" w:rsidRPr="00B63EE2" w:rsidSect="008F2FB8">
          <w:type w:val="continuous"/>
          <w:pgSz w:w="11906" w:h="16838"/>
          <w:pgMar w:top="1417" w:right="1417" w:bottom="1417" w:left="1417" w:header="708" w:footer="708" w:gutter="0"/>
          <w:cols w:num="3" w:space="708"/>
          <w:titlePg/>
          <w:docGrid w:linePitch="360"/>
        </w:sectPr>
      </w:pPr>
    </w:p>
    <w:p w14:paraId="60A6C43B" w14:textId="16489F73" w:rsidR="004A49C5" w:rsidRPr="00B63EE2" w:rsidRDefault="00027942" w:rsidP="004A49C5">
      <w:pPr>
        <w:rPr>
          <w:rFonts w:cs="Arial"/>
          <w:sz w:val="20"/>
          <w:szCs w:val="20"/>
          <w:lang w:val="en-US"/>
        </w:rPr>
      </w:pPr>
      <w:r w:rsidRPr="00B63EE2">
        <w:rPr>
          <w:rFonts w:cs="Arial"/>
          <w:sz w:val="20"/>
          <w:szCs w:val="20"/>
          <w:lang w:val="en-US"/>
        </w:rPr>
        <w:t xml:space="preserve">Breach of uptime </w:t>
      </w:r>
      <w:r w:rsidR="00237270" w:rsidRPr="00B63EE2">
        <w:rPr>
          <w:rFonts w:cs="Arial"/>
          <w:sz w:val="20"/>
          <w:szCs w:val="20"/>
          <w:lang w:val="en-US"/>
        </w:rPr>
        <w:t xml:space="preserve">during operating </w:t>
      </w:r>
      <w:r w:rsidR="0053469D" w:rsidRPr="00B63EE2">
        <w:rPr>
          <w:rFonts w:cs="Arial"/>
          <w:sz w:val="20"/>
          <w:szCs w:val="20"/>
          <w:lang w:val="en-US"/>
        </w:rPr>
        <w:t>period B</w:t>
      </w:r>
      <w:r w:rsidRPr="00B63EE2">
        <w:rPr>
          <w:rFonts w:cs="Arial"/>
          <w:sz w:val="20"/>
          <w:szCs w:val="20"/>
          <w:lang w:val="en-US"/>
        </w:rPr>
        <w:t>:</w:t>
      </w:r>
    </w:p>
    <w:p w14:paraId="78C2F65A" w14:textId="77777777" w:rsidR="004A49C5" w:rsidRPr="00B63EE2" w:rsidRDefault="004A49C5" w:rsidP="004A49C5">
      <w:pPr>
        <w:rPr>
          <w:rFonts w:cs="Arial"/>
          <w:sz w:val="20"/>
          <w:szCs w:val="20"/>
          <w:lang w:val="en-US"/>
        </w:rPr>
        <w:sectPr w:rsidR="004A49C5" w:rsidRPr="00B63EE2" w:rsidSect="004A49C5">
          <w:headerReference w:type="default" r:id="rId15"/>
          <w:footerReference w:type="default" r:id="rId16"/>
          <w:footerReference w:type="first" r:id="rId17"/>
          <w:type w:val="continuous"/>
          <w:pgSz w:w="11906" w:h="16838"/>
          <w:pgMar w:top="1417" w:right="1417" w:bottom="1417" w:left="1417" w:header="708" w:footer="708" w:gutter="0"/>
          <w:cols w:space="708"/>
          <w:titlePg/>
          <w:docGrid w:linePitch="360"/>
        </w:sectPr>
      </w:pPr>
    </w:p>
    <w:tbl>
      <w:tblPr>
        <w:tblW w:w="2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4"/>
        <w:gridCol w:w="1081"/>
      </w:tblGrid>
      <w:tr w:rsidR="00B63EE2" w:rsidRPr="00B63EE2" w14:paraId="25C993F1" w14:textId="77777777" w:rsidTr="00501528">
        <w:trPr>
          <w:trHeight w:val="245"/>
        </w:trPr>
        <w:tc>
          <w:tcPr>
            <w:tcW w:w="1614" w:type="dxa"/>
            <w:shd w:val="clear" w:color="auto" w:fill="D9D9D9" w:themeFill="background1" w:themeFillShade="D9"/>
          </w:tcPr>
          <w:p w14:paraId="6A71E29D" w14:textId="5094BC90" w:rsidR="004A49C5" w:rsidRPr="00B63EE2" w:rsidRDefault="00672AD7" w:rsidP="00501528">
            <w:pPr>
              <w:rPr>
                <w:rFonts w:cs="Arial"/>
                <w:b/>
                <w:sz w:val="18"/>
                <w:szCs w:val="18"/>
                <w:lang w:val="en-US"/>
              </w:rPr>
            </w:pPr>
            <w:r w:rsidRPr="00B63EE2">
              <w:rPr>
                <w:b/>
                <w:sz w:val="18"/>
                <w:lang w:val="en-US"/>
              </w:rPr>
              <w:t>Priority 1</w:t>
            </w:r>
          </w:p>
        </w:tc>
        <w:tc>
          <w:tcPr>
            <w:tcW w:w="1081" w:type="dxa"/>
            <w:shd w:val="clear" w:color="auto" w:fill="D9D9D9" w:themeFill="background1" w:themeFillShade="D9"/>
          </w:tcPr>
          <w:p w14:paraId="2E0F8E0F" w14:textId="77777777" w:rsidR="004A49C5" w:rsidRPr="00B63EE2" w:rsidRDefault="004A49C5" w:rsidP="00501528">
            <w:pPr>
              <w:jc w:val="center"/>
              <w:rPr>
                <w:b/>
                <w:sz w:val="18"/>
                <w:lang w:val="en-US"/>
              </w:rPr>
            </w:pPr>
            <w:r w:rsidRPr="00B63EE2">
              <w:rPr>
                <w:b/>
                <w:sz w:val="18"/>
                <w:lang w:val="en-US"/>
              </w:rPr>
              <w:t>Penalty</w:t>
            </w:r>
          </w:p>
        </w:tc>
      </w:tr>
      <w:tr w:rsidR="00B63EE2" w:rsidRPr="00B63EE2" w14:paraId="623F1E09" w14:textId="77777777" w:rsidTr="00501528">
        <w:trPr>
          <w:trHeight w:val="261"/>
        </w:trPr>
        <w:tc>
          <w:tcPr>
            <w:tcW w:w="1614" w:type="dxa"/>
            <w:shd w:val="clear" w:color="auto" w:fill="auto"/>
          </w:tcPr>
          <w:p w14:paraId="413D4AC2" w14:textId="5989169A" w:rsidR="00672AD7" w:rsidRPr="00B63EE2" w:rsidRDefault="00672AD7" w:rsidP="00672AD7">
            <w:pPr>
              <w:rPr>
                <w:rFonts w:cs="Arial"/>
                <w:bCs/>
                <w:sz w:val="18"/>
                <w:szCs w:val="18"/>
                <w:lang w:val="en-US"/>
              </w:rPr>
            </w:pPr>
            <w:r w:rsidRPr="00B63EE2">
              <w:rPr>
                <w:bCs/>
                <w:sz w:val="18"/>
                <w:lang w:val="en-US"/>
              </w:rPr>
              <w:t>99,5 % - 99%</w:t>
            </w:r>
          </w:p>
        </w:tc>
        <w:tc>
          <w:tcPr>
            <w:tcW w:w="1081" w:type="dxa"/>
            <w:shd w:val="clear" w:color="auto" w:fill="auto"/>
          </w:tcPr>
          <w:p w14:paraId="6769D5E2" w14:textId="77777777" w:rsidR="00672AD7" w:rsidRPr="00B63EE2" w:rsidRDefault="00672AD7" w:rsidP="00672AD7">
            <w:pPr>
              <w:rPr>
                <w:rFonts w:cs="Arial"/>
                <w:sz w:val="18"/>
                <w:szCs w:val="18"/>
                <w:lang w:val="en-US"/>
              </w:rPr>
            </w:pPr>
          </w:p>
        </w:tc>
      </w:tr>
      <w:tr w:rsidR="00B63EE2" w:rsidRPr="00B63EE2" w14:paraId="47CD4E18" w14:textId="77777777" w:rsidTr="00501528">
        <w:trPr>
          <w:trHeight w:val="245"/>
        </w:trPr>
        <w:tc>
          <w:tcPr>
            <w:tcW w:w="1614" w:type="dxa"/>
            <w:shd w:val="clear" w:color="auto" w:fill="auto"/>
          </w:tcPr>
          <w:p w14:paraId="2A701E6E" w14:textId="39884135" w:rsidR="00672AD7" w:rsidRPr="00B63EE2" w:rsidRDefault="00672AD7" w:rsidP="00672AD7">
            <w:pPr>
              <w:rPr>
                <w:rFonts w:cs="Arial"/>
                <w:sz w:val="18"/>
                <w:szCs w:val="18"/>
                <w:lang w:val="en-US"/>
              </w:rPr>
            </w:pPr>
            <w:r w:rsidRPr="00B63EE2">
              <w:rPr>
                <w:sz w:val="18"/>
                <w:lang w:val="en-US"/>
              </w:rPr>
              <w:t>99 % - 98%</w:t>
            </w:r>
          </w:p>
        </w:tc>
        <w:tc>
          <w:tcPr>
            <w:tcW w:w="1081" w:type="dxa"/>
            <w:shd w:val="clear" w:color="auto" w:fill="auto"/>
          </w:tcPr>
          <w:p w14:paraId="2A4C2FAA" w14:textId="77777777" w:rsidR="00672AD7" w:rsidRPr="00B63EE2" w:rsidRDefault="00672AD7" w:rsidP="00672AD7">
            <w:pPr>
              <w:rPr>
                <w:rFonts w:cs="Arial"/>
                <w:sz w:val="18"/>
                <w:szCs w:val="18"/>
                <w:lang w:val="en-US"/>
              </w:rPr>
            </w:pPr>
          </w:p>
        </w:tc>
      </w:tr>
      <w:tr w:rsidR="00B63EE2" w:rsidRPr="00B63EE2" w14:paraId="1439EAAF" w14:textId="77777777" w:rsidTr="00501528">
        <w:trPr>
          <w:trHeight w:val="245"/>
        </w:trPr>
        <w:tc>
          <w:tcPr>
            <w:tcW w:w="1614" w:type="dxa"/>
            <w:shd w:val="clear" w:color="auto" w:fill="auto"/>
          </w:tcPr>
          <w:p w14:paraId="637986F2" w14:textId="4A7EB4FA" w:rsidR="00672AD7" w:rsidRPr="00B63EE2" w:rsidRDefault="00672AD7" w:rsidP="00672AD7">
            <w:pPr>
              <w:rPr>
                <w:rFonts w:cs="Arial"/>
                <w:sz w:val="18"/>
                <w:szCs w:val="18"/>
                <w:lang w:val="en-US"/>
              </w:rPr>
            </w:pPr>
            <w:r w:rsidRPr="00B63EE2">
              <w:rPr>
                <w:sz w:val="18"/>
                <w:lang w:val="en-US"/>
              </w:rPr>
              <w:t>98 % - 97%</w:t>
            </w:r>
          </w:p>
        </w:tc>
        <w:tc>
          <w:tcPr>
            <w:tcW w:w="1081" w:type="dxa"/>
            <w:shd w:val="clear" w:color="auto" w:fill="auto"/>
          </w:tcPr>
          <w:p w14:paraId="483AD63E" w14:textId="77777777" w:rsidR="00672AD7" w:rsidRPr="00B63EE2" w:rsidRDefault="00672AD7" w:rsidP="00672AD7">
            <w:pPr>
              <w:rPr>
                <w:rFonts w:cs="Arial"/>
                <w:sz w:val="18"/>
                <w:szCs w:val="18"/>
                <w:lang w:val="en-US"/>
              </w:rPr>
            </w:pPr>
          </w:p>
        </w:tc>
      </w:tr>
      <w:tr w:rsidR="00B63EE2" w:rsidRPr="00B63EE2" w14:paraId="232F9190" w14:textId="77777777" w:rsidTr="00501528">
        <w:trPr>
          <w:trHeight w:val="245"/>
        </w:trPr>
        <w:tc>
          <w:tcPr>
            <w:tcW w:w="1614" w:type="dxa"/>
            <w:shd w:val="clear" w:color="auto" w:fill="auto"/>
          </w:tcPr>
          <w:p w14:paraId="1B0DC529" w14:textId="7AEAB6EA" w:rsidR="00672AD7" w:rsidRPr="00B63EE2" w:rsidRDefault="00672AD7" w:rsidP="00672AD7">
            <w:pPr>
              <w:rPr>
                <w:sz w:val="18"/>
                <w:lang w:val="en-US"/>
              </w:rPr>
            </w:pPr>
            <w:r w:rsidRPr="00B63EE2">
              <w:rPr>
                <w:rFonts w:cs="Arial"/>
                <w:sz w:val="18"/>
                <w:szCs w:val="18"/>
                <w:lang w:val="en-US"/>
              </w:rPr>
              <w:t>&lt; 97 %</w:t>
            </w:r>
          </w:p>
        </w:tc>
        <w:tc>
          <w:tcPr>
            <w:tcW w:w="1081" w:type="dxa"/>
            <w:shd w:val="clear" w:color="auto" w:fill="auto"/>
          </w:tcPr>
          <w:p w14:paraId="7A517CD9" w14:textId="77777777" w:rsidR="00672AD7" w:rsidRPr="00B63EE2" w:rsidRDefault="00672AD7" w:rsidP="00672AD7">
            <w:pPr>
              <w:rPr>
                <w:rFonts w:cs="Arial"/>
                <w:sz w:val="18"/>
                <w:szCs w:val="18"/>
                <w:lang w:val="en-US"/>
              </w:rPr>
            </w:pPr>
          </w:p>
        </w:tc>
      </w:tr>
      <w:tr w:rsidR="00B63EE2" w:rsidRPr="00B63EE2" w14:paraId="7F86E9A7" w14:textId="77777777" w:rsidTr="00501528">
        <w:trPr>
          <w:trHeight w:val="245"/>
        </w:trPr>
        <w:tc>
          <w:tcPr>
            <w:tcW w:w="1614" w:type="dxa"/>
            <w:shd w:val="clear" w:color="auto" w:fill="D9D9D9" w:themeFill="background1" w:themeFillShade="D9"/>
          </w:tcPr>
          <w:p w14:paraId="7850DAC1" w14:textId="225C0529" w:rsidR="004A49C5" w:rsidRPr="00B63EE2" w:rsidRDefault="000C0960" w:rsidP="00501528">
            <w:pPr>
              <w:rPr>
                <w:rFonts w:cs="Arial"/>
                <w:b/>
                <w:sz w:val="18"/>
                <w:szCs w:val="18"/>
                <w:lang w:val="en-US"/>
              </w:rPr>
            </w:pPr>
            <w:r w:rsidRPr="00B63EE2">
              <w:rPr>
                <w:b/>
                <w:sz w:val="18"/>
                <w:lang w:val="en-US"/>
              </w:rPr>
              <w:t>Priority 2</w:t>
            </w:r>
          </w:p>
        </w:tc>
        <w:tc>
          <w:tcPr>
            <w:tcW w:w="1081" w:type="dxa"/>
            <w:shd w:val="clear" w:color="auto" w:fill="D9D9D9" w:themeFill="background1" w:themeFillShade="D9"/>
          </w:tcPr>
          <w:p w14:paraId="50E515EC" w14:textId="77777777" w:rsidR="004A49C5" w:rsidRPr="00B63EE2" w:rsidRDefault="004A49C5" w:rsidP="00501528">
            <w:pPr>
              <w:jc w:val="center"/>
              <w:rPr>
                <w:b/>
                <w:sz w:val="18"/>
                <w:lang w:val="en-US"/>
              </w:rPr>
            </w:pPr>
            <w:r w:rsidRPr="00B63EE2">
              <w:rPr>
                <w:b/>
                <w:sz w:val="18"/>
                <w:lang w:val="en-US"/>
              </w:rPr>
              <w:t>Penalty</w:t>
            </w:r>
          </w:p>
        </w:tc>
      </w:tr>
      <w:tr w:rsidR="00B63EE2" w:rsidRPr="00B63EE2" w14:paraId="02287C86" w14:textId="77777777" w:rsidTr="00501528">
        <w:trPr>
          <w:trHeight w:val="261"/>
        </w:trPr>
        <w:tc>
          <w:tcPr>
            <w:tcW w:w="1614" w:type="dxa"/>
            <w:shd w:val="clear" w:color="auto" w:fill="auto"/>
          </w:tcPr>
          <w:p w14:paraId="75BEB396" w14:textId="0E39F84C" w:rsidR="004A49C5" w:rsidRPr="00B63EE2" w:rsidRDefault="004A49C5" w:rsidP="00501528">
            <w:pPr>
              <w:rPr>
                <w:rFonts w:cs="Arial"/>
                <w:bCs/>
                <w:sz w:val="18"/>
                <w:szCs w:val="18"/>
                <w:lang w:val="en-US"/>
              </w:rPr>
            </w:pPr>
            <w:r w:rsidRPr="00B63EE2">
              <w:rPr>
                <w:bCs/>
                <w:sz w:val="18"/>
                <w:lang w:val="en-US"/>
              </w:rPr>
              <w:t>9</w:t>
            </w:r>
            <w:r w:rsidR="00615083" w:rsidRPr="00B63EE2">
              <w:rPr>
                <w:bCs/>
                <w:sz w:val="18"/>
                <w:lang w:val="en-US"/>
              </w:rPr>
              <w:t>5</w:t>
            </w:r>
            <w:r w:rsidRPr="00B63EE2">
              <w:rPr>
                <w:bCs/>
                <w:sz w:val="18"/>
                <w:lang w:val="en-US"/>
              </w:rPr>
              <w:t>% - 9</w:t>
            </w:r>
            <w:r w:rsidR="00EF1DDE" w:rsidRPr="00B63EE2">
              <w:rPr>
                <w:bCs/>
                <w:sz w:val="18"/>
                <w:lang w:val="en-US"/>
              </w:rPr>
              <w:t>4</w:t>
            </w:r>
            <w:r w:rsidRPr="00B63EE2">
              <w:rPr>
                <w:bCs/>
                <w:sz w:val="18"/>
                <w:lang w:val="en-US"/>
              </w:rPr>
              <w:t>%</w:t>
            </w:r>
          </w:p>
        </w:tc>
        <w:tc>
          <w:tcPr>
            <w:tcW w:w="1081" w:type="dxa"/>
            <w:shd w:val="clear" w:color="auto" w:fill="auto"/>
          </w:tcPr>
          <w:p w14:paraId="2FFC6E84" w14:textId="77777777" w:rsidR="004A49C5" w:rsidRPr="00B63EE2" w:rsidRDefault="004A49C5" w:rsidP="00501528">
            <w:pPr>
              <w:rPr>
                <w:rFonts w:cs="Arial"/>
                <w:sz w:val="18"/>
                <w:szCs w:val="18"/>
                <w:lang w:val="en-US"/>
              </w:rPr>
            </w:pPr>
          </w:p>
        </w:tc>
      </w:tr>
      <w:tr w:rsidR="00B63EE2" w:rsidRPr="00B63EE2" w14:paraId="075DD7C4" w14:textId="77777777" w:rsidTr="00501528">
        <w:trPr>
          <w:trHeight w:val="245"/>
        </w:trPr>
        <w:tc>
          <w:tcPr>
            <w:tcW w:w="1614" w:type="dxa"/>
            <w:shd w:val="clear" w:color="auto" w:fill="auto"/>
          </w:tcPr>
          <w:p w14:paraId="663DC77E" w14:textId="519CE81E" w:rsidR="004A49C5" w:rsidRPr="00B63EE2" w:rsidRDefault="004A49C5" w:rsidP="00501528">
            <w:pPr>
              <w:rPr>
                <w:rFonts w:cs="Arial"/>
                <w:sz w:val="18"/>
                <w:szCs w:val="18"/>
                <w:lang w:val="en-US"/>
              </w:rPr>
            </w:pPr>
            <w:r w:rsidRPr="00B63EE2">
              <w:rPr>
                <w:sz w:val="18"/>
                <w:lang w:val="en-US"/>
              </w:rPr>
              <w:t>9</w:t>
            </w:r>
            <w:r w:rsidR="00EF1DDE" w:rsidRPr="00B63EE2">
              <w:rPr>
                <w:sz w:val="18"/>
                <w:lang w:val="en-US"/>
              </w:rPr>
              <w:t>4</w:t>
            </w:r>
            <w:r w:rsidRPr="00B63EE2">
              <w:rPr>
                <w:sz w:val="18"/>
                <w:lang w:val="en-US"/>
              </w:rPr>
              <w:t xml:space="preserve"> % - 9</w:t>
            </w:r>
            <w:r w:rsidR="00EF1DDE" w:rsidRPr="00B63EE2">
              <w:rPr>
                <w:sz w:val="18"/>
                <w:lang w:val="en-US"/>
              </w:rPr>
              <w:t>3</w:t>
            </w:r>
            <w:r w:rsidRPr="00B63EE2">
              <w:rPr>
                <w:sz w:val="18"/>
                <w:lang w:val="en-US"/>
              </w:rPr>
              <w:t>%</w:t>
            </w:r>
          </w:p>
        </w:tc>
        <w:tc>
          <w:tcPr>
            <w:tcW w:w="1081" w:type="dxa"/>
            <w:shd w:val="clear" w:color="auto" w:fill="auto"/>
          </w:tcPr>
          <w:p w14:paraId="6B1B0A0F" w14:textId="77777777" w:rsidR="004A49C5" w:rsidRPr="00B63EE2" w:rsidRDefault="004A49C5" w:rsidP="00501528">
            <w:pPr>
              <w:rPr>
                <w:rFonts w:cs="Arial"/>
                <w:sz w:val="18"/>
                <w:szCs w:val="18"/>
                <w:lang w:val="en-US"/>
              </w:rPr>
            </w:pPr>
          </w:p>
        </w:tc>
      </w:tr>
      <w:tr w:rsidR="004A49C5" w:rsidRPr="00B63EE2" w14:paraId="4CCBF012" w14:textId="77777777" w:rsidTr="00501528">
        <w:trPr>
          <w:trHeight w:val="245"/>
        </w:trPr>
        <w:tc>
          <w:tcPr>
            <w:tcW w:w="1614" w:type="dxa"/>
            <w:shd w:val="clear" w:color="auto" w:fill="auto"/>
          </w:tcPr>
          <w:p w14:paraId="3280FC89" w14:textId="3634E840" w:rsidR="004A49C5" w:rsidRPr="00B63EE2" w:rsidRDefault="004A49C5" w:rsidP="00501528">
            <w:pPr>
              <w:rPr>
                <w:rFonts w:cs="Arial"/>
                <w:sz w:val="18"/>
                <w:szCs w:val="18"/>
                <w:lang w:val="en-US"/>
              </w:rPr>
            </w:pPr>
            <w:r w:rsidRPr="00B63EE2">
              <w:rPr>
                <w:rFonts w:cs="Arial"/>
                <w:sz w:val="18"/>
                <w:szCs w:val="18"/>
                <w:lang w:val="en-US"/>
              </w:rPr>
              <w:t>&lt; 9</w:t>
            </w:r>
            <w:r w:rsidR="00E23D9B" w:rsidRPr="00B63EE2">
              <w:rPr>
                <w:rFonts w:cs="Arial"/>
                <w:sz w:val="18"/>
                <w:szCs w:val="18"/>
                <w:lang w:val="en-US"/>
              </w:rPr>
              <w:t>3</w:t>
            </w:r>
            <w:r w:rsidRPr="00B63EE2">
              <w:rPr>
                <w:rFonts w:cs="Arial"/>
                <w:sz w:val="18"/>
                <w:szCs w:val="18"/>
                <w:lang w:val="en-US"/>
              </w:rPr>
              <w:t xml:space="preserve"> %</w:t>
            </w:r>
          </w:p>
        </w:tc>
        <w:tc>
          <w:tcPr>
            <w:tcW w:w="1081" w:type="dxa"/>
            <w:shd w:val="clear" w:color="auto" w:fill="auto"/>
          </w:tcPr>
          <w:p w14:paraId="1964D855" w14:textId="77777777" w:rsidR="004A49C5" w:rsidRPr="00B63EE2" w:rsidRDefault="004A49C5" w:rsidP="00501528">
            <w:pPr>
              <w:rPr>
                <w:rFonts w:cs="Arial"/>
                <w:sz w:val="18"/>
                <w:szCs w:val="18"/>
                <w:lang w:val="en-US"/>
              </w:rPr>
            </w:pPr>
          </w:p>
        </w:tc>
      </w:tr>
    </w:tbl>
    <w:p w14:paraId="46C5CF69" w14:textId="77777777" w:rsidR="004A49C5" w:rsidRPr="00B63EE2" w:rsidRDefault="004A49C5" w:rsidP="004A49C5">
      <w:pPr>
        <w:rPr>
          <w:rFonts w:cs="Arial"/>
          <w:sz w:val="20"/>
          <w:szCs w:val="20"/>
          <w:lang w:val="en-US"/>
        </w:rPr>
      </w:pPr>
    </w:p>
    <w:p w14:paraId="5D05234E" w14:textId="1AA8443A" w:rsidR="004A49C5" w:rsidRPr="00B63EE2" w:rsidRDefault="004A49C5" w:rsidP="004A49C5">
      <w:pPr>
        <w:rPr>
          <w:rFonts w:cs="Arial"/>
          <w:sz w:val="20"/>
          <w:szCs w:val="20"/>
          <w:lang w:val="en-US"/>
        </w:rPr>
      </w:pPr>
    </w:p>
    <w:p w14:paraId="444E1879" w14:textId="030DA4AA" w:rsidR="000C0960" w:rsidRPr="00B63EE2" w:rsidRDefault="000C0960" w:rsidP="004A49C5">
      <w:pPr>
        <w:rPr>
          <w:rFonts w:cs="Arial"/>
          <w:sz w:val="20"/>
          <w:szCs w:val="20"/>
          <w:lang w:val="en-US"/>
        </w:rPr>
      </w:pPr>
    </w:p>
    <w:p w14:paraId="3D72C4E8" w14:textId="76F8C622" w:rsidR="000C0960" w:rsidRPr="00B63EE2" w:rsidRDefault="000C0960" w:rsidP="004A49C5">
      <w:pPr>
        <w:rPr>
          <w:rFonts w:cs="Arial"/>
          <w:sz w:val="20"/>
          <w:szCs w:val="20"/>
          <w:lang w:val="en-US"/>
        </w:rPr>
      </w:pPr>
    </w:p>
    <w:p w14:paraId="40D5ECA1" w14:textId="77777777" w:rsidR="000C0960" w:rsidRPr="00B63EE2" w:rsidRDefault="000C0960" w:rsidP="004A49C5">
      <w:pPr>
        <w:rPr>
          <w:rFonts w:cs="Arial"/>
          <w:sz w:val="20"/>
          <w:szCs w:val="20"/>
          <w:lang w:val="en-US"/>
        </w:rPr>
      </w:pPr>
    </w:p>
    <w:p w14:paraId="29286119" w14:textId="77777777" w:rsidR="004A49C5" w:rsidRPr="00B63EE2" w:rsidRDefault="004A49C5" w:rsidP="004A49C5">
      <w:pPr>
        <w:rPr>
          <w:b/>
          <w:sz w:val="18"/>
          <w:lang w:val="en-US"/>
        </w:rPr>
        <w:sectPr w:rsidR="004A49C5" w:rsidRPr="00B63EE2" w:rsidSect="008F2FB8">
          <w:type w:val="continuous"/>
          <w:pgSz w:w="11906" w:h="16838"/>
          <w:pgMar w:top="1417" w:right="1417" w:bottom="1417" w:left="1417" w:header="708" w:footer="708" w:gutter="0"/>
          <w:cols w:num="3" w:space="708"/>
          <w:titlePg/>
          <w:docGrid w:linePitch="360"/>
        </w:sectPr>
      </w:pPr>
    </w:p>
    <w:p w14:paraId="045B2C5E" w14:textId="77777777" w:rsidR="0050745D" w:rsidRPr="00B63EE2" w:rsidRDefault="0050745D" w:rsidP="0050745D">
      <w:pPr>
        <w:rPr>
          <w:rFonts w:cs="Arial"/>
          <w:i/>
          <w:iCs/>
          <w:sz w:val="20"/>
          <w:szCs w:val="20"/>
          <w:lang w:val="en-US"/>
        </w:rPr>
      </w:pPr>
      <w:r w:rsidRPr="00B63EE2">
        <w:rPr>
          <w:rFonts w:cs="Arial"/>
          <w:i/>
          <w:iCs/>
          <w:sz w:val="20"/>
          <w:szCs w:val="20"/>
          <w:highlight w:val="yellow"/>
          <w:lang w:val="en-US"/>
        </w:rPr>
        <w:t>Instruction to Supplier: Damages can be listed as a percentage of the monthly fee or a fixed sum.</w:t>
      </w:r>
    </w:p>
    <w:p w14:paraId="6BAF76B9" w14:textId="77777777" w:rsidR="00681B4E" w:rsidRPr="00B63EE2" w:rsidRDefault="00681B4E" w:rsidP="00E23D9B">
      <w:pPr>
        <w:rPr>
          <w:rFonts w:cs="Arial"/>
          <w:sz w:val="20"/>
          <w:szCs w:val="20"/>
          <w:lang w:val="en-US"/>
        </w:rPr>
      </w:pPr>
    </w:p>
    <w:p w14:paraId="5ED16470" w14:textId="26C6BC98" w:rsidR="004A49C5" w:rsidRPr="00B63EE2" w:rsidRDefault="00D669CC" w:rsidP="00F33E33">
      <w:pPr>
        <w:pStyle w:val="Heading4"/>
        <w:rPr>
          <w:lang w:val="en-US"/>
        </w:rPr>
      </w:pPr>
      <w:r w:rsidRPr="00B63EE2">
        <w:rPr>
          <w:lang w:val="en-US"/>
        </w:rPr>
        <w:t>Maximum</w:t>
      </w:r>
      <w:r w:rsidR="00CD0E8B" w:rsidRPr="00B63EE2">
        <w:rPr>
          <w:lang w:val="en-US"/>
        </w:rPr>
        <w:t xml:space="preserve"> damages </w:t>
      </w:r>
      <w:r w:rsidR="004A49C5" w:rsidRPr="00B63EE2">
        <w:rPr>
          <w:lang w:val="en-US"/>
        </w:rPr>
        <w:t xml:space="preserve"> </w:t>
      </w:r>
      <w:bookmarkEnd w:id="7"/>
    </w:p>
    <w:p w14:paraId="3A26BA4C" w14:textId="61D5AC07" w:rsidR="008B65CF" w:rsidRPr="00B63EE2" w:rsidRDefault="008B65CF" w:rsidP="008B65CF">
      <w:pPr>
        <w:rPr>
          <w:rFonts w:cs="Arial"/>
          <w:i/>
          <w:iCs/>
          <w:sz w:val="20"/>
          <w:szCs w:val="20"/>
          <w:lang w:val="en-US"/>
        </w:rPr>
      </w:pPr>
      <w:r w:rsidRPr="00B63EE2">
        <w:rPr>
          <w:rFonts w:cs="Arial"/>
          <w:i/>
          <w:iCs/>
          <w:sz w:val="20"/>
          <w:szCs w:val="20"/>
          <w:highlight w:val="yellow"/>
          <w:lang w:val="en-US"/>
        </w:rPr>
        <w:t>Instruction to Supplier: If</w:t>
      </w:r>
      <w:r w:rsidR="00CB1239" w:rsidRPr="00B63EE2">
        <w:rPr>
          <w:rFonts w:cs="Arial"/>
          <w:i/>
          <w:iCs/>
          <w:sz w:val="20"/>
          <w:szCs w:val="20"/>
          <w:highlight w:val="yellow"/>
          <w:lang w:val="en-US"/>
        </w:rPr>
        <w:t xml:space="preserve"> </w:t>
      </w:r>
      <w:r w:rsidR="002A3321" w:rsidRPr="00B63EE2">
        <w:rPr>
          <w:rFonts w:cs="Arial"/>
          <w:i/>
          <w:iCs/>
          <w:sz w:val="20"/>
          <w:szCs w:val="20"/>
          <w:highlight w:val="yellow"/>
          <w:lang w:val="en-US"/>
        </w:rPr>
        <w:t>a</w:t>
      </w:r>
      <w:r w:rsidR="00CB1239" w:rsidRPr="00B63EE2">
        <w:rPr>
          <w:rFonts w:cs="Arial"/>
          <w:i/>
          <w:iCs/>
          <w:sz w:val="20"/>
          <w:szCs w:val="20"/>
          <w:highlight w:val="yellow"/>
          <w:lang w:val="en-US"/>
        </w:rPr>
        <w:t xml:space="preserve"> maximum </w:t>
      </w:r>
      <w:r w:rsidR="00097938" w:rsidRPr="00B63EE2">
        <w:rPr>
          <w:rFonts w:cs="Arial"/>
          <w:i/>
          <w:iCs/>
          <w:sz w:val="20"/>
          <w:szCs w:val="20"/>
          <w:highlight w:val="yellow"/>
          <w:lang w:val="en-US"/>
        </w:rPr>
        <w:t xml:space="preserve">amount </w:t>
      </w:r>
      <w:r w:rsidR="002A3321" w:rsidRPr="00B63EE2">
        <w:rPr>
          <w:rFonts w:cs="Arial"/>
          <w:i/>
          <w:iCs/>
          <w:sz w:val="20"/>
          <w:szCs w:val="20"/>
          <w:highlight w:val="yellow"/>
          <w:lang w:val="en-US"/>
        </w:rPr>
        <w:t xml:space="preserve">damages accumulated </w:t>
      </w:r>
      <w:r w:rsidR="000B3F37" w:rsidRPr="00B63EE2">
        <w:rPr>
          <w:rFonts w:cs="Arial"/>
          <w:i/>
          <w:iCs/>
          <w:sz w:val="20"/>
          <w:szCs w:val="20"/>
          <w:highlight w:val="yellow"/>
          <w:lang w:val="en-US"/>
        </w:rPr>
        <w:t>during a month applies, it must be described here, either as a</w:t>
      </w:r>
      <w:r w:rsidR="00097938" w:rsidRPr="00B63EE2">
        <w:rPr>
          <w:rFonts w:cs="Arial"/>
          <w:i/>
          <w:iCs/>
          <w:sz w:val="20"/>
          <w:szCs w:val="20"/>
          <w:highlight w:val="yellow"/>
          <w:lang w:val="en-US"/>
        </w:rPr>
        <w:t xml:space="preserve"> percentage of the monthly service fee</w:t>
      </w:r>
      <w:r w:rsidR="000B3F37" w:rsidRPr="00B63EE2">
        <w:rPr>
          <w:rFonts w:cs="Arial"/>
          <w:i/>
          <w:iCs/>
          <w:sz w:val="20"/>
          <w:szCs w:val="20"/>
          <w:highlight w:val="yellow"/>
          <w:lang w:val="en-US"/>
        </w:rPr>
        <w:t xml:space="preserve"> or as a fixed sum.</w:t>
      </w:r>
    </w:p>
    <w:p w14:paraId="60E97BBA" w14:textId="783C84BB" w:rsidR="008B65CF" w:rsidRPr="00B63EE2" w:rsidRDefault="008B65CF" w:rsidP="008B65CF">
      <w:pPr>
        <w:rPr>
          <w:lang w:val="en-US" w:eastAsia="en-US" w:bidi="ar-SA"/>
        </w:rPr>
      </w:pPr>
    </w:p>
    <w:p w14:paraId="44BCE4EE" w14:textId="77777777" w:rsidR="008B65CF" w:rsidRPr="00B63EE2" w:rsidRDefault="008B65CF" w:rsidP="008B65CF">
      <w:pPr>
        <w:rPr>
          <w:lang w:val="en-US" w:eastAsia="en-US" w:bidi="ar-SA"/>
        </w:rPr>
      </w:pPr>
    </w:p>
    <w:p w14:paraId="1DA1F834" w14:textId="24C1E012" w:rsidR="00E35311" w:rsidRPr="00B63EE2" w:rsidRDefault="008E56DF" w:rsidP="00E35311">
      <w:pPr>
        <w:pStyle w:val="Heading4"/>
        <w:rPr>
          <w:lang w:val="en-US"/>
        </w:rPr>
      </w:pPr>
      <w:r w:rsidRPr="00B63EE2">
        <w:rPr>
          <w:lang w:val="en-US"/>
        </w:rPr>
        <w:t>Standardized</w:t>
      </w:r>
      <w:r w:rsidR="00F72225" w:rsidRPr="00B63EE2">
        <w:rPr>
          <w:lang w:val="en-US"/>
        </w:rPr>
        <w:t xml:space="preserve"> damages during the </w:t>
      </w:r>
      <w:r w:rsidRPr="00B63EE2">
        <w:rPr>
          <w:lang w:val="en-US"/>
        </w:rPr>
        <w:t>establishment</w:t>
      </w:r>
      <w:r w:rsidR="00F72225" w:rsidRPr="00B63EE2">
        <w:rPr>
          <w:lang w:val="en-US"/>
        </w:rPr>
        <w:t xml:space="preserve"> project</w:t>
      </w:r>
    </w:p>
    <w:p w14:paraId="6A933CA9" w14:textId="44D6B2FA" w:rsidR="00ED631A" w:rsidRPr="00B63EE2" w:rsidRDefault="0034282B" w:rsidP="00E23D9B">
      <w:pPr>
        <w:rPr>
          <w:rFonts w:cs="Arial"/>
          <w:sz w:val="20"/>
          <w:szCs w:val="20"/>
          <w:lang w:val="en-US"/>
        </w:rPr>
      </w:pPr>
      <w:r w:rsidRPr="00B63EE2">
        <w:rPr>
          <w:rFonts w:cs="Arial"/>
          <w:sz w:val="20"/>
          <w:szCs w:val="20"/>
          <w:lang w:val="en-US"/>
        </w:rPr>
        <w:t xml:space="preserve">During the </w:t>
      </w:r>
      <w:r w:rsidR="008869A8" w:rsidRPr="00B63EE2">
        <w:rPr>
          <w:rFonts w:cs="Arial"/>
          <w:sz w:val="20"/>
          <w:szCs w:val="20"/>
          <w:lang w:val="en-US"/>
        </w:rPr>
        <w:t>establishment project (Appendix 4)</w:t>
      </w:r>
      <w:r w:rsidR="002A2E1F" w:rsidRPr="00B63EE2">
        <w:rPr>
          <w:rFonts w:cs="Arial"/>
          <w:sz w:val="20"/>
          <w:szCs w:val="20"/>
          <w:lang w:val="en-US"/>
        </w:rPr>
        <w:t xml:space="preserve">, penalties for breach of response times will be </w:t>
      </w:r>
      <w:r w:rsidR="00C535C5" w:rsidRPr="00B63EE2">
        <w:rPr>
          <w:rFonts w:cs="Arial"/>
          <w:sz w:val="20"/>
          <w:szCs w:val="20"/>
          <w:lang w:val="en-US"/>
        </w:rPr>
        <w:t>imposed</w:t>
      </w:r>
      <w:r w:rsidR="008E56DF" w:rsidRPr="00B63EE2">
        <w:rPr>
          <w:rFonts w:cs="Arial"/>
          <w:sz w:val="20"/>
          <w:szCs w:val="20"/>
          <w:lang w:val="en-US"/>
        </w:rPr>
        <w:t>.</w:t>
      </w:r>
      <w:r w:rsidR="00C535C5" w:rsidRPr="00B63EE2">
        <w:rPr>
          <w:rFonts w:cs="Arial"/>
          <w:sz w:val="20"/>
          <w:szCs w:val="20"/>
          <w:lang w:val="en-US"/>
        </w:rPr>
        <w:t xml:space="preserve"> </w:t>
      </w:r>
      <w:r w:rsidR="00A17EA3" w:rsidRPr="00B63EE2">
        <w:rPr>
          <w:rFonts w:cs="Arial"/>
          <w:sz w:val="20"/>
          <w:szCs w:val="20"/>
          <w:lang w:val="en-US"/>
        </w:rPr>
        <w:t xml:space="preserve">Penalties will be </w:t>
      </w:r>
      <w:r w:rsidR="00C13146" w:rsidRPr="00B63EE2">
        <w:rPr>
          <w:rFonts w:cs="Arial"/>
          <w:sz w:val="20"/>
          <w:szCs w:val="20"/>
          <w:lang w:val="en-US"/>
        </w:rPr>
        <w:t xml:space="preserve">based on the monthly maintenance fee and </w:t>
      </w:r>
      <w:r w:rsidR="00785C73" w:rsidRPr="00B63EE2">
        <w:rPr>
          <w:rFonts w:cs="Arial"/>
          <w:sz w:val="20"/>
          <w:szCs w:val="20"/>
          <w:lang w:val="en-US"/>
        </w:rPr>
        <w:t xml:space="preserve">percentages listed in 1.3.3.1 and applied </w:t>
      </w:r>
      <w:r w:rsidR="00ED631A" w:rsidRPr="00B63EE2">
        <w:rPr>
          <w:rFonts w:cs="Arial"/>
          <w:sz w:val="20"/>
          <w:szCs w:val="20"/>
          <w:lang w:val="en-US"/>
        </w:rPr>
        <w:t xml:space="preserve">against the payment </w:t>
      </w:r>
      <w:r w:rsidR="001C0761" w:rsidRPr="00B63EE2">
        <w:rPr>
          <w:rFonts w:cs="Arial"/>
          <w:sz w:val="20"/>
          <w:szCs w:val="20"/>
          <w:lang w:val="en-US"/>
        </w:rPr>
        <w:t>for</w:t>
      </w:r>
      <w:r w:rsidR="00ED631A" w:rsidRPr="00B63EE2">
        <w:rPr>
          <w:rFonts w:cs="Arial"/>
          <w:sz w:val="20"/>
          <w:szCs w:val="20"/>
          <w:lang w:val="en-US"/>
        </w:rPr>
        <w:t xml:space="preserve"> the establishment project.</w:t>
      </w:r>
    </w:p>
    <w:p w14:paraId="498ACD52" w14:textId="77777777" w:rsidR="00ED631A" w:rsidRPr="00B63EE2" w:rsidRDefault="00ED631A" w:rsidP="00E23D9B">
      <w:pPr>
        <w:rPr>
          <w:rFonts w:cs="Arial"/>
          <w:sz w:val="20"/>
          <w:szCs w:val="20"/>
          <w:lang w:val="en-US"/>
        </w:rPr>
      </w:pPr>
    </w:p>
    <w:p w14:paraId="1261D3C6" w14:textId="2D8B06A6" w:rsidR="0034282B" w:rsidRPr="00B63EE2" w:rsidRDefault="008E56DF" w:rsidP="00E23D9B">
      <w:pPr>
        <w:rPr>
          <w:rFonts w:cs="Arial"/>
          <w:sz w:val="20"/>
          <w:szCs w:val="20"/>
          <w:lang w:val="en-US"/>
        </w:rPr>
      </w:pPr>
      <w:r w:rsidRPr="00B63EE2">
        <w:rPr>
          <w:rFonts w:cs="Arial"/>
          <w:sz w:val="20"/>
          <w:szCs w:val="20"/>
          <w:lang w:val="en-US"/>
        </w:rPr>
        <w:t>During the establishment project (Appendix 4), penalties for breach of uptime will not be imposed.</w:t>
      </w:r>
    </w:p>
    <w:p w14:paraId="57C0AB24" w14:textId="77777777" w:rsidR="008E56DF" w:rsidRPr="00B63EE2" w:rsidRDefault="008E56DF" w:rsidP="00E23D9B">
      <w:pPr>
        <w:rPr>
          <w:b/>
          <w:bCs/>
          <w:sz w:val="32"/>
          <w:szCs w:val="36"/>
          <w:lang w:val="en-US"/>
        </w:rPr>
      </w:pPr>
    </w:p>
    <w:sectPr w:rsidR="008E56DF" w:rsidRPr="00B63EE2" w:rsidSect="008F2FB8">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8C7D" w14:textId="77777777" w:rsidR="00A10183" w:rsidRDefault="00A10183">
      <w:r>
        <w:separator/>
      </w:r>
    </w:p>
  </w:endnote>
  <w:endnote w:type="continuationSeparator" w:id="0">
    <w:p w14:paraId="0006A9B7" w14:textId="77777777" w:rsidR="00A10183" w:rsidRDefault="00A1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9E9B" w14:textId="77777777" w:rsidR="007B66F7" w:rsidRPr="00A641F6" w:rsidRDefault="00120E95" w:rsidP="007B66F7">
    <w:pPr>
      <w:pStyle w:val="Footer"/>
      <w:jc w:val="right"/>
      <w:rPr>
        <w:sz w:val="20"/>
        <w:szCs w:val="20"/>
      </w:rPr>
    </w:pPr>
    <w:r>
      <w:rPr>
        <w:sz w:val="20"/>
      </w:rPr>
      <w:t xml:space="preserve">Page </w:t>
    </w:r>
    <w:r>
      <w:rPr>
        <w:sz w:val="20"/>
        <w:szCs w:val="20"/>
      </w:rPr>
      <w:fldChar w:fldCharType="begin"/>
    </w:r>
    <w:r>
      <w:rPr>
        <w:sz w:val="20"/>
        <w:szCs w:val="20"/>
      </w:rPr>
      <w:instrText xml:space="preserve"> PAGE </w:instrText>
    </w:r>
    <w:r>
      <w:rPr>
        <w:sz w:val="20"/>
        <w:szCs w:val="20"/>
      </w:rPr>
      <w:fldChar w:fldCharType="separate"/>
    </w:r>
    <w:r>
      <w:rPr>
        <w:noProof/>
        <w:sz w:val="20"/>
        <w:szCs w:val="20"/>
      </w:rPr>
      <w:t>12</w:t>
    </w:r>
    <w:r>
      <w:rPr>
        <w:sz w:val="20"/>
        <w:szCs w:val="20"/>
      </w:rPr>
      <w:fldChar w:fldCharType="end"/>
    </w:r>
    <w:r>
      <w:rPr>
        <w:sz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17</w:t>
    </w:r>
    <w:r>
      <w:rPr>
        <w:rStyle w:val="PageNumber"/>
        <w:sz w:val="20"/>
        <w:szCs w:val="20"/>
      </w:rPr>
      <w:fldChar w:fldCharType="end"/>
    </w:r>
  </w:p>
  <w:p w14:paraId="32697AD3" w14:textId="77777777" w:rsidR="009751B4" w:rsidRDefault="00395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3BBB" w14:textId="77777777" w:rsidR="007B66F7" w:rsidRPr="00A641F6" w:rsidRDefault="00120E95" w:rsidP="007B66F7">
    <w:pPr>
      <w:pStyle w:val="Footer"/>
      <w:jc w:val="right"/>
      <w:rPr>
        <w:sz w:val="20"/>
        <w:szCs w:val="20"/>
      </w:rPr>
    </w:pPr>
    <w:r>
      <w:rPr>
        <w:sz w:val="20"/>
      </w:rPr>
      <w:t xml:space="preserve">Page </w:t>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r>
      <w:rPr>
        <w:sz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17</w:t>
    </w:r>
    <w:r>
      <w:rPr>
        <w:rStyle w:val="PageNumber"/>
        <w:sz w:val="20"/>
        <w:szCs w:val="20"/>
      </w:rPr>
      <w:fldChar w:fldCharType="end"/>
    </w:r>
  </w:p>
  <w:p w14:paraId="4CAB202B" w14:textId="77777777" w:rsidR="007B66F7" w:rsidRDefault="003954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02A0" w14:textId="77777777" w:rsidR="004A49C5" w:rsidRPr="00A641F6" w:rsidRDefault="004A49C5" w:rsidP="007B66F7">
    <w:pPr>
      <w:pStyle w:val="Footer"/>
      <w:jc w:val="right"/>
      <w:rPr>
        <w:sz w:val="20"/>
        <w:szCs w:val="20"/>
      </w:rPr>
    </w:pPr>
    <w:r>
      <w:rPr>
        <w:sz w:val="20"/>
      </w:rPr>
      <w:t xml:space="preserve">Page </w:t>
    </w:r>
    <w:r>
      <w:rPr>
        <w:sz w:val="20"/>
        <w:szCs w:val="20"/>
      </w:rPr>
      <w:fldChar w:fldCharType="begin"/>
    </w:r>
    <w:r>
      <w:rPr>
        <w:sz w:val="20"/>
        <w:szCs w:val="20"/>
      </w:rPr>
      <w:instrText xml:space="preserve"> PAGE </w:instrText>
    </w:r>
    <w:r>
      <w:rPr>
        <w:sz w:val="20"/>
        <w:szCs w:val="20"/>
      </w:rPr>
      <w:fldChar w:fldCharType="separate"/>
    </w:r>
    <w:r>
      <w:rPr>
        <w:noProof/>
        <w:sz w:val="20"/>
        <w:szCs w:val="20"/>
      </w:rPr>
      <w:t>12</w:t>
    </w:r>
    <w:r>
      <w:rPr>
        <w:sz w:val="20"/>
        <w:szCs w:val="20"/>
      </w:rPr>
      <w:fldChar w:fldCharType="end"/>
    </w:r>
    <w:r>
      <w:rPr>
        <w:sz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17</w:t>
    </w:r>
    <w:r>
      <w:rPr>
        <w:rStyle w:val="PageNumber"/>
        <w:sz w:val="20"/>
        <w:szCs w:val="20"/>
      </w:rPr>
      <w:fldChar w:fldCharType="end"/>
    </w:r>
  </w:p>
  <w:p w14:paraId="3B3EADCF" w14:textId="77777777" w:rsidR="004A49C5" w:rsidRDefault="004A49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2A57" w14:textId="77777777" w:rsidR="004A49C5" w:rsidRPr="00A641F6" w:rsidRDefault="004A49C5" w:rsidP="007B66F7">
    <w:pPr>
      <w:pStyle w:val="Footer"/>
      <w:jc w:val="right"/>
      <w:rPr>
        <w:sz w:val="20"/>
        <w:szCs w:val="20"/>
      </w:rPr>
    </w:pPr>
    <w:r>
      <w:rPr>
        <w:sz w:val="20"/>
      </w:rPr>
      <w:t xml:space="preserve">Page </w:t>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r>
      <w:rPr>
        <w:sz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17</w:t>
    </w:r>
    <w:r>
      <w:rPr>
        <w:rStyle w:val="PageNumber"/>
        <w:sz w:val="20"/>
        <w:szCs w:val="20"/>
      </w:rPr>
      <w:fldChar w:fldCharType="end"/>
    </w:r>
  </w:p>
  <w:p w14:paraId="6D951FBF" w14:textId="77777777" w:rsidR="004A49C5" w:rsidRDefault="004A4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0F3E9" w14:textId="77777777" w:rsidR="00A10183" w:rsidRDefault="00A10183">
      <w:r>
        <w:separator/>
      </w:r>
    </w:p>
  </w:footnote>
  <w:footnote w:type="continuationSeparator" w:id="0">
    <w:p w14:paraId="34C0A822" w14:textId="77777777" w:rsidR="00A10183" w:rsidRDefault="00A10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6521" w14:textId="77777777" w:rsidR="009751B4" w:rsidRDefault="00120E95">
    <w:pPr>
      <w:pStyle w:val="Header"/>
    </w:pPr>
    <w:r>
      <w:rPr>
        <w:rFonts w:ascii="Calibri" w:hAnsi="Calibri"/>
        <w:sz w:val="20"/>
      </w:rPr>
      <w:t>Appendix Instructions for SSA-V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27A0" w14:textId="77777777" w:rsidR="004A49C5" w:rsidRDefault="004A49C5">
    <w:pPr>
      <w:pStyle w:val="Header"/>
    </w:pPr>
    <w:r>
      <w:rPr>
        <w:rFonts w:ascii="Calibri" w:hAnsi="Calibri"/>
        <w:sz w:val="20"/>
      </w:rPr>
      <w:t>Appendix Instructions for SSA-V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23EC330"/>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1" w15:restartNumberingAfterBreak="0">
    <w:nsid w:val="06661863"/>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2393E42"/>
    <w:multiLevelType w:val="hybridMultilevel"/>
    <w:tmpl w:val="5FA8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217F2A"/>
    <w:multiLevelType w:val="hybridMultilevel"/>
    <w:tmpl w:val="901266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75C31FD"/>
    <w:multiLevelType w:val="multilevel"/>
    <w:tmpl w:val="379237F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E95"/>
    <w:rsid w:val="000219C5"/>
    <w:rsid w:val="00027942"/>
    <w:rsid w:val="00041455"/>
    <w:rsid w:val="00041A68"/>
    <w:rsid w:val="0004789E"/>
    <w:rsid w:val="00074661"/>
    <w:rsid w:val="00081592"/>
    <w:rsid w:val="00097938"/>
    <w:rsid w:val="000B38DF"/>
    <w:rsid w:val="000B3F37"/>
    <w:rsid w:val="000C0960"/>
    <w:rsid w:val="000C0FBB"/>
    <w:rsid w:val="000E1E09"/>
    <w:rsid w:val="000E63DB"/>
    <w:rsid w:val="00110166"/>
    <w:rsid w:val="001151B3"/>
    <w:rsid w:val="00120E95"/>
    <w:rsid w:val="00121DA0"/>
    <w:rsid w:val="00122B74"/>
    <w:rsid w:val="001313D5"/>
    <w:rsid w:val="00136039"/>
    <w:rsid w:val="00137F38"/>
    <w:rsid w:val="00145668"/>
    <w:rsid w:val="00152C13"/>
    <w:rsid w:val="0018379A"/>
    <w:rsid w:val="00187976"/>
    <w:rsid w:val="00196887"/>
    <w:rsid w:val="001B2440"/>
    <w:rsid w:val="001C0761"/>
    <w:rsid w:val="001C2508"/>
    <w:rsid w:val="001C5FC8"/>
    <w:rsid w:val="001D4426"/>
    <w:rsid w:val="001E5BE9"/>
    <w:rsid w:val="001F0BEF"/>
    <w:rsid w:val="0020774A"/>
    <w:rsid w:val="0021226F"/>
    <w:rsid w:val="00222FD7"/>
    <w:rsid w:val="00226220"/>
    <w:rsid w:val="00227D7B"/>
    <w:rsid w:val="00237270"/>
    <w:rsid w:val="00243924"/>
    <w:rsid w:val="00251C39"/>
    <w:rsid w:val="002557DD"/>
    <w:rsid w:val="002702B1"/>
    <w:rsid w:val="002A291D"/>
    <w:rsid w:val="002A2E1F"/>
    <w:rsid w:val="002A3321"/>
    <w:rsid w:val="002A3676"/>
    <w:rsid w:val="002B5F8E"/>
    <w:rsid w:val="002F1212"/>
    <w:rsid w:val="003000B3"/>
    <w:rsid w:val="00317DA3"/>
    <w:rsid w:val="00333320"/>
    <w:rsid w:val="0034282B"/>
    <w:rsid w:val="00344567"/>
    <w:rsid w:val="00350697"/>
    <w:rsid w:val="003561C2"/>
    <w:rsid w:val="00395428"/>
    <w:rsid w:val="00396FB6"/>
    <w:rsid w:val="003A1402"/>
    <w:rsid w:val="003B7309"/>
    <w:rsid w:val="003B7ACF"/>
    <w:rsid w:val="003E004C"/>
    <w:rsid w:val="003E27C4"/>
    <w:rsid w:val="003E51C6"/>
    <w:rsid w:val="003F5EC7"/>
    <w:rsid w:val="00404230"/>
    <w:rsid w:val="00406FDD"/>
    <w:rsid w:val="00407223"/>
    <w:rsid w:val="004129C7"/>
    <w:rsid w:val="004148F1"/>
    <w:rsid w:val="00436661"/>
    <w:rsid w:val="00454A57"/>
    <w:rsid w:val="004640BC"/>
    <w:rsid w:val="00470689"/>
    <w:rsid w:val="004708BD"/>
    <w:rsid w:val="00483D3E"/>
    <w:rsid w:val="004A49C5"/>
    <w:rsid w:val="004B271B"/>
    <w:rsid w:val="004C12D7"/>
    <w:rsid w:val="004C6839"/>
    <w:rsid w:val="004D22CB"/>
    <w:rsid w:val="004E7B80"/>
    <w:rsid w:val="005013CB"/>
    <w:rsid w:val="005062CF"/>
    <w:rsid w:val="0050745D"/>
    <w:rsid w:val="00524F88"/>
    <w:rsid w:val="0053438F"/>
    <w:rsid w:val="0053469D"/>
    <w:rsid w:val="005722E8"/>
    <w:rsid w:val="00573E93"/>
    <w:rsid w:val="0059125B"/>
    <w:rsid w:val="005B427E"/>
    <w:rsid w:val="005C3748"/>
    <w:rsid w:val="005E544B"/>
    <w:rsid w:val="005F3B75"/>
    <w:rsid w:val="005F7ABC"/>
    <w:rsid w:val="00610F27"/>
    <w:rsid w:val="00611493"/>
    <w:rsid w:val="00615083"/>
    <w:rsid w:val="00631B95"/>
    <w:rsid w:val="006468AB"/>
    <w:rsid w:val="00670986"/>
    <w:rsid w:val="00672AD7"/>
    <w:rsid w:val="00675B83"/>
    <w:rsid w:val="00681B4E"/>
    <w:rsid w:val="00691ED8"/>
    <w:rsid w:val="006A3FAD"/>
    <w:rsid w:val="006A7D93"/>
    <w:rsid w:val="006B4B2B"/>
    <w:rsid w:val="006B50E1"/>
    <w:rsid w:val="006B7E8A"/>
    <w:rsid w:val="006D12C6"/>
    <w:rsid w:val="006D2BAF"/>
    <w:rsid w:val="006D4216"/>
    <w:rsid w:val="006E2725"/>
    <w:rsid w:val="006F18FE"/>
    <w:rsid w:val="007015F5"/>
    <w:rsid w:val="00712710"/>
    <w:rsid w:val="007279D1"/>
    <w:rsid w:val="007369AE"/>
    <w:rsid w:val="00745A04"/>
    <w:rsid w:val="00762B4A"/>
    <w:rsid w:val="00764284"/>
    <w:rsid w:val="007757B1"/>
    <w:rsid w:val="00785C73"/>
    <w:rsid w:val="00786058"/>
    <w:rsid w:val="007A543D"/>
    <w:rsid w:val="007C7DB0"/>
    <w:rsid w:val="007F1F36"/>
    <w:rsid w:val="007F557C"/>
    <w:rsid w:val="0083697D"/>
    <w:rsid w:val="008621C1"/>
    <w:rsid w:val="00866FE2"/>
    <w:rsid w:val="00872E4D"/>
    <w:rsid w:val="00881918"/>
    <w:rsid w:val="00884EC6"/>
    <w:rsid w:val="008869A8"/>
    <w:rsid w:val="00891577"/>
    <w:rsid w:val="0089357B"/>
    <w:rsid w:val="008A65A4"/>
    <w:rsid w:val="008B0250"/>
    <w:rsid w:val="008B34DC"/>
    <w:rsid w:val="008B65CF"/>
    <w:rsid w:val="008C23F2"/>
    <w:rsid w:val="008C4118"/>
    <w:rsid w:val="008E3DB4"/>
    <w:rsid w:val="008E56DF"/>
    <w:rsid w:val="008F2FB8"/>
    <w:rsid w:val="00914D8E"/>
    <w:rsid w:val="0092717B"/>
    <w:rsid w:val="00931351"/>
    <w:rsid w:val="00937FEA"/>
    <w:rsid w:val="00943D97"/>
    <w:rsid w:val="00944CCA"/>
    <w:rsid w:val="00956F28"/>
    <w:rsid w:val="00970161"/>
    <w:rsid w:val="0097597A"/>
    <w:rsid w:val="00983664"/>
    <w:rsid w:val="00985B6C"/>
    <w:rsid w:val="009A51B7"/>
    <w:rsid w:val="009B60A3"/>
    <w:rsid w:val="009F4818"/>
    <w:rsid w:val="009F5FA3"/>
    <w:rsid w:val="00A10183"/>
    <w:rsid w:val="00A17EA3"/>
    <w:rsid w:val="00A37219"/>
    <w:rsid w:val="00A401F4"/>
    <w:rsid w:val="00A601B1"/>
    <w:rsid w:val="00A61551"/>
    <w:rsid w:val="00A61733"/>
    <w:rsid w:val="00A96C69"/>
    <w:rsid w:val="00A973C4"/>
    <w:rsid w:val="00AB3DEB"/>
    <w:rsid w:val="00AC7BD7"/>
    <w:rsid w:val="00AE2628"/>
    <w:rsid w:val="00AE2E13"/>
    <w:rsid w:val="00AE3C7C"/>
    <w:rsid w:val="00AE4DDB"/>
    <w:rsid w:val="00B10574"/>
    <w:rsid w:val="00B22367"/>
    <w:rsid w:val="00B244B9"/>
    <w:rsid w:val="00B30359"/>
    <w:rsid w:val="00B63EE2"/>
    <w:rsid w:val="00B7166F"/>
    <w:rsid w:val="00B74B52"/>
    <w:rsid w:val="00B9173E"/>
    <w:rsid w:val="00B91CF6"/>
    <w:rsid w:val="00BA1318"/>
    <w:rsid w:val="00BA3E03"/>
    <w:rsid w:val="00BB2B30"/>
    <w:rsid w:val="00BB6715"/>
    <w:rsid w:val="00BC0B15"/>
    <w:rsid w:val="00BC644A"/>
    <w:rsid w:val="00BC741F"/>
    <w:rsid w:val="00BD10F4"/>
    <w:rsid w:val="00BE227C"/>
    <w:rsid w:val="00BE3192"/>
    <w:rsid w:val="00C06339"/>
    <w:rsid w:val="00C13146"/>
    <w:rsid w:val="00C37FB0"/>
    <w:rsid w:val="00C535C5"/>
    <w:rsid w:val="00C66865"/>
    <w:rsid w:val="00C73E7E"/>
    <w:rsid w:val="00C745CD"/>
    <w:rsid w:val="00C83099"/>
    <w:rsid w:val="00C8749D"/>
    <w:rsid w:val="00CA5A41"/>
    <w:rsid w:val="00CA693F"/>
    <w:rsid w:val="00CB1239"/>
    <w:rsid w:val="00CB4CC0"/>
    <w:rsid w:val="00CC098C"/>
    <w:rsid w:val="00CC705A"/>
    <w:rsid w:val="00CD0E8B"/>
    <w:rsid w:val="00CF4D48"/>
    <w:rsid w:val="00D0125C"/>
    <w:rsid w:val="00D10301"/>
    <w:rsid w:val="00D1056B"/>
    <w:rsid w:val="00D135A7"/>
    <w:rsid w:val="00D44566"/>
    <w:rsid w:val="00D46346"/>
    <w:rsid w:val="00D51650"/>
    <w:rsid w:val="00D66983"/>
    <w:rsid w:val="00D669CC"/>
    <w:rsid w:val="00D7031D"/>
    <w:rsid w:val="00D703CC"/>
    <w:rsid w:val="00D712F3"/>
    <w:rsid w:val="00D74F66"/>
    <w:rsid w:val="00D76BF1"/>
    <w:rsid w:val="00D86D08"/>
    <w:rsid w:val="00DA319B"/>
    <w:rsid w:val="00DB0E7C"/>
    <w:rsid w:val="00DB1195"/>
    <w:rsid w:val="00DB2848"/>
    <w:rsid w:val="00DC17AA"/>
    <w:rsid w:val="00DF53C3"/>
    <w:rsid w:val="00E03501"/>
    <w:rsid w:val="00E155EF"/>
    <w:rsid w:val="00E23D9B"/>
    <w:rsid w:val="00E248F4"/>
    <w:rsid w:val="00E319C4"/>
    <w:rsid w:val="00E35311"/>
    <w:rsid w:val="00E4239B"/>
    <w:rsid w:val="00E43686"/>
    <w:rsid w:val="00E6053A"/>
    <w:rsid w:val="00E84AF9"/>
    <w:rsid w:val="00EB3BD8"/>
    <w:rsid w:val="00EB7CEC"/>
    <w:rsid w:val="00EC57FC"/>
    <w:rsid w:val="00EC5C7D"/>
    <w:rsid w:val="00ED631A"/>
    <w:rsid w:val="00EE414F"/>
    <w:rsid w:val="00EE53D9"/>
    <w:rsid w:val="00EF1DDE"/>
    <w:rsid w:val="00EF5ABA"/>
    <w:rsid w:val="00EF632D"/>
    <w:rsid w:val="00F137EC"/>
    <w:rsid w:val="00F139B3"/>
    <w:rsid w:val="00F14F79"/>
    <w:rsid w:val="00F167F9"/>
    <w:rsid w:val="00F33E33"/>
    <w:rsid w:val="00F37EF4"/>
    <w:rsid w:val="00F529CE"/>
    <w:rsid w:val="00F72225"/>
    <w:rsid w:val="00F7579F"/>
    <w:rsid w:val="00F86747"/>
    <w:rsid w:val="00F92A5E"/>
    <w:rsid w:val="00F967CD"/>
    <w:rsid w:val="00F970CC"/>
    <w:rsid w:val="00FA299E"/>
    <w:rsid w:val="00FA31F5"/>
    <w:rsid w:val="00FC7F5E"/>
    <w:rsid w:val="00FD3F04"/>
    <w:rsid w:val="00FF3A77"/>
    <w:rsid w:val="00FF6662"/>
    <w:rsid w:val="00FF7700"/>
    <w:rsid w:val="101E280D"/>
    <w:rsid w:val="15A7BA47"/>
    <w:rsid w:val="172A295B"/>
    <w:rsid w:val="29C0DC58"/>
    <w:rsid w:val="4B30B897"/>
    <w:rsid w:val="4F802ABD"/>
    <w:rsid w:val="5379AA58"/>
    <w:rsid w:val="68A010B9"/>
    <w:rsid w:val="69CB9E09"/>
    <w:rsid w:val="7356E363"/>
    <w:rsid w:val="74426C98"/>
    <w:rsid w:val="79FD3A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600D4"/>
  <w15:chartTrackingRefBased/>
  <w15:docId w15:val="{5CD00447-040B-4996-B6D4-405442E4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8F1"/>
    <w:pPr>
      <w:spacing w:after="0" w:line="240" w:lineRule="auto"/>
    </w:pPr>
    <w:rPr>
      <w:rFonts w:ascii="Arial" w:eastAsia="Times New Roman" w:hAnsi="Arial" w:cs="Times New Roman"/>
      <w:szCs w:val="24"/>
      <w:lang w:val="en-GB" w:eastAsia="en-GB" w:bidi="en-GB"/>
    </w:rPr>
  </w:style>
  <w:style w:type="paragraph" w:styleId="Heading1">
    <w:name w:val="heading 1"/>
    <w:aliases w:val="ICG-rapp m/nr-overskrifter nivå 1,Heading V,Heading V1,Heading V2,h1,Attribute Heading 1,New,Level 1 Topic Heading,L1,chapitre,TF-Overskrift 1,Hovedblokk,Hovedblokk1,new page/chapter,H1,Benyttes ikke!,Heading V11,Heading V3,Heading V12,5"/>
    <w:basedOn w:val="Normal"/>
    <w:next w:val="Normal"/>
    <w:link w:val="Heading1Char"/>
    <w:uiPriority w:val="9"/>
    <w:qFormat/>
    <w:rsid w:val="00120E95"/>
    <w:pPr>
      <w:keepNext/>
      <w:numPr>
        <w:numId w:val="3"/>
      </w:numPr>
      <w:spacing w:before="240" w:after="60"/>
      <w:outlineLvl w:val="0"/>
    </w:pPr>
    <w:rPr>
      <w:rFonts w:ascii="Calibri Light" w:hAnsi="Calibri Light"/>
      <w:b/>
      <w:bCs/>
      <w:kern w:val="32"/>
      <w:sz w:val="32"/>
      <w:szCs w:val="32"/>
    </w:rPr>
  </w:style>
  <w:style w:type="paragraph" w:styleId="Heading2">
    <w:name w:val="heading 2"/>
    <w:aliases w:val="ICG-rapp m/nr-overskrift nivå 2,H2,21,2,l2,level 2 heading,Heading 2 Char Char,Heading 2 Char1 Char Char,Heading 2 Char Char Char Char,Heading 2 Char2 Char Char Char Char,Heading 2 Char1 Char Char Char Char Char,h2,h2 Char,HEADLINE 2"/>
    <w:basedOn w:val="Normal"/>
    <w:next w:val="Normal"/>
    <w:link w:val="Heading2Char"/>
    <w:qFormat/>
    <w:rsid w:val="00FF6662"/>
    <w:pPr>
      <w:keepNext/>
      <w:numPr>
        <w:ilvl w:val="1"/>
        <w:numId w:val="3"/>
      </w:numPr>
      <w:suppressAutoHyphens/>
      <w:spacing w:before="120" w:after="200"/>
      <w:outlineLvl w:val="1"/>
    </w:pPr>
    <w:rPr>
      <w:b/>
      <w:bCs/>
      <w:smallCaps/>
      <w:sz w:val="24"/>
      <w:szCs w:val="22"/>
    </w:rPr>
  </w:style>
  <w:style w:type="paragraph" w:styleId="Heading3">
    <w:name w:val="heading 3"/>
    <w:basedOn w:val="Normal"/>
    <w:next w:val="Normal"/>
    <w:link w:val="Heading3Char"/>
    <w:uiPriority w:val="9"/>
    <w:unhideWhenUsed/>
    <w:qFormat/>
    <w:rsid w:val="00120E95"/>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1056B"/>
    <w:pPr>
      <w:keepNext/>
      <w:keepLines/>
      <w:numPr>
        <w:ilvl w:val="3"/>
        <w:numId w:val="3"/>
      </w:numPr>
      <w:spacing w:before="40"/>
      <w:outlineLvl w:val="3"/>
    </w:pPr>
    <w:rPr>
      <w:rFonts w:ascii="Cambria" w:eastAsiaTheme="majorEastAsia" w:hAnsi="Cambria" w:cstheme="majorBidi"/>
      <w:b/>
      <w:i/>
      <w:iCs/>
      <w:szCs w:val="22"/>
      <w:lang w:eastAsia="en-US" w:bidi="ar-SA"/>
    </w:rPr>
  </w:style>
  <w:style w:type="paragraph" w:styleId="Heading5">
    <w:name w:val="heading 5"/>
    <w:basedOn w:val="Normal"/>
    <w:next w:val="Normal"/>
    <w:link w:val="Heading5Char"/>
    <w:uiPriority w:val="9"/>
    <w:semiHidden/>
    <w:unhideWhenUsed/>
    <w:qFormat/>
    <w:rsid w:val="00D51650"/>
    <w:pPr>
      <w:keepNext/>
      <w:keepLines/>
      <w:numPr>
        <w:ilvl w:val="4"/>
        <w:numId w:val="3"/>
      </w:numPr>
      <w:spacing w:before="40"/>
      <w:outlineLvl w:val="4"/>
    </w:pPr>
    <w:rPr>
      <w:rFonts w:asciiTheme="majorHAnsi" w:eastAsiaTheme="majorEastAsia" w:hAnsiTheme="majorHAnsi" w:cstheme="majorBidi"/>
      <w:color w:val="2F5496" w:themeColor="accent1" w:themeShade="BF"/>
      <w:sz w:val="20"/>
      <w:szCs w:val="22"/>
      <w:lang w:eastAsia="en-US" w:bidi="ar-SA"/>
    </w:rPr>
  </w:style>
  <w:style w:type="paragraph" w:styleId="Heading6">
    <w:name w:val="heading 6"/>
    <w:basedOn w:val="Normal"/>
    <w:next w:val="Normal"/>
    <w:link w:val="Heading6Char"/>
    <w:unhideWhenUsed/>
    <w:qFormat/>
    <w:rsid w:val="00D51650"/>
    <w:pPr>
      <w:keepNext/>
      <w:keepLines/>
      <w:numPr>
        <w:ilvl w:val="5"/>
        <w:numId w:val="3"/>
      </w:numPr>
      <w:spacing w:before="40"/>
      <w:outlineLvl w:val="5"/>
    </w:pPr>
    <w:rPr>
      <w:rFonts w:asciiTheme="majorHAnsi" w:eastAsiaTheme="majorEastAsia" w:hAnsiTheme="majorHAnsi" w:cstheme="majorBidi"/>
      <w:color w:val="1F3763" w:themeColor="accent1" w:themeShade="7F"/>
      <w:sz w:val="20"/>
      <w:szCs w:val="22"/>
      <w:lang w:eastAsia="en-US" w:bidi="ar-SA"/>
    </w:rPr>
  </w:style>
  <w:style w:type="paragraph" w:styleId="Heading7">
    <w:name w:val="heading 7"/>
    <w:basedOn w:val="Normal"/>
    <w:next w:val="Normal"/>
    <w:link w:val="Heading7Char"/>
    <w:uiPriority w:val="9"/>
    <w:semiHidden/>
    <w:unhideWhenUsed/>
    <w:qFormat/>
    <w:rsid w:val="00D51650"/>
    <w:pPr>
      <w:keepNext/>
      <w:keepLines/>
      <w:numPr>
        <w:ilvl w:val="6"/>
        <w:numId w:val="3"/>
      </w:numPr>
      <w:spacing w:before="40"/>
      <w:outlineLvl w:val="6"/>
    </w:pPr>
    <w:rPr>
      <w:rFonts w:asciiTheme="majorHAnsi" w:eastAsiaTheme="majorEastAsia" w:hAnsiTheme="majorHAnsi" w:cstheme="majorBidi"/>
      <w:i/>
      <w:iCs/>
      <w:color w:val="1F3763" w:themeColor="accent1" w:themeShade="7F"/>
      <w:sz w:val="20"/>
      <w:szCs w:val="22"/>
      <w:lang w:eastAsia="en-US" w:bidi="ar-SA"/>
    </w:rPr>
  </w:style>
  <w:style w:type="paragraph" w:styleId="Heading8">
    <w:name w:val="heading 8"/>
    <w:basedOn w:val="Normal"/>
    <w:next w:val="Normal"/>
    <w:link w:val="Heading8Char"/>
    <w:uiPriority w:val="9"/>
    <w:semiHidden/>
    <w:unhideWhenUsed/>
    <w:qFormat/>
    <w:rsid w:val="00D5165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lang w:eastAsia="en-US" w:bidi="ar-SA"/>
    </w:rPr>
  </w:style>
  <w:style w:type="paragraph" w:styleId="Heading9">
    <w:name w:val="heading 9"/>
    <w:basedOn w:val="Normal"/>
    <w:next w:val="Normal"/>
    <w:link w:val="Heading9Char"/>
    <w:uiPriority w:val="9"/>
    <w:semiHidden/>
    <w:unhideWhenUsed/>
    <w:qFormat/>
    <w:rsid w:val="00D5165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CG-rapp m/nr-overskrifter nivå 1 Char,Heading V Char,Heading V1 Char,Heading V2 Char,h1 Char,Attribute Heading 1 Char,New Char,Level 1 Topic Heading Char,L1 Char,chapitre Char,TF-Overskrift 1 Char,Hovedblokk Char,Hovedblokk1 Char,H1 Char"/>
    <w:basedOn w:val="DefaultParagraphFont"/>
    <w:link w:val="Heading1"/>
    <w:uiPriority w:val="9"/>
    <w:rsid w:val="00120E95"/>
    <w:rPr>
      <w:rFonts w:ascii="Calibri Light" w:eastAsia="Times New Roman" w:hAnsi="Calibri Light" w:cs="Times New Roman"/>
      <w:b/>
      <w:bCs/>
      <w:kern w:val="32"/>
      <w:sz w:val="32"/>
      <w:szCs w:val="32"/>
      <w:lang w:val="en-GB" w:eastAsia="en-GB" w:bidi="en-GB"/>
    </w:rPr>
  </w:style>
  <w:style w:type="character" w:customStyle="1" w:styleId="Heading2Char">
    <w:name w:val="Heading 2 Char"/>
    <w:aliases w:val="ICG-rapp m/nr-overskrift nivå 2 Char,H2 Char,21 Char,2 Char,l2 Char,level 2 heading Char,Heading 2 Char Char Char,Heading 2 Char1 Char Char Char,Heading 2 Char Char Char Char Char,Heading 2 Char2 Char Char Char Char Char,h2 Char1"/>
    <w:basedOn w:val="DefaultParagraphFont"/>
    <w:link w:val="Heading2"/>
    <w:rsid w:val="00FF6662"/>
    <w:rPr>
      <w:rFonts w:ascii="Arial" w:eastAsia="Times New Roman" w:hAnsi="Arial" w:cs="Times New Roman"/>
      <w:b/>
      <w:bCs/>
      <w:smallCaps/>
      <w:sz w:val="24"/>
      <w:lang w:val="en-GB" w:eastAsia="en-GB" w:bidi="en-GB"/>
    </w:rPr>
  </w:style>
  <w:style w:type="character" w:customStyle="1" w:styleId="Heading3Char">
    <w:name w:val="Heading 3 Char"/>
    <w:basedOn w:val="DefaultParagraphFont"/>
    <w:link w:val="Heading3"/>
    <w:uiPriority w:val="9"/>
    <w:rsid w:val="00120E95"/>
    <w:rPr>
      <w:rFonts w:ascii="Cambria" w:eastAsia="Times New Roman" w:hAnsi="Cambria" w:cs="Times New Roman"/>
      <w:b/>
      <w:bCs/>
      <w:sz w:val="26"/>
      <w:szCs w:val="26"/>
      <w:lang w:val="en-GB" w:eastAsia="en-GB" w:bidi="en-GB"/>
    </w:rPr>
  </w:style>
  <w:style w:type="paragraph" w:styleId="Header">
    <w:name w:val="header"/>
    <w:basedOn w:val="Normal"/>
    <w:link w:val="HeaderChar"/>
    <w:uiPriority w:val="99"/>
    <w:unhideWhenUsed/>
    <w:rsid w:val="00120E95"/>
    <w:pPr>
      <w:tabs>
        <w:tab w:val="center" w:pos="4536"/>
        <w:tab w:val="right" w:pos="9072"/>
      </w:tabs>
    </w:pPr>
  </w:style>
  <w:style w:type="character" w:customStyle="1" w:styleId="HeaderChar">
    <w:name w:val="Header Char"/>
    <w:basedOn w:val="DefaultParagraphFont"/>
    <w:link w:val="Header"/>
    <w:uiPriority w:val="99"/>
    <w:rsid w:val="00120E95"/>
    <w:rPr>
      <w:rFonts w:ascii="Arial" w:eastAsia="Times New Roman" w:hAnsi="Arial" w:cs="Times New Roman"/>
      <w:szCs w:val="24"/>
      <w:lang w:val="en-GB" w:eastAsia="en-GB" w:bidi="en-GB"/>
    </w:rPr>
  </w:style>
  <w:style w:type="paragraph" w:styleId="Footer">
    <w:name w:val="footer"/>
    <w:basedOn w:val="Normal"/>
    <w:link w:val="FooterChar"/>
    <w:uiPriority w:val="99"/>
    <w:unhideWhenUsed/>
    <w:rsid w:val="00120E95"/>
    <w:pPr>
      <w:tabs>
        <w:tab w:val="center" w:pos="4536"/>
        <w:tab w:val="right" w:pos="9072"/>
      </w:tabs>
    </w:pPr>
  </w:style>
  <w:style w:type="character" w:customStyle="1" w:styleId="FooterChar">
    <w:name w:val="Footer Char"/>
    <w:basedOn w:val="DefaultParagraphFont"/>
    <w:link w:val="Footer"/>
    <w:uiPriority w:val="99"/>
    <w:rsid w:val="00120E95"/>
    <w:rPr>
      <w:rFonts w:ascii="Arial" w:eastAsia="Times New Roman" w:hAnsi="Arial" w:cs="Times New Roman"/>
      <w:szCs w:val="24"/>
      <w:lang w:val="en-GB" w:eastAsia="en-GB" w:bidi="en-GB"/>
    </w:rPr>
  </w:style>
  <w:style w:type="paragraph" w:customStyle="1" w:styleId="Brdtekstpflgende">
    <w:name w:val="Brødtekst påfølgende"/>
    <w:basedOn w:val="Normal"/>
    <w:link w:val="BrdtekstpflgendeTegn"/>
    <w:rsid w:val="00120E95"/>
    <w:pPr>
      <w:spacing w:before="60" w:after="60"/>
    </w:pPr>
    <w:rPr>
      <w:rFonts w:ascii="Times New Roman" w:hAnsi="Times New Roman"/>
      <w:sz w:val="24"/>
      <w:szCs w:val="20"/>
    </w:rPr>
  </w:style>
  <w:style w:type="character" w:customStyle="1" w:styleId="BrdtekstpflgendeTegn">
    <w:name w:val="Brødtekst påfølgende Tegn"/>
    <w:link w:val="Brdtekstpflgende"/>
    <w:locked/>
    <w:rsid w:val="00120E95"/>
    <w:rPr>
      <w:rFonts w:ascii="Times New Roman" w:eastAsia="Times New Roman" w:hAnsi="Times New Roman" w:cs="Times New Roman"/>
      <w:sz w:val="24"/>
      <w:szCs w:val="20"/>
      <w:lang w:val="en-GB" w:eastAsia="en-GB" w:bidi="en-GB"/>
    </w:rPr>
  </w:style>
  <w:style w:type="character" w:styleId="PageNumber">
    <w:name w:val="page number"/>
    <w:semiHidden/>
    <w:unhideWhenUsed/>
    <w:rsid w:val="00120E95"/>
  </w:style>
  <w:style w:type="paragraph" w:styleId="BalloonText">
    <w:name w:val="Balloon Text"/>
    <w:basedOn w:val="Normal"/>
    <w:link w:val="BalloonTextChar"/>
    <w:uiPriority w:val="99"/>
    <w:semiHidden/>
    <w:unhideWhenUsed/>
    <w:rsid w:val="001F0B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BEF"/>
    <w:rPr>
      <w:rFonts w:ascii="Segoe UI" w:eastAsia="Times New Roman" w:hAnsi="Segoe UI" w:cs="Segoe UI"/>
      <w:sz w:val="18"/>
      <w:szCs w:val="18"/>
      <w:lang w:val="en-GB" w:eastAsia="en-GB" w:bidi="en-GB"/>
    </w:rPr>
  </w:style>
  <w:style w:type="character" w:customStyle="1" w:styleId="Heading4Char">
    <w:name w:val="Heading 4 Char"/>
    <w:basedOn w:val="DefaultParagraphFont"/>
    <w:link w:val="Heading4"/>
    <w:uiPriority w:val="9"/>
    <w:rsid w:val="00D1056B"/>
    <w:rPr>
      <w:rFonts w:ascii="Cambria" w:eastAsiaTheme="majorEastAsia" w:hAnsi="Cambria" w:cstheme="majorBidi"/>
      <w:b/>
      <w:i/>
      <w:iCs/>
      <w:lang w:val="en-GB"/>
    </w:rPr>
  </w:style>
  <w:style w:type="character" w:customStyle="1" w:styleId="Heading5Char">
    <w:name w:val="Heading 5 Char"/>
    <w:basedOn w:val="DefaultParagraphFont"/>
    <w:link w:val="Heading5"/>
    <w:uiPriority w:val="9"/>
    <w:semiHidden/>
    <w:rsid w:val="00D51650"/>
    <w:rPr>
      <w:rFonts w:asciiTheme="majorHAnsi" w:eastAsiaTheme="majorEastAsia" w:hAnsiTheme="majorHAnsi" w:cstheme="majorBidi"/>
      <w:color w:val="2F5496" w:themeColor="accent1" w:themeShade="BF"/>
      <w:sz w:val="20"/>
      <w:lang w:val="en-GB"/>
    </w:rPr>
  </w:style>
  <w:style w:type="character" w:customStyle="1" w:styleId="Heading6Char">
    <w:name w:val="Heading 6 Char"/>
    <w:basedOn w:val="DefaultParagraphFont"/>
    <w:link w:val="Heading6"/>
    <w:rsid w:val="00D51650"/>
    <w:rPr>
      <w:rFonts w:asciiTheme="majorHAnsi" w:eastAsiaTheme="majorEastAsia" w:hAnsiTheme="majorHAnsi" w:cstheme="majorBidi"/>
      <w:color w:val="1F3763" w:themeColor="accent1" w:themeShade="7F"/>
      <w:sz w:val="20"/>
      <w:lang w:val="en-GB"/>
    </w:rPr>
  </w:style>
  <w:style w:type="character" w:customStyle="1" w:styleId="Heading7Char">
    <w:name w:val="Heading 7 Char"/>
    <w:basedOn w:val="DefaultParagraphFont"/>
    <w:link w:val="Heading7"/>
    <w:uiPriority w:val="9"/>
    <w:semiHidden/>
    <w:rsid w:val="00D51650"/>
    <w:rPr>
      <w:rFonts w:asciiTheme="majorHAnsi" w:eastAsiaTheme="majorEastAsia" w:hAnsiTheme="majorHAnsi" w:cstheme="majorBidi"/>
      <w:i/>
      <w:iCs/>
      <w:color w:val="1F3763" w:themeColor="accent1" w:themeShade="7F"/>
      <w:sz w:val="20"/>
      <w:lang w:val="en-GB"/>
    </w:rPr>
  </w:style>
  <w:style w:type="character" w:customStyle="1" w:styleId="Heading8Char">
    <w:name w:val="Heading 8 Char"/>
    <w:basedOn w:val="DefaultParagraphFont"/>
    <w:link w:val="Heading8"/>
    <w:uiPriority w:val="9"/>
    <w:semiHidden/>
    <w:rsid w:val="00D5165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D51650"/>
    <w:rPr>
      <w:rFonts w:asciiTheme="majorHAnsi" w:eastAsiaTheme="majorEastAsia" w:hAnsiTheme="majorHAnsi" w:cstheme="majorBidi"/>
      <w:i/>
      <w:iCs/>
      <w:color w:val="272727" w:themeColor="text1" w:themeTint="D8"/>
      <w:sz w:val="21"/>
      <w:szCs w:val="21"/>
      <w:lang w:val="en-GB"/>
    </w:rPr>
  </w:style>
  <w:style w:type="table" w:customStyle="1" w:styleId="GridTable1Light-Accent11">
    <w:name w:val="Grid Table 1 Light - Accent 11"/>
    <w:basedOn w:val="TableNormal"/>
    <w:uiPriority w:val="46"/>
    <w:rsid w:val="00D51650"/>
    <w:pPr>
      <w:spacing w:after="0" w:line="240" w:lineRule="auto"/>
    </w:pPr>
    <w:rPr>
      <w:lang w:val="en-CA"/>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link w:val="ListParagraphChar"/>
    <w:uiPriority w:val="34"/>
    <w:qFormat/>
    <w:rsid w:val="00FF6662"/>
    <w:pPr>
      <w:ind w:left="720"/>
      <w:contextualSpacing/>
    </w:pPr>
    <w:rPr>
      <w:rFonts w:ascii="Calibri" w:eastAsia="Calibri" w:hAnsi="Calibri"/>
      <w:sz w:val="20"/>
      <w:szCs w:val="22"/>
      <w:lang w:eastAsia="en-US" w:bidi="ar-SA"/>
    </w:rPr>
  </w:style>
  <w:style w:type="character" w:customStyle="1" w:styleId="ListParagraphChar">
    <w:name w:val="List Paragraph Char"/>
    <w:basedOn w:val="DefaultParagraphFont"/>
    <w:link w:val="ListParagraph"/>
    <w:uiPriority w:val="34"/>
    <w:locked/>
    <w:rsid w:val="00FF6662"/>
    <w:rPr>
      <w:rFonts w:ascii="Calibri" w:eastAsia="Calibri" w:hAnsi="Calibri" w:cs="Times New Roman"/>
      <w:sz w:val="20"/>
      <w:lang w:val="en-GB"/>
    </w:rPr>
  </w:style>
  <w:style w:type="character" w:styleId="Strong">
    <w:name w:val="Strong"/>
    <w:basedOn w:val="DefaultParagraphFont"/>
    <w:uiPriority w:val="22"/>
    <w:qFormat/>
    <w:rsid w:val="00FF6662"/>
    <w:rPr>
      <w:b/>
      <w:bCs/>
    </w:rPr>
  </w:style>
  <w:style w:type="paragraph" w:styleId="NoSpacing">
    <w:name w:val="No Spacing"/>
    <w:uiPriority w:val="1"/>
    <w:qFormat/>
    <w:rsid w:val="00081592"/>
    <w:pPr>
      <w:spacing w:after="0" w:line="240" w:lineRule="auto"/>
    </w:pPr>
    <w:rPr>
      <w:rFonts w:ascii="Arial" w:eastAsia="Times New Roman" w:hAnsi="Arial" w:cs="Times New Roman"/>
      <w:szCs w:val="24"/>
      <w:lang w:val="en-GB" w:eastAsia="en-GB" w:bidi="en-GB"/>
    </w:rPr>
  </w:style>
  <w:style w:type="character" w:styleId="CommentReference">
    <w:name w:val="annotation reference"/>
    <w:basedOn w:val="DefaultParagraphFont"/>
    <w:uiPriority w:val="99"/>
    <w:semiHidden/>
    <w:unhideWhenUsed/>
    <w:rsid w:val="00EF632D"/>
    <w:rPr>
      <w:sz w:val="16"/>
      <w:szCs w:val="16"/>
    </w:rPr>
  </w:style>
  <w:style w:type="paragraph" w:styleId="CommentText">
    <w:name w:val="annotation text"/>
    <w:basedOn w:val="Normal"/>
    <w:link w:val="CommentTextChar"/>
    <w:uiPriority w:val="99"/>
    <w:semiHidden/>
    <w:unhideWhenUsed/>
    <w:rsid w:val="00EF632D"/>
    <w:rPr>
      <w:sz w:val="20"/>
      <w:szCs w:val="20"/>
    </w:rPr>
  </w:style>
  <w:style w:type="character" w:customStyle="1" w:styleId="CommentTextChar">
    <w:name w:val="Comment Text Char"/>
    <w:basedOn w:val="DefaultParagraphFont"/>
    <w:link w:val="CommentText"/>
    <w:uiPriority w:val="99"/>
    <w:semiHidden/>
    <w:rsid w:val="00EF632D"/>
    <w:rPr>
      <w:rFonts w:ascii="Arial" w:eastAsia="Times New Roman" w:hAnsi="Arial" w:cs="Times New Roman"/>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F632D"/>
    <w:rPr>
      <w:b/>
      <w:bCs/>
    </w:rPr>
  </w:style>
  <w:style w:type="character" w:customStyle="1" w:styleId="CommentSubjectChar">
    <w:name w:val="Comment Subject Char"/>
    <w:basedOn w:val="CommentTextChar"/>
    <w:link w:val="CommentSubject"/>
    <w:uiPriority w:val="99"/>
    <w:semiHidden/>
    <w:rsid w:val="00EF632D"/>
    <w:rPr>
      <w:rFonts w:ascii="Arial" w:eastAsia="Times New Roman" w:hAnsi="Arial" w:cs="Times New Roman"/>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00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BDB93E8C5CFB46A3CF3654AA452983" ma:contentTypeVersion="4" ma:contentTypeDescription="Create a new document." ma:contentTypeScope="" ma:versionID="ea5adf00fcd04e0e2c691e18f1360d06">
  <xsd:schema xmlns:xsd="http://www.w3.org/2001/XMLSchema" xmlns:xs="http://www.w3.org/2001/XMLSchema" xmlns:p="http://schemas.microsoft.com/office/2006/metadata/properties" xmlns:ns2="535d73ee-dc16-43fa-9ee3-c452647ce1fd" targetNamespace="http://schemas.microsoft.com/office/2006/metadata/properties" ma:root="true" ma:fieldsID="1c13a6d7810a662dac803aff2b9a1409" ns2:_="">
    <xsd:import namespace="535d73ee-dc16-43fa-9ee3-c452647ce1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d73ee-dc16-43fa-9ee3-c452647ce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4C1F4-692F-4423-983C-692DFB2C3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d73ee-dc16-43fa-9ee3-c452647ce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CCDE06-6B7B-41FB-BE9A-A621C00CFB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79D6BF-5978-4EF8-96F4-8A6238D4541F}">
  <ds:schemaRefs>
    <ds:schemaRef ds:uri="http://schemas.microsoft.com/sharepoint/v3/contenttype/forms"/>
  </ds:schemaRefs>
</ds:datastoreItem>
</file>

<file path=customXml/itemProps4.xml><?xml version="1.0" encoding="utf-8"?>
<ds:datastoreItem xmlns:ds="http://schemas.openxmlformats.org/officeDocument/2006/customXml" ds:itemID="{176EFE43-C8A6-434D-B91A-F20ED6B7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1120</Words>
  <Characters>6037</Characters>
  <Application>Microsoft Office Word</Application>
  <DocSecurity>0</DocSecurity>
  <Lines>287</Lines>
  <Paragraphs>170</Paragraphs>
  <ScaleCrop>false</ScaleCrop>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Marie Rian</dc:creator>
  <cp:keywords/>
  <dc:description/>
  <cp:lastModifiedBy>Stian Davidsen</cp:lastModifiedBy>
  <cp:revision>265</cp:revision>
  <dcterms:created xsi:type="dcterms:W3CDTF">2019-11-07T12:32:00Z</dcterms:created>
  <dcterms:modified xsi:type="dcterms:W3CDTF">2021-07-05T22:29:00Z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0x01010018BDB93E8C5CFB46A3CF3654AA452983</vt:lpwstr>
  </property>
</Properties>
</file>