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1E1AD" w14:textId="77777777" w:rsidR="003B3B09" w:rsidRPr="00E22561" w:rsidRDefault="003B3B09" w:rsidP="003B3B09">
      <w:pPr>
        <w:pStyle w:val="Overskrift1"/>
      </w:pPr>
      <w:bookmarkStart w:id="0" w:name="_Toc507588414"/>
      <w:r w:rsidRPr="00E22561">
        <w:t>Bilag 8: Endringer av tjenesten etter avtaleinngåelsen</w:t>
      </w:r>
      <w:bookmarkEnd w:id="0"/>
    </w:p>
    <w:p w14:paraId="428B730E" w14:textId="77777777" w:rsidR="003B3B09" w:rsidRPr="00E22561" w:rsidRDefault="003B3B09" w:rsidP="003B3B09">
      <w:pPr>
        <w:rPr>
          <w:rFonts w:cs="Arial"/>
          <w:i/>
          <w:color w:val="000000"/>
          <w:sz w:val="20"/>
          <w:szCs w:val="20"/>
        </w:rPr>
      </w:pPr>
    </w:p>
    <w:p w14:paraId="7AC9A551" w14:textId="77777777" w:rsidR="003B3B09" w:rsidRDefault="003B3B09" w:rsidP="003B3B09">
      <w:pPr>
        <w:pStyle w:val="Overskrift2"/>
      </w:pPr>
      <w:bookmarkStart w:id="1" w:name="_Toc404769251"/>
      <w:bookmarkStart w:id="2" w:name="_Toc404771498"/>
      <w:bookmarkStart w:id="3" w:name="_Toc471906848"/>
      <w:r w:rsidRPr="00E22561">
        <w:t>Avtalens punkt 1.4 Endringer av tjenesten etter avtaleinngåelsen</w:t>
      </w:r>
      <w:bookmarkEnd w:id="1"/>
      <w:bookmarkEnd w:id="2"/>
      <w:bookmarkEnd w:id="3"/>
    </w:p>
    <w:p w14:paraId="24D80E56" w14:textId="77777777" w:rsidR="003B3B09" w:rsidRPr="004F642F" w:rsidRDefault="003B3B09" w:rsidP="003B3B09">
      <w:r>
        <w:t>[Eventuell tekst]</w:t>
      </w:r>
    </w:p>
    <w:p w14:paraId="0FAAC11A" w14:textId="77777777" w:rsidR="003B3B09" w:rsidRDefault="003B3B09" w:rsidP="003B3B09">
      <w:r>
        <w:rPr>
          <w:noProof/>
        </w:rPr>
        <mc:AlternateContent>
          <mc:Choice Requires="wps">
            <w:drawing>
              <wp:anchor distT="0" distB="0" distL="114300" distR="114300" simplePos="0" relativeHeight="251659264" behindDoc="0" locked="0" layoutInCell="1" allowOverlap="1" wp14:anchorId="789E194A" wp14:editId="643D1F1F">
                <wp:simplePos x="0" y="0"/>
                <wp:positionH relativeFrom="column">
                  <wp:posOffset>24130</wp:posOffset>
                </wp:positionH>
                <wp:positionV relativeFrom="paragraph">
                  <wp:posOffset>135890</wp:posOffset>
                </wp:positionV>
                <wp:extent cx="5591175" cy="3686175"/>
                <wp:effectExtent l="0" t="0" r="9525" b="9525"/>
                <wp:wrapNone/>
                <wp:docPr id="257" name="Avrundet rektangel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3686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0DC053" w14:textId="77777777" w:rsidR="003B3B09" w:rsidRDefault="003B3B09" w:rsidP="003B3B09">
                            <w:r>
                              <w:t xml:space="preserve">Dette bilaget skal ikke fylles ut før avtaleinngåelse, men må ligge ved selv om det foreløpig er tomt. </w:t>
                            </w:r>
                          </w:p>
                          <w:p w14:paraId="0497F8C3" w14:textId="77777777" w:rsidR="003B3B09" w:rsidRDefault="003B3B09" w:rsidP="003B3B09"/>
                          <w:p w14:paraId="552F04B0" w14:textId="77777777" w:rsidR="003B3B09" w:rsidRPr="007627B8" w:rsidRDefault="003B3B09" w:rsidP="003B3B09">
                            <w:r w:rsidRPr="007627B8">
                              <w:t xml:space="preserve">Dersom Kunden og Leverandøren har kommet til enighet om en endringsavtale (både i forhold til innhold, eventuelt endring i vederlag og endring i tidsplan), skal endringen (innhold, justert vederlag og justert tidsplan) fremkomme her. </w:t>
                            </w:r>
                          </w:p>
                          <w:p w14:paraId="07D3C874" w14:textId="77777777" w:rsidR="003B3B09" w:rsidRPr="007627B8" w:rsidRDefault="003B3B09" w:rsidP="003B3B09"/>
                          <w:p w14:paraId="62BDCEEC" w14:textId="77777777" w:rsidR="003B3B09" w:rsidRPr="007627B8" w:rsidRDefault="003B3B09" w:rsidP="003B3B09">
                            <w:r w:rsidRPr="007627B8">
                              <w:t>Hver endring skal være underskrevet av bemyndiget representant for partene.</w:t>
                            </w:r>
                          </w:p>
                          <w:p w14:paraId="26B82A33" w14:textId="77777777" w:rsidR="003B3B09" w:rsidRPr="007627B8" w:rsidRDefault="003B3B09" w:rsidP="003B3B09"/>
                          <w:p w14:paraId="0237A0AD" w14:textId="77777777" w:rsidR="003B3B09" w:rsidRPr="007627B8" w:rsidRDefault="003B3B09" w:rsidP="003B3B09">
                            <w:r w:rsidRPr="007627B8">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14:paraId="2B1BBE87" w14:textId="77777777" w:rsidR="003B3B09" w:rsidRPr="007627B8" w:rsidRDefault="003B3B09" w:rsidP="003B3B09"/>
                          <w:p w14:paraId="626904EE" w14:textId="77777777" w:rsidR="003B3B09" w:rsidRPr="007627B8" w:rsidRDefault="003B3B09" w:rsidP="003B3B09">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 kan klage inn Kunden for Klagenemnda for offentlige anskaffelser eller ta ut søksmål for domstolen.</w:t>
                            </w:r>
                          </w:p>
                          <w:p w14:paraId="71EEFEAB" w14:textId="77777777" w:rsidR="003B3B09" w:rsidRDefault="003B3B09" w:rsidP="003B3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E194A" id="Avrundet rektangel 257" o:spid="_x0000_s1026" style="position:absolute;margin-left:1.9pt;margin-top:10.7pt;width:440.25pt;height:2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iukQIAAHAFAAAOAAAAZHJzL2Uyb0RvYy54bWysVE1v2zAMvQ/YfxB0Xx1nTT+MOkXQosOA&#10;oA3aDj0rshwblUWNUmJnv36U7LhdW+wwzAdBFMlH8pnkxWXXaLZT6GowOU+PJpwpI6GozSbnPx5v&#10;vpxx5rwwhdBgVM73yvHL+edPF63N1BQq0IVCRiDGZa3NeeW9zZLEyUo1wh2BVYaUJWAjPIm4SQoU&#10;LaE3OplOJidJC1hYBKmco9frXsnnEb8slfR3ZemUZzrnlJuPJ8ZzHc5kfiGyDQpb1XJIQ/xDFo2o&#10;DQUdoa6FF2yL9TuoppYIDkp/JKFJoCxrqWINVE06eVPNQyWsirUQOc6ONLn/BytvdytkdZHz6eyU&#10;MyMa+kmLHW5NQaSheqZ/t1GaBS1x1VqXkcuDXWGo1tklyGdHiuQPTRDcYNOV2ARbqpV1kfj9SLzq&#10;PJP0OJudp+npjDNJuq8nZydBCKgiO7hbdP6bgoaFS84RKMN7+r2RdbFbOt/bH+yGlPosYj5+r1VI&#10;RJt7VVLJFHcavWOzqSuNbCeoTYSUyvi0V1WiUP3zbELfkNToEVOMgAG5rLUesQeA0MjvsftcB/vg&#10;qmKvjs6TvyXWO48eMTIYPzo3tQH8CEBTVUPk3v5AUk9NYMl3645MwnUNxZ56A6EfGmflTU3cL4Xz&#10;K4E0JTRPNPn+jo5SQ5tzGG6cVYC/PnoP9tS8pOWspanLufu5Fag4098NtfV5enwcxjQKx7PTKQn4&#10;WrN+rTHb5groj6W0Y6yM12Dv9eFaIjRPtCAWISqphJEUO+fS40G48v02oBUj1WIRzWg0rfBL82Bl&#10;AA8Eh7Z67J4E2qEBPfXuLRwmVGRvWrC3DZ4GFlsPZR3784XXgXoa69hDwwoKe+O1HK1eFuX8NwAA&#10;AP//AwBQSwMEFAAGAAgAAAAhAGbaFUveAAAACAEAAA8AAABkcnMvZG93bnJldi54bWxMj0FPg0AU&#10;hO8m/ofNM/FmF9qmBeTREBIvPZhY+wO27BMQ9i2yW4r/3vWkx8lMZr7JD4sZxEyT6ywjxKsIBHFt&#10;dccNwvn95SkB4bxirQbLhPBNDg7F/V2uMm1v/EbzyTcilLDLFELr/ZhJ6eqWjHIrOxIH78NORvkg&#10;p0bqSd1CuRnkOop20qiOw0KrRqpaqvvT1SB87gef7uWcvpZ9cq6O1dH25Rfi48NSPoPwtPi/MPzi&#10;B3QoAtPFXlk7MSBsArhHWMdbEMFOku0GxAVhF8UpyCKX/w8UPwAAAP//AwBQSwECLQAUAAYACAAA&#10;ACEAtoM4kv4AAADhAQAAEwAAAAAAAAAAAAAAAAAAAAAAW0NvbnRlbnRfVHlwZXNdLnhtbFBLAQIt&#10;ABQABgAIAAAAIQA4/SH/1gAAAJQBAAALAAAAAAAAAAAAAAAAAC8BAABfcmVscy8ucmVsc1BLAQIt&#10;ABQABgAIAAAAIQCv8riukQIAAHAFAAAOAAAAAAAAAAAAAAAAAC4CAABkcnMvZTJvRG9jLnhtbFBL&#10;AQItABQABgAIAAAAIQBm2hVL3gAAAAgBAAAPAAAAAAAAAAAAAAAAAOsEAABkcnMvZG93bnJldi54&#10;bWxQSwUGAAAAAAQABADzAAAA9gUAAAAA&#10;" fillcolor="#4472c4 [3204]" strokecolor="#1f3763 [1604]" strokeweight="1pt">
                <v:stroke joinstyle="miter"/>
                <v:path arrowok="t"/>
                <v:textbox>
                  <w:txbxContent>
                    <w:p w14:paraId="220DC053" w14:textId="77777777" w:rsidR="003B3B09" w:rsidRDefault="003B3B09" w:rsidP="003B3B09">
                      <w:r>
                        <w:t xml:space="preserve">Dette bilaget skal ikke fylles ut før avtaleinngåelse, men må ligge ved selv om det foreløpig er tomt. </w:t>
                      </w:r>
                    </w:p>
                    <w:p w14:paraId="0497F8C3" w14:textId="77777777" w:rsidR="003B3B09" w:rsidRDefault="003B3B09" w:rsidP="003B3B09"/>
                    <w:p w14:paraId="552F04B0" w14:textId="77777777" w:rsidR="003B3B09" w:rsidRPr="007627B8" w:rsidRDefault="003B3B09" w:rsidP="003B3B09">
                      <w:r w:rsidRPr="007627B8">
                        <w:t xml:space="preserve">Dersom Kunden og Leverandøren har kommet til enighet om en endringsavtale (både i forhold til innhold, eventuelt endring i vederlag og endring i tidsplan), skal endringen (innhold, justert vederlag og justert tidsplan) fremkomme her. </w:t>
                      </w:r>
                    </w:p>
                    <w:p w14:paraId="07D3C874" w14:textId="77777777" w:rsidR="003B3B09" w:rsidRPr="007627B8" w:rsidRDefault="003B3B09" w:rsidP="003B3B09"/>
                    <w:p w14:paraId="62BDCEEC" w14:textId="77777777" w:rsidR="003B3B09" w:rsidRPr="007627B8" w:rsidRDefault="003B3B09" w:rsidP="003B3B09">
                      <w:r w:rsidRPr="007627B8">
                        <w:t>Hver endring skal være underskrevet av bemyndiget representant for partene.</w:t>
                      </w:r>
                    </w:p>
                    <w:p w14:paraId="26B82A33" w14:textId="77777777" w:rsidR="003B3B09" w:rsidRPr="007627B8" w:rsidRDefault="003B3B09" w:rsidP="003B3B09"/>
                    <w:p w14:paraId="0237A0AD" w14:textId="77777777" w:rsidR="003B3B09" w:rsidRPr="007627B8" w:rsidRDefault="003B3B09" w:rsidP="003B3B09">
                      <w:r w:rsidRPr="007627B8">
                        <w:t>Det er Leverandøren som er ansvarlig for at det føres en fortløpende katalog over endringene som utgjør bilag 8. Leverandøren er også ansvarlig for at Kunden uten ugrunnet opphold gis en oppdatert kopi. Kunden må selv holde oversikt over hvilke endringsanmodninger de har sendt og hvilke endringsoverslag de har mottatt.</w:t>
                      </w:r>
                    </w:p>
                    <w:p w14:paraId="2B1BBE87" w14:textId="77777777" w:rsidR="003B3B09" w:rsidRPr="007627B8" w:rsidRDefault="003B3B09" w:rsidP="003B3B09"/>
                    <w:p w14:paraId="626904EE" w14:textId="77777777" w:rsidR="003B3B09" w:rsidRPr="007627B8" w:rsidRDefault="003B3B09" w:rsidP="003B3B09">
                      <w:r w:rsidRPr="007627B8">
                        <w:t>Kunden er ansvarlig for at endringene det er anmodet om ikke er i strid med regelverket for offentlige anskaffelser. Endringer som anses som vesentlige vil kunne bli betraktet som en ulovlig direkte anskaffels</w:t>
                      </w:r>
                      <w:r>
                        <w:t>e</w:t>
                      </w:r>
                      <w:r w:rsidRPr="007627B8">
                        <w:t>. Ulovlige direkteanskaffelser er sanksjonsbelagt med et overtredelsesgebyr på inntil 15 % av den ulovlige anskaffelsens verdi. Kontrakten kan også kjennes «uten virkning» av domstolen. Enhver som mener at det er foretatt en direkteanskaffelse kan klage inn Kunden for Klagenemnda for offentlige anskaffelser eller ta ut søksmål for domstolen.</w:t>
                      </w:r>
                    </w:p>
                    <w:p w14:paraId="71EEFEAB" w14:textId="77777777" w:rsidR="003B3B09" w:rsidRDefault="003B3B09" w:rsidP="003B3B09">
                      <w:pPr>
                        <w:jc w:val="center"/>
                      </w:pPr>
                    </w:p>
                  </w:txbxContent>
                </v:textbox>
              </v:roundrect>
            </w:pict>
          </mc:Fallback>
        </mc:AlternateContent>
      </w:r>
    </w:p>
    <w:p w14:paraId="24BEBD57" w14:textId="77777777" w:rsidR="003B3B09" w:rsidRDefault="003B3B09" w:rsidP="003B3B09"/>
    <w:p w14:paraId="4472839A" w14:textId="77777777" w:rsidR="003B3B09" w:rsidRDefault="003B3B09" w:rsidP="003B3B09"/>
    <w:p w14:paraId="782F9258" w14:textId="77777777" w:rsidR="003B3B09" w:rsidRDefault="003B3B09" w:rsidP="003B3B09"/>
    <w:p w14:paraId="540E2D48" w14:textId="77777777" w:rsidR="003B3B09" w:rsidRDefault="003B3B09" w:rsidP="003B3B09"/>
    <w:p w14:paraId="3EEC11FA" w14:textId="77777777" w:rsidR="003B3B09" w:rsidRDefault="003B3B09" w:rsidP="003B3B09"/>
    <w:p w14:paraId="017A701A" w14:textId="77777777" w:rsidR="003B3B09" w:rsidRDefault="003B3B09" w:rsidP="003B3B09"/>
    <w:p w14:paraId="512B4579" w14:textId="77777777" w:rsidR="003B3B09" w:rsidRDefault="003B3B09" w:rsidP="003B3B09"/>
    <w:p w14:paraId="04151D5C" w14:textId="77777777" w:rsidR="003B3B09" w:rsidRDefault="003B3B09" w:rsidP="003B3B09"/>
    <w:p w14:paraId="39140EAA" w14:textId="77777777" w:rsidR="003B3B09" w:rsidRDefault="003B3B09" w:rsidP="003B3B09"/>
    <w:p w14:paraId="51836B18" w14:textId="77777777" w:rsidR="003B3B09" w:rsidRDefault="003B3B09" w:rsidP="003B3B09"/>
    <w:p w14:paraId="39B061AB" w14:textId="77777777" w:rsidR="003B3B09" w:rsidRDefault="003B3B09" w:rsidP="003B3B09"/>
    <w:p w14:paraId="3E9FB0D1" w14:textId="77777777" w:rsidR="003B3B09" w:rsidRDefault="003B3B09" w:rsidP="003B3B09"/>
    <w:p w14:paraId="0F4F17A6" w14:textId="77777777" w:rsidR="003B3B09" w:rsidRDefault="003B3B09" w:rsidP="003B3B09"/>
    <w:p w14:paraId="684AE6FC" w14:textId="77777777" w:rsidR="003B3B09" w:rsidRDefault="003B3B09" w:rsidP="003B3B09"/>
    <w:p w14:paraId="1C8C4DC8" w14:textId="77777777" w:rsidR="003B3B09" w:rsidRDefault="003B3B09" w:rsidP="003B3B09"/>
    <w:p w14:paraId="4D90AB47" w14:textId="77777777" w:rsidR="003B3B09" w:rsidRDefault="003B3B09" w:rsidP="003B3B09"/>
    <w:p w14:paraId="4207906B" w14:textId="77777777" w:rsidR="003B3B09" w:rsidRDefault="003B3B09" w:rsidP="003B3B09"/>
    <w:p w14:paraId="373C399B" w14:textId="77777777" w:rsidR="003B3B09" w:rsidRDefault="003B3B09" w:rsidP="003B3B09"/>
    <w:p w14:paraId="1C7AB5E5" w14:textId="77777777" w:rsidR="003B3B09" w:rsidRDefault="003B3B09" w:rsidP="003B3B09"/>
    <w:p w14:paraId="2AA0C9B7" w14:textId="77777777" w:rsidR="003B3B09" w:rsidRDefault="003B3B09" w:rsidP="003B3B09"/>
    <w:p w14:paraId="75673BCE" w14:textId="77777777" w:rsidR="003B3B09" w:rsidRDefault="003B3B09" w:rsidP="003B3B09"/>
    <w:p w14:paraId="146E553C" w14:textId="77777777" w:rsidR="003B3B09" w:rsidRDefault="003B3B09" w:rsidP="003B3B09"/>
    <w:p w14:paraId="67C89AF6" w14:textId="77777777" w:rsidR="003B3B09" w:rsidRPr="00E22561" w:rsidRDefault="003B3B09" w:rsidP="003B3B09"/>
    <w:p w14:paraId="15EDCA1A" w14:textId="77777777" w:rsidR="003B3B09" w:rsidRDefault="003B3B09" w:rsidP="003B3B09"/>
    <w:p w14:paraId="5E6F0F26" w14:textId="77777777" w:rsidR="003B3B09" w:rsidRDefault="003B3B09" w:rsidP="003B3B09">
      <w:r>
        <w:rPr>
          <w:noProof/>
        </w:rPr>
        <mc:AlternateContent>
          <mc:Choice Requires="wps">
            <w:drawing>
              <wp:anchor distT="0" distB="0" distL="114300" distR="114300" simplePos="0" relativeHeight="251660288" behindDoc="0" locked="0" layoutInCell="1" allowOverlap="1" wp14:anchorId="17DFD031" wp14:editId="004298CF">
                <wp:simplePos x="0" y="0"/>
                <wp:positionH relativeFrom="column">
                  <wp:posOffset>24130</wp:posOffset>
                </wp:positionH>
                <wp:positionV relativeFrom="paragraph">
                  <wp:posOffset>55245</wp:posOffset>
                </wp:positionV>
                <wp:extent cx="5591175" cy="1962150"/>
                <wp:effectExtent l="0" t="0" r="9525" b="0"/>
                <wp:wrapNone/>
                <wp:docPr id="258" name="Avrundet rektangel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96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9A831D" w14:textId="77777777" w:rsidR="003B3B09" w:rsidRPr="00E22561" w:rsidRDefault="003B3B09" w:rsidP="003B3B09">
                            <w:r w:rsidRPr="00E22561">
                              <w:t>Eksempel på endringskatalog:</w:t>
                            </w:r>
                          </w:p>
                          <w:p w14:paraId="1DA4BE4A" w14:textId="77777777" w:rsidR="003B3B09" w:rsidRPr="00E22561" w:rsidRDefault="003B3B09" w:rsidP="003B3B0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3852"/>
                              <w:gridCol w:w="2161"/>
                            </w:tblGrid>
                            <w:tr w:rsidR="003B3B09" w:rsidRPr="00E22561" w14:paraId="27E5D377" w14:textId="77777777" w:rsidTr="00BB3367">
                              <w:trPr>
                                <w:trHeight w:val="1021"/>
                              </w:trPr>
                              <w:tc>
                                <w:tcPr>
                                  <w:tcW w:w="2127" w:type="dxa"/>
                                  <w:shd w:val="clear" w:color="auto" w:fill="D9D9D9"/>
                                </w:tcPr>
                                <w:p w14:paraId="5424CCB0" w14:textId="77777777" w:rsidR="003B3B09" w:rsidRPr="00E22561" w:rsidRDefault="003B3B09" w:rsidP="00BB3367">
                                  <w:pPr>
                                    <w:spacing w:before="40"/>
                                    <w:rPr>
                                      <w:b/>
                                      <w:szCs w:val="20"/>
                                    </w:rPr>
                                  </w:pPr>
                                  <w:r w:rsidRPr="00E22561">
                                    <w:rPr>
                                      <w:b/>
                                      <w:szCs w:val="20"/>
                                    </w:rPr>
                                    <w:t>Endringsnummer</w:t>
                                  </w:r>
                                </w:p>
                              </w:tc>
                              <w:tc>
                                <w:tcPr>
                                  <w:tcW w:w="5811" w:type="dxa"/>
                                  <w:shd w:val="clear" w:color="auto" w:fill="D9D9D9"/>
                                </w:tcPr>
                                <w:p w14:paraId="22CD516F" w14:textId="77777777" w:rsidR="003B3B09" w:rsidRPr="00E22561" w:rsidRDefault="003B3B09" w:rsidP="00BB3367">
                                  <w:pPr>
                                    <w:spacing w:before="40"/>
                                    <w:rPr>
                                      <w:b/>
                                      <w:szCs w:val="20"/>
                                    </w:rPr>
                                  </w:pPr>
                                  <w:r w:rsidRPr="00E22561">
                                    <w:rPr>
                                      <w:b/>
                                      <w:szCs w:val="20"/>
                                    </w:rPr>
                                    <w:t>Beskrivelse av endringen samt eventuell vederlagsjustering og justering av tidsplan</w:t>
                                  </w:r>
                                </w:p>
                              </w:tc>
                              <w:tc>
                                <w:tcPr>
                                  <w:tcW w:w="709" w:type="dxa"/>
                                  <w:shd w:val="clear" w:color="auto" w:fill="D9D9D9"/>
                                </w:tcPr>
                                <w:p w14:paraId="39B9CC77" w14:textId="77777777" w:rsidR="003B3B09" w:rsidRPr="00E22561" w:rsidRDefault="003B3B09" w:rsidP="00BB3367">
                                  <w:pPr>
                                    <w:spacing w:before="40"/>
                                    <w:rPr>
                                      <w:b/>
                                      <w:szCs w:val="20"/>
                                    </w:rPr>
                                  </w:pPr>
                                  <w:r w:rsidRPr="00E22561">
                                    <w:rPr>
                                      <w:b/>
                                      <w:szCs w:val="20"/>
                                    </w:rPr>
                                    <w:t>Ikraftsettelsesdato</w:t>
                                  </w:r>
                                </w:p>
                              </w:tc>
                            </w:tr>
                            <w:tr w:rsidR="003B3B09" w:rsidRPr="00E22561" w14:paraId="29418FB9" w14:textId="77777777" w:rsidTr="00BB3367">
                              <w:tc>
                                <w:tcPr>
                                  <w:tcW w:w="2127" w:type="dxa"/>
                                </w:tcPr>
                                <w:p w14:paraId="36EE34BA" w14:textId="77777777" w:rsidR="003B3B09" w:rsidRPr="00E22561" w:rsidRDefault="003B3B09" w:rsidP="00BB3367"/>
                              </w:tc>
                              <w:tc>
                                <w:tcPr>
                                  <w:tcW w:w="5811" w:type="dxa"/>
                                  <w:vAlign w:val="bottom"/>
                                </w:tcPr>
                                <w:p w14:paraId="6B699BC2" w14:textId="77777777" w:rsidR="003B3B09" w:rsidRPr="00E22561" w:rsidRDefault="003B3B09" w:rsidP="00BB3367"/>
                              </w:tc>
                              <w:tc>
                                <w:tcPr>
                                  <w:tcW w:w="709" w:type="dxa"/>
                                </w:tcPr>
                                <w:p w14:paraId="4D8959A9" w14:textId="77777777" w:rsidR="003B3B09" w:rsidRPr="00E22561" w:rsidRDefault="003B3B09" w:rsidP="00BB3367"/>
                              </w:tc>
                            </w:tr>
                            <w:tr w:rsidR="003B3B09" w:rsidRPr="00E22561" w14:paraId="58CD341A" w14:textId="77777777" w:rsidTr="00BB3367">
                              <w:tc>
                                <w:tcPr>
                                  <w:tcW w:w="2127" w:type="dxa"/>
                                </w:tcPr>
                                <w:p w14:paraId="53337230" w14:textId="77777777" w:rsidR="003B3B09" w:rsidRPr="00E22561" w:rsidRDefault="003B3B09" w:rsidP="00BB3367"/>
                              </w:tc>
                              <w:tc>
                                <w:tcPr>
                                  <w:tcW w:w="5811" w:type="dxa"/>
                                  <w:vAlign w:val="bottom"/>
                                </w:tcPr>
                                <w:p w14:paraId="77B08E4D" w14:textId="77777777" w:rsidR="003B3B09" w:rsidRPr="00E22561" w:rsidRDefault="003B3B09" w:rsidP="00BB3367"/>
                              </w:tc>
                              <w:tc>
                                <w:tcPr>
                                  <w:tcW w:w="709" w:type="dxa"/>
                                </w:tcPr>
                                <w:p w14:paraId="4B500B45" w14:textId="77777777" w:rsidR="003B3B09" w:rsidRPr="00E22561" w:rsidRDefault="003B3B09" w:rsidP="00BB3367"/>
                              </w:tc>
                            </w:tr>
                            <w:tr w:rsidR="003B3B09" w:rsidRPr="00E22561" w14:paraId="524DDFC4" w14:textId="77777777" w:rsidTr="00BB3367">
                              <w:tc>
                                <w:tcPr>
                                  <w:tcW w:w="2127" w:type="dxa"/>
                                </w:tcPr>
                                <w:p w14:paraId="5354A1B6" w14:textId="77777777" w:rsidR="003B3B09" w:rsidRPr="00E22561" w:rsidRDefault="003B3B09" w:rsidP="00BB3367"/>
                              </w:tc>
                              <w:tc>
                                <w:tcPr>
                                  <w:tcW w:w="5811" w:type="dxa"/>
                                  <w:vAlign w:val="bottom"/>
                                </w:tcPr>
                                <w:p w14:paraId="70CC9BE8" w14:textId="77777777" w:rsidR="003B3B09" w:rsidRPr="00E22561" w:rsidRDefault="003B3B09" w:rsidP="00BB3367"/>
                              </w:tc>
                              <w:tc>
                                <w:tcPr>
                                  <w:tcW w:w="709" w:type="dxa"/>
                                </w:tcPr>
                                <w:p w14:paraId="7485F67C" w14:textId="77777777" w:rsidR="003B3B09" w:rsidRPr="00E22561" w:rsidRDefault="003B3B09" w:rsidP="00BB3367"/>
                              </w:tc>
                            </w:tr>
                            <w:tr w:rsidR="003B3B09" w:rsidRPr="00E22561" w14:paraId="7EC83A35" w14:textId="77777777" w:rsidTr="00BB3367">
                              <w:tc>
                                <w:tcPr>
                                  <w:tcW w:w="2127" w:type="dxa"/>
                                </w:tcPr>
                                <w:p w14:paraId="108E51A0" w14:textId="77777777" w:rsidR="003B3B09" w:rsidRPr="00E22561" w:rsidRDefault="003B3B09" w:rsidP="00BB3367"/>
                              </w:tc>
                              <w:tc>
                                <w:tcPr>
                                  <w:tcW w:w="5811" w:type="dxa"/>
                                  <w:vAlign w:val="bottom"/>
                                </w:tcPr>
                                <w:p w14:paraId="3EDE1E6C" w14:textId="77777777" w:rsidR="003B3B09" w:rsidRPr="00E22561" w:rsidRDefault="003B3B09" w:rsidP="00BB3367"/>
                              </w:tc>
                              <w:tc>
                                <w:tcPr>
                                  <w:tcW w:w="709" w:type="dxa"/>
                                </w:tcPr>
                                <w:p w14:paraId="6A41F105" w14:textId="77777777" w:rsidR="003B3B09" w:rsidRPr="00E22561" w:rsidRDefault="003B3B09" w:rsidP="00BB3367"/>
                              </w:tc>
                            </w:tr>
                          </w:tbl>
                          <w:p w14:paraId="626E0AF3" w14:textId="77777777" w:rsidR="003B3B09" w:rsidRDefault="003B3B09" w:rsidP="003B3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FD031" id="Avrundet rektangel 258" o:spid="_x0000_s1027" style="position:absolute;margin-left:1.9pt;margin-top:4.35pt;width:440.2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arlgIAAHcFAAAOAAAAZHJzL2Uyb0RvYy54bWysVN9P2zAQfp+0/8Hy+0hTERgRKapATJMq&#10;QMDEs+s4TYTj885uk+6v39lJAwO0h2l5sHK+u8/347s7v+hbzXYKXQOm4OnRjDNlJJSN2RT8x+P1&#10;l6+cOS9MKTQYVfC9cvxi8fnTeWdzNYcadKmQEYhxeWcLXntv8yRxslatcEdglSFlBdgKTyJukhJF&#10;R+itTuaz2UnSAZYWQSrn6PZqUPJFxK8qJf1tVTnlmS44xebjifFchzNZnIt8g8LWjRzDEP8QRSsa&#10;Q49OUFfCC7bF5h1U20gEB5U/ktAmUFWNVDEHyiadvcnmoRZWxVyoOM5OZXL/D1be7O6QNWXB5xm1&#10;yoiWmrTc4daUVDRUz9S7jdIsaKlWnXU5uTzYOwzZOrsC+exIkfyhCYIbbfoK22BLubI+Fn4/FV71&#10;nkm6zLKzND3NOJOkS89O5mkWW5OI/OBu0flvCloWfgqOQBHeU3tj1cVu5XyIQuQHuzGkIYoYj99r&#10;FQLR5l5VlDK9O4/ekWzqUiPbCaKJkFIZnw6qWpRquM5m9IUa0COTR5QiYECuGq0n7BEgEPk99gAz&#10;2gdXFbk6Oc/+FtjgPHnEl8H4ybltDOBHAJqyGl8e7A9FGkoTquT7dR/pEC3DzRrKPVEEYZgdZ+V1&#10;Qy1YCefvBNKw0FjRAvC3dFQauoLD+MdZDfjro/tgTxwmLWcdDV/B3c+tQMWZ/m6I3Wfp8XGY1igc&#10;Z6dzEvC1Zv1aY7btJVDjUlo1VsbfYO/14bdCaJ9oTyzDq6QSRtLbBZceD8KlH5YCbRqplstoRhNq&#10;hV+ZBysDeKhzYNdj/yTQjjz0ROEbOAyqyN8wcbANngaWWw9VE2n6UtexAzTdkUrjJgrr47UcrV72&#10;5eI3AAAA//8DAFBLAwQUAAYACAAAACEAhTNPPtwAAAAHAQAADwAAAGRycy9kb3ducmV2LnhtbEzO&#10;TU7DMBAF4D0Sd7AGiR11ShF2Q5wqisSmCyTaHsCNhyTEPyF203B7hhUsZ97ozVfsFmfZjFPsg1ew&#10;XmXA0DfB9L5VcDq+PkhgMWlvtA0eFXxjhF15e1Po3ISrf8f5kFpGJT7mWkGX0phzHpsOnY6rMKKn&#10;7CNMTicap5abSV+p3Fn+mGXP3One04dOj1h32AyHi1PwKWzaCj5v36pBnup9vQ9D9aXU/d1SvQBL&#10;uKS/Y/jlEx1KMp3DxZvIrIINwZMCKYBRKuXTBtiZ1mshgJcF/+8vfwAAAP//AwBQSwECLQAUAAYA&#10;CAAAACEAtoM4kv4AAADhAQAAEwAAAAAAAAAAAAAAAAAAAAAAW0NvbnRlbnRfVHlwZXNdLnhtbFBL&#10;AQItABQABgAIAAAAIQA4/SH/1gAAAJQBAAALAAAAAAAAAAAAAAAAAC8BAABfcmVscy8ucmVsc1BL&#10;AQItABQABgAIAAAAIQDCrearlgIAAHcFAAAOAAAAAAAAAAAAAAAAAC4CAABkcnMvZTJvRG9jLnht&#10;bFBLAQItABQABgAIAAAAIQCFM08+3AAAAAcBAAAPAAAAAAAAAAAAAAAAAPAEAABkcnMvZG93bnJl&#10;di54bWxQSwUGAAAAAAQABADzAAAA+QUAAAAA&#10;" fillcolor="#4472c4 [3204]" strokecolor="#1f3763 [1604]" strokeweight="1pt">
                <v:stroke joinstyle="miter"/>
                <v:path arrowok="t"/>
                <v:textbox>
                  <w:txbxContent>
                    <w:p w14:paraId="179A831D" w14:textId="77777777" w:rsidR="003B3B09" w:rsidRPr="00E22561" w:rsidRDefault="003B3B09" w:rsidP="003B3B09">
                      <w:r w:rsidRPr="00E22561">
                        <w:t>Eksempel på endringskatalog:</w:t>
                      </w:r>
                    </w:p>
                    <w:p w14:paraId="1DA4BE4A" w14:textId="77777777" w:rsidR="003B3B09" w:rsidRPr="00E22561" w:rsidRDefault="003B3B09" w:rsidP="003B3B09"/>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3852"/>
                        <w:gridCol w:w="2161"/>
                      </w:tblGrid>
                      <w:tr w:rsidR="003B3B09" w:rsidRPr="00E22561" w14:paraId="27E5D377" w14:textId="77777777" w:rsidTr="00BB3367">
                        <w:trPr>
                          <w:trHeight w:val="1021"/>
                        </w:trPr>
                        <w:tc>
                          <w:tcPr>
                            <w:tcW w:w="2127" w:type="dxa"/>
                            <w:shd w:val="clear" w:color="auto" w:fill="D9D9D9"/>
                          </w:tcPr>
                          <w:p w14:paraId="5424CCB0" w14:textId="77777777" w:rsidR="003B3B09" w:rsidRPr="00E22561" w:rsidRDefault="003B3B09" w:rsidP="00BB3367">
                            <w:pPr>
                              <w:spacing w:before="40"/>
                              <w:rPr>
                                <w:b/>
                                <w:szCs w:val="20"/>
                              </w:rPr>
                            </w:pPr>
                            <w:r w:rsidRPr="00E22561">
                              <w:rPr>
                                <w:b/>
                                <w:szCs w:val="20"/>
                              </w:rPr>
                              <w:t>Endringsnummer</w:t>
                            </w:r>
                          </w:p>
                        </w:tc>
                        <w:tc>
                          <w:tcPr>
                            <w:tcW w:w="5811" w:type="dxa"/>
                            <w:shd w:val="clear" w:color="auto" w:fill="D9D9D9"/>
                          </w:tcPr>
                          <w:p w14:paraId="22CD516F" w14:textId="77777777" w:rsidR="003B3B09" w:rsidRPr="00E22561" w:rsidRDefault="003B3B09" w:rsidP="00BB3367">
                            <w:pPr>
                              <w:spacing w:before="40"/>
                              <w:rPr>
                                <w:b/>
                                <w:szCs w:val="20"/>
                              </w:rPr>
                            </w:pPr>
                            <w:r w:rsidRPr="00E22561">
                              <w:rPr>
                                <w:b/>
                                <w:szCs w:val="20"/>
                              </w:rPr>
                              <w:t>Beskrivelse av endringen samt eventuell vederlagsjustering og justering av tidsplan</w:t>
                            </w:r>
                          </w:p>
                        </w:tc>
                        <w:tc>
                          <w:tcPr>
                            <w:tcW w:w="709" w:type="dxa"/>
                            <w:shd w:val="clear" w:color="auto" w:fill="D9D9D9"/>
                          </w:tcPr>
                          <w:p w14:paraId="39B9CC77" w14:textId="77777777" w:rsidR="003B3B09" w:rsidRPr="00E22561" w:rsidRDefault="003B3B09" w:rsidP="00BB3367">
                            <w:pPr>
                              <w:spacing w:before="40"/>
                              <w:rPr>
                                <w:b/>
                                <w:szCs w:val="20"/>
                              </w:rPr>
                            </w:pPr>
                            <w:r w:rsidRPr="00E22561">
                              <w:rPr>
                                <w:b/>
                                <w:szCs w:val="20"/>
                              </w:rPr>
                              <w:t>Ikraftsettelsesdato</w:t>
                            </w:r>
                          </w:p>
                        </w:tc>
                      </w:tr>
                      <w:tr w:rsidR="003B3B09" w:rsidRPr="00E22561" w14:paraId="29418FB9" w14:textId="77777777" w:rsidTr="00BB3367">
                        <w:tc>
                          <w:tcPr>
                            <w:tcW w:w="2127" w:type="dxa"/>
                          </w:tcPr>
                          <w:p w14:paraId="36EE34BA" w14:textId="77777777" w:rsidR="003B3B09" w:rsidRPr="00E22561" w:rsidRDefault="003B3B09" w:rsidP="00BB3367"/>
                        </w:tc>
                        <w:tc>
                          <w:tcPr>
                            <w:tcW w:w="5811" w:type="dxa"/>
                            <w:vAlign w:val="bottom"/>
                          </w:tcPr>
                          <w:p w14:paraId="6B699BC2" w14:textId="77777777" w:rsidR="003B3B09" w:rsidRPr="00E22561" w:rsidRDefault="003B3B09" w:rsidP="00BB3367"/>
                        </w:tc>
                        <w:tc>
                          <w:tcPr>
                            <w:tcW w:w="709" w:type="dxa"/>
                          </w:tcPr>
                          <w:p w14:paraId="4D8959A9" w14:textId="77777777" w:rsidR="003B3B09" w:rsidRPr="00E22561" w:rsidRDefault="003B3B09" w:rsidP="00BB3367"/>
                        </w:tc>
                      </w:tr>
                      <w:tr w:rsidR="003B3B09" w:rsidRPr="00E22561" w14:paraId="58CD341A" w14:textId="77777777" w:rsidTr="00BB3367">
                        <w:tc>
                          <w:tcPr>
                            <w:tcW w:w="2127" w:type="dxa"/>
                          </w:tcPr>
                          <w:p w14:paraId="53337230" w14:textId="77777777" w:rsidR="003B3B09" w:rsidRPr="00E22561" w:rsidRDefault="003B3B09" w:rsidP="00BB3367"/>
                        </w:tc>
                        <w:tc>
                          <w:tcPr>
                            <w:tcW w:w="5811" w:type="dxa"/>
                            <w:vAlign w:val="bottom"/>
                          </w:tcPr>
                          <w:p w14:paraId="77B08E4D" w14:textId="77777777" w:rsidR="003B3B09" w:rsidRPr="00E22561" w:rsidRDefault="003B3B09" w:rsidP="00BB3367"/>
                        </w:tc>
                        <w:tc>
                          <w:tcPr>
                            <w:tcW w:w="709" w:type="dxa"/>
                          </w:tcPr>
                          <w:p w14:paraId="4B500B45" w14:textId="77777777" w:rsidR="003B3B09" w:rsidRPr="00E22561" w:rsidRDefault="003B3B09" w:rsidP="00BB3367"/>
                        </w:tc>
                      </w:tr>
                      <w:tr w:rsidR="003B3B09" w:rsidRPr="00E22561" w14:paraId="524DDFC4" w14:textId="77777777" w:rsidTr="00BB3367">
                        <w:tc>
                          <w:tcPr>
                            <w:tcW w:w="2127" w:type="dxa"/>
                          </w:tcPr>
                          <w:p w14:paraId="5354A1B6" w14:textId="77777777" w:rsidR="003B3B09" w:rsidRPr="00E22561" w:rsidRDefault="003B3B09" w:rsidP="00BB3367"/>
                        </w:tc>
                        <w:tc>
                          <w:tcPr>
                            <w:tcW w:w="5811" w:type="dxa"/>
                            <w:vAlign w:val="bottom"/>
                          </w:tcPr>
                          <w:p w14:paraId="70CC9BE8" w14:textId="77777777" w:rsidR="003B3B09" w:rsidRPr="00E22561" w:rsidRDefault="003B3B09" w:rsidP="00BB3367"/>
                        </w:tc>
                        <w:tc>
                          <w:tcPr>
                            <w:tcW w:w="709" w:type="dxa"/>
                          </w:tcPr>
                          <w:p w14:paraId="7485F67C" w14:textId="77777777" w:rsidR="003B3B09" w:rsidRPr="00E22561" w:rsidRDefault="003B3B09" w:rsidP="00BB3367"/>
                        </w:tc>
                      </w:tr>
                      <w:tr w:rsidR="003B3B09" w:rsidRPr="00E22561" w14:paraId="7EC83A35" w14:textId="77777777" w:rsidTr="00BB3367">
                        <w:tc>
                          <w:tcPr>
                            <w:tcW w:w="2127" w:type="dxa"/>
                          </w:tcPr>
                          <w:p w14:paraId="108E51A0" w14:textId="77777777" w:rsidR="003B3B09" w:rsidRPr="00E22561" w:rsidRDefault="003B3B09" w:rsidP="00BB3367"/>
                        </w:tc>
                        <w:tc>
                          <w:tcPr>
                            <w:tcW w:w="5811" w:type="dxa"/>
                            <w:vAlign w:val="bottom"/>
                          </w:tcPr>
                          <w:p w14:paraId="3EDE1E6C" w14:textId="77777777" w:rsidR="003B3B09" w:rsidRPr="00E22561" w:rsidRDefault="003B3B09" w:rsidP="00BB3367"/>
                        </w:tc>
                        <w:tc>
                          <w:tcPr>
                            <w:tcW w:w="709" w:type="dxa"/>
                          </w:tcPr>
                          <w:p w14:paraId="6A41F105" w14:textId="77777777" w:rsidR="003B3B09" w:rsidRPr="00E22561" w:rsidRDefault="003B3B09" w:rsidP="00BB3367"/>
                        </w:tc>
                      </w:tr>
                    </w:tbl>
                    <w:p w14:paraId="626E0AF3" w14:textId="77777777" w:rsidR="003B3B09" w:rsidRDefault="003B3B09" w:rsidP="003B3B09">
                      <w:pPr>
                        <w:jc w:val="center"/>
                      </w:pPr>
                    </w:p>
                  </w:txbxContent>
                </v:textbox>
              </v:roundrect>
            </w:pict>
          </mc:Fallback>
        </mc:AlternateContent>
      </w:r>
    </w:p>
    <w:p w14:paraId="65A51E7C" w14:textId="77777777" w:rsidR="003B3B09" w:rsidRPr="00E22561" w:rsidRDefault="003B3B09" w:rsidP="003B3B09">
      <w:pPr>
        <w:rPr>
          <w:rFonts w:cs="Arial"/>
          <w:i/>
          <w:color w:val="000000"/>
          <w:sz w:val="20"/>
          <w:szCs w:val="20"/>
        </w:rPr>
      </w:pPr>
    </w:p>
    <w:p w14:paraId="0A8F7AA7" w14:textId="77777777" w:rsidR="003B3B09" w:rsidRPr="00E22561" w:rsidRDefault="003B3B09" w:rsidP="003B3B09">
      <w:pPr>
        <w:rPr>
          <w:rFonts w:cs="Arial"/>
          <w:i/>
          <w:color w:val="000000"/>
          <w:sz w:val="20"/>
          <w:szCs w:val="20"/>
        </w:rPr>
      </w:pPr>
    </w:p>
    <w:p w14:paraId="3D6118F5" w14:textId="77777777" w:rsidR="003B3B09" w:rsidRPr="00E22561" w:rsidRDefault="003B3B09" w:rsidP="003B3B09">
      <w:pPr>
        <w:rPr>
          <w:rFonts w:cs="Arial"/>
          <w:i/>
          <w:color w:val="000000"/>
          <w:sz w:val="20"/>
          <w:szCs w:val="20"/>
        </w:rPr>
      </w:pPr>
    </w:p>
    <w:p w14:paraId="510742FF" w14:textId="77777777" w:rsidR="003B3B09" w:rsidRPr="00E22561" w:rsidRDefault="003B3B09" w:rsidP="003B3B09">
      <w:pPr>
        <w:rPr>
          <w:rFonts w:cs="Arial"/>
          <w:i/>
          <w:color w:val="000000"/>
          <w:sz w:val="20"/>
          <w:szCs w:val="20"/>
        </w:rPr>
      </w:pPr>
    </w:p>
    <w:p w14:paraId="1EA2223B" w14:textId="77777777" w:rsidR="003B3B09" w:rsidRPr="00E22561" w:rsidRDefault="003B3B09" w:rsidP="003B3B09">
      <w:pPr>
        <w:rPr>
          <w:i/>
          <w:color w:val="A6A6A6"/>
        </w:rPr>
      </w:pPr>
    </w:p>
    <w:p w14:paraId="4D07F2FF" w14:textId="77777777" w:rsidR="003B3B09" w:rsidRPr="00E22561" w:rsidRDefault="003B3B09" w:rsidP="003B3B09">
      <w:pPr>
        <w:rPr>
          <w:i/>
          <w:color w:val="A6A6A6"/>
        </w:rPr>
      </w:pPr>
    </w:p>
    <w:p w14:paraId="4501F801" w14:textId="77777777" w:rsidR="003B3B09" w:rsidRPr="00E22561" w:rsidRDefault="003B3B09" w:rsidP="003B3B09">
      <w:pPr>
        <w:rPr>
          <w:rFonts w:cs="Arial"/>
          <w:color w:val="FF0000"/>
        </w:rPr>
      </w:pPr>
    </w:p>
    <w:p w14:paraId="77941042" w14:textId="77777777" w:rsidR="003B3B09" w:rsidRPr="00E22561" w:rsidRDefault="003B3B09" w:rsidP="003B3B09">
      <w:pPr>
        <w:rPr>
          <w:rFonts w:cs="Arial"/>
          <w:color w:val="FF0000"/>
        </w:rPr>
      </w:pPr>
    </w:p>
    <w:p w14:paraId="0640A246" w14:textId="77777777" w:rsidR="003B3B09" w:rsidRPr="00E22561" w:rsidRDefault="003B3B09" w:rsidP="003B3B09">
      <w:pPr>
        <w:rPr>
          <w:rFonts w:cs="Arial"/>
          <w:color w:val="FF0000"/>
          <w:sz w:val="32"/>
          <w:szCs w:val="32"/>
        </w:rPr>
      </w:pPr>
    </w:p>
    <w:p w14:paraId="2A12FF67" w14:textId="77777777" w:rsidR="00D04F79" w:rsidRDefault="006E57AD"/>
    <w:sectPr w:rsidR="00D04F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8C5D" w14:textId="77777777" w:rsidR="006E57AD" w:rsidRDefault="006E57AD" w:rsidP="00CC4790">
      <w:r>
        <w:separator/>
      </w:r>
    </w:p>
  </w:endnote>
  <w:endnote w:type="continuationSeparator" w:id="0">
    <w:p w14:paraId="59713F91" w14:textId="77777777" w:rsidR="006E57AD" w:rsidRDefault="006E57AD" w:rsidP="00CC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C3F1" w14:textId="77777777" w:rsidR="006E57AD" w:rsidRDefault="006E57AD" w:rsidP="00CC4790">
      <w:r>
        <w:separator/>
      </w:r>
    </w:p>
  </w:footnote>
  <w:footnote w:type="continuationSeparator" w:id="0">
    <w:p w14:paraId="6FE36D0D" w14:textId="77777777" w:rsidR="006E57AD" w:rsidRDefault="006E57AD" w:rsidP="00CC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3D5E" w14:textId="1F3D8CF6" w:rsidR="00CC4790" w:rsidRDefault="00EA32F7">
    <w:pPr>
      <w:pStyle w:val="Topptekst"/>
    </w:pPr>
    <w:fldSimple w:instr=" FILENAME \* MERGEFORMAT ">
      <w:r>
        <w:rPr>
          <w:noProof/>
        </w:rPr>
        <w:t>SSA-L Bilag 8 Endringer av tjenestene etter avtaleleinngåelsen</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09"/>
    <w:rsid w:val="00306047"/>
    <w:rsid w:val="003B3B09"/>
    <w:rsid w:val="004904A2"/>
    <w:rsid w:val="006E57AD"/>
    <w:rsid w:val="00755A2B"/>
    <w:rsid w:val="00CC4790"/>
    <w:rsid w:val="00EA32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B1354"/>
  <w15:chartTrackingRefBased/>
  <w15:docId w15:val="{82860A49-83C5-406E-A329-9731ECE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09"/>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qFormat/>
    <w:rsid w:val="003B3B09"/>
    <w:pPr>
      <w:outlineLvl w:val="0"/>
    </w:pPr>
    <w:rPr>
      <w:rFonts w:cs="Arial"/>
      <w:sz w:val="36"/>
      <w:szCs w:val="36"/>
    </w:rPr>
  </w:style>
  <w:style w:type="paragraph" w:styleId="Overskrift2">
    <w:name w:val="heading 2"/>
    <w:basedOn w:val="Overskrift3"/>
    <w:next w:val="Normal"/>
    <w:link w:val="Overskrift2Tegn"/>
    <w:qFormat/>
    <w:rsid w:val="003B3B09"/>
    <w:pPr>
      <w:keepLines w:val="0"/>
      <w:spacing w:before="240" w:after="60"/>
      <w:outlineLvl w:val="1"/>
    </w:pPr>
    <w:rPr>
      <w:rFonts w:ascii="Cambria" w:eastAsia="Times New Roman" w:hAnsi="Cambria" w:cs="Times New Roman"/>
      <w:b/>
      <w:bCs/>
      <w:color w:val="auto"/>
      <w:sz w:val="26"/>
      <w:szCs w:val="26"/>
    </w:rPr>
  </w:style>
  <w:style w:type="paragraph" w:styleId="Overskrift3">
    <w:name w:val="heading 3"/>
    <w:basedOn w:val="Normal"/>
    <w:next w:val="Normal"/>
    <w:link w:val="Overskrift3Tegn"/>
    <w:uiPriority w:val="9"/>
    <w:semiHidden/>
    <w:unhideWhenUsed/>
    <w:qFormat/>
    <w:rsid w:val="003B3B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B3B09"/>
    <w:rPr>
      <w:rFonts w:ascii="Arial" w:eastAsia="Times New Roman" w:hAnsi="Arial" w:cs="Arial"/>
      <w:sz w:val="36"/>
      <w:szCs w:val="36"/>
      <w:lang w:eastAsia="nb-NO"/>
    </w:rPr>
  </w:style>
  <w:style w:type="character" w:customStyle="1" w:styleId="Overskrift2Tegn">
    <w:name w:val="Overskrift 2 Tegn"/>
    <w:basedOn w:val="Standardskriftforavsnitt"/>
    <w:link w:val="Overskrift2"/>
    <w:rsid w:val="003B3B09"/>
    <w:rPr>
      <w:rFonts w:ascii="Cambria" w:eastAsia="Times New Roman" w:hAnsi="Cambria" w:cs="Times New Roman"/>
      <w:b/>
      <w:bCs/>
      <w:sz w:val="26"/>
      <w:szCs w:val="26"/>
      <w:lang w:eastAsia="nb-NO"/>
    </w:rPr>
  </w:style>
  <w:style w:type="character" w:customStyle="1" w:styleId="Overskrift3Tegn">
    <w:name w:val="Overskrift 3 Tegn"/>
    <w:basedOn w:val="Standardskriftforavsnitt"/>
    <w:link w:val="Overskrift3"/>
    <w:uiPriority w:val="9"/>
    <w:semiHidden/>
    <w:rsid w:val="003B3B09"/>
    <w:rPr>
      <w:rFonts w:asciiTheme="majorHAnsi" w:eastAsiaTheme="majorEastAsia" w:hAnsiTheme="majorHAnsi" w:cstheme="majorBidi"/>
      <w:color w:val="1F3763" w:themeColor="accent1" w:themeShade="7F"/>
      <w:sz w:val="24"/>
      <w:szCs w:val="24"/>
      <w:lang w:eastAsia="nb-NO"/>
    </w:rPr>
  </w:style>
  <w:style w:type="paragraph" w:styleId="Topptekst">
    <w:name w:val="header"/>
    <w:basedOn w:val="Normal"/>
    <w:link w:val="TopptekstTegn"/>
    <w:uiPriority w:val="99"/>
    <w:unhideWhenUsed/>
    <w:rsid w:val="00CC4790"/>
    <w:pPr>
      <w:tabs>
        <w:tab w:val="center" w:pos="4536"/>
        <w:tab w:val="right" w:pos="9072"/>
      </w:tabs>
    </w:pPr>
  </w:style>
  <w:style w:type="character" w:customStyle="1" w:styleId="TopptekstTegn">
    <w:name w:val="Topptekst Tegn"/>
    <w:basedOn w:val="Standardskriftforavsnitt"/>
    <w:link w:val="Topptekst"/>
    <w:uiPriority w:val="99"/>
    <w:rsid w:val="00CC4790"/>
    <w:rPr>
      <w:rFonts w:ascii="Arial" w:eastAsia="Times New Roman" w:hAnsi="Arial" w:cs="Times New Roman"/>
      <w:szCs w:val="24"/>
      <w:lang w:eastAsia="nb-NO"/>
    </w:rPr>
  </w:style>
  <w:style w:type="paragraph" w:styleId="Bunntekst">
    <w:name w:val="footer"/>
    <w:basedOn w:val="Normal"/>
    <w:link w:val="BunntekstTegn"/>
    <w:uiPriority w:val="99"/>
    <w:unhideWhenUsed/>
    <w:rsid w:val="00CC4790"/>
    <w:pPr>
      <w:tabs>
        <w:tab w:val="center" w:pos="4536"/>
        <w:tab w:val="right" w:pos="9072"/>
      </w:tabs>
    </w:pPr>
  </w:style>
  <w:style w:type="character" w:customStyle="1" w:styleId="BunntekstTegn">
    <w:name w:val="Bunntekst Tegn"/>
    <w:basedOn w:val="Standardskriftforavsnitt"/>
    <w:link w:val="Bunntekst"/>
    <w:uiPriority w:val="99"/>
    <w:rsid w:val="00CC4790"/>
    <w:rPr>
      <w:rFonts w:ascii="Arial" w:eastAsia="Times New Roman" w:hAnsi="Arial"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447E4A67E6944596169682EB8FE232" ma:contentTypeVersion="11" ma:contentTypeDescription="Opprett et nytt dokument." ma:contentTypeScope="" ma:versionID="2d27f0cd43a2aab4896cfe3404719ecb">
  <xsd:schema xmlns:xsd="http://www.w3.org/2001/XMLSchema" xmlns:xs="http://www.w3.org/2001/XMLSchema" xmlns:p="http://schemas.microsoft.com/office/2006/metadata/properties" xmlns:ns2="2cb962bc-c21e-440c-a612-52c6f468768e" xmlns:ns3="a7bbf5dd-6b22-4c89-b70e-b65a199c3a2f" targetNamespace="http://schemas.microsoft.com/office/2006/metadata/properties" ma:root="true" ma:fieldsID="8f57f6413b9b4444e486fe0d43cf9834" ns2:_="" ns3:_="">
    <xsd:import namespace="2cb962bc-c21e-440c-a612-52c6f468768e"/>
    <xsd:import namespace="a7bbf5dd-6b22-4c89-b70e-b65a199c3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62bc-c21e-440c-a612-52c6f468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Godkjenningsstatus" ma:internalName="Godkjenn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bf5dd-6b22-4c89-b70e-b65a199c3a2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cb962bc-c21e-440c-a612-52c6f468768e" xsi:nil="true"/>
  </documentManagement>
</p:properties>
</file>

<file path=customXml/itemProps1.xml><?xml version="1.0" encoding="utf-8"?>
<ds:datastoreItem xmlns:ds="http://schemas.openxmlformats.org/officeDocument/2006/customXml" ds:itemID="{75C4F758-2764-4BD3-BFE2-DE80C08D1C4D}"/>
</file>

<file path=customXml/itemProps2.xml><?xml version="1.0" encoding="utf-8"?>
<ds:datastoreItem xmlns:ds="http://schemas.openxmlformats.org/officeDocument/2006/customXml" ds:itemID="{F7A8D46B-36EF-48BE-B7D9-0CDCE830DA1F}"/>
</file>

<file path=customXml/itemProps3.xml><?xml version="1.0" encoding="utf-8"?>
<ds:datastoreItem xmlns:ds="http://schemas.openxmlformats.org/officeDocument/2006/customXml" ds:itemID="{174EEC2C-15B9-40D0-A731-2D99CA68873B}"/>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149</Characters>
  <Application>Microsoft Office Word</Application>
  <DocSecurity>0</DocSecurity>
  <Lines>1</Lines>
  <Paragraphs>1</Paragraphs>
  <ScaleCrop>false</ScaleCrop>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Ole</dc:creator>
  <cp:keywords/>
  <dc:description/>
  <cp:lastModifiedBy>Rasmussen, Ole</cp:lastModifiedBy>
  <cp:revision>3</cp:revision>
  <dcterms:created xsi:type="dcterms:W3CDTF">2021-06-14T16:15:00Z</dcterms:created>
  <dcterms:modified xsi:type="dcterms:W3CDTF">2021-06-14T18:03:00Z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0x01010033447E4A67E6944596169682EB8FE232</vt:lpwstr>
  </property>
</Properties>
</file>