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449F" w14:textId="77777777" w:rsidR="00F809E4" w:rsidRPr="00E22561" w:rsidRDefault="00F809E4" w:rsidP="00F809E4">
      <w:pPr>
        <w:pStyle w:val="Heading1"/>
      </w:pPr>
      <w:bookmarkStart w:id="0" w:name="_Toc507588407"/>
      <w:r w:rsidRPr="00E22561">
        <w:t>Bilag 2: Leverandørens beskrivelse av tjenesten</w:t>
      </w:r>
      <w:bookmarkEnd w:id="0"/>
    </w:p>
    <w:p w14:paraId="775443C7" w14:textId="360AEB59" w:rsidR="00F809E4" w:rsidRPr="00E22561" w:rsidRDefault="00F809E4" w:rsidP="00F809E4">
      <w:pPr>
        <w:rPr>
          <w:rFonts w:cs="Arial"/>
        </w:rPr>
      </w:pPr>
    </w:p>
    <w:p w14:paraId="1E1DCDB4" w14:textId="401E7948" w:rsidR="00F809E4" w:rsidRDefault="00F809E4" w:rsidP="038430A6">
      <w:pPr>
        <w:rPr>
          <w:i/>
          <w:iCs/>
          <w:sz w:val="20"/>
          <w:szCs w:val="20"/>
        </w:rPr>
      </w:pPr>
    </w:p>
    <w:p w14:paraId="13251F11" w14:textId="77777777" w:rsidR="00F809E4" w:rsidRDefault="00F809E4" w:rsidP="00F809E4">
      <w:pPr>
        <w:pStyle w:val="Heading2"/>
      </w:pPr>
      <w:r w:rsidRPr="004B03AA">
        <w:t>Avtalens punkt 1.1 Avtalens omfang</w:t>
      </w:r>
    </w:p>
    <w:p w14:paraId="12257AF0" w14:textId="77777777" w:rsidR="00F809E4" w:rsidRPr="004F642F" w:rsidRDefault="00F809E4" w:rsidP="00F809E4">
      <w:r>
        <w:t>[Eventuell tekst]</w:t>
      </w:r>
    </w:p>
    <w:p w14:paraId="42E9FFA9" w14:textId="3B20980A" w:rsidR="00F809E4" w:rsidRDefault="00F809E4" w:rsidP="00F809E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1ADD5" wp14:editId="09AFDF92">
                <wp:simplePos x="0" y="0"/>
                <wp:positionH relativeFrom="column">
                  <wp:posOffset>5080</wp:posOffset>
                </wp:positionH>
                <wp:positionV relativeFrom="paragraph">
                  <wp:posOffset>93345</wp:posOffset>
                </wp:positionV>
                <wp:extent cx="5657850" cy="504825"/>
                <wp:effectExtent l="0" t="0" r="19050" b="28575"/>
                <wp:wrapNone/>
                <wp:docPr id="215" name="Rektangel: avrundede hjørne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541C6" w14:textId="77777777" w:rsidR="00F809E4" w:rsidRPr="004B03AA" w:rsidRDefault="00F809E4" w:rsidP="00F809E4">
                            <w:r>
                              <w:t>Dersom</w:t>
                            </w:r>
                            <w:r w:rsidRPr="00E22561">
                              <w:t xml:space="preserve"> det etter Leverandørens mening er åpenbare feil </w:t>
                            </w:r>
                            <w:r>
                              <w:t>eller</w:t>
                            </w:r>
                            <w:r w:rsidRPr="00E22561">
                              <w:t xml:space="preserve"> uklarheter i Kundens kravspesifikasjon skal Leverandøren påpeke dette</w:t>
                            </w:r>
                            <w:r>
                              <w:t xml:space="preserve"> her</w:t>
                            </w:r>
                            <w:r w:rsidRPr="00E22561">
                              <w:t>.</w:t>
                            </w:r>
                          </w:p>
                          <w:p w14:paraId="6F892CBB" w14:textId="77777777" w:rsidR="00F809E4" w:rsidRDefault="00F809E4" w:rsidP="00F80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1ADD5" id="Rektangel: avrundede hjørner 215" o:spid="_x0000_s1026" style="position:absolute;margin-left:.4pt;margin-top:7.35pt;width:445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" fillcolor="#4472c4 [3204]" strokecolor="#1f3763 [1604]" strokeweight="1pt">
                <v:stroke joinstyle="miter"/>
                <v:path arrowok="t"/>
                <v:textbox>
                  <w:txbxContent>
                    <w:p w14:paraId="691541C6" w14:textId="77777777" w:rsidR="00F809E4" w:rsidRPr="004B03AA" w:rsidRDefault="00F809E4" w:rsidP="00F809E4">
                      <w:r>
                        <w:t>Dersom</w:t>
                      </w:r>
                      <w:r w:rsidRPr="00E22561">
                        <w:t xml:space="preserve"> det etter Leverandørens mening er åpenbare feil </w:t>
                      </w:r>
                      <w:r>
                        <w:t>eller</w:t>
                      </w:r>
                      <w:r w:rsidRPr="00E22561">
                        <w:t xml:space="preserve"> uklarheter i Kundens kravspesifikasjon skal Leverandøren påpeke dette</w:t>
                      </w:r>
                      <w:r>
                        <w:t xml:space="preserve"> her</w:t>
                      </w:r>
                      <w:r w:rsidRPr="00E22561">
                        <w:t>.</w:t>
                      </w:r>
                    </w:p>
                    <w:p w14:paraId="6F892CBB" w14:textId="77777777" w:rsidR="00F809E4" w:rsidRDefault="00F809E4" w:rsidP="00F809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01D242" w14:textId="77777777" w:rsidR="00F809E4" w:rsidRDefault="00F809E4" w:rsidP="00F809E4">
      <w:pPr>
        <w:pStyle w:val="Heading2"/>
      </w:pPr>
    </w:p>
    <w:p w14:paraId="2EEBFBFA" w14:textId="77777777" w:rsidR="00F809E4" w:rsidRDefault="00F809E4" w:rsidP="00F809E4">
      <w:pPr>
        <w:pStyle w:val="Heading2"/>
      </w:pPr>
      <w:r>
        <w:t>Avtalens punkt 2.1. Tjenesten</w:t>
      </w:r>
    </w:p>
    <w:p w14:paraId="74B0B435" w14:textId="77777777" w:rsidR="001D07F2" w:rsidRDefault="001D07F2" w:rsidP="68571013">
      <w:pPr>
        <w:rPr>
          <w:rFonts w:eastAsia="Arial" w:cs="Arial"/>
          <w:b/>
          <w:bCs/>
          <w:color w:val="000000" w:themeColor="text1"/>
          <w:szCs w:val="22"/>
        </w:rPr>
      </w:pPr>
    </w:p>
    <w:p w14:paraId="748F78AE" w14:textId="0BCA675D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1.0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Pris (Laveste totalpris.)</w:t>
      </w:r>
    </w:p>
    <w:p w14:paraId="463D4BB3" w14:textId="28E8CFEB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color w:val="000000" w:themeColor="text1"/>
          <w:szCs w:val="22"/>
        </w:rPr>
        <w:t>Antall i pris</w:t>
      </w:r>
      <w:r w:rsidRPr="68571013">
        <w:rPr>
          <w:rFonts w:ascii="Cambria Math" w:eastAsia="Cambria Math" w:hAnsi="Cambria Math" w:cs="Cambria Math"/>
          <w:color w:val="000000" w:themeColor="text1"/>
          <w:szCs w:val="22"/>
        </w:rPr>
        <w:t>‐</w:t>
      </w:r>
      <w:r w:rsidRPr="68571013">
        <w:rPr>
          <w:rFonts w:eastAsia="Arial" w:cs="Arial"/>
          <w:color w:val="000000" w:themeColor="text1"/>
          <w:szCs w:val="22"/>
        </w:rPr>
        <w:t xml:space="preserve"> og produktskjemaet er basert p</w:t>
      </w:r>
      <w:r w:rsidRPr="68571013">
        <w:rPr>
          <w:rFonts w:ascii="Calibri" w:eastAsia="Calibri" w:hAnsi="Calibri" w:cs="Calibri"/>
          <w:color w:val="000000" w:themeColor="text1"/>
          <w:szCs w:val="22"/>
        </w:rPr>
        <w:t>å</w:t>
      </w:r>
      <w:r w:rsidRPr="68571013">
        <w:rPr>
          <w:rFonts w:eastAsia="Arial" w:cs="Arial"/>
          <w:color w:val="000000" w:themeColor="text1"/>
          <w:szCs w:val="22"/>
        </w:rPr>
        <w:t xml:space="preserve"> statistikk, og blir brukt i evalueringen for å kunne sammenligne tilbudene.</w:t>
      </w:r>
    </w:p>
    <w:p w14:paraId="6A80E184" w14:textId="0783FC31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64F0C52E" w14:textId="782062FC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color w:val="000000" w:themeColor="text1"/>
          <w:szCs w:val="22"/>
        </w:rPr>
        <w:t xml:space="preserve">Dokumentasjon: Pris eks. mva. fylles inn under arkfanen "produkter" i </w:t>
      </w:r>
      <w:proofErr w:type="spellStart"/>
      <w:r w:rsidRPr="68571013">
        <w:rPr>
          <w:rFonts w:eastAsia="Arial" w:cs="Arial"/>
          <w:color w:val="000000" w:themeColor="text1"/>
          <w:szCs w:val="22"/>
        </w:rPr>
        <w:t>Mercell</w:t>
      </w:r>
      <w:proofErr w:type="spellEnd"/>
      <w:r w:rsidRPr="68571013">
        <w:rPr>
          <w:rFonts w:eastAsia="Arial" w:cs="Arial"/>
          <w:color w:val="000000" w:themeColor="text1"/>
          <w:szCs w:val="22"/>
        </w:rPr>
        <w:t>.</w:t>
      </w:r>
    </w:p>
    <w:p w14:paraId="51A36DC6" w14:textId="23D74BA3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18F2C3CD" w14:textId="026BE336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4F27DB2E" w14:textId="44435AC8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2.0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 xml:space="preserve">Løsning av oppdrag </w:t>
      </w:r>
    </w:p>
    <w:p w14:paraId="6804033E" w14:textId="79ACA121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 xml:space="preserve">Bergen kommune ønsker en funksjonell løsning for tjenestene produksjon og distribusjon av betalingsdokumenter. Bergen kommune vil vektlegge Leverandørs beskrivelse av oppdragsforståelse </w:t>
      </w:r>
      <w:proofErr w:type="spellStart"/>
      <w:r w:rsidRPr="2F90BFA5">
        <w:rPr>
          <w:rFonts w:eastAsia="Arial" w:cs="Arial"/>
          <w:color w:val="000000" w:themeColor="text1"/>
        </w:rPr>
        <w:t>iht</w:t>
      </w:r>
      <w:proofErr w:type="spellEnd"/>
      <w:r w:rsidRPr="2F90BFA5">
        <w:rPr>
          <w:rFonts w:eastAsia="Arial" w:cs="Arial"/>
          <w:color w:val="000000" w:themeColor="text1"/>
        </w:rPr>
        <w:t xml:space="preserve"> </w:t>
      </w:r>
      <w:proofErr w:type="spellStart"/>
      <w:r w:rsidRPr="2F90BFA5">
        <w:rPr>
          <w:rFonts w:eastAsia="Arial" w:cs="Arial"/>
          <w:color w:val="000000" w:themeColor="text1"/>
        </w:rPr>
        <w:t>Bk´s</w:t>
      </w:r>
      <w:proofErr w:type="spellEnd"/>
      <w:r w:rsidRPr="2F90BFA5">
        <w:rPr>
          <w:rFonts w:eastAsia="Arial" w:cs="Arial"/>
          <w:color w:val="000000" w:themeColor="text1"/>
        </w:rPr>
        <w:t xml:space="preserve"> skisse til prosessflyt og krav til løsning som medfører at de etterspurte tjenester og behov dekkes, og at tilbudet er egnet til å oppfylle oppdragsgivers formål med anskaffelsen.</w:t>
      </w:r>
    </w:p>
    <w:p w14:paraId="0FD141A6" w14:textId="522BC894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 xml:space="preserve"> </w:t>
      </w:r>
    </w:p>
    <w:p w14:paraId="3D23EC9C" w14:textId="514438B5" w:rsidR="3A423672" w:rsidRDefault="3A423672" w:rsidP="2F90BFA5">
      <w:pPr>
        <w:rPr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>Leverandør må gi en utfyllende beskrivelse av løsningen herunder hyppighet og frekvens i produksjonen</w:t>
      </w:r>
    </w:p>
    <w:p w14:paraId="0295C9E2" w14:textId="189DF83C" w:rsidR="2F90BFA5" w:rsidRDefault="2F90BFA5" w:rsidP="2F90BFA5">
      <w:pPr>
        <w:rPr>
          <w:color w:val="000000" w:themeColor="text1"/>
        </w:rPr>
      </w:pPr>
    </w:p>
    <w:p w14:paraId="59030122" w14:textId="7B30852A" w:rsidR="00F809E4" w:rsidRDefault="001D07F2" w:rsidP="038430A6">
      <w:pPr>
        <w:rPr>
          <w:rFonts w:eastAsia="Arial" w:cs="Arial"/>
          <w:color w:val="000000" w:themeColor="text1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57A96A" wp14:editId="54B92364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5708650" cy="1454150"/>
                <wp:effectExtent l="0" t="0" r="2540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A3D8" w14:textId="41ACFE7E" w:rsidR="001D07F2" w:rsidRDefault="00FC04E1">
                            <w:r>
                              <w:t>Leverandørens beskrivelse</w:t>
                            </w:r>
                            <w:r w:rsidR="005277D9">
                              <w:t xml:space="preserve">, inkl. </w:t>
                            </w:r>
                            <w:r w:rsidR="0046445E">
                              <w:t>evt. henvisning til navn</w:t>
                            </w:r>
                            <w:r w:rsidR="00FA284B">
                              <w:t xml:space="preserve">gitt </w:t>
                            </w:r>
                            <w:r w:rsidR="009A1EB0">
                              <w:t>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7A9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2.2pt;width:449.5pt;height:114.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">
                <v:stroke endcap="round"/>
                <v:textbox>
                  <w:txbxContent>
                    <w:p w14:paraId="375AA3D8" w14:textId="41ACFE7E" w:rsidR="001D07F2" w:rsidRDefault="00FC04E1">
                      <w:r>
                        <w:t>Leverandørens beskrivelse</w:t>
                      </w:r>
                      <w:r w:rsidR="005277D9">
                        <w:t xml:space="preserve">, inkl. </w:t>
                      </w:r>
                      <w:r w:rsidR="0046445E">
                        <w:t>evt. henvisning til navn</w:t>
                      </w:r>
                      <w:r w:rsidR="00FA284B">
                        <w:t xml:space="preserve">gitt </w:t>
                      </w:r>
                      <w:r w:rsidR="009A1EB0">
                        <w:t>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C72AD4" w14:textId="553722A5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7C6BABCA" w14:textId="35DF970E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2.1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Rutiner ved feilsituasjoner</w:t>
      </w:r>
    </w:p>
    <w:p w14:paraId="25E1F589" w14:textId="64C9DBC4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proofErr w:type="spellStart"/>
      <w:r w:rsidRPr="68571013">
        <w:rPr>
          <w:rFonts w:eastAsia="Arial" w:cs="Arial"/>
          <w:color w:val="000000" w:themeColor="text1"/>
          <w:szCs w:val="22"/>
        </w:rPr>
        <w:t>Bk</w:t>
      </w:r>
      <w:proofErr w:type="spellEnd"/>
      <w:r w:rsidRPr="68571013">
        <w:rPr>
          <w:rFonts w:eastAsia="Arial" w:cs="Arial"/>
          <w:color w:val="000000" w:themeColor="text1"/>
          <w:szCs w:val="22"/>
        </w:rPr>
        <w:t xml:space="preserve"> vil vektlegge Leverandørs rutiner ved feilsituasjoner, herunder Leverandørs varsling av produksjonsavvik, responstid, eskaleringsrutiner og frister for feilretting ved følgende feilkategorier:</w:t>
      </w:r>
    </w:p>
    <w:p w14:paraId="10BD4A6B" w14:textId="276C1321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color w:val="000000" w:themeColor="text1"/>
          <w:szCs w:val="22"/>
        </w:rPr>
        <w:t>A – Kritisk (kategorien benyttes n</w:t>
      </w:r>
      <w:r w:rsidRPr="68571013">
        <w:rPr>
          <w:rFonts w:ascii="Calibri" w:eastAsia="Calibri" w:hAnsi="Calibri" w:cs="Calibri"/>
          <w:color w:val="000000" w:themeColor="text1"/>
          <w:szCs w:val="22"/>
        </w:rPr>
        <w:t>å</w:t>
      </w:r>
      <w:r w:rsidRPr="68571013">
        <w:rPr>
          <w:rFonts w:eastAsia="Arial" w:cs="Arial"/>
          <w:color w:val="000000" w:themeColor="text1"/>
          <w:szCs w:val="22"/>
        </w:rPr>
        <w:t xml:space="preserve">r </w:t>
      </w:r>
      <w:proofErr w:type="spellStart"/>
      <w:r w:rsidRPr="68571013">
        <w:rPr>
          <w:rFonts w:eastAsia="Arial" w:cs="Arial"/>
          <w:color w:val="000000" w:themeColor="text1"/>
          <w:szCs w:val="22"/>
        </w:rPr>
        <w:t>Bk</w:t>
      </w:r>
      <w:proofErr w:type="spellEnd"/>
      <w:r w:rsidRPr="68571013">
        <w:rPr>
          <w:rFonts w:eastAsia="Arial" w:cs="Arial"/>
          <w:color w:val="000000" w:themeColor="text1"/>
          <w:szCs w:val="22"/>
        </w:rPr>
        <w:t xml:space="preserve"> ikke kan benytte løsningen i det hele tatt)</w:t>
      </w:r>
    </w:p>
    <w:p w14:paraId="428B0657" w14:textId="00D9BA88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color w:val="000000" w:themeColor="text1"/>
          <w:szCs w:val="22"/>
        </w:rPr>
        <w:t>B – Alvorlig (kategorien benyttes n</w:t>
      </w:r>
      <w:r w:rsidRPr="68571013">
        <w:rPr>
          <w:rFonts w:ascii="Calibri" w:eastAsia="Calibri" w:hAnsi="Calibri" w:cs="Calibri"/>
          <w:color w:val="000000" w:themeColor="text1"/>
          <w:szCs w:val="22"/>
        </w:rPr>
        <w:t>å</w:t>
      </w:r>
      <w:r w:rsidRPr="68571013">
        <w:rPr>
          <w:rFonts w:eastAsia="Arial" w:cs="Arial"/>
          <w:color w:val="000000" w:themeColor="text1"/>
          <w:szCs w:val="22"/>
        </w:rPr>
        <w:t xml:space="preserve">r </w:t>
      </w:r>
      <w:proofErr w:type="spellStart"/>
      <w:r w:rsidRPr="68571013">
        <w:rPr>
          <w:rFonts w:eastAsia="Arial" w:cs="Arial"/>
          <w:color w:val="000000" w:themeColor="text1"/>
          <w:szCs w:val="22"/>
        </w:rPr>
        <w:t>Bk</w:t>
      </w:r>
      <w:proofErr w:type="spellEnd"/>
      <w:r w:rsidRPr="68571013">
        <w:rPr>
          <w:rFonts w:eastAsia="Arial" w:cs="Arial"/>
          <w:color w:val="000000" w:themeColor="text1"/>
          <w:szCs w:val="22"/>
        </w:rPr>
        <w:t xml:space="preserve"> ikke f</w:t>
      </w:r>
      <w:r w:rsidRPr="68571013">
        <w:rPr>
          <w:rFonts w:ascii="Calibri" w:eastAsia="Calibri" w:hAnsi="Calibri" w:cs="Calibri"/>
          <w:color w:val="000000" w:themeColor="text1"/>
          <w:szCs w:val="22"/>
        </w:rPr>
        <w:t>å</w:t>
      </w:r>
      <w:r w:rsidRPr="68571013">
        <w:rPr>
          <w:rFonts w:eastAsia="Arial" w:cs="Arial"/>
          <w:color w:val="000000" w:themeColor="text1"/>
          <w:szCs w:val="22"/>
        </w:rPr>
        <w:t>r utf</w:t>
      </w:r>
      <w:r w:rsidRPr="68571013">
        <w:rPr>
          <w:rFonts w:ascii="Calibri" w:eastAsia="Calibri" w:hAnsi="Calibri" w:cs="Calibri"/>
          <w:color w:val="000000" w:themeColor="text1"/>
          <w:szCs w:val="22"/>
        </w:rPr>
        <w:t>ø</w:t>
      </w:r>
      <w:r w:rsidRPr="68571013">
        <w:rPr>
          <w:rFonts w:eastAsia="Arial" w:cs="Arial"/>
          <w:color w:val="000000" w:themeColor="text1"/>
          <w:szCs w:val="22"/>
        </w:rPr>
        <w:t>rt sine daglige oppgaver)</w:t>
      </w:r>
    </w:p>
    <w:p w14:paraId="1C045E64" w14:textId="492DD5B1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color w:val="000000" w:themeColor="text1"/>
          <w:szCs w:val="22"/>
        </w:rPr>
        <w:t>C – Mindre alvorlig (kategorien benyttes n</w:t>
      </w:r>
      <w:r w:rsidRPr="68571013">
        <w:rPr>
          <w:rFonts w:ascii="Calibri" w:eastAsia="Calibri" w:hAnsi="Calibri" w:cs="Calibri"/>
          <w:color w:val="000000" w:themeColor="text1"/>
          <w:szCs w:val="22"/>
        </w:rPr>
        <w:t>å</w:t>
      </w:r>
      <w:r w:rsidRPr="68571013">
        <w:rPr>
          <w:rFonts w:eastAsia="Arial" w:cs="Arial"/>
          <w:color w:val="000000" w:themeColor="text1"/>
          <w:szCs w:val="22"/>
        </w:rPr>
        <w:t xml:space="preserve">r </w:t>
      </w:r>
      <w:proofErr w:type="spellStart"/>
      <w:r w:rsidRPr="68571013">
        <w:rPr>
          <w:rFonts w:eastAsia="Arial" w:cs="Arial"/>
          <w:color w:val="000000" w:themeColor="text1"/>
          <w:szCs w:val="22"/>
        </w:rPr>
        <w:t>Bk</w:t>
      </w:r>
      <w:proofErr w:type="spellEnd"/>
      <w:r w:rsidRPr="68571013">
        <w:rPr>
          <w:rFonts w:eastAsia="Arial" w:cs="Arial"/>
          <w:color w:val="000000" w:themeColor="text1"/>
          <w:szCs w:val="22"/>
        </w:rPr>
        <w:t xml:space="preserve"> likevel f</w:t>
      </w:r>
      <w:r w:rsidRPr="68571013">
        <w:rPr>
          <w:rFonts w:ascii="Calibri" w:eastAsia="Calibri" w:hAnsi="Calibri" w:cs="Calibri"/>
          <w:color w:val="000000" w:themeColor="text1"/>
          <w:szCs w:val="22"/>
        </w:rPr>
        <w:t>å</w:t>
      </w:r>
      <w:r w:rsidRPr="68571013">
        <w:rPr>
          <w:rFonts w:eastAsia="Arial" w:cs="Arial"/>
          <w:color w:val="000000" w:themeColor="text1"/>
          <w:szCs w:val="22"/>
        </w:rPr>
        <w:t>r utf</w:t>
      </w:r>
      <w:r w:rsidRPr="68571013">
        <w:rPr>
          <w:rFonts w:ascii="Calibri" w:eastAsia="Calibri" w:hAnsi="Calibri" w:cs="Calibri"/>
          <w:color w:val="000000" w:themeColor="text1"/>
          <w:szCs w:val="22"/>
        </w:rPr>
        <w:t>ø</w:t>
      </w:r>
      <w:r w:rsidRPr="68571013">
        <w:rPr>
          <w:rFonts w:eastAsia="Arial" w:cs="Arial"/>
          <w:color w:val="000000" w:themeColor="text1"/>
          <w:szCs w:val="22"/>
        </w:rPr>
        <w:t>rt sine daglige oppgaver)</w:t>
      </w:r>
    </w:p>
    <w:p w14:paraId="19FC825E" w14:textId="04CF201F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2E2D9D90" w14:textId="69BAA00B" w:rsidR="00F809E4" w:rsidRDefault="3CB633CF" w:rsidP="038430A6">
      <w:pPr>
        <w:rPr>
          <w:rFonts w:eastAsia="Arial" w:cs="Arial"/>
          <w:color w:val="000000" w:themeColor="text1"/>
        </w:rPr>
      </w:pPr>
      <w:r w:rsidRPr="038430A6">
        <w:rPr>
          <w:rFonts w:eastAsia="Arial" w:cs="Arial"/>
          <w:color w:val="000000" w:themeColor="text1"/>
        </w:rPr>
        <w:t xml:space="preserve">Jfr. definisjon av A, B og C-feil i </w:t>
      </w:r>
      <w:r w:rsidR="00C656C2">
        <w:rPr>
          <w:rStyle w:val="normaltextrun"/>
          <w:rFonts w:cs="Arial"/>
          <w:color w:val="000000"/>
          <w:szCs w:val="22"/>
          <w:bdr w:val="none" w:sz="0" w:space="0" w:color="auto" w:frame="1"/>
        </w:rPr>
        <w:t>SSA-L Generell avtaletekst pkt. 3.3</w:t>
      </w:r>
    </w:p>
    <w:p w14:paraId="6EC292CC" w14:textId="35BA9BA0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39A5FE24" w14:textId="5277559C" w:rsidR="005954BF" w:rsidRDefault="3CB633CF" w:rsidP="2F90BFA5">
      <w:pPr>
        <w:rPr>
          <w:rFonts w:eastAsia="Arial" w:cs="Arial"/>
          <w:color w:val="000000" w:themeColor="text1"/>
        </w:rPr>
      </w:pPr>
      <w:proofErr w:type="spellStart"/>
      <w:r w:rsidRPr="2F90BFA5">
        <w:rPr>
          <w:rFonts w:eastAsia="Arial" w:cs="Arial"/>
          <w:color w:val="000000" w:themeColor="text1"/>
        </w:rPr>
        <w:t>Bk</w:t>
      </w:r>
      <w:proofErr w:type="spellEnd"/>
      <w:r w:rsidRPr="2F90BFA5">
        <w:rPr>
          <w:rFonts w:eastAsia="Arial" w:cs="Arial"/>
          <w:color w:val="000000" w:themeColor="text1"/>
        </w:rPr>
        <w:t xml:space="preserve"> vil vektlegge om leverandør kan sende elektronisk varsling til alle berørte kunder ved feilsituasjon eller produksjonsavvik.</w:t>
      </w:r>
    </w:p>
    <w:p w14:paraId="67CEA929" w14:textId="4DE25929" w:rsidR="2F90BFA5" w:rsidRDefault="2F90BFA5" w:rsidP="2F90BFA5">
      <w:pPr>
        <w:rPr>
          <w:color w:val="000000" w:themeColor="text1"/>
        </w:rPr>
      </w:pPr>
    </w:p>
    <w:p w14:paraId="749474B7" w14:textId="1D900895" w:rsidR="00F809E4" w:rsidRDefault="009A1EB0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3D0C54D" wp14:editId="1B2DF0B1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08650" cy="1454150"/>
                <wp:effectExtent l="0" t="0" r="25400" b="1270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65F7" w14:textId="77777777" w:rsidR="009A1EB0" w:rsidRDefault="009A1EB0" w:rsidP="009A1EB0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C54D" id="_x0000_s1028" type="#_x0000_t202" style="position:absolute;margin-left:0;margin-top:16.05pt;width:449.5pt;height:114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">
                <v:stroke endcap="round"/>
                <v:textbox>
                  <w:txbxContent>
                    <w:p w14:paraId="188C65F7" w14:textId="77777777" w:rsidR="009A1EB0" w:rsidRDefault="009A1EB0" w:rsidP="009A1EB0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045B5C" w14:textId="77777777" w:rsidR="005954BF" w:rsidRDefault="005954BF" w:rsidP="68571013">
      <w:pPr>
        <w:rPr>
          <w:rFonts w:eastAsia="Arial" w:cs="Arial"/>
          <w:b/>
          <w:bCs/>
          <w:color w:val="000000" w:themeColor="text1"/>
          <w:szCs w:val="22"/>
        </w:rPr>
      </w:pPr>
    </w:p>
    <w:p w14:paraId="6A710130" w14:textId="301385E4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2.2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Repetering/</w:t>
      </w:r>
      <w:proofErr w:type="spellStart"/>
      <w:r w:rsidRPr="68571013">
        <w:rPr>
          <w:rFonts w:eastAsia="Arial" w:cs="Arial"/>
          <w:b/>
          <w:bCs/>
          <w:color w:val="000000" w:themeColor="text1"/>
          <w:szCs w:val="22"/>
        </w:rPr>
        <w:t>resending</w:t>
      </w:r>
      <w:proofErr w:type="spellEnd"/>
      <w:r w:rsidRPr="68571013">
        <w:rPr>
          <w:rFonts w:eastAsia="Arial" w:cs="Arial"/>
          <w:b/>
          <w:bCs/>
          <w:color w:val="000000" w:themeColor="text1"/>
          <w:szCs w:val="22"/>
        </w:rPr>
        <w:t xml:space="preserve"> til kundens elektroniske mottakskanal</w:t>
      </w:r>
    </w:p>
    <w:p w14:paraId="64F15C20" w14:textId="6AFB580D" w:rsidR="00F809E4" w:rsidRDefault="3CB633CF" w:rsidP="2F90BFA5">
      <w:pPr>
        <w:rPr>
          <w:rFonts w:eastAsia="Arial" w:cs="Arial"/>
          <w:color w:val="000000" w:themeColor="text1"/>
        </w:rPr>
      </w:pPr>
      <w:proofErr w:type="spellStart"/>
      <w:r w:rsidRPr="2F90BFA5">
        <w:rPr>
          <w:rFonts w:eastAsia="Arial" w:cs="Arial"/>
          <w:color w:val="000000" w:themeColor="text1"/>
        </w:rPr>
        <w:t>Bk</w:t>
      </w:r>
      <w:proofErr w:type="spellEnd"/>
      <w:r w:rsidRPr="2F90BFA5">
        <w:rPr>
          <w:rFonts w:eastAsia="Arial" w:cs="Arial"/>
          <w:color w:val="000000" w:themeColor="text1"/>
        </w:rPr>
        <w:t xml:space="preserve"> vil vektlegge om Leverandør har løsning som gjør det mulig å repetere forsøk av utsendelse til kundens valgte elektroniske mottakskanal hvis første forsøk blir avvist, og om leverandør kan oppgi antall forsøk og angi tidsrom for forsøk på </w:t>
      </w:r>
      <w:proofErr w:type="spellStart"/>
      <w:r w:rsidRPr="2F90BFA5">
        <w:rPr>
          <w:rFonts w:eastAsia="Arial" w:cs="Arial"/>
          <w:color w:val="000000" w:themeColor="text1"/>
        </w:rPr>
        <w:t>resending</w:t>
      </w:r>
      <w:proofErr w:type="spellEnd"/>
      <w:r w:rsidRPr="2F90BFA5">
        <w:rPr>
          <w:rFonts w:eastAsia="Arial" w:cs="Arial"/>
          <w:color w:val="000000" w:themeColor="text1"/>
        </w:rPr>
        <w:t xml:space="preserve"> før </w:t>
      </w:r>
      <w:proofErr w:type="spellStart"/>
      <w:r w:rsidRPr="2F90BFA5">
        <w:rPr>
          <w:rFonts w:eastAsia="Arial" w:cs="Arial"/>
          <w:color w:val="000000" w:themeColor="text1"/>
        </w:rPr>
        <w:t>fremsending</w:t>
      </w:r>
      <w:proofErr w:type="spellEnd"/>
      <w:r w:rsidRPr="2F90BFA5">
        <w:rPr>
          <w:rFonts w:eastAsia="Arial" w:cs="Arial"/>
          <w:color w:val="000000" w:themeColor="text1"/>
        </w:rPr>
        <w:t xml:space="preserve"> til neste prioriterte </w:t>
      </w:r>
      <w:proofErr w:type="spellStart"/>
      <w:r w:rsidRPr="2F90BFA5">
        <w:rPr>
          <w:rFonts w:eastAsia="Arial" w:cs="Arial"/>
          <w:color w:val="000000" w:themeColor="text1"/>
        </w:rPr>
        <w:t>utkanal</w:t>
      </w:r>
      <w:proofErr w:type="spellEnd"/>
      <w:r w:rsidRPr="2F90BFA5">
        <w:rPr>
          <w:rFonts w:eastAsia="Arial" w:cs="Arial"/>
          <w:color w:val="000000" w:themeColor="text1"/>
        </w:rPr>
        <w:t>.</w:t>
      </w:r>
    </w:p>
    <w:p w14:paraId="51711344" w14:textId="7D33A37C" w:rsidR="2F90BFA5" w:rsidRDefault="2F90BFA5" w:rsidP="2F90BFA5">
      <w:pPr>
        <w:rPr>
          <w:color w:val="000000" w:themeColor="text1"/>
        </w:rPr>
      </w:pPr>
    </w:p>
    <w:p w14:paraId="562E43DF" w14:textId="5B44915F" w:rsidR="009A1EB0" w:rsidRDefault="009A1EB0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089C033" wp14:editId="6F9F6ACC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5708650" cy="1454150"/>
                <wp:effectExtent l="0" t="0" r="25400" b="127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A537" w14:textId="77777777" w:rsidR="009A1EB0" w:rsidRDefault="009A1EB0" w:rsidP="009A1EB0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C033" id="_x0000_s1029" type="#_x0000_t202" style="position:absolute;margin-left:0;margin-top:16.55pt;width:449.5pt;height:114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">
                <v:stroke endcap="round"/>
                <v:textbox>
                  <w:txbxContent>
                    <w:p w14:paraId="47EEA537" w14:textId="77777777" w:rsidR="009A1EB0" w:rsidRDefault="009A1EB0" w:rsidP="009A1EB0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CF1135" w14:textId="6C485384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1DEE7D25" w14:textId="77777777" w:rsidR="005954BF" w:rsidRDefault="005954BF" w:rsidP="68571013">
      <w:pPr>
        <w:rPr>
          <w:rFonts w:eastAsia="Arial" w:cs="Arial"/>
          <w:color w:val="000000" w:themeColor="text1"/>
          <w:szCs w:val="22"/>
        </w:rPr>
      </w:pPr>
    </w:p>
    <w:p w14:paraId="02A689AB" w14:textId="31DCC34F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2.3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 xml:space="preserve">Web-løsning for understøttelse av </w:t>
      </w:r>
      <w:proofErr w:type="spellStart"/>
      <w:r w:rsidRPr="68571013">
        <w:rPr>
          <w:rFonts w:eastAsia="Arial" w:cs="Arial"/>
          <w:b/>
          <w:bCs/>
          <w:color w:val="000000" w:themeColor="text1"/>
          <w:szCs w:val="22"/>
        </w:rPr>
        <w:t>BK’s</w:t>
      </w:r>
      <w:proofErr w:type="spellEnd"/>
      <w:r w:rsidRPr="68571013">
        <w:rPr>
          <w:rFonts w:eastAsia="Arial" w:cs="Arial"/>
          <w:b/>
          <w:bCs/>
          <w:color w:val="000000" w:themeColor="text1"/>
          <w:szCs w:val="22"/>
        </w:rPr>
        <w:t xml:space="preserve"> prosesser</w:t>
      </w:r>
    </w:p>
    <w:p w14:paraId="67075725" w14:textId="2D27D8D3" w:rsidR="009A1EB0" w:rsidRDefault="3CB633CF" w:rsidP="2F90BFA5">
      <w:pPr>
        <w:rPr>
          <w:rFonts w:eastAsia="Arial" w:cs="Arial"/>
          <w:color w:val="000000" w:themeColor="text1"/>
        </w:rPr>
      </w:pPr>
      <w:proofErr w:type="spellStart"/>
      <w:r w:rsidRPr="2F90BFA5">
        <w:rPr>
          <w:rFonts w:eastAsia="Arial" w:cs="Arial"/>
          <w:color w:val="000000" w:themeColor="text1"/>
        </w:rPr>
        <w:t>Bk</w:t>
      </w:r>
      <w:proofErr w:type="spellEnd"/>
      <w:r w:rsidRPr="2F90BFA5">
        <w:rPr>
          <w:rFonts w:eastAsia="Arial" w:cs="Arial"/>
          <w:color w:val="000000" w:themeColor="text1"/>
        </w:rPr>
        <w:t xml:space="preserve"> vil vektlegge Leverandørs beskrivelse av webløsning jf. </w:t>
      </w:r>
      <w:proofErr w:type="spellStart"/>
      <w:r w:rsidRPr="2F90BFA5">
        <w:rPr>
          <w:rFonts w:eastAsia="Arial" w:cs="Arial"/>
          <w:color w:val="000000" w:themeColor="text1"/>
        </w:rPr>
        <w:t>Bk's</w:t>
      </w:r>
      <w:proofErr w:type="spellEnd"/>
      <w:r w:rsidRPr="2F90BFA5">
        <w:rPr>
          <w:rFonts w:eastAsia="Arial" w:cs="Arial"/>
          <w:color w:val="000000" w:themeColor="text1"/>
        </w:rPr>
        <w:t xml:space="preserve"> skisse til prosessflyt, som gir </w:t>
      </w:r>
      <w:proofErr w:type="spellStart"/>
      <w:r w:rsidRPr="2F90BFA5">
        <w:rPr>
          <w:rFonts w:eastAsia="Arial" w:cs="Arial"/>
          <w:color w:val="000000" w:themeColor="text1"/>
        </w:rPr>
        <w:t>Bk</w:t>
      </w:r>
      <w:proofErr w:type="spellEnd"/>
      <w:r w:rsidRPr="2F90BFA5">
        <w:rPr>
          <w:rFonts w:eastAsia="Arial" w:cs="Arial"/>
          <w:color w:val="000000" w:themeColor="text1"/>
        </w:rPr>
        <w:t xml:space="preserve"> oversikt over produksjon og distribusjon av dokumenter, herunder kontrollrutiner og kvalitetssikring av fullstendighet i databasen. Beskrivelsen skal også inkludere løsning for retur av betalingsdokumenter med vedlegg og metadata til </w:t>
      </w:r>
      <w:proofErr w:type="spellStart"/>
      <w:r w:rsidRPr="2F90BFA5">
        <w:rPr>
          <w:rFonts w:eastAsia="Arial" w:cs="Arial"/>
          <w:color w:val="000000" w:themeColor="text1"/>
        </w:rPr>
        <w:t>Bk's</w:t>
      </w:r>
      <w:proofErr w:type="spellEnd"/>
      <w:r w:rsidRPr="2F90BFA5">
        <w:rPr>
          <w:rFonts w:eastAsia="Arial" w:cs="Arial"/>
          <w:color w:val="000000" w:themeColor="text1"/>
        </w:rPr>
        <w:t xml:space="preserve"> fakturaarkiv.</w:t>
      </w:r>
    </w:p>
    <w:p w14:paraId="401D0822" w14:textId="3852AAD3" w:rsidR="2F90BFA5" w:rsidRDefault="2F90BFA5" w:rsidP="2F90BFA5">
      <w:pPr>
        <w:rPr>
          <w:color w:val="000000" w:themeColor="text1"/>
        </w:rPr>
      </w:pPr>
    </w:p>
    <w:p w14:paraId="1648E430" w14:textId="2708924A" w:rsidR="005A7E1A" w:rsidRDefault="005A7E1A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EE0E6A5" wp14:editId="64FCFF89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08650" cy="1454150"/>
                <wp:effectExtent l="0" t="0" r="25400" b="1270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6D5EA" w14:textId="77777777" w:rsidR="005A7E1A" w:rsidRDefault="005A7E1A" w:rsidP="005A7E1A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E6A5" id="_x0000_s1030" type="#_x0000_t202" style="position:absolute;margin-left:0;margin-top:16.05pt;width:449.5pt;height:114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">
                <v:stroke endcap="round"/>
                <v:textbox>
                  <w:txbxContent>
                    <w:p w14:paraId="0566D5EA" w14:textId="77777777" w:rsidR="005A7E1A" w:rsidRDefault="005A7E1A" w:rsidP="005A7E1A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7E650" w14:textId="2926BED8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08A1C29C" w14:textId="2577D049" w:rsidR="00F809E4" w:rsidRPr="005954BF" w:rsidRDefault="3CB633CF" w:rsidP="68571013">
      <w:pPr>
        <w:rPr>
          <w:rFonts w:eastAsia="Arial" w:cs="Arial"/>
          <w:b/>
          <w:bCs/>
          <w:color w:val="333333"/>
          <w:szCs w:val="22"/>
        </w:rPr>
      </w:pPr>
      <w:r w:rsidRPr="005954BF">
        <w:rPr>
          <w:rFonts w:eastAsia="Arial" w:cs="Arial"/>
          <w:b/>
          <w:bCs/>
          <w:color w:val="000000" w:themeColor="text1"/>
          <w:szCs w:val="22"/>
        </w:rPr>
        <w:t>2.4</w:t>
      </w:r>
      <w:r w:rsidR="00F809E4" w:rsidRPr="005954BF">
        <w:rPr>
          <w:b/>
          <w:bCs/>
        </w:rPr>
        <w:tab/>
      </w:r>
      <w:r w:rsidRPr="005954BF">
        <w:rPr>
          <w:rFonts w:eastAsia="Arial" w:cs="Arial"/>
          <w:b/>
          <w:bCs/>
          <w:color w:val="000000" w:themeColor="text1"/>
          <w:szCs w:val="22"/>
        </w:rPr>
        <w:t>Detaljert uthenting av produksjonsdata i webløsning</w:t>
      </w:r>
    </w:p>
    <w:p w14:paraId="27282070" w14:textId="56696A49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 xml:space="preserve">Leverandørs bes beskrive muligheter for detaljert uthenting av produksjonsdata i webløsning og </w:t>
      </w:r>
      <w:proofErr w:type="spellStart"/>
      <w:r w:rsidRPr="2F90BFA5">
        <w:rPr>
          <w:rFonts w:eastAsia="Arial" w:cs="Arial"/>
          <w:color w:val="000000" w:themeColor="text1"/>
        </w:rPr>
        <w:t>Bk</w:t>
      </w:r>
      <w:proofErr w:type="spellEnd"/>
      <w:r w:rsidRPr="2F90BFA5">
        <w:rPr>
          <w:rFonts w:eastAsia="Arial" w:cs="Arial"/>
          <w:color w:val="000000" w:themeColor="text1"/>
        </w:rPr>
        <w:t xml:space="preserve"> vil vektlegge om det er mulig å ta ut rapporter for kvartalsproduksjon og halvårlig produksjon i tillegg til månedsproduksjon</w:t>
      </w:r>
    </w:p>
    <w:p w14:paraId="4FB715AF" w14:textId="69FB2BA2" w:rsidR="2F90BFA5" w:rsidRDefault="2F90BFA5" w:rsidP="2F90BFA5">
      <w:pPr>
        <w:rPr>
          <w:color w:val="000000" w:themeColor="text1"/>
        </w:rPr>
      </w:pPr>
    </w:p>
    <w:p w14:paraId="1B4ADE46" w14:textId="43DDB9B9" w:rsidR="005A7E1A" w:rsidRDefault="005954BF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C2ABF95" wp14:editId="7F0474A4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708650" cy="1454150"/>
                <wp:effectExtent l="0" t="0" r="25400" b="1270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99218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BF95" id="_x0000_s1031" type="#_x0000_t202" style="position:absolute;margin-left:0;margin-top:16.1pt;width:449.5pt;height:114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">
                <v:stroke endcap="round"/>
                <v:textbox>
                  <w:txbxContent>
                    <w:p w14:paraId="6EB99218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8EB26" w14:textId="26B325C5" w:rsidR="00F809E4" w:rsidRDefault="3CB633CF" w:rsidP="038430A6">
      <w:pPr>
        <w:rPr>
          <w:rFonts w:eastAsia="Arial" w:cs="Arial"/>
          <w:color w:val="333333"/>
        </w:rPr>
      </w:pPr>
      <w:r w:rsidRPr="038430A6">
        <w:rPr>
          <w:rFonts w:eastAsia="Arial" w:cs="Arial"/>
          <w:b/>
          <w:bCs/>
          <w:color w:val="000000" w:themeColor="text1"/>
        </w:rPr>
        <w:t>2.5</w:t>
      </w:r>
      <w:r>
        <w:tab/>
      </w:r>
      <w:r w:rsidRPr="038430A6">
        <w:rPr>
          <w:rFonts w:eastAsia="Arial" w:cs="Arial"/>
          <w:b/>
          <w:bCs/>
          <w:color w:val="000000" w:themeColor="text1"/>
        </w:rPr>
        <w:t>Feilmeldingssystem og system for utviklings-/endring</w:t>
      </w:r>
      <w:r w:rsidR="4549363C" w:rsidRPr="038430A6">
        <w:rPr>
          <w:rFonts w:eastAsia="Arial" w:cs="Arial"/>
          <w:b/>
          <w:bCs/>
          <w:color w:val="000000" w:themeColor="text1"/>
        </w:rPr>
        <w:t>s</w:t>
      </w:r>
      <w:r w:rsidRPr="038430A6">
        <w:rPr>
          <w:rFonts w:eastAsia="Arial" w:cs="Arial"/>
          <w:b/>
          <w:bCs/>
          <w:color w:val="000000" w:themeColor="text1"/>
        </w:rPr>
        <w:t>bestillinger</w:t>
      </w:r>
    </w:p>
    <w:p w14:paraId="15BCE3C7" w14:textId="03542BE8" w:rsidR="00F809E4" w:rsidRDefault="3CB633CF" w:rsidP="2F90BFA5">
      <w:pPr>
        <w:rPr>
          <w:rFonts w:eastAsia="Arial" w:cs="Arial"/>
          <w:color w:val="000000" w:themeColor="text1"/>
        </w:rPr>
      </w:pPr>
      <w:r w:rsidRPr="038430A6">
        <w:rPr>
          <w:rFonts w:eastAsia="Arial" w:cs="Arial"/>
          <w:color w:val="000000" w:themeColor="text1"/>
        </w:rPr>
        <w:t>Leverandør</w:t>
      </w:r>
      <w:r w:rsidR="00AC3C74">
        <w:rPr>
          <w:rFonts w:eastAsia="Arial" w:cs="Arial"/>
          <w:color w:val="000000" w:themeColor="text1"/>
        </w:rPr>
        <w:t xml:space="preserve"> bes</w:t>
      </w:r>
      <w:r w:rsidRPr="038430A6">
        <w:rPr>
          <w:rFonts w:eastAsia="Arial" w:cs="Arial"/>
          <w:color w:val="000000" w:themeColor="text1"/>
        </w:rPr>
        <w:t xml:space="preserve"> beskrive</w:t>
      </w:r>
      <w:r w:rsidR="00D763F8">
        <w:rPr>
          <w:rFonts w:eastAsia="Arial" w:cs="Arial"/>
          <w:color w:val="000000" w:themeColor="text1"/>
        </w:rPr>
        <w:t xml:space="preserve"> sin</w:t>
      </w:r>
      <w:r w:rsidRPr="038430A6">
        <w:rPr>
          <w:rFonts w:eastAsia="Arial" w:cs="Arial"/>
          <w:color w:val="000000" w:themeColor="text1"/>
        </w:rPr>
        <w:t xml:space="preserve"> løsning for feilmeldingssystem og system for utviklings-/endring</w:t>
      </w:r>
      <w:r w:rsidR="046177E3" w:rsidRPr="038430A6">
        <w:rPr>
          <w:rFonts w:eastAsia="Arial" w:cs="Arial"/>
          <w:color w:val="000000" w:themeColor="text1"/>
        </w:rPr>
        <w:t>s</w:t>
      </w:r>
      <w:r w:rsidRPr="038430A6">
        <w:rPr>
          <w:rFonts w:eastAsia="Arial" w:cs="Arial"/>
          <w:color w:val="000000" w:themeColor="text1"/>
        </w:rPr>
        <w:t xml:space="preserve">bestillinger. Det vil vektlegges positivt om leverandør gjør tilgjengelig Portal der </w:t>
      </w:r>
      <w:proofErr w:type="spellStart"/>
      <w:r w:rsidRPr="038430A6">
        <w:rPr>
          <w:rFonts w:eastAsia="Arial" w:cs="Arial"/>
          <w:color w:val="000000" w:themeColor="text1"/>
        </w:rPr>
        <w:t>Bk</w:t>
      </w:r>
      <w:proofErr w:type="spellEnd"/>
      <w:r w:rsidRPr="038430A6">
        <w:rPr>
          <w:rFonts w:eastAsia="Arial" w:cs="Arial"/>
          <w:color w:val="000000" w:themeColor="text1"/>
        </w:rPr>
        <w:t xml:space="preserve"> kan melde inn feil og bestille endringer/nye prosjekt. En Portalløsning </w:t>
      </w:r>
      <w:r w:rsidR="6D306AFC" w:rsidRPr="038430A6">
        <w:rPr>
          <w:rFonts w:eastAsia="Arial" w:cs="Arial"/>
          <w:color w:val="000000" w:themeColor="text1"/>
        </w:rPr>
        <w:t>bør</w:t>
      </w:r>
      <w:r w:rsidRPr="038430A6">
        <w:rPr>
          <w:rFonts w:eastAsia="Arial" w:cs="Arial"/>
          <w:color w:val="000000" w:themeColor="text1"/>
        </w:rPr>
        <w:t xml:space="preserve"> også gi kvittering med referanse til saker som registreres, og gi </w:t>
      </w:r>
      <w:proofErr w:type="spellStart"/>
      <w:r w:rsidRPr="038430A6">
        <w:rPr>
          <w:rFonts w:eastAsia="Arial" w:cs="Arial"/>
          <w:color w:val="000000" w:themeColor="text1"/>
        </w:rPr>
        <w:t>Bk</w:t>
      </w:r>
      <w:proofErr w:type="spellEnd"/>
      <w:r w:rsidRPr="038430A6">
        <w:rPr>
          <w:rFonts w:eastAsia="Arial" w:cs="Arial"/>
          <w:color w:val="000000" w:themeColor="text1"/>
        </w:rPr>
        <w:t xml:space="preserve"> en oversikt over detaljer og status på egne saker.</w:t>
      </w:r>
    </w:p>
    <w:p w14:paraId="5C58CF09" w14:textId="4B1147F8" w:rsidR="2F90BFA5" w:rsidRDefault="2F90BFA5" w:rsidP="2F90BFA5">
      <w:pPr>
        <w:rPr>
          <w:color w:val="000000" w:themeColor="text1"/>
        </w:rPr>
      </w:pPr>
    </w:p>
    <w:p w14:paraId="3AE46FB0" w14:textId="0CE744D2" w:rsidR="005954BF" w:rsidRDefault="005954BF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F47E0F7" wp14:editId="238E31CF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08650" cy="1454150"/>
                <wp:effectExtent l="0" t="0" r="25400" b="1270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7FF6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E0F7" id="_x0000_s1032" type="#_x0000_t202" style="position:absolute;margin-left:0;margin-top:16.05pt;width:449.5pt;height:114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">
                <v:stroke endcap="round"/>
                <v:textbox>
                  <w:txbxContent>
                    <w:p w14:paraId="689D7FF6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FA6171" w14:textId="2703712C" w:rsidR="00F809E4" w:rsidRDefault="3CB633CF" w:rsidP="68571013">
      <w:pPr>
        <w:rPr>
          <w:rFonts w:eastAsia="Arial" w:cs="Arial"/>
          <w:color w:val="333333"/>
          <w:sz w:val="24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2.6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Antall transaksjoner som inngår i løsning for portooptimalisering</w:t>
      </w:r>
    </w:p>
    <w:p w14:paraId="1AAD7218" w14:textId="68563692" w:rsidR="00F809E4" w:rsidRDefault="3CB633CF" w:rsidP="2F90BFA5">
      <w:pPr>
        <w:rPr>
          <w:rFonts w:eastAsia="Arial" w:cs="Arial"/>
          <w:color w:val="000000" w:themeColor="text1"/>
        </w:rPr>
      </w:pPr>
      <w:r w:rsidRPr="038430A6">
        <w:rPr>
          <w:rFonts w:eastAsia="Arial" w:cs="Arial"/>
          <w:color w:val="000000" w:themeColor="text1"/>
        </w:rPr>
        <w:t xml:space="preserve"> </w:t>
      </w:r>
      <w:proofErr w:type="spellStart"/>
      <w:r w:rsidRPr="038430A6">
        <w:rPr>
          <w:rFonts w:eastAsia="Arial" w:cs="Arial"/>
          <w:color w:val="000000" w:themeColor="text1"/>
        </w:rPr>
        <w:t>Bk</w:t>
      </w:r>
      <w:proofErr w:type="spellEnd"/>
      <w:r w:rsidRPr="038430A6">
        <w:rPr>
          <w:rFonts w:eastAsia="Arial" w:cs="Arial"/>
          <w:color w:val="000000" w:themeColor="text1"/>
        </w:rPr>
        <w:t xml:space="preserve"> vil vektlegge om Leverandør kan redegjøre for antall transaksjoner som inngår i løsning for </w:t>
      </w:r>
      <w:proofErr w:type="spellStart"/>
      <w:r w:rsidRPr="038430A6">
        <w:rPr>
          <w:rFonts w:eastAsia="Arial" w:cs="Arial"/>
          <w:color w:val="000000" w:themeColor="text1"/>
        </w:rPr>
        <w:t>portooptimalsering</w:t>
      </w:r>
      <w:proofErr w:type="spellEnd"/>
      <w:r w:rsidRPr="038430A6">
        <w:rPr>
          <w:rFonts w:eastAsia="Arial" w:cs="Arial"/>
          <w:color w:val="000000" w:themeColor="text1"/>
        </w:rPr>
        <w:t>/portorabatt pr. måned, spesifisert på pris og volum.</w:t>
      </w:r>
    </w:p>
    <w:p w14:paraId="5B8665B9" w14:textId="617DDB0C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 xml:space="preserve"> </w:t>
      </w:r>
    </w:p>
    <w:p w14:paraId="3D81CE6E" w14:textId="1C330788" w:rsidR="005954BF" w:rsidRDefault="005954BF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CB4B8E8" wp14:editId="6C268794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5708650" cy="1454150"/>
                <wp:effectExtent l="0" t="0" r="25400" b="1270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23C9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B8E8" id="_x0000_s1033" type="#_x0000_t202" style="position:absolute;margin-left:0;margin-top:16.55pt;width:449.5pt;height:114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">
                <v:stroke endcap="round"/>
                <v:textbox>
                  <w:txbxContent>
                    <w:p w14:paraId="37D923C9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26444E" w14:textId="4C097474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30F3D6B6" w14:textId="77777777" w:rsidR="005954BF" w:rsidRDefault="005954BF" w:rsidP="68571013">
      <w:pPr>
        <w:rPr>
          <w:rFonts w:eastAsia="Arial" w:cs="Arial"/>
          <w:b/>
          <w:bCs/>
          <w:color w:val="000000" w:themeColor="text1"/>
          <w:szCs w:val="22"/>
        </w:rPr>
      </w:pPr>
    </w:p>
    <w:p w14:paraId="5C59CB11" w14:textId="1563CE73" w:rsidR="00F809E4" w:rsidRDefault="3CB633CF" w:rsidP="68571013">
      <w:pPr>
        <w:rPr>
          <w:rFonts w:eastAsia="Arial" w:cs="Arial"/>
          <w:color w:val="333333"/>
          <w:sz w:val="24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2.7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Løsning for distribusjon av betalingsdokumenter til SMS</w:t>
      </w:r>
    </w:p>
    <w:p w14:paraId="7F7B0AEF" w14:textId="4F3AA152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color w:val="000000" w:themeColor="text1"/>
          <w:szCs w:val="22"/>
        </w:rPr>
        <w:t xml:space="preserve">Leverandør bes beskrive løsning for distribusjon av betalingsdokumenter til SMS, og vil vektlegge om denne tjenesten kan iverksettes uten at telefonnummer leveres i XML-fil fra </w:t>
      </w:r>
      <w:proofErr w:type="spellStart"/>
      <w:r w:rsidRPr="68571013">
        <w:rPr>
          <w:rFonts w:eastAsia="Arial" w:cs="Arial"/>
          <w:color w:val="000000" w:themeColor="text1"/>
          <w:szCs w:val="22"/>
        </w:rPr>
        <w:t>Bk</w:t>
      </w:r>
      <w:proofErr w:type="spellEnd"/>
      <w:r w:rsidR="005954BF">
        <w:rPr>
          <w:rFonts w:eastAsia="Arial" w:cs="Arial"/>
          <w:color w:val="000000" w:themeColor="text1"/>
          <w:szCs w:val="22"/>
        </w:rPr>
        <w:t>.</w:t>
      </w:r>
    </w:p>
    <w:p w14:paraId="0C70CA70" w14:textId="77777777" w:rsidR="005954BF" w:rsidRDefault="005954BF" w:rsidP="68571013">
      <w:pPr>
        <w:rPr>
          <w:rFonts w:eastAsia="Arial" w:cs="Arial"/>
          <w:color w:val="000000" w:themeColor="text1"/>
          <w:szCs w:val="22"/>
        </w:rPr>
      </w:pPr>
    </w:p>
    <w:p w14:paraId="4C27491B" w14:textId="403DA5E9" w:rsidR="005954BF" w:rsidRDefault="005954BF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2BA3181" wp14:editId="1812BF27">
                <wp:simplePos x="0" y="0"/>
                <wp:positionH relativeFrom="margin">
                  <wp:posOffset>0</wp:posOffset>
                </wp:positionH>
                <wp:positionV relativeFrom="paragraph">
                  <wp:posOffset>-7702550</wp:posOffset>
                </wp:positionV>
                <wp:extent cx="5708650" cy="1454150"/>
                <wp:effectExtent l="0" t="0" r="25400" b="1270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C7CA2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3181" id="_x0000_s1034" type="#_x0000_t202" style="position:absolute;margin-left:0;margin-top:-606.5pt;width:449.5pt;height:114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">
                <v:stroke endcap="round"/>
                <v:textbox>
                  <w:txbxContent>
                    <w:p w14:paraId="1A2C7CA2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72077" w14:textId="46536064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10D46851" w14:textId="67D2F22B" w:rsidR="00F809E4" w:rsidRDefault="3CB633CF" w:rsidP="68571013">
      <w:pPr>
        <w:rPr>
          <w:rFonts w:eastAsia="Arial" w:cs="Arial"/>
          <w:color w:val="333333"/>
          <w:sz w:val="24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2.8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Personvern utover kravene i databehandleravtalen</w:t>
      </w:r>
    </w:p>
    <w:p w14:paraId="4794666F" w14:textId="6E3231F5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 xml:space="preserve">Leverandør må beskrive hvordan løsningen ivaretar personvern i </w:t>
      </w:r>
      <w:proofErr w:type="spellStart"/>
      <w:r w:rsidRPr="2F90BFA5">
        <w:rPr>
          <w:rFonts w:eastAsia="Arial" w:cs="Arial"/>
          <w:color w:val="000000" w:themeColor="text1"/>
        </w:rPr>
        <w:t>hht</w:t>
      </w:r>
      <w:proofErr w:type="spellEnd"/>
      <w:r w:rsidRPr="2F90BFA5">
        <w:rPr>
          <w:rFonts w:eastAsia="Arial" w:cs="Arial"/>
          <w:color w:val="000000" w:themeColor="text1"/>
        </w:rPr>
        <w:t xml:space="preserve"> GDPR regelverket. </w:t>
      </w:r>
      <w:proofErr w:type="spellStart"/>
      <w:r w:rsidRPr="2F90BFA5">
        <w:rPr>
          <w:rFonts w:eastAsia="Arial" w:cs="Arial"/>
          <w:color w:val="000000" w:themeColor="text1"/>
        </w:rPr>
        <w:t>Bk</w:t>
      </w:r>
      <w:proofErr w:type="spellEnd"/>
      <w:r w:rsidRPr="2F90BFA5">
        <w:rPr>
          <w:rFonts w:eastAsia="Arial" w:cs="Arial"/>
          <w:color w:val="000000" w:themeColor="text1"/>
        </w:rPr>
        <w:t xml:space="preserve"> vil vektlegge om leverandør har løsninger som sikrer at regelverket følges utover kravene i databehandleravtalen og om leverandør har løsninger som ytterligere kan understøtte </w:t>
      </w:r>
      <w:proofErr w:type="spellStart"/>
      <w:r w:rsidRPr="2F90BFA5">
        <w:rPr>
          <w:rFonts w:eastAsia="Arial" w:cs="Arial"/>
          <w:color w:val="000000" w:themeColor="text1"/>
        </w:rPr>
        <w:t>Bk's</w:t>
      </w:r>
      <w:proofErr w:type="spellEnd"/>
      <w:r w:rsidRPr="2F90BFA5">
        <w:rPr>
          <w:rFonts w:eastAsia="Arial" w:cs="Arial"/>
          <w:color w:val="000000" w:themeColor="text1"/>
        </w:rPr>
        <w:t xml:space="preserve"> rolle som behandlingsansvarlig.</w:t>
      </w:r>
    </w:p>
    <w:p w14:paraId="2EA6AF1E" w14:textId="6364399F" w:rsidR="00F809E4" w:rsidRDefault="005954BF" w:rsidP="2F90BFA5">
      <w:pPr>
        <w:rPr>
          <w:color w:val="000000" w:themeColor="text1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A612782" wp14:editId="0C3584CA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5708650" cy="1454150"/>
                <wp:effectExtent l="0" t="0" r="25400" b="1270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C6C3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2782" id="_x0000_s1035" type="#_x0000_t202" style="position:absolute;margin-left:0;margin-top:16.55pt;width:449.5pt;height:114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">
                <v:stroke endcap="round"/>
                <v:textbox>
                  <w:txbxContent>
                    <w:p w14:paraId="0C93C6C3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BEBD5C" w14:textId="1A6E69A8" w:rsidR="00F809E4" w:rsidRDefault="00F809E4" w:rsidP="2F90BFA5">
      <w:pPr>
        <w:rPr>
          <w:color w:val="000000" w:themeColor="text1"/>
        </w:rPr>
      </w:pPr>
    </w:p>
    <w:p w14:paraId="23D981A1" w14:textId="4916E865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61CF9500" w14:textId="687F6B5E" w:rsidR="00F809E4" w:rsidRDefault="00F809E4" w:rsidP="68571013">
      <w:pPr>
        <w:rPr>
          <w:rFonts w:eastAsia="Arial" w:cs="Arial"/>
          <w:color w:val="000000" w:themeColor="text1"/>
          <w:szCs w:val="22"/>
        </w:rPr>
      </w:pPr>
    </w:p>
    <w:p w14:paraId="0AE6B444" w14:textId="19B8263E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3.0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 xml:space="preserve">Innovasjon/utvikling </w:t>
      </w:r>
    </w:p>
    <w:p w14:paraId="4862DA78" w14:textId="10ABAAAF" w:rsidR="00F809E4" w:rsidRDefault="3CB633CF" w:rsidP="038430A6">
      <w:pPr>
        <w:rPr>
          <w:rFonts w:eastAsia="Arial" w:cs="Arial"/>
          <w:color w:val="000000" w:themeColor="text1"/>
        </w:rPr>
      </w:pPr>
      <w:r w:rsidRPr="038430A6">
        <w:rPr>
          <w:rFonts w:eastAsia="Arial" w:cs="Arial"/>
          <w:color w:val="000000" w:themeColor="text1"/>
        </w:rPr>
        <w:t xml:space="preserve">Bergen kommune vil vurdere </w:t>
      </w:r>
      <w:r w:rsidR="0AF4B91A" w:rsidRPr="038430A6">
        <w:rPr>
          <w:rFonts w:eastAsia="Arial" w:cs="Arial"/>
          <w:color w:val="000000" w:themeColor="text1"/>
        </w:rPr>
        <w:t>og vektlegge</w:t>
      </w:r>
      <w:r w:rsidR="1848C5B0" w:rsidRPr="038430A6">
        <w:rPr>
          <w:rFonts w:eastAsia="Arial" w:cs="Arial"/>
          <w:color w:val="000000" w:themeColor="text1"/>
        </w:rPr>
        <w:t xml:space="preserve"> </w:t>
      </w:r>
      <w:r w:rsidRPr="038430A6">
        <w:rPr>
          <w:rFonts w:eastAsia="Arial" w:cs="Arial"/>
          <w:color w:val="000000" w:themeColor="text1"/>
        </w:rPr>
        <w:t>tilbyders planer for utvikling og innovative løsninger.</w:t>
      </w:r>
    </w:p>
    <w:p w14:paraId="4A7C2300" w14:textId="22AB57B9" w:rsidR="00F809E4" w:rsidRDefault="005954BF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2510D88" wp14:editId="1A80CC29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08650" cy="1454150"/>
                <wp:effectExtent l="0" t="0" r="25400" b="1270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C0B6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0D88" id="_x0000_s1036" type="#_x0000_t202" style="position:absolute;margin-left:0;margin-top:16.05pt;width:449.5pt;height:114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">
                <v:stroke endcap="round"/>
                <v:textbox>
                  <w:txbxContent>
                    <w:p w14:paraId="0910C0B6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D5E6A" w14:textId="03E44BE3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3.1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Leverandørs utviklingskapasitet/ressurser</w:t>
      </w:r>
    </w:p>
    <w:p w14:paraId="2DAA3DFB" w14:textId="648D9359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 xml:space="preserve">Leverandør må beskrive kapasitet for utvikling av nye løsninger og redegjøre for ressurser som kjenner norske kunders behov/det norske markedet. </w:t>
      </w:r>
    </w:p>
    <w:p w14:paraId="73801781" w14:textId="30AD1B66" w:rsidR="2F90BFA5" w:rsidRDefault="2F90BFA5" w:rsidP="2F90BFA5">
      <w:pPr>
        <w:rPr>
          <w:color w:val="000000" w:themeColor="text1"/>
        </w:rPr>
      </w:pPr>
    </w:p>
    <w:p w14:paraId="46DFFE0D" w14:textId="4E388462" w:rsidR="00F809E4" w:rsidRDefault="005954BF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93B7FC3" wp14:editId="2AA145B7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5708650" cy="1454150"/>
                <wp:effectExtent l="0" t="0" r="25400" b="1270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9C59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7FC3" id="_x0000_s1037" type="#_x0000_t202" style="position:absolute;margin-left:0;margin-top:16.55pt;width:449.5pt;height:114.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">
                <v:stroke endcap="round"/>
                <v:textbox>
                  <w:txbxContent>
                    <w:p w14:paraId="78F49C59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D761E2" w14:textId="77777777" w:rsidR="005954BF" w:rsidRDefault="005954BF" w:rsidP="68571013">
      <w:pPr>
        <w:rPr>
          <w:rFonts w:eastAsia="Arial" w:cs="Arial"/>
          <w:b/>
          <w:bCs/>
          <w:color w:val="000000" w:themeColor="text1"/>
          <w:szCs w:val="22"/>
        </w:rPr>
      </w:pPr>
    </w:p>
    <w:p w14:paraId="39F54798" w14:textId="1EBC74BE" w:rsidR="00F809E4" w:rsidRDefault="3CB633CF" w:rsidP="68571013">
      <w:pPr>
        <w:rPr>
          <w:rFonts w:eastAsia="Arial" w:cs="Arial"/>
          <w:color w:val="333333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3.2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Mulighet for optimalisering av drift/løsninger</w:t>
      </w:r>
    </w:p>
    <w:p w14:paraId="0CA80C5F" w14:textId="29FA99A0" w:rsidR="00F809E4" w:rsidRDefault="3CB633CF" w:rsidP="2F90BFA5">
      <w:pPr>
        <w:rPr>
          <w:rFonts w:eastAsia="Arial" w:cs="Arial"/>
          <w:color w:val="000000" w:themeColor="text1"/>
        </w:rPr>
      </w:pPr>
      <w:r w:rsidRPr="038430A6">
        <w:rPr>
          <w:rFonts w:eastAsia="Arial" w:cs="Arial"/>
          <w:color w:val="000000" w:themeColor="text1"/>
        </w:rPr>
        <w:t xml:space="preserve">Leverandør bes beskrive mulighet for optimalisering av drift/løsninger og redegjøre for team av ressurser som kan ivareta </w:t>
      </w:r>
      <w:proofErr w:type="spellStart"/>
      <w:r w:rsidRPr="038430A6">
        <w:rPr>
          <w:rFonts w:eastAsia="Arial" w:cs="Arial"/>
          <w:color w:val="000000" w:themeColor="text1"/>
        </w:rPr>
        <w:t>Bk</w:t>
      </w:r>
      <w:proofErr w:type="spellEnd"/>
      <w:r w:rsidRPr="038430A6">
        <w:rPr>
          <w:rFonts w:eastAsia="Arial" w:cs="Arial"/>
          <w:color w:val="000000" w:themeColor="text1"/>
        </w:rPr>
        <w:t xml:space="preserve"> sine behov fortløpende, slik at produksjonen ikke blir sårbar eller at nyu</w:t>
      </w:r>
      <w:r w:rsidR="68E4484F" w:rsidRPr="038430A6">
        <w:rPr>
          <w:rFonts w:eastAsia="Arial" w:cs="Arial"/>
          <w:color w:val="000000" w:themeColor="text1"/>
        </w:rPr>
        <w:t>t</w:t>
      </w:r>
      <w:r w:rsidRPr="038430A6">
        <w:rPr>
          <w:rFonts w:eastAsia="Arial" w:cs="Arial"/>
          <w:color w:val="000000" w:themeColor="text1"/>
        </w:rPr>
        <w:t>vikling stopper opp. Beskrivelsen må redegjøre for eventuelle faste</w:t>
      </w:r>
      <w:r w:rsidR="00C572A2">
        <w:rPr>
          <w:rFonts w:eastAsia="Arial" w:cs="Arial"/>
          <w:color w:val="000000" w:themeColor="text1"/>
        </w:rPr>
        <w:t xml:space="preserve"> «frys»-perioder</w:t>
      </w:r>
      <w:r w:rsidRPr="038430A6">
        <w:rPr>
          <w:rFonts w:eastAsia="Arial" w:cs="Arial"/>
          <w:color w:val="000000" w:themeColor="text1"/>
        </w:rPr>
        <w:t xml:space="preserve"> i produksjonsmiljø og varighet av disse, og angi behandlingstid på utviklings-/endringsbestillinger.</w:t>
      </w:r>
    </w:p>
    <w:p w14:paraId="282DDE72" w14:textId="0C34D577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 xml:space="preserve"> </w:t>
      </w:r>
    </w:p>
    <w:p w14:paraId="7F334C57" w14:textId="67CC1CCF" w:rsidR="00F809E4" w:rsidRDefault="005954BF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C7A1B13" wp14:editId="136D74A2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5708650" cy="1454150"/>
                <wp:effectExtent l="0" t="0" r="25400" b="1270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4364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1B13" id="_x0000_s1038" type="#_x0000_t202" style="position:absolute;margin-left:0;margin-top:16.55pt;width:449.5pt;height:114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">
                <v:stroke endcap="round"/>
                <v:textbox>
                  <w:txbxContent>
                    <w:p w14:paraId="45784364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CBBA72" w14:textId="77777777" w:rsidR="005954BF" w:rsidRDefault="005954BF" w:rsidP="68571013">
      <w:pPr>
        <w:rPr>
          <w:rFonts w:eastAsia="Arial" w:cs="Arial"/>
          <w:b/>
          <w:bCs/>
          <w:color w:val="000000" w:themeColor="text1"/>
          <w:szCs w:val="22"/>
        </w:rPr>
      </w:pPr>
    </w:p>
    <w:p w14:paraId="7180F320" w14:textId="77777777" w:rsidR="005954BF" w:rsidRDefault="005954BF" w:rsidP="68571013">
      <w:pPr>
        <w:rPr>
          <w:rFonts w:eastAsia="Arial" w:cs="Arial"/>
          <w:b/>
          <w:bCs/>
          <w:color w:val="000000" w:themeColor="text1"/>
          <w:szCs w:val="22"/>
        </w:rPr>
      </w:pPr>
    </w:p>
    <w:p w14:paraId="14BAA73D" w14:textId="223BF70A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3.3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Leverandørs utviklingsplaner</w:t>
      </w:r>
    </w:p>
    <w:p w14:paraId="1A499A37" w14:textId="7B7CB9BE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>Leverandør må beskrive planer og visjoner for utviklingen av nye produkter/løsninger/</w:t>
      </w:r>
      <w:proofErr w:type="spellStart"/>
      <w:r w:rsidRPr="2F90BFA5">
        <w:rPr>
          <w:rFonts w:eastAsia="Arial" w:cs="Arial"/>
          <w:color w:val="000000" w:themeColor="text1"/>
        </w:rPr>
        <w:t>utkanaler</w:t>
      </w:r>
      <w:proofErr w:type="spellEnd"/>
      <w:r w:rsidRPr="2F90BFA5">
        <w:rPr>
          <w:rFonts w:eastAsia="Arial" w:cs="Arial"/>
          <w:color w:val="000000" w:themeColor="text1"/>
        </w:rPr>
        <w:t xml:space="preserve"> for det norske markedet innenfor tilbudt tjenesteområde, herunder utvikling av standardiserte, stabile og fleksible løsninger for produksjon og distribusjon. </w:t>
      </w:r>
      <w:proofErr w:type="spellStart"/>
      <w:r w:rsidRPr="2F90BFA5">
        <w:rPr>
          <w:rFonts w:eastAsia="Arial" w:cs="Arial"/>
          <w:color w:val="000000" w:themeColor="text1"/>
        </w:rPr>
        <w:t>Bk</w:t>
      </w:r>
      <w:proofErr w:type="spellEnd"/>
      <w:r w:rsidRPr="2F90BFA5">
        <w:rPr>
          <w:rFonts w:eastAsia="Arial" w:cs="Arial"/>
          <w:color w:val="000000" w:themeColor="text1"/>
        </w:rPr>
        <w:t xml:space="preserve"> har </w:t>
      </w:r>
      <w:proofErr w:type="spellStart"/>
      <w:r w:rsidRPr="2F90BFA5">
        <w:rPr>
          <w:rFonts w:eastAsia="Arial" w:cs="Arial"/>
          <w:color w:val="000000" w:themeColor="text1"/>
        </w:rPr>
        <w:t>idag</w:t>
      </w:r>
      <w:proofErr w:type="spellEnd"/>
      <w:r w:rsidRPr="2F90BFA5">
        <w:rPr>
          <w:rFonts w:eastAsia="Arial" w:cs="Arial"/>
          <w:color w:val="000000" w:themeColor="text1"/>
        </w:rPr>
        <w:t xml:space="preserve"> </w:t>
      </w:r>
      <w:proofErr w:type="spellStart"/>
      <w:r w:rsidRPr="2F90BFA5">
        <w:rPr>
          <w:rFonts w:eastAsia="Arial" w:cs="Arial"/>
          <w:color w:val="000000" w:themeColor="text1"/>
        </w:rPr>
        <w:t>eFaktura</w:t>
      </w:r>
      <w:proofErr w:type="spellEnd"/>
      <w:r w:rsidRPr="2F90BFA5">
        <w:rPr>
          <w:rFonts w:eastAsia="Arial" w:cs="Arial"/>
          <w:color w:val="000000" w:themeColor="text1"/>
        </w:rPr>
        <w:t xml:space="preserve"> versjon 1.0 og forvalter eget avtaleregister. I forbindelse med overgang til </w:t>
      </w:r>
      <w:proofErr w:type="spellStart"/>
      <w:r w:rsidRPr="2F90BFA5">
        <w:rPr>
          <w:rFonts w:eastAsia="Arial" w:cs="Arial"/>
          <w:color w:val="000000" w:themeColor="text1"/>
        </w:rPr>
        <w:t>eFaktura</w:t>
      </w:r>
      <w:proofErr w:type="spellEnd"/>
      <w:r w:rsidRPr="2F90BFA5">
        <w:rPr>
          <w:rFonts w:eastAsia="Arial" w:cs="Arial"/>
          <w:color w:val="000000" w:themeColor="text1"/>
        </w:rPr>
        <w:t xml:space="preserve"> versjon 2.0 som iverksettes 1.12.21 bes Leverandør beskrive hvordan leverandør mener at eksisterende avtaler best kan overføres til ny løsning</w:t>
      </w:r>
    </w:p>
    <w:p w14:paraId="7164E7C1" w14:textId="3E59837C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 xml:space="preserve">. </w:t>
      </w:r>
    </w:p>
    <w:p w14:paraId="22E64AD8" w14:textId="3440DD47" w:rsidR="00F809E4" w:rsidRDefault="005954BF" w:rsidP="68571013">
      <w:pPr>
        <w:rPr>
          <w:rFonts w:eastAsia="Arial" w:cs="Arial"/>
          <w:color w:val="000000" w:themeColor="text1"/>
          <w:szCs w:val="22"/>
        </w:rPr>
      </w:pPr>
      <w:r w:rsidRPr="001D07F2">
        <w:rPr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775B8C5" wp14:editId="3A3E3E73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08650" cy="1454150"/>
                <wp:effectExtent l="0" t="0" r="25400" b="1270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C60D3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B8C5" id="_x0000_s1039" type="#_x0000_t202" style="position:absolute;margin-left:0;margin-top:16.05pt;width:449.5pt;height:114.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">
                <v:stroke endcap="round"/>
                <v:textbox>
                  <w:txbxContent>
                    <w:p w14:paraId="5B1C60D3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2BE39C" w14:textId="77777777" w:rsidR="005954BF" w:rsidRDefault="005954BF" w:rsidP="68571013">
      <w:pPr>
        <w:rPr>
          <w:rFonts w:eastAsia="Arial" w:cs="Arial"/>
          <w:b/>
          <w:bCs/>
          <w:color w:val="000000" w:themeColor="text1"/>
          <w:szCs w:val="22"/>
        </w:rPr>
      </w:pPr>
    </w:p>
    <w:p w14:paraId="10792A9A" w14:textId="7AFC112D" w:rsidR="00F809E4" w:rsidRDefault="3CB633CF" w:rsidP="68571013">
      <w:pPr>
        <w:rPr>
          <w:rFonts w:eastAsia="Arial" w:cs="Arial"/>
          <w:color w:val="000000" w:themeColor="text1"/>
          <w:szCs w:val="22"/>
        </w:rPr>
      </w:pPr>
      <w:r w:rsidRPr="68571013">
        <w:rPr>
          <w:rFonts w:eastAsia="Arial" w:cs="Arial"/>
          <w:b/>
          <w:bCs/>
          <w:color w:val="000000" w:themeColor="text1"/>
          <w:szCs w:val="22"/>
        </w:rPr>
        <w:t>3.4</w:t>
      </w:r>
      <w:r w:rsidR="00F809E4">
        <w:tab/>
      </w:r>
      <w:r w:rsidRPr="68571013">
        <w:rPr>
          <w:rFonts w:eastAsia="Arial" w:cs="Arial"/>
          <w:b/>
          <w:bCs/>
          <w:color w:val="000000" w:themeColor="text1"/>
          <w:szCs w:val="22"/>
        </w:rPr>
        <w:t>Selvbetjening</w:t>
      </w:r>
    </w:p>
    <w:p w14:paraId="1134A25E" w14:textId="1C472BCE" w:rsidR="00F809E4" w:rsidRDefault="3CB633CF" w:rsidP="2F90BFA5">
      <w:pPr>
        <w:rPr>
          <w:rFonts w:eastAsia="Arial" w:cs="Arial"/>
          <w:color w:val="000000" w:themeColor="text1"/>
        </w:rPr>
      </w:pPr>
      <w:r w:rsidRPr="2F90BFA5">
        <w:rPr>
          <w:rFonts w:eastAsia="Arial" w:cs="Arial"/>
          <w:color w:val="000000" w:themeColor="text1"/>
        </w:rPr>
        <w:t xml:space="preserve">Leverandør bes beskrive hvordan de ser mulighetene for en løsning med mer selvbetjening for </w:t>
      </w:r>
      <w:proofErr w:type="spellStart"/>
      <w:r w:rsidRPr="2F90BFA5">
        <w:rPr>
          <w:rFonts w:eastAsia="Arial" w:cs="Arial"/>
          <w:color w:val="000000" w:themeColor="text1"/>
        </w:rPr>
        <w:t>Bk</w:t>
      </w:r>
      <w:proofErr w:type="spellEnd"/>
      <w:r w:rsidRPr="2F90BFA5">
        <w:rPr>
          <w:rFonts w:eastAsia="Arial" w:cs="Arial"/>
          <w:color w:val="000000" w:themeColor="text1"/>
        </w:rPr>
        <w:t xml:space="preserve">, f.eks. slik at </w:t>
      </w:r>
      <w:proofErr w:type="spellStart"/>
      <w:r w:rsidRPr="2F90BFA5">
        <w:rPr>
          <w:rFonts w:eastAsia="Arial" w:cs="Arial"/>
          <w:color w:val="000000" w:themeColor="text1"/>
        </w:rPr>
        <w:t>Bk</w:t>
      </w:r>
      <w:proofErr w:type="spellEnd"/>
      <w:r w:rsidRPr="2F90BFA5">
        <w:rPr>
          <w:rFonts w:eastAsia="Arial" w:cs="Arial"/>
          <w:color w:val="000000" w:themeColor="text1"/>
        </w:rPr>
        <w:t xml:space="preserve"> selv kan håndtere maler og layoutendringer</w:t>
      </w:r>
    </w:p>
    <w:p w14:paraId="2992899F" w14:textId="60869087" w:rsidR="00F809E4" w:rsidRPr="005954BF" w:rsidRDefault="00F809E4" w:rsidP="00F809E4"/>
    <w:p w14:paraId="46861811" w14:textId="10B9C50C" w:rsidR="2F90BFA5" w:rsidRDefault="2F90BFA5" w:rsidP="2F90BFA5"/>
    <w:p w14:paraId="225E2BDE" w14:textId="384D31BC" w:rsidR="697922B6" w:rsidRDefault="697922B6" w:rsidP="2F90BFA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109BE07F" wp14:editId="763E46C0">
                <wp:extent cx="5708650" cy="1454150"/>
                <wp:effectExtent l="0" t="0" r="25400" b="12700"/>
                <wp:docPr id="8889642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FDB5" w14:textId="77777777" w:rsidR="005954BF" w:rsidRDefault="005954BF" w:rsidP="005954BF">
                            <w:r>
                              <w:t>Leverandørens beskrivelse, inkl. evt. henvisning til navngitt vedlegg.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BE07F" id="Tekstboks 2" o:spid="_x0000_s1040" type="#_x0000_t202" style="width:449.5pt;height:1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">
                <v:stroke endcap="round"/>
                <v:textbox>
                  <w:txbxContent>
                    <w:p w14:paraId="2199FDB5" w14:textId="77777777" w:rsidR="005954BF" w:rsidRDefault="005954BF" w:rsidP="005954BF">
                      <w:r>
                        <w:t>Leverandørens beskrivelse, inkl. evt. henvisning til navngitt vedlegg.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8ADA4" w14:textId="1A6E5314" w:rsidR="2F90BFA5" w:rsidRDefault="2F90BFA5" w:rsidP="2F90BFA5"/>
    <w:p w14:paraId="07F9B9F4" w14:textId="658DE65E" w:rsidR="2F90BFA5" w:rsidRDefault="2F90BFA5" w:rsidP="2F90BFA5"/>
    <w:p w14:paraId="75B64FFB" w14:textId="77777777" w:rsidR="00F809E4" w:rsidRDefault="00F809E4" w:rsidP="00F809E4">
      <w:pPr>
        <w:pStyle w:val="Heading2"/>
      </w:pPr>
      <w:r>
        <w:t>Avtalens punkt 6.2 Personopplysninger</w:t>
      </w:r>
    </w:p>
    <w:p w14:paraId="512A6883" w14:textId="7E83C18C" w:rsidR="00F809E4" w:rsidRDefault="6464C770" w:rsidP="00993AF1">
      <w:pPr>
        <w:sectPr w:rsidR="00F809E4" w:rsidSect="00C24E9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Leverandør må oppfylle kravene i vedlagte Databehandleravtaler o</w:t>
      </w:r>
      <w:r w:rsidR="6790F615">
        <w:t>g</w:t>
      </w:r>
      <w:r>
        <w:t xml:space="preserve"> fylle inn nødvendig opplysninger så lang mulig.</w:t>
      </w:r>
      <w:r w:rsidR="2B2544BD">
        <w:t xml:space="preserve"> Databehandleravtalen må skriftlig </w:t>
      </w:r>
      <w:r w:rsidR="14747D23">
        <w:t>godkjennes</w:t>
      </w:r>
      <w:r w:rsidR="2B2544BD">
        <w:t xml:space="preserve"> av begge parter før behandling av pers</w:t>
      </w:r>
      <w:r w:rsidR="1AC312BD">
        <w:t>onopplysninger kan starte</w:t>
      </w:r>
      <w:r w:rsidR="00993AF1">
        <w:t>.</w:t>
      </w:r>
    </w:p>
    <w:p w14:paraId="44759B14" w14:textId="77777777" w:rsidR="00C24E93" w:rsidRDefault="00C24E93" w:rsidP="00166419"/>
    <w:sectPr w:rsidR="00C2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9341" w14:textId="77777777" w:rsidR="00B65ACC" w:rsidRDefault="00B65ACC">
      <w:r>
        <w:separator/>
      </w:r>
    </w:p>
  </w:endnote>
  <w:endnote w:type="continuationSeparator" w:id="0">
    <w:p w14:paraId="4EBA1855" w14:textId="77777777" w:rsidR="00B65ACC" w:rsidRDefault="00B65ACC">
      <w:r>
        <w:continuationSeparator/>
      </w:r>
    </w:p>
  </w:endnote>
  <w:endnote w:type="continuationNotice" w:id="1">
    <w:p w14:paraId="5D80E403" w14:textId="77777777" w:rsidR="00B65ACC" w:rsidRDefault="00B65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815546"/>
      <w:docPartObj>
        <w:docPartGallery w:val="Page Numbers (Bottom of Page)"/>
        <w:docPartUnique/>
      </w:docPartObj>
    </w:sdtPr>
    <w:sdtContent>
      <w:p w14:paraId="1A198124" w14:textId="345F598A" w:rsidR="00166419" w:rsidRDefault="001664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8C031" w14:textId="77777777" w:rsidR="00166419" w:rsidRDefault="0016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7427" w14:textId="77777777" w:rsidR="00B65ACC" w:rsidRDefault="00B65ACC">
      <w:r>
        <w:separator/>
      </w:r>
    </w:p>
  </w:footnote>
  <w:footnote w:type="continuationSeparator" w:id="0">
    <w:p w14:paraId="10CB3898" w14:textId="77777777" w:rsidR="00B65ACC" w:rsidRDefault="00B65ACC">
      <w:r>
        <w:continuationSeparator/>
      </w:r>
    </w:p>
  </w:footnote>
  <w:footnote w:type="continuationNotice" w:id="1">
    <w:p w14:paraId="3D63AD70" w14:textId="77777777" w:rsidR="00B65ACC" w:rsidRDefault="00B65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C13B" w14:textId="16816435" w:rsidR="00C24E93" w:rsidRPr="003D1443" w:rsidRDefault="003D1443" w:rsidP="003D1443">
    <w:pPr>
      <w:pStyle w:val="Header"/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FILENAME \* MERGEFORMAT 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SSA-L Bilag 2 Leverandørens beskrivelse av tjenesten</w:t>
    </w:r>
    <w:r>
      <w:rPr>
        <w:rFonts w:ascii="Calibri" w:hAnsi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E4"/>
    <w:rsid w:val="00016A92"/>
    <w:rsid w:val="00166419"/>
    <w:rsid w:val="001D07F2"/>
    <w:rsid w:val="002D4958"/>
    <w:rsid w:val="00391A73"/>
    <w:rsid w:val="003D1443"/>
    <w:rsid w:val="0046445E"/>
    <w:rsid w:val="004904A2"/>
    <w:rsid w:val="005277D9"/>
    <w:rsid w:val="005954BF"/>
    <w:rsid w:val="005A7E1A"/>
    <w:rsid w:val="00613AD6"/>
    <w:rsid w:val="006746B5"/>
    <w:rsid w:val="00746442"/>
    <w:rsid w:val="00755A2B"/>
    <w:rsid w:val="007D5534"/>
    <w:rsid w:val="00803C3C"/>
    <w:rsid w:val="009600A0"/>
    <w:rsid w:val="00993AF1"/>
    <w:rsid w:val="009A1EB0"/>
    <w:rsid w:val="00AB6332"/>
    <w:rsid w:val="00AC3C74"/>
    <w:rsid w:val="00AF5A2E"/>
    <w:rsid w:val="00B65ACC"/>
    <w:rsid w:val="00C24E93"/>
    <w:rsid w:val="00C572A2"/>
    <w:rsid w:val="00C656C2"/>
    <w:rsid w:val="00CF626E"/>
    <w:rsid w:val="00D435E5"/>
    <w:rsid w:val="00D763F8"/>
    <w:rsid w:val="00F809E4"/>
    <w:rsid w:val="00F96A0C"/>
    <w:rsid w:val="00FA284B"/>
    <w:rsid w:val="00FC04E1"/>
    <w:rsid w:val="038430A6"/>
    <w:rsid w:val="03CC553E"/>
    <w:rsid w:val="046177E3"/>
    <w:rsid w:val="0AF4B91A"/>
    <w:rsid w:val="1321756F"/>
    <w:rsid w:val="14747D23"/>
    <w:rsid w:val="1848C5B0"/>
    <w:rsid w:val="1AC312BD"/>
    <w:rsid w:val="1B2C5522"/>
    <w:rsid w:val="1BC7CEE3"/>
    <w:rsid w:val="20D46CEA"/>
    <w:rsid w:val="252F66B0"/>
    <w:rsid w:val="2A605E26"/>
    <w:rsid w:val="2B2544BD"/>
    <w:rsid w:val="2D3A7895"/>
    <w:rsid w:val="2F2BED99"/>
    <w:rsid w:val="2F90BFA5"/>
    <w:rsid w:val="3122144B"/>
    <w:rsid w:val="34DA549F"/>
    <w:rsid w:val="38359126"/>
    <w:rsid w:val="38F2EC15"/>
    <w:rsid w:val="39367ED1"/>
    <w:rsid w:val="39FFD340"/>
    <w:rsid w:val="3A423672"/>
    <w:rsid w:val="3A8072D2"/>
    <w:rsid w:val="3CB633CF"/>
    <w:rsid w:val="3E680E88"/>
    <w:rsid w:val="41C34B0F"/>
    <w:rsid w:val="4549363C"/>
    <w:rsid w:val="48D7DC36"/>
    <w:rsid w:val="4AD85B3F"/>
    <w:rsid w:val="4BBB85AE"/>
    <w:rsid w:val="54661528"/>
    <w:rsid w:val="579DB5EA"/>
    <w:rsid w:val="5B760F07"/>
    <w:rsid w:val="5E68C4B0"/>
    <w:rsid w:val="617DE474"/>
    <w:rsid w:val="6464C770"/>
    <w:rsid w:val="6790F615"/>
    <w:rsid w:val="68571013"/>
    <w:rsid w:val="68E4484F"/>
    <w:rsid w:val="697922B6"/>
    <w:rsid w:val="6D306AFC"/>
    <w:rsid w:val="7287CB31"/>
    <w:rsid w:val="72F3A2D9"/>
    <w:rsid w:val="7521DA40"/>
    <w:rsid w:val="7889D4C8"/>
    <w:rsid w:val="78DDE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B340"/>
  <w15:chartTrackingRefBased/>
  <w15:docId w15:val="{B61F698B-3841-4975-B67E-3BAEBE2C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E4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F809E4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3"/>
    <w:next w:val="Normal"/>
    <w:link w:val="Heading2Char"/>
    <w:qFormat/>
    <w:rsid w:val="00F809E4"/>
    <w:pPr>
      <w:keepLines w:val="0"/>
      <w:spacing w:before="240" w:after="60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9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9E4"/>
    <w:rPr>
      <w:rFonts w:ascii="Arial" w:eastAsia="Times New Roman" w:hAnsi="Arial" w:cs="Arial"/>
      <w:sz w:val="36"/>
      <w:szCs w:val="36"/>
      <w:lang w:eastAsia="nb-NO"/>
    </w:rPr>
  </w:style>
  <w:style w:type="character" w:customStyle="1" w:styleId="Heading2Char">
    <w:name w:val="Heading 2 Char"/>
    <w:basedOn w:val="DefaultParagraphFont"/>
    <w:link w:val="Heading2"/>
    <w:rsid w:val="00F809E4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Header">
    <w:name w:val="header"/>
    <w:basedOn w:val="Normal"/>
    <w:link w:val="HeaderChar"/>
    <w:unhideWhenUsed/>
    <w:rsid w:val="00F809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09E4"/>
    <w:rPr>
      <w:rFonts w:ascii="Arial" w:eastAsia="Times New Roman" w:hAnsi="Arial" w:cs="Times New Roman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9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66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19"/>
    <w:rPr>
      <w:rFonts w:ascii="Arial" w:eastAsia="Times New Roman" w:hAnsi="Arial" w:cs="Times New Roman"/>
      <w:szCs w:val="24"/>
      <w:lang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3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normaltextrun">
    <w:name w:val="normaltextrun"/>
    <w:basedOn w:val="DefaultParagraphFont"/>
    <w:rsid w:val="00C6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b962bc-c21e-440c-a612-52c6f46876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47E4A67E6944596169682EB8FE232" ma:contentTypeVersion="11" ma:contentTypeDescription="Opprett et nytt dokument." ma:contentTypeScope="" ma:versionID="2d27f0cd43a2aab4896cfe3404719ecb">
  <xsd:schema xmlns:xsd="http://www.w3.org/2001/XMLSchema" xmlns:xs="http://www.w3.org/2001/XMLSchema" xmlns:p="http://schemas.microsoft.com/office/2006/metadata/properties" xmlns:ns2="2cb962bc-c21e-440c-a612-52c6f468768e" xmlns:ns3="a7bbf5dd-6b22-4c89-b70e-b65a199c3a2f" targetNamespace="http://schemas.microsoft.com/office/2006/metadata/properties" ma:root="true" ma:fieldsID="8f57f6413b9b4444e486fe0d43cf9834" ns2:_="" ns3:_="">
    <xsd:import namespace="2cb962bc-c21e-440c-a612-52c6f468768e"/>
    <xsd:import namespace="a7bbf5dd-6b22-4c89-b70e-b65a199c3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62bc-c21e-440c-a612-52c6f468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f5dd-6b22-4c89-b70e-b65a199c3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9831E-0447-4CF3-A1E5-2B784F8EA708}">
  <ds:schemaRefs>
    <ds:schemaRef ds:uri="http://schemas.microsoft.com/office/2006/metadata/properties"/>
    <ds:schemaRef ds:uri="http://schemas.microsoft.com/office/infopath/2007/PartnerControls"/>
    <ds:schemaRef ds:uri="2cb962bc-c21e-440c-a612-52c6f468768e"/>
  </ds:schemaRefs>
</ds:datastoreItem>
</file>

<file path=customXml/itemProps2.xml><?xml version="1.0" encoding="utf-8"?>
<ds:datastoreItem xmlns:ds="http://schemas.openxmlformats.org/officeDocument/2006/customXml" ds:itemID="{B6E11126-9544-45B7-B28A-00C2C6CA7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62bc-c21e-440c-a612-52c6f468768e"/>
    <ds:schemaRef ds:uri="a7bbf5dd-6b22-4c89-b70e-b65a199c3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103BE-89B5-4182-9C46-F10D40E19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846</Words>
  <Characters>4826</Characters>
  <Application>Microsoft Office Word</Application>
  <DocSecurity>4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Ole</dc:creator>
  <cp:keywords/>
  <dc:description/>
  <cp:lastModifiedBy>Øystese, Audhild</cp:lastModifiedBy>
  <cp:revision>28</cp:revision>
  <dcterms:created xsi:type="dcterms:W3CDTF">2021-06-15T10:05:00Z</dcterms:created>
  <dcterms:modified xsi:type="dcterms:W3CDTF">2021-07-02T05:32:00Z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0x01010033447E4A67E6944596169682EB8FE232</vt:lpwstr>
  </property>
</Properties>
</file>