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CC7CB" w14:textId="77777777" w:rsidR="00CB6337" w:rsidRDefault="00664076">
      <w:pPr>
        <w:spacing w:after="0"/>
        <w:rPr>
          <w:sz w:val="28"/>
          <w:szCs w:val="28"/>
        </w:rPr>
      </w:pPr>
      <w:r>
        <w:rPr>
          <w:sz w:val="28"/>
          <w:szCs w:val="28"/>
        </w:rPr>
        <w:t>Personlig sikkerhetsinstruks og informasjon for eksterne firma og håndverkere</w:t>
      </w:r>
    </w:p>
    <w:p w14:paraId="6B997562" w14:textId="77777777" w:rsidR="00CB6337" w:rsidRDefault="00664076">
      <w:pPr>
        <w:spacing w:after="0"/>
      </w:pPr>
      <w:r>
        <w:t>Denne instruksen gjelder for personell som skal utføre arbeid på avløpsrenseanleggene som er driftet av seksjon Avløpsrensing Bergen Vann KF.</w:t>
      </w:r>
    </w:p>
    <w:p w14:paraId="79392B1B" w14:textId="77777777" w:rsidR="00CB6337" w:rsidRDefault="00664076">
      <w:pPr>
        <w:spacing w:after="0"/>
      </w:pPr>
      <w:r>
        <w:t>Personellet skal ha HMS orientering gitt av driftsleder eller dennes representant for det aktuelle renseanlegget.</w:t>
      </w:r>
    </w:p>
    <w:p w14:paraId="2137AA6A" w14:textId="77777777" w:rsidR="00CB6337" w:rsidRDefault="00664076">
      <w:r>
        <w:t>Stedlig representant for firmaet skal signere på at denne informasjonen er mottatt.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7543"/>
      </w:tblGrid>
      <w:tr w:rsidR="00CB6337" w14:paraId="581D0D9D" w14:textId="77777777">
        <w:tc>
          <w:tcPr>
            <w:tcW w:w="1526" w:type="dxa"/>
            <w:shd w:val="clear" w:color="auto" w:fill="DAEEF3"/>
          </w:tcPr>
          <w:p w14:paraId="6F9164DE" w14:textId="77777777" w:rsidR="00CB6337" w:rsidRDefault="00664076">
            <w:pPr>
              <w:rPr>
                <w:b/>
              </w:rPr>
            </w:pPr>
            <w:r>
              <w:rPr>
                <w:b/>
              </w:rPr>
              <w:t>Brann</w:t>
            </w:r>
          </w:p>
        </w:tc>
        <w:tc>
          <w:tcPr>
            <w:tcW w:w="7686" w:type="dxa"/>
            <w:shd w:val="clear" w:color="auto" w:fill="DAEEF3"/>
          </w:tcPr>
          <w:p w14:paraId="37D799FA" w14:textId="77777777" w:rsidR="00CB6337" w:rsidRDefault="00664076">
            <w:pPr>
              <w:numPr>
                <w:ilvl w:val="0"/>
                <w:numId w:val="3"/>
              </w:numPr>
              <w:spacing w:after="0"/>
              <w:ind w:left="714" w:hanging="357"/>
            </w:pPr>
            <w:r>
              <w:t>Informasjon om anleggets brannvarsling</w:t>
            </w:r>
          </w:p>
          <w:p w14:paraId="653AD313" w14:textId="77777777" w:rsidR="00CB6337" w:rsidRDefault="00664076">
            <w:pPr>
              <w:numPr>
                <w:ilvl w:val="0"/>
                <w:numId w:val="3"/>
              </w:numPr>
              <w:spacing w:after="0"/>
              <w:ind w:left="714" w:hanging="357"/>
            </w:pPr>
            <w:r>
              <w:t>Rømningsveier</w:t>
            </w:r>
          </w:p>
          <w:p w14:paraId="1CC07624" w14:textId="77777777" w:rsidR="00CB6337" w:rsidRDefault="00664076">
            <w:pPr>
              <w:numPr>
                <w:ilvl w:val="0"/>
                <w:numId w:val="3"/>
              </w:numPr>
              <w:spacing w:after="0"/>
              <w:ind w:left="714" w:hanging="357"/>
            </w:pPr>
            <w:r>
              <w:t>Møteplass</w:t>
            </w:r>
          </w:p>
          <w:p w14:paraId="1E810EAF" w14:textId="77777777" w:rsidR="00CB6337" w:rsidRDefault="00664076">
            <w:pPr>
              <w:numPr>
                <w:ilvl w:val="0"/>
                <w:numId w:val="3"/>
              </w:numPr>
              <w:spacing w:after="0"/>
              <w:ind w:left="714" w:hanging="357"/>
            </w:pPr>
            <w:r>
              <w:t>Slukkeutstyr</w:t>
            </w:r>
          </w:p>
        </w:tc>
      </w:tr>
      <w:tr w:rsidR="00CB6337" w14:paraId="1BEA5AB4" w14:textId="77777777">
        <w:tc>
          <w:tcPr>
            <w:tcW w:w="1526" w:type="dxa"/>
            <w:shd w:val="clear" w:color="auto" w:fill="DAEEF3"/>
          </w:tcPr>
          <w:p w14:paraId="6DA02928" w14:textId="77777777" w:rsidR="00CB6337" w:rsidRDefault="00664076">
            <w:pPr>
              <w:rPr>
                <w:b/>
              </w:rPr>
            </w:pPr>
            <w:r>
              <w:rPr>
                <w:b/>
              </w:rPr>
              <w:t>Gass</w:t>
            </w:r>
          </w:p>
        </w:tc>
        <w:tc>
          <w:tcPr>
            <w:tcW w:w="7686" w:type="dxa"/>
            <w:shd w:val="clear" w:color="auto" w:fill="DAEEF3"/>
          </w:tcPr>
          <w:p w14:paraId="3457DDAA" w14:textId="77777777" w:rsidR="00CB6337" w:rsidRDefault="00664076">
            <w:pPr>
              <w:numPr>
                <w:ilvl w:val="0"/>
                <w:numId w:val="3"/>
              </w:numPr>
              <w:spacing w:after="0"/>
              <w:ind w:left="714" w:hanging="357"/>
            </w:pPr>
            <w:r>
              <w:t>Det kan dannes CH</w:t>
            </w:r>
            <w:r>
              <w:rPr>
                <w:vertAlign w:val="subscript"/>
              </w:rPr>
              <w:t>4</w:t>
            </w:r>
            <w:r>
              <w:t xml:space="preserve"> og H</w:t>
            </w:r>
            <w:r>
              <w:rPr>
                <w:vertAlign w:val="subscript"/>
              </w:rPr>
              <w:t>2</w:t>
            </w:r>
            <w:r>
              <w:t>S i anlegget</w:t>
            </w:r>
          </w:p>
          <w:p w14:paraId="29DF9F98" w14:textId="77777777" w:rsidR="00CB6337" w:rsidRDefault="00664076">
            <w:pPr>
              <w:numPr>
                <w:ilvl w:val="0"/>
                <w:numId w:val="3"/>
              </w:numPr>
              <w:spacing w:after="0"/>
              <w:ind w:left="714" w:hanging="357"/>
            </w:pPr>
            <w:r>
              <w:t>Informasjon om anleggets gassvarsling</w:t>
            </w:r>
          </w:p>
          <w:p w14:paraId="02FA6616" w14:textId="77777777" w:rsidR="00CB6337" w:rsidRDefault="00664076">
            <w:pPr>
              <w:numPr>
                <w:ilvl w:val="0"/>
                <w:numId w:val="3"/>
              </w:numPr>
              <w:spacing w:after="0"/>
              <w:ind w:left="714" w:hanging="357"/>
            </w:pPr>
            <w:r>
              <w:t>Ved arbeid i områder det kan dannes gass skal man ha personlig gassmåler</w:t>
            </w:r>
          </w:p>
          <w:p w14:paraId="5B2B01A1" w14:textId="77777777" w:rsidR="00CB6337" w:rsidRDefault="00664076">
            <w:pPr>
              <w:numPr>
                <w:ilvl w:val="0"/>
                <w:numId w:val="3"/>
              </w:numPr>
              <w:spacing w:after="0"/>
              <w:ind w:left="714" w:hanging="357"/>
            </w:pPr>
            <w:r>
              <w:t>Hvis aktuelt : Radon og begrensning av oppholdstid</w:t>
            </w:r>
          </w:p>
        </w:tc>
      </w:tr>
      <w:tr w:rsidR="00CB6337" w14:paraId="5EC01841" w14:textId="77777777">
        <w:tc>
          <w:tcPr>
            <w:tcW w:w="1526" w:type="dxa"/>
            <w:shd w:val="clear" w:color="auto" w:fill="DAEEF3"/>
          </w:tcPr>
          <w:p w14:paraId="08A67460" w14:textId="77777777" w:rsidR="00CB6337" w:rsidRDefault="00664076">
            <w:pPr>
              <w:rPr>
                <w:b/>
              </w:rPr>
            </w:pPr>
            <w:r>
              <w:rPr>
                <w:b/>
              </w:rPr>
              <w:t>Hygiene</w:t>
            </w:r>
          </w:p>
        </w:tc>
        <w:tc>
          <w:tcPr>
            <w:tcW w:w="7686" w:type="dxa"/>
            <w:shd w:val="clear" w:color="auto" w:fill="DAEEF3"/>
          </w:tcPr>
          <w:p w14:paraId="74CB3733" w14:textId="77777777" w:rsidR="00CB6337" w:rsidRDefault="00664076">
            <w:pPr>
              <w:numPr>
                <w:ilvl w:val="0"/>
                <w:numId w:val="3"/>
              </w:numPr>
              <w:spacing w:after="0"/>
              <w:ind w:left="714" w:hanging="357"/>
            </w:pPr>
            <w:r>
              <w:t>Informasjon om smittefare</w:t>
            </w:r>
          </w:p>
          <w:p w14:paraId="3311A5CD" w14:textId="77777777" w:rsidR="00CB6337" w:rsidRDefault="00664076">
            <w:pPr>
              <w:numPr>
                <w:ilvl w:val="0"/>
                <w:numId w:val="3"/>
              </w:numPr>
              <w:spacing w:after="0"/>
              <w:ind w:left="714" w:hanging="357"/>
            </w:pPr>
            <w:r>
              <w:t>Unngå hudkontakt med slam og avløpsvann.</w:t>
            </w:r>
          </w:p>
          <w:p w14:paraId="47127021" w14:textId="77777777" w:rsidR="00CB6337" w:rsidRDefault="00664076">
            <w:pPr>
              <w:numPr>
                <w:ilvl w:val="0"/>
                <w:numId w:val="3"/>
              </w:numPr>
              <w:spacing w:after="0"/>
              <w:ind w:left="714" w:hanging="357"/>
            </w:pPr>
            <w:r>
              <w:t>Inntak av mat og drikke inne i anlegget er ikke tillatt</w:t>
            </w:r>
          </w:p>
          <w:p w14:paraId="296486D8" w14:textId="77777777" w:rsidR="00CB6337" w:rsidRDefault="00664076">
            <w:pPr>
              <w:numPr>
                <w:ilvl w:val="0"/>
                <w:numId w:val="3"/>
              </w:numPr>
              <w:spacing w:after="0"/>
              <w:ind w:left="714" w:hanging="357"/>
            </w:pPr>
            <w:r>
              <w:t>Vask hender grundig og bytt til rent tøy før man spiser</w:t>
            </w:r>
          </w:p>
          <w:p w14:paraId="1095D2AE" w14:textId="77777777" w:rsidR="00CB6337" w:rsidRDefault="00664076">
            <w:pPr>
              <w:numPr>
                <w:ilvl w:val="0"/>
                <w:numId w:val="3"/>
              </w:numPr>
              <w:spacing w:after="0"/>
              <w:ind w:left="714" w:hanging="357"/>
            </w:pPr>
            <w:r>
              <w:t>Arbeidstøy som har vært brukt i anlegget skal vaskes snarest etter at arbeidet er ferdig</w:t>
            </w:r>
          </w:p>
        </w:tc>
      </w:tr>
      <w:tr w:rsidR="00CB6337" w14:paraId="4D4DB6BA" w14:textId="77777777">
        <w:tc>
          <w:tcPr>
            <w:tcW w:w="1526" w:type="dxa"/>
            <w:shd w:val="clear" w:color="auto" w:fill="DAEEF3"/>
          </w:tcPr>
          <w:p w14:paraId="0A6F548D" w14:textId="77777777" w:rsidR="00CB6337" w:rsidRDefault="00664076">
            <w:pPr>
              <w:rPr>
                <w:b/>
              </w:rPr>
            </w:pPr>
            <w:r>
              <w:rPr>
                <w:b/>
              </w:rPr>
              <w:t>Grov kartlegging</w:t>
            </w:r>
          </w:p>
        </w:tc>
        <w:tc>
          <w:tcPr>
            <w:tcW w:w="7686" w:type="dxa"/>
            <w:shd w:val="clear" w:color="auto" w:fill="DAEEF3"/>
          </w:tcPr>
          <w:p w14:paraId="6C0B5E04" w14:textId="77777777" w:rsidR="00CB6337" w:rsidRDefault="00664076">
            <w:pPr>
              <w:spacing w:after="0"/>
              <w:ind w:left="714"/>
              <w:rPr>
                <w:noProof/>
                <w:lang w:eastAsia="nb-NO"/>
              </w:rPr>
            </w:pPr>
            <w:r>
              <w:t xml:space="preserve">Skal det utføres varmt arbeid ?                  Kryss av  ja □         nei </w:t>
            </w:r>
            <w:r>
              <w:rPr>
                <w:noProof/>
                <w:lang w:eastAsia="nb-NO"/>
              </w:rPr>
              <w:t>□</w:t>
            </w:r>
          </w:p>
          <w:p w14:paraId="0B22B385" w14:textId="77777777" w:rsidR="00CB6337" w:rsidRDefault="00664076">
            <w:pPr>
              <w:spacing w:after="0"/>
              <w:ind w:left="714"/>
            </w:pPr>
            <w:r>
              <w:rPr>
                <w:noProof/>
                <w:lang w:eastAsia="nb-NO"/>
              </w:rPr>
              <w:t xml:space="preserve">Er det behov for å gjennomføre en SJA?  </w:t>
            </w:r>
            <w:r>
              <w:t xml:space="preserve">Kryss av  ja □         nei </w:t>
            </w:r>
            <w:r>
              <w:rPr>
                <w:noProof/>
                <w:lang w:eastAsia="nb-NO"/>
              </w:rPr>
              <w:t>□</w:t>
            </w:r>
          </w:p>
        </w:tc>
      </w:tr>
      <w:tr w:rsidR="00CB6337" w14:paraId="095F2A7E" w14:textId="77777777">
        <w:tc>
          <w:tcPr>
            <w:tcW w:w="1526" w:type="dxa"/>
            <w:shd w:val="clear" w:color="auto" w:fill="DAEEF3"/>
          </w:tcPr>
          <w:p w14:paraId="3967ED5D" w14:textId="77777777" w:rsidR="00CB6337" w:rsidRDefault="00664076">
            <w:pPr>
              <w:rPr>
                <w:b/>
              </w:rPr>
            </w:pPr>
            <w:r>
              <w:rPr>
                <w:b/>
              </w:rPr>
              <w:t>Verneutstyr</w:t>
            </w:r>
          </w:p>
        </w:tc>
        <w:tc>
          <w:tcPr>
            <w:tcW w:w="7686" w:type="dxa"/>
            <w:shd w:val="clear" w:color="auto" w:fill="DAEEF3"/>
          </w:tcPr>
          <w:p w14:paraId="6309E2EC" w14:textId="77777777" w:rsidR="00CB6337" w:rsidRDefault="00664076">
            <w:pPr>
              <w:numPr>
                <w:ilvl w:val="0"/>
                <w:numId w:val="3"/>
              </w:numPr>
              <w:spacing w:after="0"/>
              <w:ind w:left="714" w:hanging="357"/>
            </w:pPr>
            <w:r>
              <w:t>Hjelm (der det er påkrevd)</w:t>
            </w:r>
          </w:p>
          <w:p w14:paraId="0D536548" w14:textId="77777777" w:rsidR="00CB6337" w:rsidRDefault="00664076">
            <w:pPr>
              <w:numPr>
                <w:ilvl w:val="0"/>
                <w:numId w:val="3"/>
              </w:numPr>
              <w:spacing w:after="0"/>
              <w:ind w:left="714" w:hanging="357"/>
            </w:pPr>
            <w:r>
              <w:t>Jakke eller vest med refleks</w:t>
            </w:r>
          </w:p>
          <w:p w14:paraId="53614410" w14:textId="77777777" w:rsidR="00CB6337" w:rsidRDefault="00664076">
            <w:pPr>
              <w:numPr>
                <w:ilvl w:val="0"/>
                <w:numId w:val="3"/>
              </w:numPr>
              <w:spacing w:after="0"/>
              <w:ind w:left="714" w:hanging="357"/>
            </w:pPr>
            <w:r>
              <w:t>Vernesko</w:t>
            </w:r>
          </w:p>
          <w:p w14:paraId="557CE989" w14:textId="77777777" w:rsidR="00CB6337" w:rsidRDefault="00664076">
            <w:pPr>
              <w:numPr>
                <w:ilvl w:val="0"/>
                <w:numId w:val="3"/>
              </w:numPr>
              <w:spacing w:after="0"/>
              <w:ind w:left="714" w:hanging="357"/>
            </w:pPr>
            <w:r>
              <w:t>Hørselvern (der det er påkrevd)</w:t>
            </w:r>
          </w:p>
          <w:p w14:paraId="341810CD" w14:textId="77777777" w:rsidR="00CB6337" w:rsidRDefault="00664076">
            <w:pPr>
              <w:numPr>
                <w:ilvl w:val="0"/>
                <w:numId w:val="3"/>
              </w:numPr>
              <w:spacing w:after="0"/>
              <w:ind w:left="714" w:hanging="357"/>
            </w:pPr>
            <w:r>
              <w:t>Vernebriller (der det er påkrevd)</w:t>
            </w:r>
          </w:p>
          <w:p w14:paraId="1A494EC2" w14:textId="77777777" w:rsidR="00CB6337" w:rsidRDefault="00664076">
            <w:pPr>
              <w:numPr>
                <w:ilvl w:val="0"/>
                <w:numId w:val="3"/>
              </w:numPr>
              <w:spacing w:after="0"/>
              <w:ind w:left="714" w:hanging="357"/>
            </w:pPr>
            <w:r>
              <w:t>Ved omfattende/farlig/ukjent arbeidsoppgave skal det gjennomføres en SJA før arbeidet starter.</w:t>
            </w:r>
          </w:p>
        </w:tc>
      </w:tr>
      <w:tr w:rsidR="00CB6337" w14:paraId="699C827C" w14:textId="77777777">
        <w:tc>
          <w:tcPr>
            <w:tcW w:w="1526" w:type="dxa"/>
            <w:shd w:val="clear" w:color="auto" w:fill="DAEEF3"/>
          </w:tcPr>
          <w:p w14:paraId="22EDD83A" w14:textId="77777777" w:rsidR="00CB6337" w:rsidRDefault="00664076">
            <w:pPr>
              <w:rPr>
                <w:b/>
              </w:rPr>
            </w:pPr>
            <w:r>
              <w:rPr>
                <w:b/>
              </w:rPr>
              <w:t>Arbeidstid</w:t>
            </w:r>
          </w:p>
        </w:tc>
        <w:tc>
          <w:tcPr>
            <w:tcW w:w="7686" w:type="dxa"/>
            <w:shd w:val="clear" w:color="auto" w:fill="DAEEF3"/>
          </w:tcPr>
          <w:p w14:paraId="198CE23E" w14:textId="77777777" w:rsidR="00CB6337" w:rsidRDefault="00664076">
            <w:pPr>
              <w:numPr>
                <w:ilvl w:val="0"/>
                <w:numId w:val="2"/>
              </w:numPr>
              <w:spacing w:after="0"/>
            </w:pPr>
            <w:r>
              <w:t>Meld fra til driftsleder når arbeidet er ferdig</w:t>
            </w:r>
          </w:p>
          <w:p w14:paraId="4CD02EB4" w14:textId="77777777" w:rsidR="00CB6337" w:rsidRDefault="00664076">
            <w:pPr>
              <w:numPr>
                <w:ilvl w:val="0"/>
                <w:numId w:val="2"/>
              </w:numPr>
              <w:spacing w:after="0"/>
            </w:pPr>
            <w:r>
              <w:t>Arbeid utover normal arbeidstid avtales med driftsleder</w:t>
            </w:r>
          </w:p>
        </w:tc>
      </w:tr>
      <w:tr w:rsidR="00CB6337" w14:paraId="6534CF0B" w14:textId="77777777">
        <w:tc>
          <w:tcPr>
            <w:tcW w:w="1526" w:type="dxa"/>
            <w:shd w:val="clear" w:color="auto" w:fill="DAEEF3"/>
          </w:tcPr>
          <w:p w14:paraId="3446B9BF" w14:textId="77777777" w:rsidR="00CB6337" w:rsidRDefault="00664076">
            <w:pPr>
              <w:rPr>
                <w:b/>
              </w:rPr>
            </w:pPr>
            <w:r>
              <w:rPr>
                <w:b/>
              </w:rPr>
              <w:t>Andre forhold</w:t>
            </w:r>
          </w:p>
        </w:tc>
        <w:tc>
          <w:tcPr>
            <w:tcW w:w="7686" w:type="dxa"/>
            <w:shd w:val="clear" w:color="auto" w:fill="DAEEF3"/>
          </w:tcPr>
          <w:p w14:paraId="1850A10B" w14:textId="77777777" w:rsidR="00CB6337" w:rsidRDefault="00664076">
            <w:pPr>
              <w:numPr>
                <w:ilvl w:val="0"/>
                <w:numId w:val="1"/>
              </w:numPr>
              <w:spacing w:after="0"/>
              <w:ind w:left="714" w:hanging="357"/>
            </w:pPr>
            <w:r>
              <w:t>Vær oppmerksom på mekanisk utstyr som kan starte uten forvarsel</w:t>
            </w:r>
          </w:p>
          <w:p w14:paraId="683ECF80" w14:textId="77777777" w:rsidR="00CB6337" w:rsidRDefault="00664076">
            <w:pPr>
              <w:numPr>
                <w:ilvl w:val="0"/>
                <w:numId w:val="1"/>
              </w:numPr>
              <w:spacing w:after="0"/>
              <w:ind w:left="714" w:hanging="357"/>
            </w:pPr>
            <w:r>
              <w:t>Drukningsfare i basseng</w:t>
            </w:r>
          </w:p>
          <w:p w14:paraId="4CAB5DA8" w14:textId="77777777" w:rsidR="00CB6337" w:rsidRDefault="00664076" w:rsidP="00EC7266">
            <w:pPr>
              <w:numPr>
                <w:ilvl w:val="0"/>
                <w:numId w:val="1"/>
              </w:numPr>
              <w:spacing w:after="0"/>
            </w:pPr>
            <w:r>
              <w:t>Det kan være klemfare i deler av anlegget, vær oppmerksom.</w:t>
            </w:r>
          </w:p>
        </w:tc>
      </w:tr>
    </w:tbl>
    <w:p w14:paraId="35F7D11B" w14:textId="77777777" w:rsidR="00CB6337" w:rsidRDefault="00CB6337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84"/>
        <w:gridCol w:w="3618"/>
        <w:gridCol w:w="3170"/>
      </w:tblGrid>
      <w:tr w:rsidR="00CB6337" w14:paraId="24182A5B" w14:textId="77777777">
        <w:tc>
          <w:tcPr>
            <w:tcW w:w="2235" w:type="dxa"/>
            <w:shd w:val="clear" w:color="auto" w:fill="auto"/>
          </w:tcPr>
          <w:p w14:paraId="7F1DD92A" w14:textId="77777777" w:rsidR="00CB6337" w:rsidRDefault="00664076">
            <w:pPr>
              <w:rPr>
                <w:b/>
              </w:rPr>
            </w:pPr>
            <w:proofErr w:type="gramStart"/>
            <w:r>
              <w:rPr>
                <w:b/>
              </w:rPr>
              <w:t>Dato:…</w:t>
            </w:r>
            <w:proofErr w:type="gramEnd"/>
            <w:r>
              <w:rPr>
                <w:b/>
              </w:rPr>
              <w:t>………………………</w:t>
            </w:r>
          </w:p>
        </w:tc>
        <w:tc>
          <w:tcPr>
            <w:tcW w:w="3260" w:type="dxa"/>
            <w:shd w:val="clear" w:color="auto" w:fill="auto"/>
          </w:tcPr>
          <w:p w14:paraId="372110BA" w14:textId="77777777" w:rsidR="00CB6337" w:rsidRDefault="00664076">
            <w:pPr>
              <w:rPr>
                <w:b/>
              </w:rPr>
            </w:pPr>
            <w:r>
              <w:rPr>
                <w:b/>
              </w:rPr>
              <w:t>Firma:................................................</w:t>
            </w:r>
          </w:p>
        </w:tc>
        <w:tc>
          <w:tcPr>
            <w:tcW w:w="3717" w:type="dxa"/>
            <w:shd w:val="clear" w:color="auto" w:fill="auto"/>
          </w:tcPr>
          <w:p w14:paraId="0A8B7BC7" w14:textId="551831E2" w:rsidR="00CB6337" w:rsidRDefault="00664076">
            <w:pPr>
              <w:rPr>
                <w:b/>
              </w:rPr>
            </w:pPr>
            <w:proofErr w:type="gramStart"/>
            <w:r>
              <w:rPr>
                <w:b/>
              </w:rPr>
              <w:t>Sign.:…</w:t>
            </w:r>
            <w:proofErr w:type="gramEnd"/>
            <w:r>
              <w:rPr>
                <w:b/>
              </w:rPr>
              <w:t>……………………………………</w:t>
            </w:r>
          </w:p>
        </w:tc>
      </w:tr>
    </w:tbl>
    <w:p w14:paraId="4E1DAD37" w14:textId="77777777" w:rsidR="00CB6337" w:rsidRDefault="00CB6337"/>
    <w:sectPr w:rsidR="00CB63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C29D8" w14:textId="77777777" w:rsidR="00DC07D6" w:rsidRDefault="00DC07D6">
      <w:pPr>
        <w:spacing w:after="0" w:line="240" w:lineRule="auto"/>
      </w:pPr>
      <w:r>
        <w:separator/>
      </w:r>
    </w:p>
  </w:endnote>
  <w:endnote w:type="continuationSeparator" w:id="0">
    <w:p w14:paraId="7F3EB904" w14:textId="77777777" w:rsidR="00DC07D6" w:rsidRDefault="00DC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86"/>
      <w:gridCol w:w="4486"/>
    </w:tblGrid>
    <w:tr w:rsidR="00CB6337" w14:paraId="0C90B6C8" w14:textId="77777777">
      <w:tc>
        <w:tcPr>
          <w:tcW w:w="4486" w:type="dxa"/>
        </w:tcPr>
        <w:p w14:paraId="61DAFA61" w14:textId="77777777" w:rsidR="00CB6337" w:rsidRDefault="00664076">
          <w:pPr>
            <w:pStyle w:val="TQMDocxPublishingHeaderDocumentInfoStyleName"/>
          </w:pPr>
          <w:r>
            <w:t xml:space="preserve">11.02.2020 14:56:34 </w:t>
          </w:r>
        </w:p>
      </w:tc>
      <w:tc>
        <w:tcPr>
          <w:tcW w:w="4486" w:type="dxa"/>
        </w:tcPr>
        <w:p w14:paraId="28C444D0" w14:textId="77777777" w:rsidR="00CB6337" w:rsidRDefault="00664076">
          <w:pPr>
            <w:pStyle w:val="TQMDocxPublishingHeaderDocumentInfoStyleName"/>
            <w:jc w:val="right"/>
          </w:pPr>
          <w:r>
            <w:fldChar w:fldCharType="begin"/>
          </w:r>
          <w:r>
            <w:instrText>PAGE Page</w:instrText>
          </w:r>
          <w:r>
            <w:fldChar w:fldCharType="separate"/>
          </w:r>
          <w:r>
            <w:t>Page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Page</w:instrText>
          </w:r>
          <w:r>
            <w:fldChar w:fldCharType="separate"/>
          </w:r>
          <w:r>
            <w:t>Page</w:t>
          </w:r>
          <w:r>
            <w:fldChar w:fldCharType="end"/>
          </w:r>
        </w:p>
      </w:tc>
    </w:tr>
  </w:tbl>
  <w:p w14:paraId="26C0DA9E" w14:textId="77777777" w:rsidR="00CB6337" w:rsidRDefault="00CB6337">
    <w:pPr>
      <w:pStyle w:val="TQMDocxPublishingHeaderDocumentInfoStyleName"/>
      <w:spacing w:before="100" w:after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BC311" w14:textId="77777777" w:rsidR="00DC07D6" w:rsidRDefault="00DC07D6">
      <w:pPr>
        <w:spacing w:after="0" w:line="240" w:lineRule="auto"/>
      </w:pPr>
      <w:r>
        <w:separator/>
      </w:r>
    </w:p>
  </w:footnote>
  <w:footnote w:type="continuationSeparator" w:id="0">
    <w:p w14:paraId="4FD455EF" w14:textId="77777777" w:rsidR="00DC07D6" w:rsidRDefault="00DC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32"/>
      <w:gridCol w:w="2140"/>
    </w:tblGrid>
    <w:tr w:rsidR="00CB6337" w14:paraId="21E52764" w14:textId="77777777">
      <w:trPr>
        <w:trHeight w:val="600"/>
      </w:trPr>
      <w:tc>
        <w:tcPr>
          <w:tcW w:w="6832" w:type="dxa"/>
        </w:tcPr>
        <w:p w14:paraId="638AEDBF" w14:textId="77777777" w:rsidR="00CB6337" w:rsidRDefault="00664076">
          <w:pPr>
            <w:pStyle w:val="TQMDocxPublishingHeaderDocumentIDStyleName"/>
            <w:spacing w:after="40"/>
          </w:pPr>
          <w:r>
            <w:t>ID: 30768-1</w:t>
          </w:r>
        </w:p>
        <w:p w14:paraId="63CF9F43" w14:textId="77777777" w:rsidR="00CB6337" w:rsidRDefault="00664076">
          <w:pPr>
            <w:pStyle w:val="TQMDocxPublishingHeaderDocumentNameStyleName"/>
            <w:spacing w:line="300" w:lineRule="exact"/>
          </w:pPr>
          <w:r>
            <w:t>Avløpsrens HMS - PSI Avløpsrenseanlegg Eksterne og håndtverkere</w:t>
          </w:r>
        </w:p>
      </w:tc>
      <w:tc>
        <w:tcPr>
          <w:tcW w:w="2140" w:type="dxa"/>
        </w:tcPr>
        <w:p w14:paraId="2F1DB63E" w14:textId="77777777" w:rsidR="00CB6337" w:rsidRDefault="00664076">
          <w:pPr>
            <w:pStyle w:val="TQMDocxPublishingHeaderDocumentNameStyleName"/>
            <w:spacing w:line="600" w:lineRule="exact"/>
            <w:ind w:right="100"/>
            <w:jc w:val="right"/>
          </w:pPr>
          <w:r>
            <w:t>Bergen Vann KF</w:t>
          </w:r>
        </w:p>
      </w:tc>
    </w:tr>
  </w:tbl>
  <w:p w14:paraId="6F24EA03" w14:textId="77777777" w:rsidR="00CB6337" w:rsidRDefault="00CB6337">
    <w:pPr>
      <w:spacing w:before="20" w:after="20" w:line="20" w:lineRule="exact"/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32"/>
      <w:gridCol w:w="3140"/>
    </w:tblGrid>
    <w:tr w:rsidR="00CB6337" w14:paraId="71A452BF" w14:textId="77777777">
      <w:tc>
        <w:tcPr>
          <w:tcW w:w="5832" w:type="dxa"/>
          <w:tcBorders>
            <w:top w:val="single" w:sz="4" w:space="0" w:color="auto"/>
            <w:bottom w:val="single" w:sz="4" w:space="0" w:color="auto"/>
          </w:tcBorders>
        </w:tcPr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20"/>
            <w:gridCol w:w="3516"/>
          </w:tblGrid>
          <w:tr w:rsidR="00CB6337" w14:paraId="6A26EABA" w14:textId="77777777">
            <w:tc>
              <w:tcPr>
                <w:tcW w:w="1020" w:type="dxa"/>
                <w:noWrap/>
              </w:tcPr>
              <w:p w14:paraId="76326840" w14:textId="77777777" w:rsidR="00CB6337" w:rsidRDefault="00664076">
                <w:pPr>
                  <w:pStyle w:val="TQMDocxPublishingHeaderDocumentInfoStyleName"/>
                </w:pPr>
                <w:r>
                  <w:rPr>
                    <w:b/>
                  </w:rPr>
                  <w:t>Prosess</w:t>
                </w:r>
              </w:p>
            </w:tc>
            <w:tc>
              <w:tcPr>
                <w:tcW w:w="3516" w:type="dxa"/>
                <w:noWrap/>
              </w:tcPr>
              <w:p w14:paraId="06D66680" w14:textId="77777777" w:rsidR="00CB6337" w:rsidRDefault="00664076">
                <w:pPr>
                  <w:pStyle w:val="TQMDocxPublishingHeaderDocumentInfoStyleName"/>
                </w:pPr>
                <w:r>
                  <w:t>Avløpsrensing / Arbeidsmiljø og HMS / HMS opplæring / Opplæring for eksterne håndverkere</w:t>
                </w:r>
              </w:p>
            </w:tc>
          </w:tr>
          <w:tr w:rsidR="00CB6337" w14:paraId="709B4D5D" w14:textId="77777777">
            <w:tc>
              <w:tcPr>
                <w:tcW w:w="1020" w:type="dxa"/>
                <w:noWrap/>
              </w:tcPr>
              <w:p w14:paraId="7207E48B" w14:textId="77777777" w:rsidR="00CB6337" w:rsidRDefault="00664076">
                <w:pPr>
                  <w:pStyle w:val="TQMDocxPublishingHeaderDocumentInfoStyleName"/>
                </w:pPr>
                <w:r>
                  <w:rPr>
                    <w:b/>
                  </w:rPr>
                  <w:t>Godkjent dato</w:t>
                </w:r>
              </w:p>
            </w:tc>
            <w:tc>
              <w:tcPr>
                <w:tcW w:w="3516" w:type="dxa"/>
                <w:noWrap/>
              </w:tcPr>
              <w:p w14:paraId="33D795D1" w14:textId="77777777" w:rsidR="00CB6337" w:rsidRDefault="00664076">
                <w:pPr>
                  <w:pStyle w:val="TQMDocxPublishingHeaderDocumentInfoStyleName"/>
                </w:pPr>
                <w:r>
                  <w:t>20.09.2017 (Sandy McCarley)</w:t>
                </w:r>
              </w:p>
            </w:tc>
          </w:tr>
          <w:tr w:rsidR="00CB6337" w14:paraId="6D231CCA" w14:textId="77777777">
            <w:tc>
              <w:tcPr>
                <w:tcW w:w="1020" w:type="dxa"/>
                <w:noWrap/>
              </w:tcPr>
              <w:p w14:paraId="10F3CBD8" w14:textId="77777777" w:rsidR="00CB6337" w:rsidRDefault="00664076">
                <w:pPr>
                  <w:pStyle w:val="TQMDocxPublishingHeaderDocumentInfoStyleName"/>
                </w:pPr>
                <w:r>
                  <w:rPr>
                    <w:b/>
                  </w:rPr>
                  <w:t>Endret dato</w:t>
                </w:r>
              </w:p>
            </w:tc>
            <w:tc>
              <w:tcPr>
                <w:tcW w:w="3516" w:type="dxa"/>
                <w:noWrap/>
              </w:tcPr>
              <w:p w14:paraId="73DFD609" w14:textId="77777777" w:rsidR="00CB6337" w:rsidRDefault="00664076">
                <w:pPr>
                  <w:pStyle w:val="TQMDocxPublishingHeaderDocumentInfoStyleName"/>
                </w:pPr>
                <w:r>
                  <w:t>31.07.2017 (Bjørg Arnesen Moen)</w:t>
                </w:r>
              </w:p>
            </w:tc>
          </w:tr>
        </w:tbl>
        <w:p w14:paraId="77146598" w14:textId="77777777" w:rsidR="00CB6337" w:rsidRDefault="00CB6337"/>
      </w:tc>
      <w:tc>
        <w:tcPr>
          <w:tcW w:w="3140" w:type="dxa"/>
          <w:tcBorders>
            <w:top w:val="single" w:sz="4" w:space="0" w:color="auto"/>
            <w:bottom w:val="single" w:sz="4" w:space="0" w:color="auto"/>
          </w:tcBorders>
        </w:tcPr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20"/>
            <w:gridCol w:w="3116"/>
          </w:tblGrid>
          <w:tr w:rsidR="00CB6337" w14:paraId="2789CCDA" w14:textId="77777777">
            <w:tc>
              <w:tcPr>
                <w:tcW w:w="1420" w:type="dxa"/>
                <w:noWrap/>
              </w:tcPr>
              <w:p w14:paraId="648A6DEE" w14:textId="77777777" w:rsidR="00CB6337" w:rsidRDefault="00664076">
                <w:pPr>
                  <w:pStyle w:val="TQMDocxPublishingHeaderDocumentInfoStyleName"/>
                </w:pPr>
                <w:r>
                  <w:rPr>
                    <w:b/>
                  </w:rPr>
                  <w:t>Dokumentkategori</w:t>
                </w:r>
              </w:p>
            </w:tc>
            <w:tc>
              <w:tcPr>
                <w:tcW w:w="3116" w:type="dxa"/>
                <w:noWrap/>
              </w:tcPr>
              <w:p w14:paraId="2DA82B17" w14:textId="77777777" w:rsidR="00CB6337" w:rsidRDefault="00664076">
                <w:pPr>
                  <w:pStyle w:val="TQMDocxPublishingHeaderDocumentInfoStyleName"/>
                </w:pPr>
                <w:r>
                  <w:t>Tilleggsinformasjon</w:t>
                </w:r>
              </w:p>
            </w:tc>
          </w:tr>
          <w:tr w:rsidR="00CB6337" w14:paraId="56190175" w14:textId="77777777">
            <w:tc>
              <w:tcPr>
                <w:tcW w:w="1420" w:type="dxa"/>
                <w:noWrap/>
              </w:tcPr>
              <w:p w14:paraId="6C848336" w14:textId="77777777" w:rsidR="00CB6337" w:rsidRDefault="00664076">
                <w:pPr>
                  <w:pStyle w:val="TQMDocxPublishingHeaderDocumentInfoStyleName"/>
                </w:pPr>
                <w:r>
                  <w:rPr>
                    <w:b/>
                  </w:rPr>
                  <w:t>Siste revisjon</w:t>
                </w:r>
              </w:p>
            </w:tc>
            <w:tc>
              <w:tcPr>
                <w:tcW w:w="3116" w:type="dxa"/>
                <w:noWrap/>
              </w:tcPr>
              <w:p w14:paraId="32AA9B6A" w14:textId="77777777" w:rsidR="00CB6337" w:rsidRDefault="00664076">
                <w:pPr>
                  <w:pStyle w:val="TQMDocxPublishingHeaderDocumentInfoStyleName"/>
                </w:pPr>
                <w:r>
                  <w:t>27.11.2018</w:t>
                </w:r>
              </w:p>
            </w:tc>
          </w:tr>
          <w:tr w:rsidR="00CB6337" w14:paraId="6889A192" w14:textId="77777777">
            <w:tc>
              <w:tcPr>
                <w:tcW w:w="1420" w:type="dxa"/>
                <w:noWrap/>
              </w:tcPr>
              <w:p w14:paraId="1859B814" w14:textId="77777777" w:rsidR="00CB6337" w:rsidRDefault="00664076">
                <w:pPr>
                  <w:pStyle w:val="TQMDocxPublishingHeaderDocumentInfoStyleName"/>
                </w:pPr>
                <w:r>
                  <w:rPr>
                    <w:b/>
                  </w:rPr>
                  <w:t>Neste revisjonsdato</w:t>
                </w:r>
              </w:p>
            </w:tc>
            <w:tc>
              <w:tcPr>
                <w:tcW w:w="3116" w:type="dxa"/>
                <w:noWrap/>
              </w:tcPr>
              <w:p w14:paraId="44F7912F" w14:textId="77777777" w:rsidR="00CB6337" w:rsidRDefault="00664076">
                <w:pPr>
                  <w:pStyle w:val="TQMDocxPublishingHeaderDocumentInfoStyleName"/>
                </w:pPr>
                <w:r>
                  <w:t>31.12.2020</w:t>
                </w:r>
              </w:p>
            </w:tc>
          </w:tr>
        </w:tbl>
        <w:p w14:paraId="030854A8" w14:textId="77777777" w:rsidR="00CB6337" w:rsidRDefault="00CB6337"/>
      </w:tc>
    </w:tr>
  </w:tbl>
  <w:p w14:paraId="48075F8D" w14:textId="77777777" w:rsidR="00CB6337" w:rsidRDefault="00CB6337">
    <w:pPr>
      <w:spacing w:before="40" w:after="40"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2424"/>
    <w:multiLevelType w:val="multilevel"/>
    <w:tmpl w:val="7FBA8CD2"/>
    <w:lvl w:ilvl="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46130C5B"/>
    <w:multiLevelType w:val="multilevel"/>
    <w:tmpl w:val="C03E89F4"/>
    <w:lvl w:ilvl="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4A235D4C"/>
    <w:multiLevelType w:val="multilevel"/>
    <w:tmpl w:val="B620904A"/>
    <w:lvl w:ilvl="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37"/>
    <w:rsid w:val="004F5895"/>
    <w:rsid w:val="00664076"/>
    <w:rsid w:val="00A751DB"/>
    <w:rsid w:val="00CB6337"/>
    <w:rsid w:val="00DC07D6"/>
    <w:rsid w:val="00E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73A3"/>
  <w15:docId w15:val="{1C90CD30-0D4B-4296-954C-48B8C93B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eastAsia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Pr>
      <w:sz w:val="22"/>
      <w:szCs w:val="22"/>
      <w:lang w:eastAsia="en-US"/>
    </w:rPr>
  </w:style>
  <w:style w:type="paragraph" w:customStyle="1" w:styleId="TQMDocxPublishingHeaderDocumentIDStyleName">
    <w:name w:val="TQM_DocxPublishingHeaderDocumentIDStyleName"/>
    <w:basedOn w:val="Normal"/>
    <w:next w:val="Normal"/>
    <w:pPr>
      <w:spacing w:after="0" w:line="200" w:lineRule="exact"/>
    </w:pPr>
    <w:rPr>
      <w:rFonts w:ascii="Arial" w:eastAsia="Arial" w:hAnsi="Arial" w:cs="Arial"/>
      <w:sz w:val="18"/>
    </w:rPr>
  </w:style>
  <w:style w:type="paragraph" w:customStyle="1" w:styleId="TQMDocxPublishingHeaderDocumentNameStyleName">
    <w:name w:val="TQM_DocxPublishingHeaderDocumentNameStyleName"/>
    <w:basedOn w:val="Normal"/>
    <w:next w:val="Normal"/>
    <w:pPr>
      <w:spacing w:after="0" w:line="200" w:lineRule="exact"/>
    </w:pPr>
    <w:rPr>
      <w:rFonts w:ascii="Arial" w:eastAsia="Arial" w:hAnsi="Arial" w:cs="Arial"/>
      <w:b/>
      <w:sz w:val="24"/>
    </w:rPr>
  </w:style>
  <w:style w:type="paragraph" w:customStyle="1" w:styleId="TQMDocxPublishingHeaderDocumentInfoStyleName">
    <w:name w:val="TQM_DocxPublishingHeaderDocumentInfoStyleName"/>
    <w:basedOn w:val="Normal"/>
    <w:next w:val="Normal"/>
    <w:pPr>
      <w:spacing w:after="0" w:line="200" w:lineRule="exact"/>
    </w:pPr>
    <w:rPr>
      <w:rFonts w:ascii="Arial" w:eastAsia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Moen, Bjørg Arnesen</dc:creator>
  <cp:lastModifiedBy>Akervold, Kristine</cp:lastModifiedBy>
  <cp:revision>2</cp:revision>
  <dcterms:created xsi:type="dcterms:W3CDTF">2021-06-16T06:31:00Z</dcterms:created>
  <dcterms:modified xsi:type="dcterms:W3CDTF">2021-06-16T06:31:00Z</dcterms:modified>
</cp:coreProperties>
</file>