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1967F" w14:textId="7A89E35F" w:rsidR="002A7256" w:rsidRDefault="00E3297A" w:rsidP="002A7256">
      <w:pPr>
        <w:jc w:val="center"/>
        <w:rPr>
          <w:rFonts w:ascii="Arial" w:hAnsi="Arial" w:cs="Arial"/>
          <w:b/>
          <w:sz w:val="32"/>
          <w:szCs w:val="32"/>
        </w:rPr>
      </w:pPr>
      <w:r>
        <w:rPr>
          <w:rFonts w:ascii="Arial" w:hAnsi="Arial" w:cs="Arial"/>
          <w:b/>
          <w:sz w:val="32"/>
          <w:szCs w:val="32"/>
        </w:rPr>
        <w:t>KONKURRANSEGRUNNLAGET DEL I</w:t>
      </w:r>
    </w:p>
    <w:p w14:paraId="25BA638D" w14:textId="77777777" w:rsidR="002A7256" w:rsidRDefault="002A7256" w:rsidP="00E3297A">
      <w:pPr>
        <w:rPr>
          <w:rFonts w:ascii="Arial" w:hAnsi="Arial" w:cs="Arial"/>
          <w:b/>
          <w:sz w:val="32"/>
          <w:szCs w:val="32"/>
        </w:rPr>
      </w:pPr>
    </w:p>
    <w:p w14:paraId="506AE4B3" w14:textId="1FAC07F7" w:rsidR="00E3297A" w:rsidRPr="00315290" w:rsidRDefault="00E3297A" w:rsidP="002A7256">
      <w:pPr>
        <w:jc w:val="center"/>
        <w:rPr>
          <w:rFonts w:ascii="Arial" w:hAnsi="Arial" w:cs="Arial"/>
          <w:b/>
          <w:sz w:val="32"/>
          <w:szCs w:val="32"/>
        </w:rPr>
      </w:pPr>
      <w:r>
        <w:rPr>
          <w:rFonts w:ascii="Arial" w:hAnsi="Arial" w:cs="Arial"/>
          <w:b/>
          <w:sz w:val="32"/>
          <w:szCs w:val="32"/>
        </w:rPr>
        <w:t>FOR ÅPEN ANBUDSKONKURRANSE OVER EØS TERSKELVERDI</w:t>
      </w:r>
    </w:p>
    <w:p w14:paraId="251D965D" w14:textId="77777777" w:rsidR="00D02766" w:rsidRDefault="00D02766" w:rsidP="000B2D6E"/>
    <w:p w14:paraId="3EBF4D38" w14:textId="77777777" w:rsidR="002A7256" w:rsidRPr="00265A45" w:rsidRDefault="002A7256" w:rsidP="002A7256">
      <w:pPr>
        <w:jc w:val="center"/>
        <w:rPr>
          <w:rFonts w:ascii="Arial" w:hAnsi="Arial" w:cs="Arial"/>
          <w:b/>
          <w:sz w:val="32"/>
          <w:szCs w:val="32"/>
        </w:rPr>
      </w:pPr>
      <w:r>
        <w:rPr>
          <w:rFonts w:ascii="Arial" w:hAnsi="Arial" w:cs="Arial"/>
          <w:b/>
          <w:sz w:val="32"/>
          <w:szCs w:val="32"/>
        </w:rPr>
        <w:t>Varekjøp</w:t>
      </w:r>
    </w:p>
    <w:p w14:paraId="251D965E" w14:textId="77777777" w:rsidR="00264991" w:rsidRDefault="00264991" w:rsidP="00B11A0C">
      <w:pPr>
        <w:rPr>
          <w:rFonts w:ascii="Arial" w:hAnsi="Arial" w:cs="Arial"/>
          <w:b/>
          <w:sz w:val="40"/>
          <w:szCs w:val="40"/>
        </w:rPr>
      </w:pPr>
    </w:p>
    <w:p w14:paraId="0BA73C47" w14:textId="77777777" w:rsidR="002A7256" w:rsidRDefault="002A7256" w:rsidP="002A7256">
      <w:pPr>
        <w:jc w:val="center"/>
        <w:rPr>
          <w:b/>
          <w:sz w:val="40"/>
          <w:szCs w:val="40"/>
        </w:rPr>
      </w:pPr>
      <w:r>
        <w:rPr>
          <w:b/>
          <w:sz w:val="40"/>
          <w:szCs w:val="40"/>
        </w:rPr>
        <w:t>R</w:t>
      </w:r>
      <w:r w:rsidRPr="0013759C">
        <w:rPr>
          <w:b/>
          <w:sz w:val="40"/>
          <w:szCs w:val="40"/>
        </w:rPr>
        <w:t>ammeavtale byggevarer</w:t>
      </w:r>
      <w:r>
        <w:rPr>
          <w:b/>
          <w:sz w:val="40"/>
          <w:szCs w:val="40"/>
        </w:rPr>
        <w:t xml:space="preserve"> Andøya</w:t>
      </w:r>
    </w:p>
    <w:p w14:paraId="251D9665" w14:textId="77777777" w:rsidR="001D0A6A" w:rsidRPr="00E3297A" w:rsidRDefault="001D0A6A" w:rsidP="00B11A0C">
      <w:pPr>
        <w:rPr>
          <w:szCs w:val="20"/>
        </w:rPr>
      </w:pPr>
    </w:p>
    <w:p w14:paraId="251D9666" w14:textId="77777777" w:rsidR="008D0F2A" w:rsidRPr="00E3297A" w:rsidRDefault="008D0F2A" w:rsidP="008D0F2A">
      <w:pPr>
        <w:rPr>
          <w:rFonts w:ascii="Arial" w:hAnsi="Arial"/>
          <w:b/>
          <w:kern w:val="28"/>
          <w:szCs w:val="20"/>
        </w:rPr>
      </w:pPr>
    </w:p>
    <w:p w14:paraId="251D9667" w14:textId="77777777" w:rsidR="008D0F2A" w:rsidRPr="00E3297A" w:rsidRDefault="008D0F2A" w:rsidP="008D0F2A">
      <w:pPr>
        <w:rPr>
          <w:szCs w:val="20"/>
        </w:rPr>
      </w:pPr>
    </w:p>
    <w:p w14:paraId="251D9668" w14:textId="77777777" w:rsidR="0044282E" w:rsidRPr="00E3297A" w:rsidRDefault="0044282E" w:rsidP="008D0F2A">
      <w:pPr>
        <w:rPr>
          <w:szCs w:val="20"/>
        </w:rPr>
      </w:pPr>
    </w:p>
    <w:p w14:paraId="251D9669" w14:textId="77777777" w:rsidR="004A0C0B" w:rsidRPr="00E3297A" w:rsidRDefault="004A0C0B" w:rsidP="004A0C0B">
      <w:pPr>
        <w:rPr>
          <w:rFonts w:ascii="Arial" w:hAnsi="Arial" w:cs="Arial"/>
          <w:szCs w:val="20"/>
          <w:u w:val="single"/>
        </w:rPr>
      </w:pPr>
    </w:p>
    <w:p w14:paraId="251D966A" w14:textId="2D8159F7" w:rsidR="004A0C0B" w:rsidRPr="00E3297A" w:rsidRDefault="00E3297A" w:rsidP="004A0C0B">
      <w:pPr>
        <w:rPr>
          <w:rFonts w:ascii="Arial" w:hAnsi="Arial" w:cs="Arial"/>
          <w:b/>
          <w:szCs w:val="20"/>
          <w:u w:val="single"/>
        </w:rPr>
      </w:pPr>
      <w:r w:rsidRPr="00E3297A">
        <w:rPr>
          <w:rFonts w:ascii="Arial" w:hAnsi="Arial" w:cs="Arial"/>
          <w:b/>
          <w:szCs w:val="20"/>
          <w:u w:val="single"/>
        </w:rPr>
        <w:t xml:space="preserve">INNHOLD: </w:t>
      </w:r>
    </w:p>
    <w:p w14:paraId="251D966B" w14:textId="77777777" w:rsidR="004A0C0B" w:rsidRPr="00E3297A" w:rsidRDefault="004A0C0B" w:rsidP="004A0C0B">
      <w:pPr>
        <w:rPr>
          <w:rFonts w:ascii="Arial" w:hAnsi="Arial" w:cs="Arial"/>
          <w:b/>
          <w:szCs w:val="20"/>
        </w:rPr>
      </w:pPr>
    </w:p>
    <w:p w14:paraId="7BE639F6" w14:textId="1207FFFE" w:rsidR="00265F87" w:rsidRPr="00E3297A" w:rsidRDefault="004A0C0B" w:rsidP="00265F87">
      <w:pPr>
        <w:pStyle w:val="Listeavsnitt"/>
        <w:numPr>
          <w:ilvl w:val="0"/>
          <w:numId w:val="13"/>
        </w:numPr>
        <w:rPr>
          <w:rFonts w:ascii="Arial" w:hAnsi="Arial" w:cs="Arial"/>
          <w:b/>
          <w:szCs w:val="20"/>
        </w:rPr>
      </w:pPr>
      <w:r w:rsidRPr="00E3297A">
        <w:rPr>
          <w:rFonts w:ascii="Arial" w:hAnsi="Arial" w:cs="Arial"/>
          <w:b/>
          <w:szCs w:val="20"/>
        </w:rPr>
        <w:t>Innbydelse til konkurranse (konkurranseregler)</w:t>
      </w:r>
    </w:p>
    <w:p w14:paraId="57F47A87" w14:textId="1C5D7936" w:rsidR="00265F87" w:rsidRPr="00E3297A" w:rsidRDefault="00265F87" w:rsidP="00265F87">
      <w:pPr>
        <w:pStyle w:val="Listeavsnitt"/>
        <w:rPr>
          <w:rFonts w:ascii="Arial" w:hAnsi="Arial" w:cs="Arial"/>
          <w:b/>
          <w:szCs w:val="20"/>
        </w:rPr>
      </w:pPr>
    </w:p>
    <w:p w14:paraId="590D8347" w14:textId="255339C6" w:rsidR="00265F87" w:rsidRPr="00E3297A" w:rsidRDefault="00265F87" w:rsidP="00265F87">
      <w:pPr>
        <w:pStyle w:val="Listeavsnitt"/>
        <w:numPr>
          <w:ilvl w:val="0"/>
          <w:numId w:val="13"/>
        </w:numPr>
        <w:rPr>
          <w:rFonts w:ascii="Arial" w:hAnsi="Arial" w:cs="Arial"/>
          <w:b/>
          <w:szCs w:val="20"/>
        </w:rPr>
      </w:pPr>
      <w:r w:rsidRPr="00E3297A">
        <w:rPr>
          <w:rFonts w:ascii="Arial" w:hAnsi="Arial" w:cs="Arial"/>
          <w:b/>
          <w:szCs w:val="20"/>
        </w:rPr>
        <w:t>Vedlegg:</w:t>
      </w:r>
    </w:p>
    <w:p w14:paraId="3B2665FB" w14:textId="77777777" w:rsidR="00B3332F" w:rsidRPr="00E3297A" w:rsidRDefault="00B3332F" w:rsidP="00B3332F">
      <w:pPr>
        <w:pStyle w:val="Listeavsnitt"/>
        <w:ind w:left="1440"/>
        <w:rPr>
          <w:rFonts w:ascii="Arial" w:hAnsi="Arial" w:cs="Arial"/>
          <w:szCs w:val="20"/>
        </w:rPr>
      </w:pPr>
    </w:p>
    <w:p w14:paraId="0609140F" w14:textId="0DFE5DCE" w:rsidR="00265F87" w:rsidRPr="00E3297A" w:rsidRDefault="00265F87" w:rsidP="00265F87">
      <w:pPr>
        <w:pStyle w:val="Listeavsnitt"/>
        <w:numPr>
          <w:ilvl w:val="1"/>
          <w:numId w:val="13"/>
        </w:numPr>
        <w:rPr>
          <w:rFonts w:ascii="Arial" w:hAnsi="Arial" w:cs="Arial"/>
          <w:szCs w:val="20"/>
        </w:rPr>
      </w:pPr>
      <w:r w:rsidRPr="00E3297A">
        <w:rPr>
          <w:rFonts w:ascii="Arial" w:hAnsi="Arial" w:cs="Arial"/>
          <w:szCs w:val="20"/>
        </w:rPr>
        <w:t>Etisk egenerklæring</w:t>
      </w:r>
    </w:p>
    <w:p w14:paraId="795C1849" w14:textId="77777777" w:rsidR="00E803D7" w:rsidRPr="00E3297A" w:rsidRDefault="00E803D7" w:rsidP="00E803D7">
      <w:pPr>
        <w:pStyle w:val="Listeavsnitt"/>
        <w:ind w:left="1440"/>
        <w:rPr>
          <w:rFonts w:ascii="Arial" w:hAnsi="Arial" w:cs="Arial"/>
          <w:szCs w:val="20"/>
        </w:rPr>
      </w:pPr>
    </w:p>
    <w:p w14:paraId="69CE8D96" w14:textId="77777777" w:rsidR="00100B2D" w:rsidRDefault="00265F87" w:rsidP="00100B2D">
      <w:pPr>
        <w:pStyle w:val="Listeavsnitt"/>
        <w:numPr>
          <w:ilvl w:val="1"/>
          <w:numId w:val="13"/>
        </w:numPr>
        <w:rPr>
          <w:rFonts w:ascii="Arial" w:hAnsi="Arial" w:cs="Arial"/>
          <w:szCs w:val="20"/>
        </w:rPr>
      </w:pPr>
      <w:r w:rsidRPr="00E3297A">
        <w:rPr>
          <w:rFonts w:ascii="Arial" w:hAnsi="Arial" w:cs="Arial"/>
          <w:szCs w:val="20"/>
        </w:rPr>
        <w:t>Forpliktelseserkl</w:t>
      </w:r>
      <w:r w:rsidR="00B3332F" w:rsidRPr="00E3297A">
        <w:rPr>
          <w:rFonts w:ascii="Arial" w:hAnsi="Arial" w:cs="Arial"/>
          <w:szCs w:val="20"/>
        </w:rPr>
        <w:t>æring fra underleverandører</w:t>
      </w:r>
    </w:p>
    <w:p w14:paraId="341A9905" w14:textId="77777777" w:rsidR="00100B2D" w:rsidRPr="00100B2D" w:rsidRDefault="00100B2D" w:rsidP="00100B2D">
      <w:pPr>
        <w:pStyle w:val="Listeavsnitt"/>
        <w:rPr>
          <w:rFonts w:ascii="Arial" w:hAnsi="Arial" w:cs="Arial"/>
          <w:szCs w:val="28"/>
        </w:rPr>
      </w:pPr>
    </w:p>
    <w:p w14:paraId="40B82B0E" w14:textId="65D6502C" w:rsidR="00100B2D" w:rsidRPr="00100B2D" w:rsidRDefault="00100B2D" w:rsidP="00100B2D">
      <w:pPr>
        <w:pStyle w:val="Listeavsnitt"/>
        <w:numPr>
          <w:ilvl w:val="1"/>
          <w:numId w:val="13"/>
        </w:numPr>
        <w:rPr>
          <w:rFonts w:ascii="Arial" w:hAnsi="Arial" w:cs="Arial"/>
          <w:szCs w:val="20"/>
        </w:rPr>
      </w:pPr>
      <w:r w:rsidRPr="00100B2D">
        <w:rPr>
          <w:rFonts w:ascii="Arial" w:hAnsi="Arial" w:cs="Arial"/>
          <w:szCs w:val="28"/>
        </w:rPr>
        <w:t>Fullmakt til innhenting av utvidet skatteattest</w:t>
      </w:r>
    </w:p>
    <w:p w14:paraId="15C7413A" w14:textId="77777777" w:rsidR="00100B2D" w:rsidRPr="00E3297A" w:rsidRDefault="00100B2D" w:rsidP="00100B2D">
      <w:pPr>
        <w:pStyle w:val="Listeavsnitt"/>
        <w:ind w:left="1440"/>
        <w:rPr>
          <w:rFonts w:ascii="Arial" w:hAnsi="Arial" w:cs="Arial"/>
          <w:szCs w:val="20"/>
        </w:rPr>
      </w:pPr>
    </w:p>
    <w:p w14:paraId="251D966D" w14:textId="77777777" w:rsidR="004A0C0B" w:rsidRPr="00E3297A" w:rsidRDefault="004A0C0B" w:rsidP="004A0C0B">
      <w:pPr>
        <w:pStyle w:val="Listeavsnitt"/>
        <w:ind w:left="0"/>
        <w:rPr>
          <w:rFonts w:ascii="Arial" w:hAnsi="Arial" w:cs="Arial"/>
          <w:szCs w:val="20"/>
        </w:rPr>
      </w:pPr>
    </w:p>
    <w:p w14:paraId="251D9675" w14:textId="77777777" w:rsidR="004A0C0B" w:rsidRPr="006A20C0" w:rsidRDefault="004A0C0B" w:rsidP="006A20C0">
      <w:pPr>
        <w:ind w:left="360"/>
        <w:rPr>
          <w:rFonts w:ascii="Arial" w:hAnsi="Arial" w:cs="Arial"/>
          <w:b/>
          <w:sz w:val="28"/>
          <w:szCs w:val="28"/>
        </w:rPr>
      </w:pPr>
    </w:p>
    <w:p w14:paraId="251D9677" w14:textId="77777777" w:rsidR="008D0F2A" w:rsidRDefault="008D0F2A" w:rsidP="008D0F2A"/>
    <w:p w14:paraId="251D9678" w14:textId="77777777" w:rsidR="008D0F2A" w:rsidRDefault="008D0F2A" w:rsidP="008D0F2A"/>
    <w:p w14:paraId="251D9679" w14:textId="77777777" w:rsidR="008D0F2A" w:rsidRDefault="008D0F2A" w:rsidP="008D0F2A"/>
    <w:p w14:paraId="251D967A" w14:textId="77777777" w:rsidR="008D0F2A" w:rsidRDefault="008D0F2A">
      <w:pPr>
        <w:rPr>
          <w:rFonts w:ascii="Arial" w:hAnsi="Arial"/>
          <w:b/>
          <w:kern w:val="28"/>
        </w:rPr>
      </w:pPr>
      <w:bookmarkStart w:id="0" w:name="_Toc318804307"/>
      <w:r>
        <w:br w:type="page"/>
      </w:r>
    </w:p>
    <w:bookmarkEnd w:id="0"/>
    <w:p w14:paraId="7CCD885F" w14:textId="73F58DB6" w:rsidR="009227D2" w:rsidRPr="00CB5C7A" w:rsidRDefault="009227D2" w:rsidP="005475D7">
      <w:pPr>
        <w:pStyle w:val="Overskrift1"/>
      </w:pPr>
      <w:r w:rsidRPr="00CB5C7A">
        <w:lastRenderedPageBreak/>
        <w:t>Kort om anskaffelsen</w:t>
      </w:r>
    </w:p>
    <w:p w14:paraId="24BC3AA4" w14:textId="77777777" w:rsidR="003F0A24" w:rsidRPr="00CB5C7A" w:rsidRDefault="00653A53" w:rsidP="003F0A24">
      <w:pPr>
        <w:pStyle w:val="Brdtekstpaaflgende"/>
      </w:pPr>
      <w:r w:rsidRPr="00CB5C7A">
        <w:t>Forsvarsbygg inviterer lever</w:t>
      </w:r>
      <w:r w:rsidR="00B640F9" w:rsidRPr="00CB5C7A">
        <w:t xml:space="preserve">andøren til å inngi </w:t>
      </w:r>
      <w:r w:rsidR="006A20C0" w:rsidRPr="00CB5C7A">
        <w:t>tilbud</w:t>
      </w:r>
      <w:r w:rsidR="006658BB" w:rsidRPr="00CB5C7A">
        <w:t xml:space="preserve"> på følgende oppdrag</w:t>
      </w:r>
      <w:r w:rsidR="00B640F9" w:rsidRPr="00CB5C7A">
        <w:t xml:space="preserve">: </w:t>
      </w:r>
      <w:r w:rsidR="003F0A24" w:rsidRPr="00CB5C7A">
        <w:t xml:space="preserve">Rammeavtaler på byggevarer for Andenes. </w:t>
      </w:r>
    </w:p>
    <w:p w14:paraId="66092D30" w14:textId="3724AA5D" w:rsidR="006A20C0" w:rsidRPr="00CB5C7A" w:rsidRDefault="006A20C0" w:rsidP="002F6CCB">
      <w:pPr>
        <w:pStyle w:val="Brdtekst"/>
      </w:pPr>
    </w:p>
    <w:p w14:paraId="7DDA8E20" w14:textId="77777777" w:rsidR="002F6CCB" w:rsidRPr="00CB5C7A" w:rsidRDefault="002F6CCB" w:rsidP="002F6CCB">
      <w:pPr>
        <w:pStyle w:val="Brdtekstpaaflgende"/>
        <w:spacing w:before="0"/>
      </w:pPr>
      <w:r w:rsidRPr="00CB5C7A">
        <w:t>Oppdraget er nærmere beskrevet i konkurransegrunnlaget del III.</w:t>
      </w:r>
    </w:p>
    <w:p w14:paraId="2C03A2C7" w14:textId="77777777" w:rsidR="003F0A24" w:rsidRPr="00CB5C7A" w:rsidRDefault="003F0A24" w:rsidP="003F0A24">
      <w:pPr>
        <w:pStyle w:val="Brdtekstpaaflgende"/>
      </w:pPr>
      <w:r w:rsidRPr="00CB5C7A">
        <w:t xml:space="preserve">Det gjøres oppmerksom på at det stilles </w:t>
      </w:r>
      <w:r w:rsidRPr="00CB5C7A">
        <w:rPr>
          <w:b/>
        </w:rPr>
        <w:t>krav til utsalgsted i tilstrekkelig nærhet til kunden</w:t>
      </w:r>
      <w:r w:rsidRPr="00CB5C7A">
        <w:t xml:space="preserve">. Se del </w:t>
      </w:r>
      <w:proofErr w:type="spellStart"/>
      <w:r w:rsidRPr="00CB5C7A">
        <w:t>lll</w:t>
      </w:r>
      <w:proofErr w:type="spellEnd"/>
      <w:r w:rsidRPr="00CB5C7A">
        <w:t xml:space="preserve"> punkt 1.1.1.</w:t>
      </w:r>
    </w:p>
    <w:p w14:paraId="574BD179" w14:textId="2CC90EFD" w:rsidR="002F6CCB" w:rsidRPr="00CB5C7A" w:rsidRDefault="002F6CCB" w:rsidP="00653A53">
      <w:pPr>
        <w:pStyle w:val="Brdtekstpaaflgende"/>
      </w:pPr>
    </w:p>
    <w:p w14:paraId="2A141605" w14:textId="77777777" w:rsidR="00290A9C" w:rsidRPr="00CB5C7A" w:rsidRDefault="00290A9C" w:rsidP="00290A9C">
      <w:pPr>
        <w:pStyle w:val="Brdtekstpaaflgende"/>
        <w:tabs>
          <w:tab w:val="left" w:pos="284"/>
          <w:tab w:val="left" w:pos="567"/>
        </w:tabs>
      </w:pPr>
      <w:r w:rsidRPr="00CB5C7A">
        <w:t>Oppdragsgiver forbeholder seg retten til å avlyse konkurransen dersom det foreligger saklig grunn, for eksempel ved bortfall av planlagt finansiering eller manglende godkjenning fra politisk eller militært hold.</w:t>
      </w:r>
    </w:p>
    <w:p w14:paraId="3850C55F" w14:textId="77777777" w:rsidR="003F0A24" w:rsidRPr="00CB5C7A" w:rsidRDefault="003F0A24" w:rsidP="00653A53">
      <w:pPr>
        <w:pStyle w:val="Brdtekstpaaflgende"/>
      </w:pPr>
    </w:p>
    <w:p w14:paraId="1B702DC5" w14:textId="57F0E9E4" w:rsidR="002F6CCB" w:rsidRPr="00CB5C7A" w:rsidRDefault="002F6CCB" w:rsidP="002F6CCB">
      <w:pPr>
        <w:pStyle w:val="Brdtekstpaaflgende"/>
        <w:tabs>
          <w:tab w:val="left" w:pos="284"/>
          <w:tab w:val="left" w:pos="567"/>
        </w:tabs>
        <w:spacing w:after="0"/>
      </w:pPr>
      <w:r w:rsidRPr="00CB5C7A">
        <w:t>Det komplette konkurransegrunnlaget består av følgende dokumenter:</w:t>
      </w:r>
    </w:p>
    <w:p w14:paraId="39989F28" w14:textId="77777777" w:rsidR="002F6CCB" w:rsidRPr="00CB5C7A" w:rsidRDefault="002F6CCB" w:rsidP="002F6CCB">
      <w:pPr>
        <w:pStyle w:val="Brdtekstpaaflgende"/>
        <w:tabs>
          <w:tab w:val="left" w:pos="284"/>
          <w:tab w:val="left" w:pos="567"/>
          <w:tab w:val="left" w:pos="993"/>
          <w:tab w:val="left" w:pos="1276"/>
        </w:tabs>
        <w:spacing w:after="0"/>
      </w:pPr>
      <w:r w:rsidRPr="00CB5C7A">
        <w:tab/>
        <w:t>Del I</w:t>
      </w:r>
      <w:r w:rsidRPr="00CB5C7A">
        <w:tab/>
        <w:t>-</w:t>
      </w:r>
      <w:r w:rsidRPr="00CB5C7A">
        <w:tab/>
        <w:t>Innbydelse til konkurranse (dette dokumentet)</w:t>
      </w:r>
    </w:p>
    <w:p w14:paraId="2F1E8B0A" w14:textId="0887E84C" w:rsidR="002F6CCB" w:rsidRPr="00CB5C7A" w:rsidRDefault="002F6CCB" w:rsidP="002F6CCB">
      <w:pPr>
        <w:pStyle w:val="Brdtekstpaaflgende"/>
        <w:tabs>
          <w:tab w:val="left" w:pos="284"/>
          <w:tab w:val="left" w:pos="567"/>
          <w:tab w:val="left" w:pos="993"/>
          <w:tab w:val="left" w:pos="1276"/>
        </w:tabs>
        <w:spacing w:after="0"/>
      </w:pPr>
      <w:r w:rsidRPr="00CB5C7A">
        <w:tab/>
        <w:t>Del II</w:t>
      </w:r>
      <w:r w:rsidRPr="00CB5C7A">
        <w:tab/>
        <w:t>-</w:t>
      </w:r>
      <w:r w:rsidRPr="00CB5C7A">
        <w:tab/>
        <w:t xml:space="preserve">Forsvarsbyggs </w:t>
      </w:r>
      <w:proofErr w:type="spellStart"/>
      <w:r w:rsidRPr="00CB5C7A">
        <w:t>kontraktsbestemmelser</w:t>
      </w:r>
      <w:proofErr w:type="spellEnd"/>
    </w:p>
    <w:p w14:paraId="49E97A43" w14:textId="77777777" w:rsidR="00C67F17" w:rsidRPr="00CB5C7A" w:rsidRDefault="00C67F17" w:rsidP="00C67F17">
      <w:pPr>
        <w:pStyle w:val="Brdtekstpaaflgende"/>
        <w:numPr>
          <w:ilvl w:val="0"/>
          <w:numId w:val="24"/>
        </w:numPr>
        <w:tabs>
          <w:tab w:val="left" w:pos="284"/>
          <w:tab w:val="left" w:pos="567"/>
          <w:tab w:val="left" w:pos="993"/>
          <w:tab w:val="left" w:pos="1276"/>
        </w:tabs>
        <w:spacing w:after="0"/>
      </w:pPr>
      <w:r w:rsidRPr="00CB5C7A">
        <w:t xml:space="preserve">Forsvarsbyggs generelle </w:t>
      </w:r>
      <w:proofErr w:type="spellStart"/>
      <w:r w:rsidRPr="00CB5C7A">
        <w:t>kontraktsbestemmelser</w:t>
      </w:r>
      <w:proofErr w:type="spellEnd"/>
    </w:p>
    <w:p w14:paraId="41C8B960" w14:textId="77777777" w:rsidR="002F6CCB" w:rsidRPr="00CB5C7A" w:rsidRDefault="002F6CCB" w:rsidP="002F6CCB">
      <w:pPr>
        <w:pStyle w:val="Brdtekstpaaflgende"/>
        <w:tabs>
          <w:tab w:val="left" w:pos="284"/>
          <w:tab w:val="left" w:pos="567"/>
          <w:tab w:val="left" w:pos="993"/>
          <w:tab w:val="left" w:pos="1276"/>
        </w:tabs>
        <w:spacing w:after="0"/>
      </w:pPr>
      <w:r w:rsidRPr="00CB5C7A">
        <w:tab/>
        <w:t>Del III</w:t>
      </w:r>
      <w:r w:rsidRPr="00CB5C7A">
        <w:tab/>
        <w:t>-</w:t>
      </w:r>
      <w:r w:rsidRPr="00CB5C7A">
        <w:tab/>
        <w:t xml:space="preserve">Oppdragsbeskrivelse </w:t>
      </w:r>
    </w:p>
    <w:p w14:paraId="423D5BC3" w14:textId="42A37A49" w:rsidR="00C23778" w:rsidRPr="00CB5C7A" w:rsidRDefault="00C23778" w:rsidP="002F6CCB">
      <w:pPr>
        <w:pStyle w:val="Brdtekstpaaflgende"/>
      </w:pPr>
    </w:p>
    <w:p w14:paraId="251D9687" w14:textId="77777777" w:rsidR="00456931" w:rsidRPr="00CB5C7A" w:rsidRDefault="00456931" w:rsidP="00B640F9">
      <w:pPr>
        <w:pStyle w:val="Brdtekstpaaflgende"/>
        <w:tabs>
          <w:tab w:val="left" w:pos="284"/>
          <w:tab w:val="left" w:pos="567"/>
        </w:tabs>
        <w:spacing w:after="0"/>
      </w:pPr>
    </w:p>
    <w:p w14:paraId="7E3387D7" w14:textId="2EBA0B50" w:rsidR="008E2F3E" w:rsidRPr="00CB5C7A" w:rsidRDefault="009227D2" w:rsidP="005475D7">
      <w:pPr>
        <w:pStyle w:val="Overskrift1"/>
      </w:pPr>
      <w:r w:rsidRPr="00CB5C7A">
        <w:t xml:space="preserve"> </w:t>
      </w:r>
      <w:proofErr w:type="spellStart"/>
      <w:r w:rsidRPr="00CB5C7A">
        <w:t>Anskaffelsesprosedyre</w:t>
      </w:r>
      <w:proofErr w:type="spellEnd"/>
    </w:p>
    <w:p w14:paraId="600B8908" w14:textId="3594DCE9" w:rsidR="009227D2" w:rsidRPr="00CB5C7A" w:rsidRDefault="009227D2" w:rsidP="00531262">
      <w:pPr>
        <w:pStyle w:val="Overskrift2"/>
      </w:pPr>
      <w:r w:rsidRPr="00CB5C7A">
        <w:t>Hvilket regelverk som styrer anskaffelsesprosessen</w:t>
      </w:r>
    </w:p>
    <w:p w14:paraId="45B9C950" w14:textId="0B3288AC" w:rsidR="009227D2" w:rsidRPr="00CB5C7A" w:rsidRDefault="009227D2" w:rsidP="009227D2">
      <w:pPr>
        <w:pStyle w:val="Brdtekstpaaflgende"/>
      </w:pPr>
      <w:r w:rsidRPr="00CB5C7A">
        <w:t xml:space="preserve">Konkurransen gjelder en anskaffelse </w:t>
      </w:r>
      <w:r w:rsidR="00CD3A42" w:rsidRPr="00CB5C7A">
        <w:t>over</w:t>
      </w:r>
      <w:r w:rsidRPr="00CB5C7A">
        <w:t xml:space="preserve"> EØS terskelverdi, </w:t>
      </w:r>
      <w:proofErr w:type="spellStart"/>
      <w:r w:rsidRPr="00CB5C7A">
        <w:t>jf</w:t>
      </w:r>
      <w:proofErr w:type="spellEnd"/>
      <w:r w:rsidRPr="00CB5C7A">
        <w:t xml:space="preserve"> del I og II</w:t>
      </w:r>
      <w:r w:rsidR="00CD3A42" w:rsidRPr="00CB5C7A">
        <w:t>I</w:t>
      </w:r>
      <w:r w:rsidRPr="00CB5C7A">
        <w:t xml:space="preserve"> i forskrift om offentlige anskaffelser</w:t>
      </w:r>
      <w:r w:rsidR="0025558A" w:rsidRPr="00CB5C7A">
        <w:t>.</w:t>
      </w:r>
    </w:p>
    <w:p w14:paraId="3250C7BE" w14:textId="77777777" w:rsidR="009227D2" w:rsidRPr="00CB5C7A" w:rsidRDefault="009227D2" w:rsidP="008E2F3E">
      <w:pPr>
        <w:pStyle w:val="Brdtekst"/>
      </w:pPr>
    </w:p>
    <w:p w14:paraId="2AEBAACA" w14:textId="2E03E08D" w:rsidR="009227D2" w:rsidRPr="00CB5C7A" w:rsidRDefault="009227D2" w:rsidP="00531262">
      <w:pPr>
        <w:pStyle w:val="Overskrift2"/>
      </w:pPr>
      <w:r w:rsidRPr="00CB5C7A">
        <w:t xml:space="preserve">Valgt </w:t>
      </w:r>
      <w:proofErr w:type="spellStart"/>
      <w:r w:rsidRPr="00CB5C7A">
        <w:t>anskaffelsesprosedyre</w:t>
      </w:r>
      <w:proofErr w:type="spellEnd"/>
    </w:p>
    <w:p w14:paraId="64DACE5E" w14:textId="7658D0E6" w:rsidR="008E2F3E" w:rsidRPr="00CB5C7A" w:rsidRDefault="008E2F3E" w:rsidP="008E2F3E">
      <w:pPr>
        <w:pStyle w:val="Brdtekst"/>
      </w:pPr>
      <w:r w:rsidRPr="00CB5C7A">
        <w:t>Konkurransen gjennomføres som en</w:t>
      </w:r>
      <w:r w:rsidR="006A20C0" w:rsidRPr="00CB5C7A">
        <w:t xml:space="preserve"> åpen anbudskonkurranse</w:t>
      </w:r>
      <w:r w:rsidR="00B3332F" w:rsidRPr="00CB5C7A">
        <w:t>.</w:t>
      </w:r>
      <w:r w:rsidRPr="00CB5C7A">
        <w:t xml:space="preserve"> </w:t>
      </w:r>
    </w:p>
    <w:p w14:paraId="6498900E" w14:textId="77777777" w:rsidR="008E2F3E" w:rsidRPr="00CB5C7A" w:rsidRDefault="008E2F3E" w:rsidP="008E2F3E">
      <w:pPr>
        <w:pStyle w:val="Brdtekstpaaflgende"/>
      </w:pPr>
    </w:p>
    <w:p w14:paraId="251D9688" w14:textId="77EB2E08" w:rsidR="00B640F9" w:rsidRPr="00CB5C7A" w:rsidRDefault="005475D7" w:rsidP="005475D7">
      <w:pPr>
        <w:pStyle w:val="Overskrift1"/>
      </w:pPr>
      <w:bookmarkStart w:id="1" w:name="_Toc318804308"/>
      <w:r w:rsidRPr="00CB5C7A">
        <w:t>INFORMASJON</w:t>
      </w:r>
      <w:bookmarkEnd w:id="1"/>
    </w:p>
    <w:p w14:paraId="1069674D" w14:textId="338F561C" w:rsidR="00315290" w:rsidRPr="00CB5C7A" w:rsidRDefault="00315290" w:rsidP="000E0F6A">
      <w:pPr>
        <w:pStyle w:val="Overskrift2"/>
      </w:pPr>
      <w:bookmarkStart w:id="2" w:name="_Ref318803284"/>
      <w:bookmarkStart w:id="3" w:name="_Toc318804310"/>
      <w:r w:rsidRPr="00CB5C7A">
        <w:t>Tidsplan for anskaffelsesprosessen</w:t>
      </w:r>
    </w:p>
    <w:p w14:paraId="2C32CA80" w14:textId="784D026E" w:rsidR="00315290" w:rsidRPr="00CB5C7A" w:rsidRDefault="00315290" w:rsidP="00315290">
      <w:pPr>
        <w:pStyle w:val="Brdtekst"/>
      </w:pPr>
      <w:r w:rsidRPr="00CB5C7A">
        <w:t>Forsvarsbygg har satt følgende tidsplan for konkurransen:</w:t>
      </w:r>
    </w:p>
    <w:tbl>
      <w:tblPr>
        <w:tblW w:w="49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1"/>
        <w:gridCol w:w="6355"/>
        <w:gridCol w:w="2269"/>
      </w:tblGrid>
      <w:tr w:rsidR="006658BB" w:rsidRPr="00CB5C7A" w14:paraId="66E146EF" w14:textId="77777777" w:rsidTr="0025558A">
        <w:trPr>
          <w:trHeight w:val="287"/>
        </w:trPr>
        <w:tc>
          <w:tcPr>
            <w:tcW w:w="6946" w:type="dxa"/>
            <w:gridSpan w:val="2"/>
            <w:shd w:val="clear" w:color="auto" w:fill="F2F2F2" w:themeFill="background1" w:themeFillShade="F2"/>
            <w:vAlign w:val="center"/>
          </w:tcPr>
          <w:p w14:paraId="202AB190" w14:textId="465A9ABE" w:rsidR="006658BB" w:rsidRPr="00CB5C7A" w:rsidRDefault="006658BB" w:rsidP="0025558A">
            <w:pPr>
              <w:rPr>
                <w:rFonts w:ascii="Arial" w:hAnsi="Arial" w:cs="Arial"/>
                <w:b/>
                <w:szCs w:val="24"/>
              </w:rPr>
            </w:pPr>
            <w:r w:rsidRPr="00CB5C7A">
              <w:rPr>
                <w:rFonts w:ascii="Arial" w:hAnsi="Arial" w:cs="Arial"/>
                <w:b/>
                <w:szCs w:val="24"/>
              </w:rPr>
              <w:t>Aktivitet:</w:t>
            </w:r>
          </w:p>
        </w:tc>
        <w:tc>
          <w:tcPr>
            <w:tcW w:w="2269" w:type="dxa"/>
            <w:shd w:val="clear" w:color="auto" w:fill="F2F2F2" w:themeFill="background1" w:themeFillShade="F2"/>
            <w:vAlign w:val="center"/>
          </w:tcPr>
          <w:p w14:paraId="20EAB2FD" w14:textId="1CEF34FB" w:rsidR="006658BB" w:rsidRPr="00CB5C7A" w:rsidRDefault="006658BB" w:rsidP="0025558A">
            <w:pPr>
              <w:rPr>
                <w:rFonts w:ascii="Arial" w:hAnsi="Arial" w:cs="Arial"/>
                <w:b/>
                <w:szCs w:val="24"/>
              </w:rPr>
            </w:pPr>
            <w:r w:rsidRPr="00CB5C7A">
              <w:rPr>
                <w:rFonts w:ascii="Arial" w:hAnsi="Arial" w:cs="Arial"/>
                <w:b/>
                <w:szCs w:val="24"/>
              </w:rPr>
              <w:t>Tidspunkt:</w:t>
            </w:r>
          </w:p>
        </w:tc>
      </w:tr>
      <w:tr w:rsidR="002F6CCB" w:rsidRPr="00CB5C7A" w14:paraId="4DEC66C7" w14:textId="77777777" w:rsidTr="002F6CCB">
        <w:trPr>
          <w:trHeight w:val="285"/>
        </w:trPr>
        <w:tc>
          <w:tcPr>
            <w:tcW w:w="591" w:type="dxa"/>
            <w:vAlign w:val="center"/>
          </w:tcPr>
          <w:p w14:paraId="1922EDE3" w14:textId="77777777" w:rsidR="002F6CCB" w:rsidRPr="00CB5C7A" w:rsidRDefault="002F6CCB" w:rsidP="002F6CCB">
            <w:pPr>
              <w:pStyle w:val="Listeavsnitt"/>
              <w:numPr>
                <w:ilvl w:val="0"/>
                <w:numId w:val="18"/>
              </w:numPr>
              <w:tabs>
                <w:tab w:val="left" w:pos="1064"/>
              </w:tabs>
              <w:ind w:left="213" w:right="1914" w:firstLine="0"/>
              <w:rPr>
                <w:rFonts w:cs="Arial"/>
                <w:szCs w:val="24"/>
              </w:rPr>
            </w:pPr>
          </w:p>
        </w:tc>
        <w:tc>
          <w:tcPr>
            <w:tcW w:w="6355" w:type="dxa"/>
            <w:vAlign w:val="center"/>
          </w:tcPr>
          <w:p w14:paraId="5D38454E" w14:textId="7DB4B8D0" w:rsidR="002F6CCB" w:rsidRPr="00CB5C7A" w:rsidRDefault="002F6CCB" w:rsidP="002F6CCB">
            <w:pPr>
              <w:rPr>
                <w:rFonts w:cs="Arial"/>
                <w:b/>
                <w:szCs w:val="24"/>
              </w:rPr>
            </w:pPr>
            <w:r w:rsidRPr="00CB5C7A">
              <w:rPr>
                <w:rFonts w:cs="Arial"/>
                <w:b/>
                <w:szCs w:val="24"/>
              </w:rPr>
              <w:t>Frist for å stille spørsmål til konkurransegrunnlaget</w:t>
            </w:r>
          </w:p>
        </w:tc>
        <w:tc>
          <w:tcPr>
            <w:tcW w:w="2269" w:type="dxa"/>
            <w:vAlign w:val="center"/>
          </w:tcPr>
          <w:p w14:paraId="52C796AE" w14:textId="6B7DA499" w:rsidR="002F6CCB" w:rsidRPr="00CB5C7A" w:rsidRDefault="0068466F" w:rsidP="002F6CCB">
            <w:pPr>
              <w:rPr>
                <w:rFonts w:cs="Arial"/>
                <w:szCs w:val="24"/>
              </w:rPr>
            </w:pPr>
            <w:r>
              <w:rPr>
                <w:rFonts w:cs="Arial"/>
                <w:szCs w:val="24"/>
              </w:rPr>
              <w:t>27.mai kl.12.00</w:t>
            </w:r>
          </w:p>
        </w:tc>
      </w:tr>
      <w:tr w:rsidR="002F6CCB" w:rsidRPr="00CB5C7A" w14:paraId="2B269F4D" w14:textId="77777777" w:rsidTr="002F6CCB">
        <w:trPr>
          <w:trHeight w:val="285"/>
        </w:trPr>
        <w:tc>
          <w:tcPr>
            <w:tcW w:w="591" w:type="dxa"/>
            <w:vAlign w:val="center"/>
          </w:tcPr>
          <w:p w14:paraId="47084D90" w14:textId="77777777" w:rsidR="002F6CCB" w:rsidRPr="00CB5C7A" w:rsidRDefault="002F6CCB" w:rsidP="002F6CCB">
            <w:pPr>
              <w:pStyle w:val="Listeavsnitt"/>
              <w:numPr>
                <w:ilvl w:val="0"/>
                <w:numId w:val="18"/>
              </w:numPr>
              <w:tabs>
                <w:tab w:val="left" w:pos="1064"/>
              </w:tabs>
              <w:ind w:left="213" w:right="1914" w:firstLine="0"/>
              <w:rPr>
                <w:rFonts w:cs="Arial"/>
                <w:szCs w:val="24"/>
              </w:rPr>
            </w:pPr>
          </w:p>
        </w:tc>
        <w:tc>
          <w:tcPr>
            <w:tcW w:w="6355" w:type="dxa"/>
            <w:vAlign w:val="center"/>
          </w:tcPr>
          <w:p w14:paraId="012FCAC5" w14:textId="6C0CEDB6" w:rsidR="002F6CCB" w:rsidRPr="00CB5C7A" w:rsidRDefault="002F6CCB" w:rsidP="002F6CCB">
            <w:pPr>
              <w:rPr>
                <w:rFonts w:cs="Arial"/>
                <w:b/>
                <w:szCs w:val="24"/>
              </w:rPr>
            </w:pPr>
            <w:r w:rsidRPr="00CB5C7A">
              <w:rPr>
                <w:rFonts w:cs="Arial"/>
                <w:b/>
                <w:szCs w:val="24"/>
              </w:rPr>
              <w:t>Frist for å levere tilbud</w:t>
            </w:r>
          </w:p>
        </w:tc>
        <w:tc>
          <w:tcPr>
            <w:tcW w:w="2269" w:type="dxa"/>
            <w:vAlign w:val="center"/>
          </w:tcPr>
          <w:p w14:paraId="21829F51" w14:textId="405E801A" w:rsidR="002F6CCB" w:rsidRPr="00CB5C7A" w:rsidRDefault="0068466F" w:rsidP="002F6CCB">
            <w:pPr>
              <w:rPr>
                <w:rFonts w:cs="Arial"/>
                <w:szCs w:val="24"/>
              </w:rPr>
            </w:pPr>
            <w:r>
              <w:rPr>
                <w:rFonts w:cs="Arial"/>
                <w:szCs w:val="24"/>
              </w:rPr>
              <w:t>7.juni kl.12.00</w:t>
            </w:r>
          </w:p>
        </w:tc>
      </w:tr>
      <w:tr w:rsidR="002F6CCB" w:rsidRPr="00CB5C7A" w14:paraId="103EC1EE" w14:textId="77777777" w:rsidTr="002F6CCB">
        <w:trPr>
          <w:trHeight w:val="285"/>
        </w:trPr>
        <w:tc>
          <w:tcPr>
            <w:tcW w:w="591" w:type="dxa"/>
            <w:vAlign w:val="center"/>
          </w:tcPr>
          <w:p w14:paraId="6ACAA5E9" w14:textId="77777777" w:rsidR="002F6CCB" w:rsidRPr="00CB5C7A" w:rsidRDefault="002F6CCB" w:rsidP="002F6CCB">
            <w:pPr>
              <w:pStyle w:val="Listeavsnitt"/>
              <w:numPr>
                <w:ilvl w:val="0"/>
                <w:numId w:val="18"/>
              </w:numPr>
              <w:tabs>
                <w:tab w:val="left" w:pos="1064"/>
              </w:tabs>
              <w:ind w:left="213" w:right="1914" w:firstLine="0"/>
              <w:rPr>
                <w:rFonts w:cs="Arial"/>
                <w:szCs w:val="24"/>
              </w:rPr>
            </w:pPr>
          </w:p>
        </w:tc>
        <w:tc>
          <w:tcPr>
            <w:tcW w:w="6355" w:type="dxa"/>
            <w:vAlign w:val="center"/>
          </w:tcPr>
          <w:p w14:paraId="03BA06C9" w14:textId="24945D43" w:rsidR="002F6CCB" w:rsidRPr="00CB5C7A" w:rsidRDefault="002F6CCB" w:rsidP="002F6CCB">
            <w:pPr>
              <w:rPr>
                <w:rFonts w:cs="Arial"/>
                <w:b/>
                <w:szCs w:val="24"/>
              </w:rPr>
            </w:pPr>
            <w:r w:rsidRPr="00CB5C7A">
              <w:rPr>
                <w:rFonts w:cs="Arial"/>
                <w:b/>
                <w:szCs w:val="24"/>
              </w:rPr>
              <w:t>Tilbudsåpning</w:t>
            </w:r>
          </w:p>
        </w:tc>
        <w:tc>
          <w:tcPr>
            <w:tcW w:w="2269" w:type="dxa"/>
            <w:vAlign w:val="center"/>
          </w:tcPr>
          <w:p w14:paraId="12A2F286" w14:textId="36CC17DE" w:rsidR="002F6CCB" w:rsidRPr="00CB5C7A" w:rsidRDefault="0068466F" w:rsidP="002F6CCB">
            <w:pPr>
              <w:rPr>
                <w:rFonts w:cs="Arial"/>
                <w:szCs w:val="24"/>
              </w:rPr>
            </w:pPr>
            <w:r>
              <w:rPr>
                <w:rFonts w:cs="Arial"/>
                <w:szCs w:val="24"/>
              </w:rPr>
              <w:t>7.juni</w:t>
            </w:r>
          </w:p>
        </w:tc>
      </w:tr>
      <w:tr w:rsidR="002F6CCB" w:rsidRPr="00CB5C7A" w14:paraId="31DA7098" w14:textId="77777777" w:rsidTr="002F6CCB">
        <w:trPr>
          <w:trHeight w:val="285"/>
        </w:trPr>
        <w:tc>
          <w:tcPr>
            <w:tcW w:w="591" w:type="dxa"/>
            <w:vAlign w:val="center"/>
          </w:tcPr>
          <w:p w14:paraId="62E5BDBD" w14:textId="77777777" w:rsidR="002F6CCB" w:rsidRPr="00CB5C7A" w:rsidRDefault="002F6CCB" w:rsidP="002F6CCB">
            <w:pPr>
              <w:pStyle w:val="Listeavsnitt"/>
              <w:numPr>
                <w:ilvl w:val="0"/>
                <w:numId w:val="18"/>
              </w:numPr>
              <w:tabs>
                <w:tab w:val="left" w:pos="1064"/>
              </w:tabs>
              <w:ind w:left="213" w:right="1914" w:firstLine="0"/>
              <w:rPr>
                <w:rFonts w:cs="Arial"/>
                <w:szCs w:val="24"/>
              </w:rPr>
            </w:pPr>
          </w:p>
        </w:tc>
        <w:tc>
          <w:tcPr>
            <w:tcW w:w="6355" w:type="dxa"/>
            <w:vAlign w:val="center"/>
          </w:tcPr>
          <w:p w14:paraId="22ACF63F" w14:textId="344BBC16" w:rsidR="002F6CCB" w:rsidRPr="00CB5C7A" w:rsidRDefault="002F6CCB" w:rsidP="002F6CCB">
            <w:pPr>
              <w:rPr>
                <w:rFonts w:cs="Arial"/>
                <w:b/>
                <w:szCs w:val="24"/>
              </w:rPr>
            </w:pPr>
            <w:r w:rsidRPr="00CB5C7A">
              <w:rPr>
                <w:rFonts w:cs="Arial"/>
                <w:b/>
                <w:szCs w:val="24"/>
              </w:rPr>
              <w:t>Evaluering</w:t>
            </w:r>
          </w:p>
        </w:tc>
        <w:tc>
          <w:tcPr>
            <w:tcW w:w="2269" w:type="dxa"/>
            <w:vAlign w:val="center"/>
          </w:tcPr>
          <w:p w14:paraId="606F88A8" w14:textId="17C9DF9E" w:rsidR="002F6CCB" w:rsidRPr="00CB5C7A" w:rsidRDefault="0068466F" w:rsidP="002F6CCB">
            <w:pPr>
              <w:rPr>
                <w:rFonts w:cs="Arial"/>
                <w:szCs w:val="24"/>
              </w:rPr>
            </w:pPr>
            <w:r>
              <w:rPr>
                <w:rFonts w:cs="Arial"/>
                <w:szCs w:val="24"/>
              </w:rPr>
              <w:t>8.juni</w:t>
            </w:r>
          </w:p>
        </w:tc>
      </w:tr>
      <w:tr w:rsidR="002F6CCB" w:rsidRPr="00CB5C7A" w14:paraId="1464C691" w14:textId="77777777" w:rsidTr="002F6CCB">
        <w:trPr>
          <w:trHeight w:val="285"/>
        </w:trPr>
        <w:tc>
          <w:tcPr>
            <w:tcW w:w="591" w:type="dxa"/>
            <w:vAlign w:val="center"/>
          </w:tcPr>
          <w:p w14:paraId="5390E238" w14:textId="77777777" w:rsidR="002F6CCB" w:rsidRPr="00CB5C7A" w:rsidRDefault="002F6CCB" w:rsidP="002F6CCB">
            <w:pPr>
              <w:pStyle w:val="Listeavsnitt"/>
              <w:numPr>
                <w:ilvl w:val="0"/>
                <w:numId w:val="18"/>
              </w:numPr>
              <w:tabs>
                <w:tab w:val="left" w:pos="1064"/>
              </w:tabs>
              <w:ind w:left="213" w:right="1914" w:firstLine="0"/>
              <w:rPr>
                <w:rFonts w:cs="Arial"/>
                <w:szCs w:val="24"/>
              </w:rPr>
            </w:pPr>
          </w:p>
        </w:tc>
        <w:tc>
          <w:tcPr>
            <w:tcW w:w="6355" w:type="dxa"/>
            <w:vAlign w:val="center"/>
          </w:tcPr>
          <w:p w14:paraId="29718098" w14:textId="687109C6" w:rsidR="002F6CCB" w:rsidRPr="00CB5C7A" w:rsidRDefault="002F6CCB" w:rsidP="002F6CCB">
            <w:pPr>
              <w:rPr>
                <w:rFonts w:cs="Arial"/>
                <w:b/>
                <w:szCs w:val="24"/>
              </w:rPr>
            </w:pPr>
            <w:r w:rsidRPr="00CB5C7A">
              <w:rPr>
                <w:rFonts w:cs="Arial"/>
                <w:b/>
                <w:szCs w:val="24"/>
              </w:rPr>
              <w:t>Meddelelse om valg av leverandør</w:t>
            </w:r>
          </w:p>
        </w:tc>
        <w:tc>
          <w:tcPr>
            <w:tcW w:w="2269" w:type="dxa"/>
            <w:vAlign w:val="center"/>
          </w:tcPr>
          <w:p w14:paraId="025F12E7" w14:textId="21002751" w:rsidR="002F6CCB" w:rsidRPr="00CB5C7A" w:rsidRDefault="0068466F" w:rsidP="002F6CCB">
            <w:pPr>
              <w:rPr>
                <w:rFonts w:cs="Arial"/>
                <w:szCs w:val="24"/>
              </w:rPr>
            </w:pPr>
            <w:r>
              <w:rPr>
                <w:rFonts w:cs="Arial"/>
                <w:szCs w:val="24"/>
              </w:rPr>
              <w:t>11.juni</w:t>
            </w:r>
          </w:p>
        </w:tc>
      </w:tr>
      <w:tr w:rsidR="002F6CCB" w:rsidRPr="00CB5C7A" w14:paraId="065ECCA8" w14:textId="77777777" w:rsidTr="002F6CCB">
        <w:trPr>
          <w:trHeight w:val="285"/>
        </w:trPr>
        <w:tc>
          <w:tcPr>
            <w:tcW w:w="591" w:type="dxa"/>
            <w:vAlign w:val="center"/>
          </w:tcPr>
          <w:p w14:paraId="4E49AA54" w14:textId="77777777" w:rsidR="002F6CCB" w:rsidRPr="00CB5C7A" w:rsidRDefault="002F6CCB" w:rsidP="002F6CCB">
            <w:pPr>
              <w:pStyle w:val="Listeavsnitt"/>
              <w:numPr>
                <w:ilvl w:val="0"/>
                <w:numId w:val="18"/>
              </w:numPr>
              <w:tabs>
                <w:tab w:val="left" w:pos="1064"/>
              </w:tabs>
              <w:ind w:left="213" w:right="1914" w:firstLine="0"/>
              <w:rPr>
                <w:rFonts w:cs="Arial"/>
                <w:szCs w:val="24"/>
              </w:rPr>
            </w:pPr>
          </w:p>
        </w:tc>
        <w:tc>
          <w:tcPr>
            <w:tcW w:w="6355" w:type="dxa"/>
            <w:vAlign w:val="center"/>
          </w:tcPr>
          <w:p w14:paraId="79226751" w14:textId="5B1817EC" w:rsidR="002F6CCB" w:rsidRPr="00CB5C7A" w:rsidRDefault="002F6CCB" w:rsidP="002F6CCB">
            <w:pPr>
              <w:rPr>
                <w:rFonts w:cs="Arial"/>
                <w:b/>
                <w:szCs w:val="24"/>
              </w:rPr>
            </w:pPr>
            <w:r w:rsidRPr="00CB5C7A">
              <w:rPr>
                <w:rFonts w:cs="Arial"/>
                <w:b/>
                <w:szCs w:val="24"/>
              </w:rPr>
              <w:t>Planlagt kontraktsinngåelse</w:t>
            </w:r>
          </w:p>
        </w:tc>
        <w:tc>
          <w:tcPr>
            <w:tcW w:w="2269" w:type="dxa"/>
            <w:vAlign w:val="center"/>
          </w:tcPr>
          <w:p w14:paraId="37E27993" w14:textId="3518DD79" w:rsidR="002F6CCB" w:rsidRPr="00CB5C7A" w:rsidRDefault="0068466F" w:rsidP="002F6CCB">
            <w:pPr>
              <w:rPr>
                <w:rFonts w:cs="Arial"/>
                <w:szCs w:val="24"/>
              </w:rPr>
            </w:pPr>
            <w:r>
              <w:rPr>
                <w:rFonts w:cs="Arial"/>
                <w:szCs w:val="24"/>
              </w:rPr>
              <w:t xml:space="preserve">22.juni </w:t>
            </w:r>
          </w:p>
        </w:tc>
      </w:tr>
      <w:tr w:rsidR="002F6CCB" w:rsidRPr="00CB5C7A" w14:paraId="6767CC2A" w14:textId="77777777" w:rsidTr="002F6CCB">
        <w:trPr>
          <w:trHeight w:val="285"/>
        </w:trPr>
        <w:tc>
          <w:tcPr>
            <w:tcW w:w="591" w:type="dxa"/>
            <w:vAlign w:val="center"/>
          </w:tcPr>
          <w:p w14:paraId="38AFA66F" w14:textId="77777777" w:rsidR="002F6CCB" w:rsidRPr="00CB5C7A" w:rsidRDefault="002F6CCB" w:rsidP="002F6CCB">
            <w:pPr>
              <w:pStyle w:val="Listeavsnitt"/>
              <w:numPr>
                <w:ilvl w:val="0"/>
                <w:numId w:val="18"/>
              </w:numPr>
              <w:tabs>
                <w:tab w:val="left" w:pos="1064"/>
              </w:tabs>
              <w:ind w:left="213" w:right="1914" w:firstLine="0"/>
              <w:rPr>
                <w:rFonts w:cs="Arial"/>
                <w:szCs w:val="24"/>
              </w:rPr>
            </w:pPr>
          </w:p>
        </w:tc>
        <w:tc>
          <w:tcPr>
            <w:tcW w:w="6355" w:type="dxa"/>
            <w:vAlign w:val="center"/>
          </w:tcPr>
          <w:p w14:paraId="757EA36C" w14:textId="0FFEF6C4" w:rsidR="002F6CCB" w:rsidRPr="00CB5C7A" w:rsidRDefault="002F6CCB" w:rsidP="002F6CCB">
            <w:pPr>
              <w:spacing w:before="60" w:after="60"/>
              <w:rPr>
                <w:b/>
              </w:rPr>
            </w:pPr>
            <w:r w:rsidRPr="00CB5C7A">
              <w:rPr>
                <w:b/>
              </w:rPr>
              <w:t>Vedståelsesfrist</w:t>
            </w:r>
          </w:p>
          <w:p w14:paraId="6003834D" w14:textId="4410EE24" w:rsidR="002F6CCB" w:rsidRPr="00CB5C7A" w:rsidRDefault="002F6CCB" w:rsidP="002F6CCB">
            <w:pPr>
              <w:spacing w:before="60" w:after="60"/>
            </w:pPr>
            <w:r w:rsidRPr="00CB5C7A">
              <w:t>Leveran</w:t>
            </w:r>
            <w:r w:rsidR="00E1290F">
              <w:t>døren må stå ved sine tilbud i 90</w:t>
            </w:r>
            <w:r w:rsidRPr="00CB5C7A">
              <w:t xml:space="preserve"> kalenderdager fra tilbudsfristens utløp. </w:t>
            </w:r>
          </w:p>
          <w:p w14:paraId="4590CE0F" w14:textId="40220A77" w:rsidR="002F6CCB" w:rsidRPr="00CB5C7A" w:rsidRDefault="002F6CCB" w:rsidP="002F6CCB">
            <w:pPr>
              <w:spacing w:before="60" w:after="60"/>
            </w:pPr>
            <w:r w:rsidRPr="00CB5C7A">
              <w:t>(Ved inngivelse av nye tilbud i konkurranser med forhandling starter samme vedståelsesfrist å løpe fra avgivelsen av det enkelte tilbud.)</w:t>
            </w:r>
          </w:p>
        </w:tc>
        <w:tc>
          <w:tcPr>
            <w:tcW w:w="2269" w:type="dxa"/>
            <w:vAlign w:val="center"/>
          </w:tcPr>
          <w:p w14:paraId="5F3DF834" w14:textId="43C5FF45" w:rsidR="002F6CCB" w:rsidRPr="00CB5C7A" w:rsidRDefault="0068466F" w:rsidP="002F6CCB">
            <w:pPr>
              <w:rPr>
                <w:rFonts w:cs="Arial"/>
                <w:szCs w:val="24"/>
              </w:rPr>
            </w:pPr>
            <w:r>
              <w:rPr>
                <w:rFonts w:cs="Arial"/>
                <w:szCs w:val="24"/>
              </w:rPr>
              <w:t>7.</w:t>
            </w:r>
            <w:r w:rsidR="00E1290F">
              <w:rPr>
                <w:rFonts w:cs="Arial"/>
                <w:szCs w:val="24"/>
              </w:rPr>
              <w:t>september</w:t>
            </w:r>
            <w:bookmarkStart w:id="4" w:name="_GoBack"/>
            <w:bookmarkEnd w:id="4"/>
          </w:p>
        </w:tc>
      </w:tr>
    </w:tbl>
    <w:p w14:paraId="251D9690" w14:textId="3E308E77" w:rsidR="00202051" w:rsidRPr="00CB5C7A" w:rsidRDefault="00202051" w:rsidP="00202051">
      <w:pPr>
        <w:pStyle w:val="Brdtekstpaaflgende"/>
      </w:pPr>
    </w:p>
    <w:p w14:paraId="0076E416" w14:textId="77777777" w:rsidR="00C23778" w:rsidRPr="00CB5C7A" w:rsidRDefault="00C23778" w:rsidP="00C23778">
      <w:pPr>
        <w:pStyle w:val="Overskrift2"/>
      </w:pPr>
      <w:bookmarkStart w:id="5" w:name="_Toc318804320"/>
      <w:r w:rsidRPr="00CB5C7A">
        <w:t>Sikkerhetsrestriksjoner</w:t>
      </w:r>
      <w:bookmarkEnd w:id="5"/>
    </w:p>
    <w:p w14:paraId="399D5CF5" w14:textId="31F0740A" w:rsidR="00A20669" w:rsidRPr="00CB5C7A" w:rsidRDefault="00A20669" w:rsidP="00A20669">
      <w:pPr>
        <w:pStyle w:val="Brdtekstpaaflgende"/>
        <w:tabs>
          <w:tab w:val="left" w:pos="1985"/>
        </w:tabs>
        <w:rPr>
          <w:i/>
        </w:rPr>
      </w:pPr>
      <w:r w:rsidRPr="00CB5C7A">
        <w:t>(</w:t>
      </w:r>
      <w:r w:rsidRPr="00CB5C7A">
        <w:rPr>
          <w:i/>
        </w:rPr>
        <w:t>I mangel av kryss gjelder alternativ 1.)</w:t>
      </w:r>
    </w:p>
    <w:p w14:paraId="662A0F14" w14:textId="44750279" w:rsidR="00A20669" w:rsidRPr="00CB5C7A" w:rsidRDefault="00A20669" w:rsidP="00A20669">
      <w:pPr>
        <w:pStyle w:val="Brdtekst"/>
        <w:tabs>
          <w:tab w:val="left" w:pos="284"/>
          <w:tab w:val="left" w:pos="709"/>
        </w:tabs>
        <w:ind w:left="705" w:hanging="705"/>
      </w:pPr>
      <w:r w:rsidRPr="00CB5C7A">
        <w:rPr>
          <w:b/>
        </w:rPr>
        <w:tab/>
      </w:r>
      <w:sdt>
        <w:sdtPr>
          <w:id w:val="1676150376"/>
          <w14:checkbox>
            <w14:checked w14:val="1"/>
            <w14:checkedState w14:val="2612" w14:font="Garamond"/>
            <w14:uncheckedState w14:val="2610" w14:font="Garamond"/>
          </w14:checkbox>
        </w:sdtPr>
        <w:sdtEndPr/>
        <w:sdtContent>
          <w:r w:rsidR="003F0A24" w:rsidRPr="00CB5C7A">
            <w:rPr>
              <w:rFonts w:ascii="Segoe UI Symbol" w:hAnsi="Segoe UI Symbol" w:cs="Segoe UI Symbol"/>
            </w:rPr>
            <w:t>☒</w:t>
          </w:r>
        </w:sdtContent>
      </w:sdt>
      <w:r w:rsidRPr="00CB5C7A">
        <w:tab/>
        <w:t xml:space="preserve">Alt 1: Anskaffelsen er ikke underlagt krav gitt i, eller i medhold av, lov om nasjonal sikkerhet (sikkerhetsloven). </w:t>
      </w:r>
    </w:p>
    <w:p w14:paraId="055A9E48" w14:textId="1CD4252A" w:rsidR="00C23778" w:rsidRPr="00CB5C7A" w:rsidRDefault="00C23778" w:rsidP="00A20669">
      <w:pPr>
        <w:pStyle w:val="Brdtekstpaaflgende"/>
        <w:tabs>
          <w:tab w:val="left" w:pos="1985"/>
        </w:tabs>
        <w:ind w:left="705"/>
      </w:pPr>
    </w:p>
    <w:p w14:paraId="251D9691" w14:textId="77777777" w:rsidR="00B640F9" w:rsidRPr="00CB5C7A" w:rsidRDefault="00B640F9" w:rsidP="00B640F9">
      <w:pPr>
        <w:pStyle w:val="Overskrift2"/>
      </w:pPr>
      <w:bookmarkStart w:id="6" w:name="_Ref318983908"/>
      <w:r w:rsidRPr="00CB5C7A">
        <w:lastRenderedPageBreak/>
        <w:t>Tilleggsopplysninger</w:t>
      </w:r>
      <w:bookmarkEnd w:id="2"/>
      <w:bookmarkEnd w:id="3"/>
      <w:bookmarkEnd w:id="6"/>
    </w:p>
    <w:p w14:paraId="0A972170" w14:textId="77777777" w:rsidR="002F6CCB" w:rsidRPr="00CB5C7A" w:rsidRDefault="002F6CCB" w:rsidP="002F6CCB">
      <w:pPr>
        <w:pStyle w:val="Brdtekst"/>
        <w:spacing w:line="276" w:lineRule="auto"/>
      </w:pPr>
      <w:r w:rsidRPr="00CB5C7A">
        <w:rPr>
          <w:u w:val="single"/>
        </w:rPr>
        <w:t>Ugradert kommunikasjon</w:t>
      </w:r>
      <w:r w:rsidRPr="00CB5C7A">
        <w:t xml:space="preserve"> skal foregå via Mercell-portalen slik at kommunikasjonen loggføres. </w:t>
      </w:r>
    </w:p>
    <w:p w14:paraId="62EA8599" w14:textId="77777777" w:rsidR="002F6CCB" w:rsidRPr="00CB5C7A" w:rsidRDefault="002F6CCB" w:rsidP="002F6CCB">
      <w:pPr>
        <w:pStyle w:val="Brdtekstpaaflgende"/>
      </w:pPr>
    </w:p>
    <w:p w14:paraId="5A143C76" w14:textId="77777777" w:rsidR="002F6CCB" w:rsidRPr="00CB5C7A" w:rsidRDefault="002F6CCB" w:rsidP="002F6CCB">
      <w:pPr>
        <w:pStyle w:val="Brdtekst"/>
        <w:spacing w:line="276" w:lineRule="auto"/>
      </w:pPr>
      <w:r w:rsidRPr="00CB5C7A">
        <w:t xml:space="preserve">For å kommunisere med Forsvarsbygg gå inn på konkurransen i Mercell, deretter «Kommunikasjon» og velg «Ny melding». Fyll inn emne og spørsmål, trykk deretter send for å sende meldingen til Forsvarsbyggs kontaktperson. Dersom spørsmålet angår alle tilbydere, vil Forsvarsbygg besvare det anonymisert ved å gi svaret som tilleggsinformasjon. Tilleggsinformasjon er tilgjengelig under «Kommunikasjon» og deretter under «Tilleggsinformasjon». I de tilfeller Forsvarsbygg publiserer tilleggsinformasjon vil det sendes ut en e-postvarsling. </w:t>
      </w:r>
    </w:p>
    <w:p w14:paraId="4DB68590" w14:textId="77777777" w:rsidR="002F6CCB" w:rsidRPr="00CB5C7A" w:rsidRDefault="002F6CCB" w:rsidP="002F6CCB">
      <w:pPr>
        <w:pStyle w:val="Brdtekstpaaflgende"/>
        <w:tabs>
          <w:tab w:val="left" w:pos="1276"/>
        </w:tabs>
      </w:pPr>
    </w:p>
    <w:p w14:paraId="5D83A704" w14:textId="77777777" w:rsidR="00B3332F" w:rsidRPr="00CB5C7A" w:rsidRDefault="00B3332F" w:rsidP="00347170">
      <w:pPr>
        <w:pStyle w:val="Brdtekstpaaflgende"/>
        <w:tabs>
          <w:tab w:val="left" w:pos="1276"/>
        </w:tabs>
      </w:pPr>
    </w:p>
    <w:p w14:paraId="46C5BFF6" w14:textId="569B3AF0" w:rsidR="003B5942" w:rsidRPr="00CB5C7A" w:rsidRDefault="003B5942" w:rsidP="003B5942">
      <w:pPr>
        <w:keepNext/>
        <w:numPr>
          <w:ilvl w:val="0"/>
          <w:numId w:val="1"/>
        </w:numPr>
        <w:spacing w:before="180"/>
        <w:outlineLvl w:val="0"/>
        <w:rPr>
          <w:rFonts w:ascii="Arial" w:hAnsi="Arial"/>
          <w:b/>
          <w:caps/>
          <w:kern w:val="28"/>
        </w:rPr>
      </w:pPr>
      <w:bookmarkStart w:id="7" w:name="_Ref318803208"/>
      <w:bookmarkStart w:id="8" w:name="_Toc318804316"/>
      <w:r w:rsidRPr="00CB5C7A">
        <w:rPr>
          <w:rFonts w:ascii="Arial" w:hAnsi="Arial"/>
          <w:b/>
          <w:caps/>
          <w:kern w:val="28"/>
        </w:rPr>
        <w:t>Kvalifikasjonskrav</w:t>
      </w:r>
      <w:bookmarkEnd w:id="7"/>
      <w:bookmarkEnd w:id="8"/>
      <w:r w:rsidRPr="00CB5C7A">
        <w:rPr>
          <w:rFonts w:ascii="Arial" w:hAnsi="Arial"/>
          <w:b/>
          <w:caps/>
          <w:kern w:val="28"/>
        </w:rPr>
        <w:t xml:space="preserve"> </w:t>
      </w:r>
    </w:p>
    <w:p w14:paraId="2B620980" w14:textId="77777777" w:rsidR="003B5942" w:rsidRPr="00CB5C7A" w:rsidRDefault="003B5942" w:rsidP="003B5942">
      <w:pPr>
        <w:tabs>
          <w:tab w:val="left" w:pos="1985"/>
        </w:tabs>
        <w:spacing w:before="60" w:after="60"/>
      </w:pPr>
      <w:r w:rsidRPr="00CB5C7A">
        <w:t>Leverandøren trenger ikke dokumentere kvalifikasjonskravene oppstilt nedenfor ved innlevering av tilbudet. Leverandøren skal kun fylle ut det elektroniske egenerklæringsskjemaet (</w:t>
      </w:r>
      <w:proofErr w:type="spellStart"/>
      <w:r w:rsidRPr="00CB5C7A">
        <w:t>ESPD</w:t>
      </w:r>
      <w:proofErr w:type="spellEnd"/>
      <w:r w:rsidRPr="00CB5C7A">
        <w:t xml:space="preserve">) som er innarbeidet som en del av prosessen ved tilbudsinnlevering i Mercell. </w:t>
      </w:r>
    </w:p>
    <w:p w14:paraId="6B1331C3" w14:textId="77777777" w:rsidR="003B5942" w:rsidRPr="00CB5C7A" w:rsidRDefault="003B5942" w:rsidP="003B5942">
      <w:pPr>
        <w:tabs>
          <w:tab w:val="left" w:pos="1985"/>
        </w:tabs>
        <w:spacing w:before="60" w:after="60"/>
      </w:pPr>
      <w:r w:rsidRPr="00CB5C7A">
        <w:t xml:space="preserve">Forsvarsbygg gjør oppmerksom på at det i visse tilfeller skal leveres </w:t>
      </w:r>
      <w:proofErr w:type="spellStart"/>
      <w:r w:rsidRPr="00CB5C7A">
        <w:t>ESPD</w:t>
      </w:r>
      <w:proofErr w:type="spellEnd"/>
      <w:r w:rsidRPr="00CB5C7A">
        <w:t xml:space="preserve"> fra samarbeidende leverandører og fra underleverandører. Se nærmere om dette i </w:t>
      </w:r>
      <w:proofErr w:type="spellStart"/>
      <w:r w:rsidRPr="00CB5C7A">
        <w:t>pkt</w:t>
      </w:r>
      <w:proofErr w:type="spellEnd"/>
      <w:r w:rsidRPr="00CB5C7A">
        <w:t xml:space="preserve"> 5.1 og 5.2 nedenfor.</w:t>
      </w:r>
    </w:p>
    <w:p w14:paraId="5A6903DE" w14:textId="77777777" w:rsidR="003B5942" w:rsidRPr="00CB5C7A" w:rsidRDefault="003B5942" w:rsidP="003B5942">
      <w:pPr>
        <w:tabs>
          <w:tab w:val="left" w:pos="1985"/>
        </w:tabs>
        <w:spacing w:before="60" w:after="60"/>
      </w:pPr>
      <w:r w:rsidRPr="00CB5C7A">
        <w:t>Forsvarsbygg gjør oppmerksom på at vi på ethvert tidspunkt under konkurransen kan be leverandørene fremlegge dokumentasjon på at kvalifikasjonskravene er oppfylt, jf. forskrift om offentlige anskaffelser § 17-1 (3).</w:t>
      </w:r>
    </w:p>
    <w:p w14:paraId="09C64992" w14:textId="77777777" w:rsidR="003B5942" w:rsidRPr="00CB5C7A" w:rsidRDefault="003B5942" w:rsidP="003B5942">
      <w:pPr>
        <w:spacing w:before="60" w:after="60"/>
      </w:pPr>
    </w:p>
    <w:p w14:paraId="17012B6D" w14:textId="77777777" w:rsidR="003B5942" w:rsidRPr="00CB5C7A" w:rsidRDefault="003B5942" w:rsidP="003B5942">
      <w:pPr>
        <w:keepNext/>
        <w:numPr>
          <w:ilvl w:val="1"/>
          <w:numId w:val="1"/>
        </w:numPr>
        <w:spacing w:before="120"/>
        <w:outlineLvl w:val="1"/>
        <w:rPr>
          <w:rFonts w:ascii="Arial" w:hAnsi="Arial"/>
          <w:b/>
          <w:kern w:val="28"/>
        </w:rPr>
      </w:pPr>
      <w:r w:rsidRPr="00CB5C7A">
        <w:rPr>
          <w:rFonts w:ascii="Arial" w:hAnsi="Arial"/>
          <w:b/>
          <w:kern w:val="28"/>
        </w:rPr>
        <w:t>Kvalifikasjonskrav</w:t>
      </w:r>
    </w:p>
    <w:p w14:paraId="22EBAFB8" w14:textId="77777777" w:rsidR="003B5942" w:rsidRPr="00CB5C7A" w:rsidRDefault="003B5942" w:rsidP="003B5942">
      <w:pPr>
        <w:spacing w:before="60" w:after="60"/>
      </w:pPr>
      <w:r w:rsidRPr="00CB5C7A">
        <w:t>Det stilles følgende krav til leverandørene som ønsker å delta i konkurransen.</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86"/>
        <w:gridCol w:w="5413"/>
      </w:tblGrid>
      <w:tr w:rsidR="00E3297A" w:rsidRPr="00CB5C7A" w14:paraId="5C2750A7" w14:textId="77777777" w:rsidTr="003F0A24">
        <w:trPr>
          <w:trHeight w:val="361"/>
        </w:trPr>
        <w:tc>
          <w:tcPr>
            <w:tcW w:w="3986" w:type="dxa"/>
            <w:shd w:val="clear" w:color="auto" w:fill="D9D9D9" w:themeFill="background1" w:themeFillShade="D9"/>
            <w:vAlign w:val="center"/>
          </w:tcPr>
          <w:p w14:paraId="46C0E562" w14:textId="77777777" w:rsidR="003B5942" w:rsidRPr="00CB5C7A" w:rsidRDefault="003B5942" w:rsidP="003B5942">
            <w:pPr>
              <w:rPr>
                <w:rFonts w:ascii="Arial" w:hAnsi="Arial" w:cs="Arial"/>
                <w:b/>
                <w:kern w:val="28"/>
                <w:szCs w:val="20"/>
              </w:rPr>
            </w:pPr>
            <w:r w:rsidRPr="00CB5C7A">
              <w:rPr>
                <w:rFonts w:ascii="Arial" w:hAnsi="Arial" w:cs="Arial"/>
                <w:b/>
                <w:kern w:val="28"/>
                <w:szCs w:val="20"/>
              </w:rPr>
              <w:t>Krav:</w:t>
            </w:r>
          </w:p>
        </w:tc>
        <w:tc>
          <w:tcPr>
            <w:tcW w:w="5413" w:type="dxa"/>
            <w:shd w:val="clear" w:color="auto" w:fill="D9D9D9" w:themeFill="background1" w:themeFillShade="D9"/>
            <w:vAlign w:val="center"/>
          </w:tcPr>
          <w:p w14:paraId="712CBBA3" w14:textId="77777777" w:rsidR="003B5942" w:rsidRPr="00CB5C7A" w:rsidRDefault="003B5942" w:rsidP="003B5942">
            <w:pPr>
              <w:rPr>
                <w:rFonts w:ascii="Arial" w:hAnsi="Arial" w:cs="Arial"/>
                <w:b/>
                <w:kern w:val="28"/>
                <w:szCs w:val="20"/>
              </w:rPr>
            </w:pPr>
            <w:r w:rsidRPr="00CB5C7A">
              <w:rPr>
                <w:rFonts w:ascii="Arial" w:hAnsi="Arial" w:cs="Arial"/>
                <w:b/>
                <w:kern w:val="28"/>
                <w:szCs w:val="20"/>
              </w:rPr>
              <w:t>Dokumentasjonskrav:</w:t>
            </w:r>
          </w:p>
        </w:tc>
      </w:tr>
      <w:tr w:rsidR="003B5942" w:rsidRPr="00CB5C7A" w14:paraId="29A2EACB" w14:textId="77777777" w:rsidTr="003F0A24">
        <w:trPr>
          <w:trHeight w:val="270"/>
        </w:trPr>
        <w:tc>
          <w:tcPr>
            <w:tcW w:w="9399" w:type="dxa"/>
            <w:gridSpan w:val="2"/>
            <w:shd w:val="clear" w:color="auto" w:fill="F2F2F2" w:themeFill="background1" w:themeFillShade="F2"/>
          </w:tcPr>
          <w:p w14:paraId="6B4DFAFF" w14:textId="77777777" w:rsidR="003B5942" w:rsidRPr="00CB5C7A" w:rsidRDefault="003B5942" w:rsidP="003B5942">
            <w:pPr>
              <w:rPr>
                <w:rFonts w:ascii="Arial" w:hAnsi="Arial" w:cs="Arial"/>
                <w:b/>
                <w:kern w:val="28"/>
                <w:sz w:val="18"/>
                <w:szCs w:val="20"/>
              </w:rPr>
            </w:pPr>
            <w:r w:rsidRPr="00CB5C7A">
              <w:rPr>
                <w:rFonts w:ascii="Arial" w:hAnsi="Arial" w:cs="Arial"/>
                <w:b/>
                <w:kern w:val="28"/>
                <w:sz w:val="18"/>
                <w:szCs w:val="20"/>
              </w:rPr>
              <w:t>Generelle krav:</w:t>
            </w:r>
          </w:p>
        </w:tc>
      </w:tr>
      <w:tr w:rsidR="003B5942" w:rsidRPr="00CB5C7A" w14:paraId="6200C92C" w14:textId="77777777" w:rsidTr="003F0A24">
        <w:trPr>
          <w:trHeight w:val="228"/>
        </w:trPr>
        <w:tc>
          <w:tcPr>
            <w:tcW w:w="3986" w:type="dxa"/>
          </w:tcPr>
          <w:p w14:paraId="6A1645C9" w14:textId="77777777" w:rsidR="003B5942" w:rsidRPr="00CB5C7A" w:rsidRDefault="003B5942" w:rsidP="003B5942">
            <w:pPr>
              <w:rPr>
                <w:kern w:val="28"/>
                <w:szCs w:val="20"/>
              </w:rPr>
            </w:pPr>
            <w:r w:rsidRPr="00CB5C7A">
              <w:rPr>
                <w:kern w:val="28"/>
                <w:szCs w:val="20"/>
              </w:rPr>
              <w:t>Leverandøren skal være et lovlig registrert firma</w:t>
            </w:r>
          </w:p>
          <w:p w14:paraId="73801A44" w14:textId="77777777" w:rsidR="003B5942" w:rsidRPr="00CB5C7A" w:rsidRDefault="003B5942" w:rsidP="003B5942">
            <w:pPr>
              <w:rPr>
                <w:szCs w:val="20"/>
              </w:rPr>
            </w:pPr>
          </w:p>
        </w:tc>
        <w:tc>
          <w:tcPr>
            <w:tcW w:w="5413" w:type="dxa"/>
          </w:tcPr>
          <w:p w14:paraId="147C9246" w14:textId="77777777" w:rsidR="003B5942" w:rsidRPr="00CB5C7A" w:rsidRDefault="003B5942" w:rsidP="003B5942">
            <w:pPr>
              <w:rPr>
                <w:kern w:val="28"/>
                <w:szCs w:val="20"/>
              </w:rPr>
            </w:pPr>
            <w:r w:rsidRPr="00CB5C7A">
              <w:rPr>
                <w:kern w:val="28"/>
                <w:szCs w:val="20"/>
              </w:rPr>
              <w:t xml:space="preserve">Utenlandske leverandører må fremlegge dokumentasjon for at firmaet er lovlig registrert i sitt hjemland. Norske leverandører trenger ikke dokumentere oppfyllelse av kravet utover fremleggelse av skatte- og </w:t>
            </w:r>
            <w:proofErr w:type="spellStart"/>
            <w:r w:rsidRPr="00CB5C7A">
              <w:rPr>
                <w:kern w:val="28"/>
                <w:szCs w:val="20"/>
              </w:rPr>
              <w:t>mva</w:t>
            </w:r>
            <w:proofErr w:type="spellEnd"/>
            <w:r w:rsidRPr="00CB5C7A">
              <w:rPr>
                <w:kern w:val="28"/>
                <w:szCs w:val="20"/>
              </w:rPr>
              <w:t>-attest, jf. nedenfor.</w:t>
            </w:r>
          </w:p>
          <w:p w14:paraId="0A044CBE" w14:textId="77777777" w:rsidR="003B5942" w:rsidRPr="00CB5C7A" w:rsidRDefault="003B5942" w:rsidP="003B5942">
            <w:pPr>
              <w:rPr>
                <w:kern w:val="28"/>
                <w:szCs w:val="20"/>
              </w:rPr>
            </w:pPr>
          </w:p>
        </w:tc>
      </w:tr>
      <w:tr w:rsidR="003B5942" w:rsidRPr="00CB5C7A" w14:paraId="5F095E36" w14:textId="77777777" w:rsidTr="003F0A24">
        <w:trPr>
          <w:trHeight w:val="1121"/>
        </w:trPr>
        <w:tc>
          <w:tcPr>
            <w:tcW w:w="3986" w:type="dxa"/>
          </w:tcPr>
          <w:p w14:paraId="53328702" w14:textId="77777777" w:rsidR="003B5942" w:rsidRPr="00CB5C7A" w:rsidRDefault="003B5942" w:rsidP="003B5942">
            <w:pPr>
              <w:rPr>
                <w:kern w:val="28"/>
                <w:szCs w:val="20"/>
              </w:rPr>
            </w:pPr>
            <w:r w:rsidRPr="00CB5C7A">
              <w:rPr>
                <w:kern w:val="28"/>
                <w:szCs w:val="20"/>
              </w:rPr>
              <w:t xml:space="preserve">Leverandøren skal ha et ryddig forhold til innbetaling av skatter og avgifter </w:t>
            </w:r>
          </w:p>
          <w:p w14:paraId="54723264" w14:textId="77777777" w:rsidR="003B5942" w:rsidRPr="00CB5C7A" w:rsidRDefault="003B5942" w:rsidP="003B5942">
            <w:pPr>
              <w:rPr>
                <w:kern w:val="28"/>
                <w:szCs w:val="20"/>
              </w:rPr>
            </w:pPr>
          </w:p>
        </w:tc>
        <w:tc>
          <w:tcPr>
            <w:tcW w:w="5413" w:type="dxa"/>
          </w:tcPr>
          <w:p w14:paraId="3C03F7ED" w14:textId="77777777" w:rsidR="003B5942" w:rsidRPr="00CB5C7A" w:rsidRDefault="003B5942" w:rsidP="003B5942">
            <w:pPr>
              <w:rPr>
                <w:szCs w:val="20"/>
              </w:rPr>
            </w:pPr>
            <w:r w:rsidRPr="00CB5C7A">
              <w:rPr>
                <w:szCs w:val="20"/>
                <w:u w:val="single"/>
              </w:rPr>
              <w:t>‘Attest for skatt og merverdiavgift’</w:t>
            </w:r>
            <w:r w:rsidRPr="00CB5C7A">
              <w:rPr>
                <w:szCs w:val="20"/>
              </w:rPr>
              <w:t xml:space="preserve"> (RF-1316). Attesten kan bestilles via </w:t>
            </w:r>
            <w:hyperlink r:id="rId13" w:history="1">
              <w:r w:rsidRPr="00CB5C7A">
                <w:rPr>
                  <w:color w:val="0000FF"/>
                  <w:szCs w:val="20"/>
                  <w:u w:val="single"/>
                </w:rPr>
                <w:t>www.altinn.no</w:t>
              </w:r>
            </w:hyperlink>
            <w:r w:rsidRPr="00CB5C7A">
              <w:rPr>
                <w:szCs w:val="20"/>
              </w:rPr>
              <w:t>. Attesten skal ikke være eldre enn 6 måneder regnet fra tilbudsfristen.</w:t>
            </w:r>
          </w:p>
          <w:p w14:paraId="7F4B1184" w14:textId="77777777" w:rsidR="003B5942" w:rsidRPr="00CB5C7A" w:rsidRDefault="003B5942" w:rsidP="003B5942">
            <w:pPr>
              <w:rPr>
                <w:szCs w:val="20"/>
              </w:rPr>
            </w:pPr>
          </w:p>
          <w:p w14:paraId="7DEBEDA9" w14:textId="77777777" w:rsidR="003B5942" w:rsidRPr="00CB5C7A" w:rsidRDefault="003B5942" w:rsidP="003B5942">
            <w:pPr>
              <w:rPr>
                <w:szCs w:val="20"/>
              </w:rPr>
            </w:pPr>
            <w:r w:rsidRPr="00CB5C7A">
              <w:rPr>
                <w:i/>
                <w:kern w:val="28"/>
                <w:szCs w:val="20"/>
              </w:rPr>
              <w:t>(kun for norske leverandører)</w:t>
            </w:r>
          </w:p>
        </w:tc>
      </w:tr>
      <w:tr w:rsidR="003B5942" w:rsidRPr="00CB5C7A" w14:paraId="37C23ADE" w14:textId="77777777" w:rsidTr="003F0A24">
        <w:tc>
          <w:tcPr>
            <w:tcW w:w="9399" w:type="dxa"/>
            <w:gridSpan w:val="2"/>
            <w:shd w:val="clear" w:color="auto" w:fill="F2F2F2" w:themeFill="background1" w:themeFillShade="F2"/>
          </w:tcPr>
          <w:p w14:paraId="0570142A" w14:textId="77777777" w:rsidR="003B5942" w:rsidRPr="00CB5C7A" w:rsidRDefault="003B5942" w:rsidP="003B5942">
            <w:pPr>
              <w:rPr>
                <w:rFonts w:ascii="Arial" w:hAnsi="Arial" w:cs="Arial"/>
                <w:b/>
                <w:kern w:val="28"/>
                <w:sz w:val="18"/>
                <w:szCs w:val="20"/>
              </w:rPr>
            </w:pPr>
            <w:r w:rsidRPr="00CB5C7A">
              <w:rPr>
                <w:rFonts w:ascii="Arial" w:hAnsi="Arial" w:cs="Arial"/>
                <w:b/>
                <w:kern w:val="28"/>
                <w:sz w:val="18"/>
                <w:szCs w:val="20"/>
              </w:rPr>
              <w:t>Krav til økonomisk/finansiell stilling:</w:t>
            </w:r>
          </w:p>
        </w:tc>
      </w:tr>
      <w:tr w:rsidR="003B5942" w:rsidRPr="00CB5C7A" w14:paraId="27C283FC" w14:textId="77777777" w:rsidTr="003F0A24">
        <w:trPr>
          <w:trHeight w:val="955"/>
        </w:trPr>
        <w:tc>
          <w:tcPr>
            <w:tcW w:w="3986" w:type="dxa"/>
          </w:tcPr>
          <w:p w14:paraId="3159258D" w14:textId="71F81247" w:rsidR="003B5942" w:rsidRPr="00CB5C7A" w:rsidRDefault="003F0A24" w:rsidP="003B5942">
            <w:pPr>
              <w:rPr>
                <w:kern w:val="28"/>
                <w:szCs w:val="20"/>
              </w:rPr>
            </w:pPr>
            <w:r w:rsidRPr="00CB5C7A">
              <w:rPr>
                <w:rFonts w:cs="Garamond"/>
                <w:szCs w:val="20"/>
              </w:rPr>
              <w:t>Leverandøren skal være kredittverdig uten sikkerhet.</w:t>
            </w:r>
          </w:p>
        </w:tc>
        <w:tc>
          <w:tcPr>
            <w:tcW w:w="5413" w:type="dxa"/>
          </w:tcPr>
          <w:p w14:paraId="44024FF7" w14:textId="01259622" w:rsidR="003B5942" w:rsidRPr="00CB5C7A" w:rsidRDefault="003F0A24" w:rsidP="003B5942">
            <w:pPr>
              <w:rPr>
                <w:kern w:val="28"/>
                <w:szCs w:val="20"/>
              </w:rPr>
            </w:pPr>
            <w:r w:rsidRPr="00CB5C7A">
              <w:rPr>
                <w:rFonts w:cs="Garamond"/>
                <w:szCs w:val="20"/>
              </w:rPr>
              <w:t xml:space="preserve">Kredittvurdering av leverandøren som ikke er eldre enn 6 mnd. regnet fra utløpet av tilbudsfristen. Vurderingen skal være utferdiget av selskap med kredittopplysningskonsesjon fra Datatilsynet, se </w:t>
            </w:r>
            <w:hyperlink r:id="rId14" w:history="1">
              <w:r w:rsidRPr="00CB5C7A">
                <w:rPr>
                  <w:rStyle w:val="Hyperkobling"/>
                  <w:rFonts w:cs="Garamond"/>
                  <w:szCs w:val="20"/>
                </w:rPr>
                <w:t>www.datatilsynet.no</w:t>
              </w:r>
            </w:hyperlink>
            <w:r w:rsidRPr="00CB5C7A">
              <w:rPr>
                <w:rFonts w:cs="Garamond"/>
                <w:szCs w:val="20"/>
              </w:rPr>
              <w:t>. Resultatet av kredittvurderingen skal fremkomme som en gradert verdi (bokstaver eller tall) mot en definert skala.</w:t>
            </w:r>
          </w:p>
        </w:tc>
      </w:tr>
    </w:tbl>
    <w:p w14:paraId="5F9E1FE6" w14:textId="77777777" w:rsidR="003B5942" w:rsidRPr="00CB5C7A" w:rsidRDefault="003B5942" w:rsidP="003B5942">
      <w:pPr>
        <w:tabs>
          <w:tab w:val="left" w:pos="1985"/>
        </w:tabs>
        <w:spacing w:before="60" w:after="60"/>
      </w:pPr>
    </w:p>
    <w:p w14:paraId="503AA6C0" w14:textId="77777777" w:rsidR="003B5942" w:rsidRPr="00CB5C7A" w:rsidRDefault="003B5942" w:rsidP="003B5942">
      <w:pPr>
        <w:keepNext/>
        <w:numPr>
          <w:ilvl w:val="0"/>
          <w:numId w:val="1"/>
        </w:numPr>
        <w:spacing w:before="180"/>
        <w:outlineLvl w:val="0"/>
        <w:rPr>
          <w:rFonts w:ascii="Arial" w:hAnsi="Arial" w:cs="Arial"/>
          <w:b/>
          <w:caps/>
          <w:kern w:val="28"/>
        </w:rPr>
      </w:pPr>
      <w:r w:rsidRPr="00CB5C7A">
        <w:rPr>
          <w:rFonts w:ascii="Arial" w:hAnsi="Arial" w:cs="Arial"/>
          <w:b/>
          <w:caps/>
          <w:kern w:val="28"/>
        </w:rPr>
        <w:t>KRAV VED SAMARBEIDENDE LEVERANDØRER</w:t>
      </w:r>
    </w:p>
    <w:p w14:paraId="751BF8AD" w14:textId="77777777" w:rsidR="003B5942" w:rsidRPr="00CB5C7A" w:rsidRDefault="003B5942" w:rsidP="003B5942">
      <w:pPr>
        <w:keepNext/>
        <w:numPr>
          <w:ilvl w:val="1"/>
          <w:numId w:val="1"/>
        </w:numPr>
        <w:spacing w:before="120"/>
        <w:outlineLvl w:val="1"/>
        <w:rPr>
          <w:rFonts w:ascii="Arial" w:hAnsi="Arial"/>
          <w:b/>
          <w:kern w:val="28"/>
        </w:rPr>
      </w:pPr>
      <w:r w:rsidRPr="00CB5C7A">
        <w:rPr>
          <w:rFonts w:ascii="Arial" w:hAnsi="Arial"/>
          <w:b/>
          <w:kern w:val="28"/>
        </w:rPr>
        <w:t>Bruk av underleverandører</w:t>
      </w:r>
    </w:p>
    <w:p w14:paraId="4D1FF863" w14:textId="77777777" w:rsidR="003B5942" w:rsidRPr="00CB5C7A" w:rsidRDefault="003B5942" w:rsidP="003B5942">
      <w:pPr>
        <w:tabs>
          <w:tab w:val="left" w:pos="1985"/>
        </w:tabs>
        <w:spacing w:before="60" w:after="60"/>
      </w:pPr>
      <w:r w:rsidRPr="00CB5C7A">
        <w:t>Dersom leverandøren viser til dokumentasjon fra underleverandører for å dokumentere oppfyllelsen av kvalifikasjonskravene skal følgende dokumentasjon innleveres;</w:t>
      </w:r>
    </w:p>
    <w:p w14:paraId="5E88CB66" w14:textId="77777777" w:rsidR="003B5942" w:rsidRPr="00CB5C7A" w:rsidRDefault="003B5942" w:rsidP="003B5942">
      <w:pPr>
        <w:numPr>
          <w:ilvl w:val="0"/>
          <w:numId w:val="22"/>
        </w:numPr>
        <w:tabs>
          <w:tab w:val="left" w:pos="1985"/>
        </w:tabs>
        <w:spacing w:before="60" w:after="60"/>
      </w:pPr>
      <w:proofErr w:type="spellStart"/>
      <w:r w:rsidRPr="00CB5C7A">
        <w:rPr>
          <w:b/>
        </w:rPr>
        <w:t>ESPD</w:t>
      </w:r>
      <w:proofErr w:type="spellEnd"/>
      <w:r w:rsidRPr="00CB5C7A">
        <w:rPr>
          <w:b/>
        </w:rPr>
        <w:t>-skjema</w:t>
      </w:r>
      <w:r w:rsidRPr="00CB5C7A">
        <w:t xml:space="preserve"> for underleverandør</w:t>
      </w:r>
    </w:p>
    <w:p w14:paraId="40EFF54D" w14:textId="77777777" w:rsidR="003B5942" w:rsidRPr="00CB5C7A" w:rsidRDefault="003B5942" w:rsidP="003B5942">
      <w:pPr>
        <w:tabs>
          <w:tab w:val="left" w:pos="1985"/>
        </w:tabs>
        <w:spacing w:before="60" w:after="60"/>
        <w:ind w:left="720"/>
      </w:pPr>
      <w:r w:rsidRPr="00CB5C7A">
        <w:lastRenderedPageBreak/>
        <w:t xml:space="preserve">Ved utfyllingen i Mercell skal leverandøren i slike tilfeller svare «Ja» på spørsmålet «Støtter leverandør seg på andre virksomheters kapasitet for å oppfylle kvalifikasjonskravene i del IV og eventuelle kriterier og regler fastsatt i del V nedenfor?». Disse underleverandørene skal deretter inviteres til å besvare separate </w:t>
      </w:r>
      <w:proofErr w:type="spellStart"/>
      <w:r w:rsidRPr="00CB5C7A">
        <w:t>ESPD</w:t>
      </w:r>
      <w:proofErr w:type="spellEnd"/>
      <w:r w:rsidRPr="00CB5C7A">
        <w:t xml:space="preserve"> for å levere tilbud. </w:t>
      </w:r>
    </w:p>
    <w:p w14:paraId="50A25E5E" w14:textId="77777777" w:rsidR="003B5942" w:rsidRPr="00CB5C7A" w:rsidRDefault="003B5942" w:rsidP="003B5942">
      <w:pPr>
        <w:tabs>
          <w:tab w:val="left" w:pos="1985"/>
        </w:tabs>
        <w:spacing w:before="60" w:after="60"/>
        <w:ind w:left="720"/>
      </w:pPr>
      <w:r w:rsidRPr="00CB5C7A">
        <w:t xml:space="preserve">Når du har lagt til underleverandøren, skal de først valideres av Mercell innenfor normal arbeidstid, og de kan deretter logge inn og besvare sin </w:t>
      </w:r>
      <w:proofErr w:type="spellStart"/>
      <w:r w:rsidRPr="00CB5C7A">
        <w:t>ESPD</w:t>
      </w:r>
      <w:proofErr w:type="spellEnd"/>
      <w:r w:rsidRPr="00CB5C7A">
        <w:t>. Dette bør derfor gjennomføres i god tid før tilbudsfrist.</w:t>
      </w:r>
    </w:p>
    <w:p w14:paraId="000B1C5C" w14:textId="77777777" w:rsidR="003B5942" w:rsidRPr="00CB5C7A" w:rsidRDefault="003B5942" w:rsidP="003B5942">
      <w:pPr>
        <w:tabs>
          <w:tab w:val="left" w:pos="1985"/>
        </w:tabs>
        <w:spacing w:before="60" w:after="60"/>
        <w:ind w:left="720"/>
      </w:pPr>
      <w:r w:rsidRPr="00CB5C7A">
        <w:t>Mercell har for øvrig utarbeidet egen veiledning knyttet til dette.</w:t>
      </w:r>
    </w:p>
    <w:p w14:paraId="454BB197" w14:textId="77777777" w:rsidR="003B5942" w:rsidRPr="00CB5C7A" w:rsidRDefault="003B5942" w:rsidP="003B5942">
      <w:pPr>
        <w:numPr>
          <w:ilvl w:val="0"/>
          <w:numId w:val="22"/>
        </w:numPr>
        <w:tabs>
          <w:tab w:val="left" w:pos="1985"/>
        </w:tabs>
        <w:spacing w:before="60" w:after="60"/>
      </w:pPr>
      <w:r w:rsidRPr="00CB5C7A">
        <w:rPr>
          <w:b/>
        </w:rPr>
        <w:t>Forpliktelseserklæring</w:t>
      </w:r>
      <w:r w:rsidRPr="00CB5C7A">
        <w:t>, se vedlegg 2.</w:t>
      </w:r>
    </w:p>
    <w:p w14:paraId="03E8C23B" w14:textId="77777777" w:rsidR="003B5942" w:rsidRPr="00CB5C7A" w:rsidRDefault="003B5942" w:rsidP="003B5942">
      <w:pPr>
        <w:spacing w:before="60" w:after="60"/>
      </w:pPr>
    </w:p>
    <w:p w14:paraId="1370006B" w14:textId="77777777" w:rsidR="003B5942" w:rsidRPr="00CB5C7A" w:rsidRDefault="003B5942" w:rsidP="003B5942">
      <w:pPr>
        <w:spacing w:before="60" w:after="60"/>
      </w:pPr>
      <w:r w:rsidRPr="00CB5C7A">
        <w:t xml:space="preserve">Dersom leverandøren skal benytte underleverandører, men ikke er avhengig av disse for å oppfylle kvalifikasjonskravene, skal man i Mercell svare «Nei» på spørsmålet «Har leverandøren til hensikt å bruke underleverandør til å oppfylle kontrakten?» Det er heller ikke nødvendig å levere forpliktelseserklæring i slike tilfellene. </w:t>
      </w:r>
    </w:p>
    <w:p w14:paraId="4ACCB813" w14:textId="77777777" w:rsidR="003B5942" w:rsidRPr="00CB5C7A" w:rsidRDefault="003B5942" w:rsidP="003B5942">
      <w:pPr>
        <w:tabs>
          <w:tab w:val="left" w:pos="1985"/>
        </w:tabs>
        <w:spacing w:before="60" w:after="60"/>
      </w:pPr>
    </w:p>
    <w:p w14:paraId="2ABE9B61" w14:textId="77777777" w:rsidR="003B5942" w:rsidRPr="00CB5C7A" w:rsidRDefault="003B5942" w:rsidP="003B5942">
      <w:pPr>
        <w:keepNext/>
        <w:numPr>
          <w:ilvl w:val="1"/>
          <w:numId w:val="1"/>
        </w:numPr>
        <w:spacing w:before="120"/>
        <w:outlineLvl w:val="1"/>
        <w:rPr>
          <w:rFonts w:ascii="Arial" w:hAnsi="Arial"/>
          <w:b/>
          <w:kern w:val="28"/>
        </w:rPr>
      </w:pPr>
      <w:r w:rsidRPr="00CB5C7A">
        <w:rPr>
          <w:rFonts w:ascii="Arial" w:hAnsi="Arial"/>
          <w:b/>
          <w:kern w:val="28"/>
        </w:rPr>
        <w:t>Tilbud fra leverandørgruppe/konsortium - solidaransvar</w:t>
      </w:r>
    </w:p>
    <w:p w14:paraId="6D5B8FFC" w14:textId="77777777" w:rsidR="003B5942" w:rsidRPr="00CB5C7A" w:rsidRDefault="003B5942" w:rsidP="003B5942">
      <w:pPr>
        <w:tabs>
          <w:tab w:val="left" w:pos="1985"/>
        </w:tabs>
        <w:spacing w:before="60" w:after="60"/>
      </w:pPr>
      <w:r w:rsidRPr="00CB5C7A">
        <w:t>Leverandører som inngir tilbud i fellesskap skal fremlegge følgende dokumentasjon;</w:t>
      </w:r>
    </w:p>
    <w:p w14:paraId="6CAF95C7" w14:textId="77777777" w:rsidR="003B5942" w:rsidRPr="00CB5C7A" w:rsidRDefault="003B5942" w:rsidP="003B5942">
      <w:pPr>
        <w:numPr>
          <w:ilvl w:val="0"/>
          <w:numId w:val="23"/>
        </w:numPr>
        <w:tabs>
          <w:tab w:val="left" w:pos="1985"/>
        </w:tabs>
        <w:spacing w:before="60" w:after="60"/>
        <w:rPr>
          <w:b/>
        </w:rPr>
      </w:pPr>
      <w:proofErr w:type="spellStart"/>
      <w:r w:rsidRPr="00CB5C7A">
        <w:rPr>
          <w:b/>
        </w:rPr>
        <w:t>ESPD</w:t>
      </w:r>
      <w:proofErr w:type="spellEnd"/>
      <w:r w:rsidRPr="00CB5C7A">
        <w:rPr>
          <w:b/>
        </w:rPr>
        <w:t xml:space="preserve">-skjema </w:t>
      </w:r>
      <w:r w:rsidRPr="00CB5C7A">
        <w:t>fra samtlige gruppedeltakere</w:t>
      </w:r>
    </w:p>
    <w:p w14:paraId="2711EE67" w14:textId="77777777" w:rsidR="003B5942" w:rsidRPr="00CB5C7A" w:rsidRDefault="003B5942" w:rsidP="003B5942">
      <w:pPr>
        <w:tabs>
          <w:tab w:val="left" w:pos="1985"/>
        </w:tabs>
        <w:spacing w:before="60" w:after="60"/>
        <w:ind w:left="720"/>
      </w:pPr>
      <w:r w:rsidRPr="00CB5C7A">
        <w:t xml:space="preserve">Ved utfyllingen i Mercell skal leverandøren i slike tilfeller svare «Ja» på spørsmålet «Deltar leverandøren i konkurransen sammen med andre?» Leverandøren inviterer så disse til å besvare separate </w:t>
      </w:r>
      <w:proofErr w:type="spellStart"/>
      <w:r w:rsidRPr="00CB5C7A">
        <w:t>ESPD</w:t>
      </w:r>
      <w:proofErr w:type="spellEnd"/>
      <w:r w:rsidRPr="00CB5C7A">
        <w:t xml:space="preserve"> for å levere tilbud.</w:t>
      </w:r>
    </w:p>
    <w:p w14:paraId="75F3A9AD" w14:textId="77777777" w:rsidR="003B5942" w:rsidRPr="00CB5C7A" w:rsidRDefault="003B5942" w:rsidP="003B5942">
      <w:pPr>
        <w:tabs>
          <w:tab w:val="left" w:pos="1985"/>
        </w:tabs>
        <w:spacing w:before="60" w:after="60"/>
        <w:ind w:left="720"/>
      </w:pPr>
      <w:r w:rsidRPr="00CB5C7A">
        <w:t xml:space="preserve">Når hovedkontakten i leverandørgruppen har lagt inn øvrige leverandører i gruppen, skal disse først valideres av Mercell innenfor normal arbeidstid. Deltakerne kan deretter logge inn og besvare sin </w:t>
      </w:r>
      <w:proofErr w:type="spellStart"/>
      <w:r w:rsidRPr="00CB5C7A">
        <w:t>ESPD</w:t>
      </w:r>
      <w:proofErr w:type="spellEnd"/>
      <w:r w:rsidRPr="00CB5C7A">
        <w:t>. Dette bør derfor gjennomføres i god tid før tilbudsfrist.</w:t>
      </w:r>
    </w:p>
    <w:p w14:paraId="1FC13DE6" w14:textId="77777777" w:rsidR="003B5942" w:rsidRPr="00CB5C7A" w:rsidRDefault="003B5942" w:rsidP="003B5942">
      <w:pPr>
        <w:tabs>
          <w:tab w:val="left" w:pos="1985"/>
        </w:tabs>
        <w:spacing w:before="60" w:after="60"/>
        <w:ind w:left="720"/>
      </w:pPr>
      <w:r w:rsidRPr="00CB5C7A">
        <w:t>Mercell har for øvrig utarbeidet egen veiledning knyttet til dette.</w:t>
      </w:r>
    </w:p>
    <w:p w14:paraId="53705155" w14:textId="77777777" w:rsidR="003B5942" w:rsidRPr="00CB5C7A" w:rsidRDefault="003B5942" w:rsidP="003B5942">
      <w:pPr>
        <w:numPr>
          <w:ilvl w:val="0"/>
          <w:numId w:val="23"/>
        </w:numPr>
        <w:tabs>
          <w:tab w:val="left" w:pos="1985"/>
        </w:tabs>
        <w:spacing w:before="60" w:after="60"/>
        <w:rPr>
          <w:b/>
        </w:rPr>
      </w:pPr>
      <w:r w:rsidRPr="00CB5C7A">
        <w:rPr>
          <w:b/>
        </w:rPr>
        <w:t>Bekreftelse om forpliktende samarbeid og solidarisk ansvar</w:t>
      </w:r>
    </w:p>
    <w:p w14:paraId="16ED0D3D" w14:textId="77777777" w:rsidR="003B5942" w:rsidRPr="00CB5C7A" w:rsidRDefault="003B5942" w:rsidP="003B5942">
      <w:pPr>
        <w:tabs>
          <w:tab w:val="left" w:pos="1985"/>
        </w:tabs>
        <w:spacing w:before="60" w:after="60"/>
        <w:ind w:left="720"/>
      </w:pPr>
      <w:r w:rsidRPr="00CB5C7A">
        <w:t>En bekreftelse fra samtlige deltakere i gruppen om at de har inngått et forpliktende samarbeid og at de overfor Forsvarsbygg vil stå solidarisk ansvarlig for kontraktsforpliktelsene. Det må videre fremgå hvem som skal representere gruppen overfor Forsvarsbygg.</w:t>
      </w:r>
    </w:p>
    <w:p w14:paraId="1F218B18" w14:textId="77777777" w:rsidR="003B5942" w:rsidRPr="003B5942" w:rsidRDefault="003B5942" w:rsidP="003B5942">
      <w:pPr>
        <w:tabs>
          <w:tab w:val="left" w:pos="1985"/>
        </w:tabs>
        <w:spacing w:before="60" w:after="60"/>
        <w:ind w:left="720"/>
      </w:pPr>
      <w:r w:rsidRPr="00CB5C7A">
        <w:t>Foreligger det uklarheter eller ufullstendigheter i tilbudene knyttet til innholdet i dette, forbeholder Forsvarsbygg seg retten til å innhente ytterligere opplysninger fra leverandørgruppen</w:t>
      </w:r>
    </w:p>
    <w:p w14:paraId="64E1D874" w14:textId="77777777" w:rsidR="003B5942" w:rsidRPr="003B5942" w:rsidRDefault="003B5942" w:rsidP="003B5942">
      <w:pPr>
        <w:spacing w:before="60" w:after="60"/>
      </w:pPr>
    </w:p>
    <w:p w14:paraId="1781A3A1" w14:textId="4A0031F0" w:rsidR="003B5942" w:rsidRPr="00545687" w:rsidRDefault="003B5942" w:rsidP="00545687">
      <w:pPr>
        <w:keepNext/>
        <w:numPr>
          <w:ilvl w:val="0"/>
          <w:numId w:val="1"/>
        </w:numPr>
        <w:spacing w:before="180"/>
        <w:outlineLvl w:val="0"/>
      </w:pPr>
      <w:bookmarkStart w:id="9" w:name="_Toc318804318"/>
      <w:r w:rsidRPr="003B5942">
        <w:rPr>
          <w:rFonts w:ascii="Arial" w:hAnsi="Arial"/>
          <w:b/>
          <w:caps/>
          <w:kern w:val="28"/>
        </w:rPr>
        <w:t>TILDELINGSKRITERIER</w:t>
      </w:r>
      <w:bookmarkEnd w:id="9"/>
    </w:p>
    <w:p w14:paraId="59DDA344" w14:textId="77777777" w:rsidR="00545687" w:rsidRDefault="00545687" w:rsidP="00545687">
      <w:pPr>
        <w:tabs>
          <w:tab w:val="left" w:pos="1134"/>
        </w:tabs>
        <w:rPr>
          <w:rFonts w:cs="Arial"/>
        </w:rPr>
      </w:pPr>
      <w:r w:rsidRPr="008B2C18">
        <w:rPr>
          <w:rFonts w:cs="Arial"/>
        </w:rPr>
        <w:t xml:space="preserve">Forsvarsbygg vil velge det tilbudet som </w:t>
      </w:r>
      <w:r>
        <w:rPr>
          <w:rFonts w:cs="Arial"/>
        </w:rPr>
        <w:t>samlet sett best oppfyller følgende tildelingskriterier:</w:t>
      </w:r>
    </w:p>
    <w:p w14:paraId="2CCDF25B" w14:textId="3C5673E4" w:rsidR="00545687" w:rsidRDefault="00545687" w:rsidP="00545687">
      <w:pPr>
        <w:tabs>
          <w:tab w:val="left" w:pos="1134"/>
        </w:tabs>
        <w:rPr>
          <w:rFonts w:cs="Arial"/>
        </w:rPr>
      </w:pPr>
    </w:p>
    <w:p w14:paraId="73D767CB" w14:textId="77777777" w:rsidR="00545687" w:rsidRDefault="00545687" w:rsidP="00545687">
      <w:pPr>
        <w:suppressAutoHyphens/>
        <w:rPr>
          <w:i/>
        </w:rPr>
      </w:pPr>
      <w:r>
        <w:t>Tildelingen skjer utelukkende ut fra hvilket tilbud som har lavest pris.</w:t>
      </w:r>
      <w:r>
        <w:rPr>
          <w:i/>
        </w:rPr>
        <w:t xml:space="preserve"> </w:t>
      </w:r>
    </w:p>
    <w:p w14:paraId="29B5D5AD" w14:textId="77777777" w:rsidR="00545687" w:rsidRDefault="00545687" w:rsidP="00545687">
      <w:pPr>
        <w:pStyle w:val="Brdtekstpaaflgende"/>
      </w:pPr>
    </w:p>
    <w:p w14:paraId="3FD31C4C" w14:textId="77777777" w:rsidR="00545687" w:rsidRDefault="00545687" w:rsidP="00545687">
      <w:pPr>
        <w:pStyle w:val="Brdtekstpaaflgende"/>
        <w:tabs>
          <w:tab w:val="left" w:pos="1985"/>
        </w:tabs>
      </w:pPr>
      <w:r>
        <w:t>Leverandør skal i</w:t>
      </w:r>
      <w:r w:rsidRPr="00972444">
        <w:t xml:space="preserve"> tilbudet</w:t>
      </w:r>
      <w:r w:rsidRPr="00972444">
        <w:rPr>
          <w:b/>
          <w:u w:val="single"/>
        </w:rPr>
        <w:t xml:space="preserve"> spesifisere aktuelle produktgrupper og tilhørende rabatt per produktgruppe</w:t>
      </w:r>
      <w:r w:rsidRPr="00972444">
        <w:rPr>
          <w:b/>
        </w:rPr>
        <w:t>.</w:t>
      </w:r>
      <w:r>
        <w:t xml:space="preserve"> Produktgruppene skal være de leverandøren bruker i sin offisielle prisliste for det kundesegmentet Forsvarsbygg inngår i (</w:t>
      </w:r>
      <w:proofErr w:type="spellStart"/>
      <w:r>
        <w:t>prisbok</w:t>
      </w:r>
      <w:proofErr w:type="spellEnd"/>
      <w:r>
        <w:t xml:space="preserve">). Alternativt kan en tilby samme rabatt for alle produkter. </w:t>
      </w:r>
    </w:p>
    <w:p w14:paraId="20F17045" w14:textId="77777777" w:rsidR="00545687" w:rsidRDefault="00545687" w:rsidP="00545687">
      <w:pPr>
        <w:pStyle w:val="Brdtekstpaaflgende"/>
        <w:tabs>
          <w:tab w:val="left" w:pos="1985"/>
        </w:tabs>
      </w:pPr>
    </w:p>
    <w:p w14:paraId="696CC6AE" w14:textId="77777777" w:rsidR="00545687" w:rsidRDefault="00545687" w:rsidP="00545687">
      <w:pPr>
        <w:pStyle w:val="Brdtekstpaaflgende"/>
        <w:tabs>
          <w:tab w:val="left" w:pos="1985"/>
        </w:tabs>
      </w:pPr>
      <w:r>
        <w:t xml:space="preserve">Leverandør skal i tilbudet legge med standard </w:t>
      </w:r>
      <w:proofErr w:type="spellStart"/>
      <w:r>
        <w:t>prisbok</w:t>
      </w:r>
      <w:proofErr w:type="spellEnd"/>
      <w:r>
        <w:t xml:space="preserve">/prisliste i søkbart format (For eksempel MS Excel eller tilsvarende). </w:t>
      </w:r>
    </w:p>
    <w:p w14:paraId="0D0EE338" w14:textId="77777777" w:rsidR="00545687" w:rsidRDefault="00545687" w:rsidP="00545687">
      <w:pPr>
        <w:pStyle w:val="Brdtekstpaaflgende"/>
        <w:tabs>
          <w:tab w:val="left" w:pos="1985"/>
        </w:tabs>
      </w:pPr>
    </w:p>
    <w:p w14:paraId="0F2FA54D" w14:textId="77777777" w:rsidR="00545687" w:rsidRDefault="00545687" w:rsidP="00545687">
      <w:pPr>
        <w:pStyle w:val="Brdtekstpaaflgende"/>
        <w:tabs>
          <w:tab w:val="left" w:pos="1985"/>
        </w:tabs>
      </w:pPr>
      <w:r>
        <w:t>I svarskjema "</w:t>
      </w:r>
      <w:r>
        <w:rPr>
          <w:color w:val="000000" w:themeColor="text1"/>
        </w:rPr>
        <w:t>Vedlegg – svarskjema</w:t>
      </w:r>
      <w:r w:rsidRPr="00C33794">
        <w:rPr>
          <w:color w:val="000000" w:themeColor="text1"/>
        </w:rPr>
        <w:t>.xlsx</w:t>
      </w:r>
      <w:r>
        <w:t xml:space="preserve">" er de produkter som vil danne grunnlag for evalueringen listet opp. </w:t>
      </w:r>
      <w:r w:rsidRPr="00972444">
        <w:rPr>
          <w:b/>
          <w:u w:val="single"/>
        </w:rPr>
        <w:t>Leverandør skal</w:t>
      </w:r>
      <w:r w:rsidRPr="00972444">
        <w:rPr>
          <w:u w:val="single"/>
        </w:rPr>
        <w:t xml:space="preserve"> </w:t>
      </w:r>
      <w:r w:rsidRPr="00972444">
        <w:rPr>
          <w:b/>
          <w:u w:val="single"/>
        </w:rPr>
        <w:t>for hvert av disse produktene skrive inn varenummer, standard pris og produktgruppe i egen katalog for produktet eller tilsvarende av minst like høy kvalitet</w:t>
      </w:r>
      <w:r>
        <w:t xml:space="preserve">. </w:t>
      </w:r>
      <w:r w:rsidRPr="0051764B">
        <w:t>Hvis Forsvarsbygg mener et annet produkt i prisboka samsvarer bedre e</w:t>
      </w:r>
      <w:r>
        <w:t>n</w:t>
      </w:r>
      <w:r w:rsidRPr="0051764B">
        <w:t>n foreslått varenummer kan dette komme til å bli brukt i evalueringen.</w:t>
      </w:r>
      <w:r>
        <w:t xml:space="preserve"> Produktene som listes opp</w:t>
      </w:r>
      <w:r w:rsidRPr="00FE4DB7">
        <w:t xml:space="preserve"> </w:t>
      </w:r>
      <w:r>
        <w:t>er hovedsakelig</w:t>
      </w:r>
      <w:r w:rsidRPr="00FE4DB7">
        <w:t xml:space="preserve"> </w:t>
      </w:r>
      <w:r>
        <w:t>basert hva</w:t>
      </w:r>
      <w:r w:rsidRPr="00FE4DB7">
        <w:t xml:space="preserve"> Forsvarsbygg har </w:t>
      </w:r>
      <w:r>
        <w:t xml:space="preserve">hatt </w:t>
      </w:r>
      <w:r w:rsidRPr="00FE4DB7">
        <w:t>behov for</w:t>
      </w:r>
      <w:r>
        <w:t xml:space="preserve"> tidligere og produktnavn er hovedsakelig basert på navngiving hos nåværende leverandør, delvis supplert med presisering av modellnummer og lignende. </w:t>
      </w:r>
      <w:r w:rsidRPr="00FE4DB7">
        <w:t xml:space="preserve">  </w:t>
      </w:r>
    </w:p>
    <w:p w14:paraId="31E5392A" w14:textId="77777777" w:rsidR="00545687" w:rsidRDefault="00545687" w:rsidP="00545687">
      <w:pPr>
        <w:pStyle w:val="Brdtekstpaaflgende"/>
        <w:tabs>
          <w:tab w:val="left" w:pos="1985"/>
        </w:tabs>
      </w:pPr>
    </w:p>
    <w:p w14:paraId="41CED0F5" w14:textId="77777777" w:rsidR="00545687" w:rsidRDefault="00545687" w:rsidP="00545687">
      <w:pPr>
        <w:pStyle w:val="Brdtekstpaaflgende"/>
        <w:tabs>
          <w:tab w:val="left" w:pos="1985"/>
        </w:tabs>
      </w:pPr>
      <w:r>
        <w:t xml:space="preserve">For evaluering vil Forsvarsbygg beregne pris per produkt basert på prisen i prisboken/prislisten og trekke i fra rabatt som er gitt for aktuell produktkategori. </w:t>
      </w:r>
    </w:p>
    <w:p w14:paraId="36331288" w14:textId="77777777" w:rsidR="00545687" w:rsidRDefault="00545687" w:rsidP="00545687">
      <w:pPr>
        <w:pStyle w:val="Brdtekstpaaflgende"/>
        <w:tabs>
          <w:tab w:val="left" w:pos="1985"/>
        </w:tabs>
      </w:pPr>
    </w:p>
    <w:p w14:paraId="15D7CD5B" w14:textId="32B0C289" w:rsidR="00545687" w:rsidRDefault="00545687" w:rsidP="00545687">
      <w:pPr>
        <w:pStyle w:val="Brdtekstpaaflgende"/>
        <w:tabs>
          <w:tab w:val="left" w:pos="1985"/>
        </w:tabs>
      </w:pPr>
      <w:r>
        <w:t xml:space="preserve">I tillegg til varepris vil en for å ta hensyn til påslagsprosent på skaffevarer legge til en sum på kroner 50 000,- pluss oppgitt påslagsprosent for skaffevarer. </w:t>
      </w:r>
    </w:p>
    <w:p w14:paraId="12EDC918" w14:textId="77777777" w:rsidR="00545687" w:rsidRPr="004C31E3" w:rsidRDefault="00545687" w:rsidP="00545687">
      <w:pPr>
        <w:pStyle w:val="Brdtekstpaaflgende"/>
        <w:rPr>
          <w:color w:val="000000" w:themeColor="text1"/>
        </w:rPr>
      </w:pPr>
      <w:r w:rsidRPr="00CC1B26">
        <w:rPr>
          <w:color w:val="000000" w:themeColor="text1"/>
        </w:rPr>
        <w:t xml:space="preserve">Det skal ikke være forbehold i </w:t>
      </w:r>
      <w:r>
        <w:rPr>
          <w:color w:val="000000" w:themeColor="text1"/>
        </w:rPr>
        <w:t>svarskjema</w:t>
      </w:r>
      <w:r>
        <w:t>.</w:t>
      </w:r>
    </w:p>
    <w:p w14:paraId="47485790" w14:textId="77777777" w:rsidR="00545687" w:rsidRDefault="00545687" w:rsidP="00545687">
      <w:pPr>
        <w:tabs>
          <w:tab w:val="left" w:pos="1134"/>
        </w:tabs>
        <w:rPr>
          <w:rFonts w:cs="Arial"/>
        </w:rPr>
      </w:pPr>
    </w:p>
    <w:p w14:paraId="16505373" w14:textId="05D12A83" w:rsidR="009D5B63" w:rsidRPr="009D5B63" w:rsidRDefault="009D5B63" w:rsidP="009D5B63">
      <w:pPr>
        <w:rPr>
          <w:color w:val="000000" w:themeColor="text1"/>
        </w:rPr>
      </w:pPr>
      <w:r w:rsidRPr="009D5B63">
        <w:rPr>
          <w:color w:val="000000" w:themeColor="text1"/>
        </w:rPr>
        <w:t xml:space="preserve">Oppdragsgiver forbeholder seg retten, </w:t>
      </w:r>
      <w:proofErr w:type="spellStart"/>
      <w:r w:rsidRPr="009D5B63">
        <w:rPr>
          <w:color w:val="000000" w:themeColor="text1"/>
        </w:rPr>
        <w:t>jfr</w:t>
      </w:r>
      <w:proofErr w:type="spellEnd"/>
      <w:r w:rsidRPr="009D5B63">
        <w:rPr>
          <w:color w:val="000000" w:themeColor="text1"/>
        </w:rPr>
        <w:t xml:space="preserve"> </w:t>
      </w:r>
      <w:proofErr w:type="spellStart"/>
      <w:r w:rsidRPr="009D5B63">
        <w:rPr>
          <w:color w:val="000000" w:themeColor="text1"/>
        </w:rPr>
        <w:t>FoA</w:t>
      </w:r>
      <w:proofErr w:type="spellEnd"/>
      <w:r w:rsidRPr="009D5B63">
        <w:rPr>
          <w:color w:val="000000" w:themeColor="text1"/>
        </w:rPr>
        <w:t xml:space="preserve"> § 23-7 (5), til å tildele kontrakten uten å gjennomføre forhandlinger. Tilbydere kan derved ikke påregne at det blir gjennomført forhandlinger og oppfordres til å levere sitt b</w:t>
      </w:r>
      <w:r>
        <w:rPr>
          <w:color w:val="000000" w:themeColor="text1"/>
        </w:rPr>
        <w:t>este tilbud ved første levering.</w:t>
      </w:r>
    </w:p>
    <w:p w14:paraId="048890B1" w14:textId="3C3EC663" w:rsidR="00545687" w:rsidRPr="00545687" w:rsidRDefault="00545687" w:rsidP="00545687">
      <w:pPr>
        <w:keepNext/>
        <w:spacing w:before="180"/>
        <w:outlineLvl w:val="0"/>
      </w:pPr>
    </w:p>
    <w:p w14:paraId="4F4D86A7" w14:textId="77777777" w:rsidR="00545687" w:rsidRPr="003B5942" w:rsidRDefault="00545687" w:rsidP="00545687">
      <w:pPr>
        <w:keepNext/>
        <w:spacing w:before="180"/>
        <w:outlineLvl w:val="0"/>
      </w:pPr>
    </w:p>
    <w:p w14:paraId="636F0C3C" w14:textId="77777777" w:rsidR="003B5942" w:rsidRPr="00D463D4" w:rsidRDefault="003B5942" w:rsidP="003B5942">
      <w:pPr>
        <w:keepNext/>
        <w:numPr>
          <w:ilvl w:val="0"/>
          <w:numId w:val="1"/>
        </w:numPr>
        <w:spacing w:before="180"/>
        <w:outlineLvl w:val="0"/>
        <w:rPr>
          <w:rFonts w:ascii="Arial" w:hAnsi="Arial"/>
          <w:b/>
          <w:caps/>
          <w:kern w:val="28"/>
        </w:rPr>
      </w:pPr>
      <w:r w:rsidRPr="00D463D4">
        <w:rPr>
          <w:rFonts w:ascii="Arial" w:hAnsi="Arial"/>
          <w:b/>
          <w:caps/>
          <w:kern w:val="28"/>
        </w:rPr>
        <w:t>KRAV TIL TILBUDET</w:t>
      </w:r>
    </w:p>
    <w:p w14:paraId="36355534" w14:textId="77777777" w:rsidR="003B5942" w:rsidRPr="00D463D4" w:rsidRDefault="003B5942" w:rsidP="003B5942">
      <w:pPr>
        <w:keepNext/>
        <w:numPr>
          <w:ilvl w:val="1"/>
          <w:numId w:val="1"/>
        </w:numPr>
        <w:spacing w:before="120"/>
        <w:outlineLvl w:val="1"/>
        <w:rPr>
          <w:rFonts w:ascii="Arial" w:hAnsi="Arial"/>
          <w:b/>
          <w:kern w:val="28"/>
        </w:rPr>
      </w:pPr>
      <w:r w:rsidRPr="00D463D4">
        <w:rPr>
          <w:rFonts w:ascii="Arial" w:hAnsi="Arial"/>
          <w:b/>
          <w:kern w:val="28"/>
        </w:rPr>
        <w:t>Språkkrav</w:t>
      </w:r>
    </w:p>
    <w:p w14:paraId="37128BF3" w14:textId="49CBBFC6" w:rsidR="003B5942" w:rsidRPr="00D463D4" w:rsidRDefault="003B5942" w:rsidP="003B5942">
      <w:pPr>
        <w:spacing w:before="60" w:after="60"/>
      </w:pPr>
      <w:r w:rsidRPr="00D463D4">
        <w:t>Tilbud med tilhørende dokumentasjon skal fortrinnsvis leveres på norsk, men annet skandinavisk språk vil også aksepteres. Produktdatablad o.l. kan leveres på engelsk.</w:t>
      </w:r>
    </w:p>
    <w:p w14:paraId="5D8FBDDF" w14:textId="77777777" w:rsidR="003B5942" w:rsidRPr="00D463D4" w:rsidRDefault="003B5942" w:rsidP="003B5942">
      <w:pPr>
        <w:spacing w:before="60" w:after="60"/>
      </w:pPr>
    </w:p>
    <w:p w14:paraId="6D749E16" w14:textId="125CAE98" w:rsidR="003B5942" w:rsidRPr="00D463D4" w:rsidRDefault="003B5942" w:rsidP="00461967">
      <w:pPr>
        <w:keepNext/>
        <w:numPr>
          <w:ilvl w:val="1"/>
          <w:numId w:val="1"/>
        </w:numPr>
        <w:spacing w:before="120"/>
        <w:outlineLvl w:val="1"/>
        <w:rPr>
          <w:rFonts w:ascii="Arial" w:hAnsi="Arial"/>
          <w:b/>
          <w:kern w:val="28"/>
        </w:rPr>
      </w:pPr>
      <w:r w:rsidRPr="00D463D4">
        <w:rPr>
          <w:rFonts w:ascii="Arial" w:hAnsi="Arial"/>
          <w:b/>
          <w:kern w:val="28"/>
        </w:rPr>
        <w:t>Innlevering av tilbudet</w:t>
      </w:r>
    </w:p>
    <w:p w14:paraId="2DE1A575" w14:textId="77777777" w:rsidR="003B5942" w:rsidRPr="00D463D4" w:rsidRDefault="003B5942" w:rsidP="003B5942">
      <w:pPr>
        <w:jc w:val="both"/>
      </w:pPr>
      <w:r w:rsidRPr="00D463D4">
        <w:t xml:space="preserve">Tilbudet skal leveres elektronisk i </w:t>
      </w:r>
      <w:hyperlink r:id="rId15" w:history="1">
        <w:r w:rsidRPr="00D463D4">
          <w:rPr>
            <w:color w:val="0000FF"/>
            <w:u w:val="single"/>
          </w:rPr>
          <w:t>www.mercell.no</w:t>
        </w:r>
      </w:hyperlink>
      <w:r w:rsidRPr="00D463D4">
        <w:t xml:space="preserve"> innen tilbudsfristen.</w:t>
      </w:r>
    </w:p>
    <w:p w14:paraId="44954FE5" w14:textId="77777777" w:rsidR="003B5942" w:rsidRPr="00D463D4" w:rsidRDefault="003B5942" w:rsidP="003B5942">
      <w:pPr>
        <w:spacing w:before="100" w:beforeAutospacing="1" w:after="100" w:afterAutospacing="1"/>
        <w:rPr>
          <w:kern w:val="28"/>
        </w:rPr>
      </w:pPr>
      <w:r w:rsidRPr="00D463D4">
        <w:rPr>
          <w:kern w:val="28"/>
        </w:rPr>
        <w:t xml:space="preserve">Er du ikke bruker hos Mercell, har du spørsmål knyttet til hvordan du skal laste opp tilbudet ditt, eller hvordan du skal gi tilbud, ta kontakt med Mercell Support på telefon  + 47 21 01 88 60  eller via e-post til </w:t>
      </w:r>
      <w:hyperlink r:id="rId16" w:history="1">
        <w:r w:rsidRPr="00D463D4">
          <w:rPr>
            <w:kern w:val="28"/>
          </w:rPr>
          <w:t>support@mercell.com</w:t>
        </w:r>
      </w:hyperlink>
      <w:r w:rsidRPr="00D463D4">
        <w:rPr>
          <w:kern w:val="28"/>
        </w:rPr>
        <w:t xml:space="preserve">  </w:t>
      </w:r>
    </w:p>
    <w:p w14:paraId="2F26EE97" w14:textId="03D7A8D2" w:rsidR="003B5942" w:rsidRPr="00D463D4" w:rsidRDefault="003B5942" w:rsidP="003B5942">
      <w:pPr>
        <w:autoSpaceDE w:val="0"/>
        <w:autoSpaceDN w:val="0"/>
        <w:adjustRightInd w:val="0"/>
        <w:rPr>
          <w:rFonts w:cs="TimesNewRoman"/>
          <w:b/>
          <w:color w:val="000000" w:themeColor="text1"/>
          <w:szCs w:val="24"/>
        </w:rPr>
      </w:pPr>
      <w:r w:rsidRPr="00D463D4">
        <w:rPr>
          <w:rFonts w:cs="TimesNewRoman"/>
          <w:color w:val="000000" w:themeColor="text1"/>
          <w:szCs w:val="24"/>
        </w:rPr>
        <w:t>Ved offentlige anbud kreves det elektronisk signatur (</w:t>
      </w:r>
      <w:proofErr w:type="spellStart"/>
      <w:r w:rsidRPr="00D463D4">
        <w:rPr>
          <w:rFonts w:cs="TimesNewRoman"/>
          <w:color w:val="000000" w:themeColor="text1"/>
          <w:szCs w:val="24"/>
        </w:rPr>
        <w:t>BankID</w:t>
      </w:r>
      <w:proofErr w:type="spellEnd"/>
      <w:r w:rsidRPr="00D463D4">
        <w:rPr>
          <w:rFonts w:cs="TimesNewRoman"/>
          <w:color w:val="000000" w:themeColor="text1"/>
          <w:szCs w:val="24"/>
        </w:rPr>
        <w:t xml:space="preserve">, </w:t>
      </w:r>
      <w:proofErr w:type="spellStart"/>
      <w:r w:rsidRPr="00D463D4">
        <w:rPr>
          <w:rFonts w:cs="TimesNewRoman"/>
          <w:color w:val="000000" w:themeColor="text1"/>
          <w:szCs w:val="24"/>
        </w:rPr>
        <w:t>Commfides</w:t>
      </w:r>
      <w:proofErr w:type="spellEnd"/>
      <w:r w:rsidRPr="00D463D4">
        <w:rPr>
          <w:rFonts w:cs="TimesNewRoman"/>
          <w:color w:val="000000" w:themeColor="text1"/>
          <w:szCs w:val="24"/>
        </w:rPr>
        <w:t xml:space="preserve"> eller </w:t>
      </w:r>
      <w:proofErr w:type="spellStart"/>
      <w:r w:rsidRPr="00D463D4">
        <w:rPr>
          <w:rFonts w:cs="TimesNewRoman"/>
          <w:color w:val="000000" w:themeColor="text1"/>
          <w:szCs w:val="24"/>
        </w:rPr>
        <w:t>Buypass</w:t>
      </w:r>
      <w:proofErr w:type="spellEnd"/>
      <w:r w:rsidRPr="00D463D4">
        <w:rPr>
          <w:rFonts w:cs="TimesNewRoman"/>
          <w:color w:val="000000" w:themeColor="text1"/>
          <w:szCs w:val="24"/>
        </w:rPr>
        <w:t xml:space="preserve">), har du spørsmål vedrørende dette vennligst kontakt Mercell support. </w:t>
      </w:r>
      <w:r w:rsidRPr="00D463D4">
        <w:rPr>
          <w:rFonts w:cs="TimesNewRoman"/>
          <w:b/>
          <w:color w:val="000000" w:themeColor="text1"/>
          <w:szCs w:val="24"/>
        </w:rPr>
        <w:t xml:space="preserve">NB! Hvis en ikke har brukt elektronisk signatur tidligere anbefales det på det sterkeste at dette testet ut i god tid før innleveringsfrist! </w:t>
      </w:r>
    </w:p>
    <w:p w14:paraId="1A42AA85" w14:textId="77777777" w:rsidR="00461967" w:rsidRPr="00D463D4" w:rsidRDefault="00461967" w:rsidP="00461967">
      <w:pPr>
        <w:jc w:val="both"/>
        <w:rPr>
          <w:szCs w:val="20"/>
        </w:rPr>
      </w:pPr>
    </w:p>
    <w:p w14:paraId="03742F0C" w14:textId="7C5030A0" w:rsidR="00461967" w:rsidRPr="00D463D4" w:rsidRDefault="00461967" w:rsidP="00461967">
      <w:pPr>
        <w:jc w:val="both"/>
        <w:rPr>
          <w:szCs w:val="20"/>
        </w:rPr>
      </w:pPr>
      <w:r w:rsidRPr="00D463D4">
        <w:rPr>
          <w:szCs w:val="20"/>
        </w:rPr>
        <w:t xml:space="preserve">Mercell anbefaler at signeringen testes med sertifikatet man har tilgjengelig snarest mulig (i god tid før tilbudsfrist). Test-funksjonaliteten ligger i påmeldings-/søknadsinnleveringsstegene. </w:t>
      </w:r>
    </w:p>
    <w:p w14:paraId="039BEE00" w14:textId="77777777" w:rsidR="003B5942" w:rsidRPr="00D463D4" w:rsidRDefault="003B5942" w:rsidP="003B5942">
      <w:pPr>
        <w:tabs>
          <w:tab w:val="left" w:pos="1985"/>
        </w:tabs>
        <w:spacing w:before="60" w:after="60"/>
      </w:pPr>
    </w:p>
    <w:p w14:paraId="100632FF" w14:textId="77777777" w:rsidR="003B5942" w:rsidRPr="00D463D4" w:rsidRDefault="003B5942" w:rsidP="003B5942">
      <w:pPr>
        <w:keepNext/>
        <w:numPr>
          <w:ilvl w:val="1"/>
          <w:numId w:val="1"/>
        </w:numPr>
        <w:spacing w:before="120"/>
        <w:outlineLvl w:val="1"/>
        <w:rPr>
          <w:rFonts w:ascii="Arial" w:hAnsi="Arial"/>
          <w:b/>
          <w:kern w:val="28"/>
        </w:rPr>
      </w:pPr>
      <w:r w:rsidRPr="00D463D4">
        <w:rPr>
          <w:rFonts w:ascii="Arial" w:hAnsi="Arial"/>
          <w:b/>
          <w:kern w:val="28"/>
        </w:rPr>
        <w:t>Tilbudsfrist</w:t>
      </w:r>
    </w:p>
    <w:p w14:paraId="58DF0E91" w14:textId="77777777" w:rsidR="003B5942" w:rsidRPr="00D463D4" w:rsidRDefault="003B5942" w:rsidP="003B5942">
      <w:pPr>
        <w:rPr>
          <w:b/>
        </w:rPr>
      </w:pPr>
      <w:r w:rsidRPr="00D463D4">
        <w:t>Frist for å levere tilbud fremgår av kunngjøringen.</w:t>
      </w:r>
      <w:r w:rsidRPr="00D463D4">
        <w:rPr>
          <w:b/>
        </w:rPr>
        <w:t xml:space="preserve"> </w:t>
      </w:r>
    </w:p>
    <w:p w14:paraId="003EB7C8" w14:textId="77777777" w:rsidR="003B5942" w:rsidRPr="00D463D4" w:rsidRDefault="003B5942" w:rsidP="003B5942"/>
    <w:p w14:paraId="011D24BD" w14:textId="77777777" w:rsidR="003B5942" w:rsidRPr="00D463D4" w:rsidRDefault="003B5942" w:rsidP="003B5942">
      <w:r w:rsidRPr="00D463D4">
        <w:t>Tilbudet anses levert i tide dersom det er levert inn via Mercell innenfor tilbudsfristens utløp. Leverandøren har risikoen for at tilbudet kommer frem innen fristen.</w:t>
      </w:r>
    </w:p>
    <w:p w14:paraId="5617192A" w14:textId="77777777" w:rsidR="003B5942" w:rsidRPr="00D463D4" w:rsidRDefault="003B5942" w:rsidP="003B5942">
      <w:pPr>
        <w:rPr>
          <w:b/>
          <w:kern w:val="28"/>
        </w:rPr>
      </w:pPr>
    </w:p>
    <w:p w14:paraId="4F2D3271" w14:textId="77777777" w:rsidR="003B5942" w:rsidRPr="00D463D4" w:rsidRDefault="003B5942" w:rsidP="003B5942">
      <w:pPr>
        <w:rPr>
          <w:b/>
          <w:kern w:val="28"/>
        </w:rPr>
      </w:pPr>
      <w:r w:rsidRPr="00D463D4">
        <w:rPr>
          <w:b/>
          <w:kern w:val="28"/>
        </w:rPr>
        <w:t xml:space="preserve">Det anbefales at tilbudet leveres inn i god tid før fristens utløp. </w:t>
      </w:r>
    </w:p>
    <w:p w14:paraId="13F4F178" w14:textId="77777777" w:rsidR="003B5942" w:rsidRPr="00D463D4" w:rsidRDefault="003B5942" w:rsidP="003B5942">
      <w:pPr>
        <w:autoSpaceDE w:val="0"/>
        <w:autoSpaceDN w:val="0"/>
        <w:adjustRightInd w:val="0"/>
      </w:pPr>
    </w:p>
    <w:p w14:paraId="36E048F5" w14:textId="77777777" w:rsidR="003B5942" w:rsidRPr="003B5942" w:rsidRDefault="003B5942" w:rsidP="003B5942">
      <w:pPr>
        <w:autoSpaceDE w:val="0"/>
        <w:autoSpaceDN w:val="0"/>
        <w:adjustRightInd w:val="0"/>
      </w:pPr>
      <w:r w:rsidRPr="00D463D4">
        <w:t>Skulle det komme tilleggsinformasjon fra oppdragsgiver som fører til at du ønsker å endre tilbudet ditt før fristen utgår, kan du gå inn og åpne tilbudet, gjøre eventuelle endringer og levere på nytt innen tilbudsfristen utløper.</w:t>
      </w:r>
    </w:p>
    <w:p w14:paraId="555BB9F7" w14:textId="77777777" w:rsidR="003B5942" w:rsidRPr="003B5942" w:rsidRDefault="003B5942" w:rsidP="003B5942">
      <w:pPr>
        <w:tabs>
          <w:tab w:val="left" w:pos="1985"/>
        </w:tabs>
        <w:spacing w:before="60" w:after="60"/>
      </w:pPr>
      <w:bookmarkStart w:id="10" w:name="_Toc318804323"/>
    </w:p>
    <w:p w14:paraId="3AFA2634" w14:textId="77777777" w:rsidR="003B5942" w:rsidRPr="00D463D4" w:rsidRDefault="003B5942" w:rsidP="003B5942">
      <w:pPr>
        <w:keepNext/>
        <w:numPr>
          <w:ilvl w:val="0"/>
          <w:numId w:val="1"/>
        </w:numPr>
        <w:spacing w:before="180"/>
        <w:outlineLvl w:val="0"/>
        <w:rPr>
          <w:rFonts w:ascii="Arial" w:hAnsi="Arial"/>
          <w:b/>
          <w:caps/>
          <w:kern w:val="28"/>
        </w:rPr>
      </w:pPr>
      <w:bookmarkStart w:id="11" w:name="_Toc318804324"/>
      <w:bookmarkEnd w:id="10"/>
      <w:r w:rsidRPr="00D463D4">
        <w:rPr>
          <w:rFonts w:ascii="Arial" w:hAnsi="Arial"/>
          <w:b/>
          <w:caps/>
          <w:kern w:val="28"/>
        </w:rPr>
        <w:t>Andre opplysninger til leverandørene</w:t>
      </w:r>
    </w:p>
    <w:p w14:paraId="29985AD4" w14:textId="77777777" w:rsidR="003B5942" w:rsidRPr="00D463D4" w:rsidRDefault="003B5942" w:rsidP="003B5942">
      <w:pPr>
        <w:keepNext/>
        <w:numPr>
          <w:ilvl w:val="1"/>
          <w:numId w:val="1"/>
        </w:numPr>
        <w:spacing w:before="120"/>
        <w:outlineLvl w:val="1"/>
        <w:rPr>
          <w:rFonts w:ascii="Arial" w:hAnsi="Arial"/>
          <w:b/>
          <w:kern w:val="28"/>
        </w:rPr>
      </w:pPr>
      <w:r w:rsidRPr="00D463D4">
        <w:rPr>
          <w:rFonts w:ascii="Arial" w:hAnsi="Arial"/>
          <w:b/>
          <w:kern w:val="28"/>
        </w:rPr>
        <w:t>Egenerklæring om etiske og straffbare forhold</w:t>
      </w:r>
    </w:p>
    <w:p w14:paraId="54E14ADC" w14:textId="77777777" w:rsidR="003B5942" w:rsidRPr="003B5942" w:rsidRDefault="003B5942" w:rsidP="003B5942">
      <w:pPr>
        <w:spacing w:before="60" w:after="60"/>
      </w:pPr>
      <w:r w:rsidRPr="00D463D4">
        <w:t>Leverandøren skal som del av tilbudet levere inn «Etisk egenerklæring». Malen vedlagt dette dokumentet skal benyttes. Erklæringen skal være undertegnet. Dersom leverandøren besvarer bekreftende på ett eller flere av punktene i egenerklæringens pkt. 3, skal leverandøren i tilbudsbrevet gi en redegjørelse for forholdet/forholdene.</w:t>
      </w:r>
    </w:p>
    <w:p w14:paraId="6201BD93" w14:textId="77777777" w:rsidR="003B5942" w:rsidRPr="003B5942" w:rsidRDefault="003B5942" w:rsidP="003B5942">
      <w:pPr>
        <w:spacing w:before="60" w:after="60"/>
      </w:pPr>
    </w:p>
    <w:p w14:paraId="77D2A091" w14:textId="77777777" w:rsidR="003B5942" w:rsidRPr="00D463D4" w:rsidRDefault="003B5942" w:rsidP="003B5942">
      <w:pPr>
        <w:keepNext/>
        <w:numPr>
          <w:ilvl w:val="1"/>
          <w:numId w:val="1"/>
        </w:numPr>
        <w:spacing w:before="120"/>
        <w:outlineLvl w:val="1"/>
        <w:rPr>
          <w:rFonts w:ascii="Arial" w:hAnsi="Arial"/>
          <w:b/>
          <w:kern w:val="28"/>
        </w:rPr>
      </w:pPr>
      <w:r w:rsidRPr="00D463D4">
        <w:rPr>
          <w:rFonts w:ascii="Arial" w:hAnsi="Arial"/>
          <w:b/>
          <w:kern w:val="28"/>
        </w:rPr>
        <w:t>Bruk av personer med bakgrunn fra forsvarssektoren</w:t>
      </w:r>
    </w:p>
    <w:p w14:paraId="6666D7A7" w14:textId="77777777" w:rsidR="003B5942" w:rsidRPr="00D463D4" w:rsidRDefault="003B5942" w:rsidP="003B5942">
      <w:pPr>
        <w:keepNext/>
        <w:numPr>
          <w:ilvl w:val="2"/>
          <w:numId w:val="1"/>
        </w:numPr>
        <w:spacing w:before="120"/>
        <w:outlineLvl w:val="2"/>
        <w:rPr>
          <w:rFonts w:ascii="Arial" w:hAnsi="Arial"/>
          <w:kern w:val="28"/>
          <w:sz w:val="18"/>
          <w:szCs w:val="18"/>
          <w:u w:val="single"/>
        </w:rPr>
      </w:pPr>
      <w:r w:rsidRPr="00D463D4">
        <w:rPr>
          <w:rFonts w:ascii="Arial" w:hAnsi="Arial"/>
          <w:kern w:val="28"/>
          <w:sz w:val="18"/>
          <w:szCs w:val="18"/>
          <w:u w:val="single"/>
        </w:rPr>
        <w:t>Bruk av personer med bakgrunn fra forsvarssektoren i anskaffelsesfasen</w:t>
      </w:r>
    </w:p>
    <w:p w14:paraId="126C20F9" w14:textId="77777777" w:rsidR="003B5942" w:rsidRPr="00D463D4" w:rsidRDefault="003B5942" w:rsidP="003B5942">
      <w:pPr>
        <w:tabs>
          <w:tab w:val="left" w:pos="1985"/>
        </w:tabs>
        <w:spacing w:before="60" w:after="60"/>
      </w:pPr>
      <w:r w:rsidRPr="00D463D4">
        <w:t xml:space="preserve">Leverandøren kan som hovedregel ikke benytte tidligere ansatte i forsvarssektoren (som har vært ansatt innenfor de siste to år regnet fra tilbudsfristens utløp) i direkte kontakt med oppdragsgiver under denne anskaffelsesprosessen. Dersom leverandøren ikke har mulighet til å imøtekomme dette kravet, skal dette opplyses om i tilbudet. Oppdragsgiver kan i så fall søke Forsvarsdepartementet om dispensasjon.    </w:t>
      </w:r>
    </w:p>
    <w:p w14:paraId="5939BB3C" w14:textId="77777777" w:rsidR="003B5942" w:rsidRPr="00D463D4" w:rsidRDefault="003B5942" w:rsidP="003B5942">
      <w:pPr>
        <w:tabs>
          <w:tab w:val="left" w:pos="1985"/>
        </w:tabs>
        <w:spacing w:before="60" w:after="60"/>
      </w:pPr>
    </w:p>
    <w:p w14:paraId="16D0D147" w14:textId="77777777" w:rsidR="003B5942" w:rsidRPr="00D463D4" w:rsidRDefault="003B5942" w:rsidP="003B5942">
      <w:pPr>
        <w:keepNext/>
        <w:numPr>
          <w:ilvl w:val="2"/>
          <w:numId w:val="1"/>
        </w:numPr>
        <w:spacing w:before="120"/>
        <w:outlineLvl w:val="2"/>
        <w:rPr>
          <w:rFonts w:ascii="Arial" w:hAnsi="Arial"/>
          <w:kern w:val="28"/>
          <w:sz w:val="18"/>
          <w:szCs w:val="18"/>
          <w:u w:val="single"/>
        </w:rPr>
      </w:pPr>
      <w:r w:rsidRPr="00D463D4">
        <w:rPr>
          <w:rFonts w:ascii="Arial" w:hAnsi="Arial"/>
          <w:kern w:val="28"/>
          <w:sz w:val="18"/>
          <w:szCs w:val="18"/>
          <w:u w:val="single"/>
        </w:rPr>
        <w:t>Bruk av personer med bakgrunn fra forsvarssektoren i gjennomføringsfasen</w:t>
      </w:r>
    </w:p>
    <w:p w14:paraId="63F95A85" w14:textId="77777777" w:rsidR="003B5942" w:rsidRPr="00D463D4" w:rsidRDefault="003B5942" w:rsidP="003B5942">
      <w:pPr>
        <w:tabs>
          <w:tab w:val="left" w:pos="1985"/>
        </w:tabs>
        <w:spacing w:before="60" w:after="60"/>
      </w:pPr>
      <w:r w:rsidRPr="00D463D4">
        <w:t xml:space="preserve">Innenfor to år etter opphør av ansettelsesforholdet plikter leverandøren i forbindelse med </w:t>
      </w:r>
      <w:proofErr w:type="spellStart"/>
      <w:r w:rsidRPr="00D463D4">
        <w:t>kontraktsgjennomføringen</w:t>
      </w:r>
      <w:proofErr w:type="spellEnd"/>
      <w:r w:rsidRPr="00D463D4">
        <w:t xml:space="preserve"> å utvise varsomhet i forhold til bruk av tidligere forsvarsansatte for å sikre at oppdragsgiver ikke kommer i konflikt med habilitetsregler.</w:t>
      </w:r>
    </w:p>
    <w:p w14:paraId="70129653" w14:textId="38C348C1" w:rsidR="003B5942" w:rsidRPr="00D463D4" w:rsidRDefault="003B5942" w:rsidP="003B5942">
      <w:pPr>
        <w:spacing w:before="60" w:after="60"/>
      </w:pPr>
    </w:p>
    <w:p w14:paraId="2DD8F3DE" w14:textId="77777777" w:rsidR="007A475A" w:rsidRPr="00D463D4" w:rsidRDefault="007A475A" w:rsidP="007A475A">
      <w:pPr>
        <w:pStyle w:val="Overskrift2"/>
      </w:pPr>
      <w:r w:rsidRPr="00D463D4">
        <w:t>Behandling av personopplysninger</w:t>
      </w:r>
    </w:p>
    <w:p w14:paraId="77104E2F" w14:textId="77777777" w:rsidR="007A475A" w:rsidRPr="00D463D4" w:rsidRDefault="007A475A" w:rsidP="007A475A">
      <w:pPr>
        <w:rPr>
          <w:rFonts w:asciiTheme="majorHAnsi" w:hAnsiTheme="majorHAnsi" w:cstheme="minorHAnsi"/>
          <w:szCs w:val="20"/>
        </w:rPr>
      </w:pPr>
      <w:r w:rsidRPr="00D463D4">
        <w:rPr>
          <w:rFonts w:asciiTheme="majorHAnsi" w:hAnsiTheme="majorHAnsi" w:cstheme="minorHAnsi"/>
          <w:szCs w:val="20"/>
        </w:rPr>
        <w:t>Ved innsendelse av søknad om kvalifisering og tilbud ber vi leverandørene påse at det ikke forekommer taushetsbelagte eller sensitive personopplysninger utover det som uttrykkelig etterspørres. Leverandøren er ansvarlig for at de har tillatelse til å formidle CV-er og andre dokumenter med personopplysninger og at vedkommende er tilstrekkelig informert om hva som deles. CV-ene skal være egnet for offentlig tilgjengeliggjøring og skal ikke inneholde flere opplysninger enn det som er nødvendig for evaluering av søknad om kvalifisering og tilbud.</w:t>
      </w:r>
    </w:p>
    <w:p w14:paraId="4794464D" w14:textId="77777777" w:rsidR="007A475A" w:rsidRPr="00D463D4" w:rsidRDefault="007A475A" w:rsidP="007A475A">
      <w:pPr>
        <w:rPr>
          <w:rFonts w:asciiTheme="majorHAnsi" w:hAnsiTheme="majorHAnsi" w:cstheme="minorHAnsi"/>
          <w:szCs w:val="20"/>
        </w:rPr>
      </w:pPr>
    </w:p>
    <w:p w14:paraId="1E59E119" w14:textId="77777777" w:rsidR="007A475A" w:rsidRPr="004A1FFC" w:rsidRDefault="007A475A" w:rsidP="007A475A">
      <w:pPr>
        <w:rPr>
          <w:rFonts w:asciiTheme="majorHAnsi" w:hAnsiTheme="majorHAnsi" w:cstheme="minorHAnsi"/>
          <w:szCs w:val="20"/>
        </w:rPr>
      </w:pPr>
      <w:r w:rsidRPr="00D463D4">
        <w:rPr>
          <w:rFonts w:asciiTheme="majorHAnsi" w:hAnsiTheme="majorHAnsi" w:cstheme="minorHAnsi"/>
          <w:szCs w:val="20"/>
        </w:rPr>
        <w:t xml:space="preserve">For ytterliggere informasjon om behandling av personopplysninger, se Forsvarsbyggs personvernerklæring på </w:t>
      </w:r>
      <w:hyperlink r:id="rId17" w:history="1">
        <w:r w:rsidRPr="00D463D4">
          <w:rPr>
            <w:rStyle w:val="Hyperkobling"/>
            <w:rFonts w:asciiTheme="majorHAnsi" w:hAnsiTheme="majorHAnsi" w:cstheme="minorHAnsi"/>
            <w:szCs w:val="20"/>
          </w:rPr>
          <w:t>https://forsvarsbygg.no/no/om-oss/personvern/</w:t>
        </w:r>
      </w:hyperlink>
      <w:r w:rsidRPr="00D463D4">
        <w:rPr>
          <w:rFonts w:asciiTheme="majorHAnsi" w:hAnsiTheme="majorHAnsi" w:cstheme="minorHAnsi"/>
          <w:szCs w:val="20"/>
        </w:rPr>
        <w:t>.</w:t>
      </w:r>
      <w:r w:rsidRPr="004A1FFC">
        <w:rPr>
          <w:rFonts w:asciiTheme="majorHAnsi" w:hAnsiTheme="majorHAnsi" w:cstheme="minorHAnsi"/>
          <w:szCs w:val="20"/>
        </w:rPr>
        <w:t xml:space="preserve"> </w:t>
      </w:r>
    </w:p>
    <w:p w14:paraId="184F6A06" w14:textId="0A6CAC6E" w:rsidR="007A475A" w:rsidRDefault="007A475A" w:rsidP="003B5942">
      <w:pPr>
        <w:spacing w:before="60" w:after="60"/>
      </w:pPr>
    </w:p>
    <w:p w14:paraId="769C8FEB" w14:textId="77777777" w:rsidR="00100B2D" w:rsidRPr="002D3F11" w:rsidRDefault="00100B2D" w:rsidP="00100B2D">
      <w:pPr>
        <w:pStyle w:val="Overskrift1"/>
      </w:pPr>
      <w:r>
        <w:t xml:space="preserve">Samarbeid med Skatteetaten </w:t>
      </w:r>
      <w:r w:rsidRPr="002D3F11">
        <w:t>– fullmakt til Forsvarsbygg</w:t>
      </w:r>
    </w:p>
    <w:p w14:paraId="6F4A160A" w14:textId="0F1FB408" w:rsidR="00100B2D" w:rsidRPr="00482DDB" w:rsidRDefault="00100B2D" w:rsidP="00100B2D">
      <w:r w:rsidRPr="00482DDB">
        <w:t>Forsvarsbygg har inngått et samarbeid med Skatteetaten, hvor formålet er forebygging og bekjempelse av arbeidslivskriminalitet. I den forbindelse krever Forsvarsbygg at tilbyder som innstilles til kontrakt skal sende inn signert fullmakt, før kontraktsinngåelse, som gir Forsvarsbygg en utvidet rett til et ubegrenset antall ganger å innhente opplysninger om tilbyderens skatte- og avgiftsmessige forhold. Fullmakten ligger som vedlegg</w:t>
      </w:r>
      <w:r>
        <w:t xml:space="preserve"> 3</w:t>
      </w:r>
      <w:r w:rsidRPr="00482DDB">
        <w:t xml:space="preserve"> til </w:t>
      </w:r>
      <w:r>
        <w:t>dette dokumentet</w:t>
      </w:r>
      <w:r w:rsidRPr="00482DDB">
        <w:t xml:space="preserve">. </w:t>
      </w:r>
    </w:p>
    <w:p w14:paraId="083C7E97" w14:textId="77777777" w:rsidR="00100B2D" w:rsidRPr="00482DDB" w:rsidRDefault="00100B2D" w:rsidP="00100B2D"/>
    <w:p w14:paraId="13D10B33" w14:textId="77777777" w:rsidR="00100B2D" w:rsidRPr="00482DDB" w:rsidRDefault="00100B2D" w:rsidP="00100B2D">
      <w:r w:rsidRPr="00482DDB">
        <w:t xml:space="preserve">Kravet om signert fullmakt gjelder også for tilbyderens underleverandører. Tilbyderen skal kontraktsfeste signeringsplikten nedover i leverandørkjeden. Før signering av kontrakt kreves det dog kun signert fullmakt fra tilbyder, med mindre underleverandører benyttes for å oppfylle et kvalifikasjonskrav i konkurransen. I så fall skal signert fullmakt foreligge fra både tilbyder og underleverandører. Signert fullmakt fra øvrige underleverandører må imidlertid være levert og godkjent av oppdragsgiver før de kan benyttes i kontrakten/prosjektet. Dette gjelder i hele kontraktsperioden. </w:t>
      </w:r>
    </w:p>
    <w:p w14:paraId="55A75AAC" w14:textId="77777777" w:rsidR="00100B2D" w:rsidRPr="00482DDB" w:rsidRDefault="00100B2D" w:rsidP="00100B2D"/>
    <w:p w14:paraId="104E6CB4" w14:textId="77777777" w:rsidR="00100B2D" w:rsidRPr="00482DDB" w:rsidRDefault="00100B2D" w:rsidP="00100B2D">
      <w:r w:rsidRPr="00482DDB">
        <w:t xml:space="preserve">Forsvarsbygg gjør oppmerksom på at det kan være aktuelt å avvise den tilbyder og eventuelle underleverandører som i meddelelsesbrevet er innstilt som vinner av konkurransen, dersom det etter meddelelse, men forut for signering av kontrakt, mottas opplysninger fra Skatteetaten om manglende oppfyllelse av skatte- og </w:t>
      </w:r>
      <w:proofErr w:type="spellStart"/>
      <w:r w:rsidRPr="00482DDB">
        <w:t>avgiftsforpliktelser</w:t>
      </w:r>
      <w:proofErr w:type="spellEnd"/>
      <w:r w:rsidRPr="00482DDB">
        <w:t xml:space="preserve"> mv. </w:t>
      </w:r>
      <w:r w:rsidRPr="00482DDB">
        <w:rPr>
          <w:rFonts w:eastAsia="Calibri"/>
        </w:rPr>
        <w:t xml:space="preserve">Tildelingen kan derfor ikke anses endelig før det foreligger en vurdering av de innhentede opplysninger som ikke endrer oppdragsgivers tildelingsbeslutning. </w:t>
      </w:r>
      <w:r w:rsidRPr="00482DDB">
        <w:t xml:space="preserve">Det presiseres også at hvis det ikke mottas signert fullmakt fra tilbyder og eventuelle underleverandører som man har støttet seg på for å oppfylle kvalifikasjonskravene, vil dette anses som et vesentlig forbehold til kontrakten som vil medføre at tilbyder avvises fra konkurransen. </w:t>
      </w:r>
    </w:p>
    <w:p w14:paraId="2BACDE4E" w14:textId="77777777" w:rsidR="00100B2D" w:rsidRPr="00482DDB" w:rsidRDefault="00100B2D" w:rsidP="00100B2D"/>
    <w:p w14:paraId="21D9108F" w14:textId="77777777" w:rsidR="00100B2D" w:rsidRPr="00482DDB" w:rsidRDefault="00100B2D" w:rsidP="00100B2D">
      <w:r w:rsidRPr="00482DDB">
        <w:t xml:space="preserve">Kontrakten kan bli gjenstand for oppfølging gjennom hele kontraktsperioden. Oppfølgingen innebærer at tilbyder sender månedlige oversiktslister til Forsvarsbygg med fødsels- eller D-nummer på alle ansatte som utfører arbeid som ledd i oppfyllelsen av kontrakten. Listene vil kontrolleres av Skatteetaten. </w:t>
      </w:r>
    </w:p>
    <w:p w14:paraId="061FA034" w14:textId="77777777" w:rsidR="00100B2D" w:rsidRPr="003B5942" w:rsidRDefault="00100B2D" w:rsidP="003B5942">
      <w:pPr>
        <w:spacing w:before="60" w:after="60"/>
      </w:pPr>
    </w:p>
    <w:p w14:paraId="141DF194" w14:textId="77777777" w:rsidR="003B5942" w:rsidRPr="003B5942" w:rsidRDefault="003B5942" w:rsidP="003B5942">
      <w:pPr>
        <w:keepNext/>
        <w:numPr>
          <w:ilvl w:val="0"/>
          <w:numId w:val="1"/>
        </w:numPr>
        <w:spacing w:before="180"/>
        <w:outlineLvl w:val="0"/>
        <w:rPr>
          <w:rFonts w:ascii="Arial" w:hAnsi="Arial"/>
          <w:b/>
          <w:caps/>
          <w:kern w:val="28"/>
        </w:rPr>
      </w:pPr>
      <w:r w:rsidRPr="003B5942">
        <w:rPr>
          <w:rFonts w:ascii="Arial" w:hAnsi="Arial"/>
          <w:b/>
          <w:caps/>
          <w:kern w:val="28"/>
        </w:rPr>
        <w:t>TILBUDETS INNHOLD OG ORGANISERING</w:t>
      </w:r>
      <w:bookmarkEnd w:id="11"/>
    </w:p>
    <w:p w14:paraId="5BC98551" w14:textId="77777777" w:rsidR="003B5942" w:rsidRPr="003B5942" w:rsidRDefault="003B5942" w:rsidP="003B5942">
      <w:pPr>
        <w:jc w:val="both"/>
      </w:pPr>
      <w:r w:rsidRPr="003B5942">
        <w:t>Forsvarsbygg ber om at tilbudet inneholder følgende dokumentasjon:</w:t>
      </w:r>
    </w:p>
    <w:p w14:paraId="5D0C6A5D" w14:textId="77777777" w:rsidR="003B5942" w:rsidRPr="003B5942" w:rsidRDefault="003B5942" w:rsidP="003B5942">
      <w:pPr>
        <w:jc w:val="both"/>
        <w:rPr>
          <w:i/>
        </w:rPr>
      </w:pPr>
      <w:r w:rsidRPr="003B5942">
        <w:rPr>
          <w:i/>
        </w:rPr>
        <w:t>(Leverandørene bes bruke tabellen nedenfor som sjekkliste)</w:t>
      </w:r>
    </w:p>
    <w:p w14:paraId="405947E1" w14:textId="77777777" w:rsidR="003B5942" w:rsidRPr="003B5942" w:rsidRDefault="003B5942" w:rsidP="003B5942">
      <w:pPr>
        <w:jc w:val="both"/>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
        <w:gridCol w:w="8122"/>
        <w:gridCol w:w="739"/>
      </w:tblGrid>
      <w:tr w:rsidR="00E3297A" w:rsidRPr="00E3297A" w14:paraId="0F3E5BE0" w14:textId="77777777" w:rsidTr="00545687">
        <w:trPr>
          <w:trHeight w:val="335"/>
        </w:trPr>
        <w:tc>
          <w:tcPr>
            <w:tcW w:w="538" w:type="dxa"/>
            <w:shd w:val="clear" w:color="auto" w:fill="D9D9D9" w:themeFill="background1" w:themeFillShade="D9"/>
            <w:vAlign w:val="center"/>
            <w:hideMark/>
          </w:tcPr>
          <w:p w14:paraId="3C275144" w14:textId="77777777" w:rsidR="003B5942" w:rsidRPr="00E3297A" w:rsidRDefault="003B5942" w:rsidP="003B5942">
            <w:pPr>
              <w:rPr>
                <w:rFonts w:ascii="Arial" w:hAnsi="Arial" w:cs="Arial"/>
                <w:b/>
                <w:szCs w:val="20"/>
              </w:rPr>
            </w:pPr>
            <w:proofErr w:type="spellStart"/>
            <w:r w:rsidRPr="00E3297A">
              <w:rPr>
                <w:rFonts w:ascii="Arial" w:hAnsi="Arial" w:cs="Arial"/>
                <w:b/>
                <w:szCs w:val="20"/>
              </w:rPr>
              <w:t>Nr</w:t>
            </w:r>
            <w:proofErr w:type="spellEnd"/>
            <w:r w:rsidRPr="00E3297A">
              <w:rPr>
                <w:rFonts w:ascii="Arial" w:hAnsi="Arial" w:cs="Arial"/>
                <w:b/>
                <w:szCs w:val="20"/>
              </w:rPr>
              <w:t>:</w:t>
            </w:r>
          </w:p>
        </w:tc>
        <w:tc>
          <w:tcPr>
            <w:tcW w:w="8122" w:type="dxa"/>
            <w:shd w:val="clear" w:color="auto" w:fill="D9D9D9" w:themeFill="background1" w:themeFillShade="D9"/>
            <w:vAlign w:val="center"/>
            <w:hideMark/>
          </w:tcPr>
          <w:p w14:paraId="4B655EF7" w14:textId="77777777" w:rsidR="003B5942" w:rsidRPr="00E3297A" w:rsidRDefault="003B5942" w:rsidP="003B5942">
            <w:pPr>
              <w:rPr>
                <w:rFonts w:ascii="Arial" w:hAnsi="Arial" w:cs="Arial"/>
                <w:b/>
                <w:szCs w:val="20"/>
              </w:rPr>
            </w:pPr>
            <w:r w:rsidRPr="00E3297A">
              <w:rPr>
                <w:rFonts w:ascii="Arial" w:hAnsi="Arial" w:cs="Arial"/>
                <w:b/>
                <w:szCs w:val="20"/>
              </w:rPr>
              <w:t>Hva skal leveres?</w:t>
            </w:r>
          </w:p>
        </w:tc>
        <w:tc>
          <w:tcPr>
            <w:tcW w:w="739" w:type="dxa"/>
            <w:shd w:val="clear" w:color="auto" w:fill="D9D9D9" w:themeFill="background1" w:themeFillShade="D9"/>
            <w:vAlign w:val="center"/>
            <w:hideMark/>
          </w:tcPr>
          <w:p w14:paraId="0AF90B97" w14:textId="77777777" w:rsidR="003B5942" w:rsidRPr="00E3297A" w:rsidRDefault="003B5942" w:rsidP="003B5942">
            <w:pPr>
              <w:jc w:val="center"/>
              <w:rPr>
                <w:rFonts w:ascii="Arial" w:hAnsi="Arial" w:cs="Arial"/>
                <w:b/>
                <w:szCs w:val="20"/>
              </w:rPr>
            </w:pPr>
            <w:r w:rsidRPr="00E3297A">
              <w:rPr>
                <w:rFonts w:ascii="Arial" w:hAnsi="Arial" w:cs="Arial"/>
                <w:b/>
                <w:szCs w:val="20"/>
              </w:rPr>
              <w:t>Sett kryss</w:t>
            </w:r>
          </w:p>
        </w:tc>
      </w:tr>
      <w:tr w:rsidR="003B5942" w:rsidRPr="00E3297A" w14:paraId="420FE326" w14:textId="77777777" w:rsidTr="00545687">
        <w:trPr>
          <w:trHeight w:val="335"/>
        </w:trPr>
        <w:tc>
          <w:tcPr>
            <w:tcW w:w="9399" w:type="dxa"/>
            <w:gridSpan w:val="3"/>
            <w:shd w:val="clear" w:color="auto" w:fill="F2F2F2" w:themeFill="background1" w:themeFillShade="F2"/>
            <w:vAlign w:val="center"/>
            <w:hideMark/>
          </w:tcPr>
          <w:p w14:paraId="665766CE" w14:textId="77777777" w:rsidR="003B5942" w:rsidRPr="00E3297A" w:rsidRDefault="003B5942" w:rsidP="003B5942">
            <w:pPr>
              <w:rPr>
                <w:rFonts w:ascii="Arial" w:hAnsi="Arial" w:cs="Arial"/>
                <w:b/>
                <w:sz w:val="18"/>
                <w:szCs w:val="20"/>
              </w:rPr>
            </w:pPr>
            <w:r w:rsidRPr="00E3297A">
              <w:rPr>
                <w:rFonts w:ascii="Arial" w:hAnsi="Arial" w:cs="Arial"/>
                <w:b/>
                <w:sz w:val="18"/>
                <w:szCs w:val="20"/>
              </w:rPr>
              <w:t>Tilbudsbrev</w:t>
            </w:r>
          </w:p>
        </w:tc>
      </w:tr>
      <w:tr w:rsidR="003B5942" w:rsidRPr="003B5942" w14:paraId="2307AD07" w14:textId="77777777" w:rsidTr="00545687">
        <w:trPr>
          <w:trHeight w:val="335"/>
        </w:trPr>
        <w:tc>
          <w:tcPr>
            <w:tcW w:w="538" w:type="dxa"/>
            <w:vAlign w:val="center"/>
          </w:tcPr>
          <w:p w14:paraId="7689FB5F" w14:textId="77777777" w:rsidR="003B5942" w:rsidRPr="003B5942" w:rsidRDefault="003B5942" w:rsidP="003B5942">
            <w:pPr>
              <w:rPr>
                <w:szCs w:val="20"/>
              </w:rPr>
            </w:pPr>
          </w:p>
        </w:tc>
        <w:tc>
          <w:tcPr>
            <w:tcW w:w="8122" w:type="dxa"/>
            <w:vAlign w:val="center"/>
            <w:hideMark/>
          </w:tcPr>
          <w:p w14:paraId="267D7229" w14:textId="77777777" w:rsidR="003B5942" w:rsidRPr="003B5942" w:rsidRDefault="003B5942" w:rsidP="003B5942">
            <w:pPr>
              <w:rPr>
                <w:szCs w:val="20"/>
              </w:rPr>
            </w:pPr>
            <w:r w:rsidRPr="003B5942">
              <w:rPr>
                <w:b/>
                <w:szCs w:val="20"/>
              </w:rPr>
              <w:t>Tilbudsbrevet</w:t>
            </w:r>
            <w:r w:rsidRPr="003B5942">
              <w:rPr>
                <w:szCs w:val="20"/>
              </w:rPr>
              <w:t xml:space="preserve"> skal være signert. Avvik og forbehold av enhver art i forhold til konkurransegrunnlaget skal klart, utvetydig og uttømmende fremgå av tilbudsbrevet og med henvisning til hvor i tilbudet forbeholdet fremkommer (sidetall og punktnummer).</w:t>
            </w:r>
          </w:p>
        </w:tc>
        <w:tc>
          <w:tcPr>
            <w:tcW w:w="739" w:type="dxa"/>
            <w:vAlign w:val="center"/>
          </w:tcPr>
          <w:p w14:paraId="3591521B" w14:textId="77777777" w:rsidR="003B5942" w:rsidRPr="003B5942" w:rsidRDefault="003B5942" w:rsidP="003B5942">
            <w:pPr>
              <w:rPr>
                <w:szCs w:val="20"/>
              </w:rPr>
            </w:pPr>
          </w:p>
        </w:tc>
      </w:tr>
      <w:tr w:rsidR="003B5942" w:rsidRPr="00E3297A" w14:paraId="3AC48A0A" w14:textId="77777777" w:rsidTr="00545687">
        <w:trPr>
          <w:trHeight w:val="335"/>
        </w:trPr>
        <w:tc>
          <w:tcPr>
            <w:tcW w:w="9399" w:type="dxa"/>
            <w:gridSpan w:val="3"/>
            <w:shd w:val="clear" w:color="auto" w:fill="F2F2F2" w:themeFill="background1" w:themeFillShade="F2"/>
            <w:vAlign w:val="center"/>
            <w:hideMark/>
          </w:tcPr>
          <w:p w14:paraId="7885A980" w14:textId="77777777" w:rsidR="003B5942" w:rsidRPr="00E3297A" w:rsidRDefault="003B5942" w:rsidP="003B5942">
            <w:pPr>
              <w:rPr>
                <w:rFonts w:ascii="Arial" w:hAnsi="Arial" w:cs="Arial"/>
                <w:b/>
                <w:sz w:val="18"/>
                <w:szCs w:val="20"/>
              </w:rPr>
            </w:pPr>
            <w:r w:rsidRPr="00E3297A">
              <w:rPr>
                <w:rFonts w:ascii="Arial" w:hAnsi="Arial" w:cs="Arial"/>
                <w:b/>
                <w:sz w:val="18"/>
                <w:szCs w:val="20"/>
              </w:rPr>
              <w:t>Dokumentasjon på kvalifikasjonskravene (</w:t>
            </w:r>
            <w:proofErr w:type="spellStart"/>
            <w:r w:rsidRPr="00E3297A">
              <w:rPr>
                <w:rFonts w:ascii="Arial" w:hAnsi="Arial" w:cs="Arial"/>
                <w:b/>
                <w:sz w:val="18"/>
                <w:szCs w:val="20"/>
              </w:rPr>
              <w:t>pkt</w:t>
            </w:r>
            <w:proofErr w:type="spellEnd"/>
            <w:r w:rsidRPr="00E3297A">
              <w:rPr>
                <w:rFonts w:ascii="Arial" w:hAnsi="Arial" w:cs="Arial"/>
                <w:b/>
                <w:sz w:val="18"/>
                <w:szCs w:val="20"/>
              </w:rPr>
              <w:t xml:space="preserve"> 4)</w:t>
            </w:r>
          </w:p>
        </w:tc>
      </w:tr>
      <w:tr w:rsidR="003B5942" w:rsidRPr="003B5942" w14:paraId="4BE2DA74" w14:textId="77777777" w:rsidTr="00545687">
        <w:trPr>
          <w:trHeight w:val="335"/>
        </w:trPr>
        <w:tc>
          <w:tcPr>
            <w:tcW w:w="538" w:type="dxa"/>
            <w:vAlign w:val="center"/>
          </w:tcPr>
          <w:p w14:paraId="20F062E6" w14:textId="77777777" w:rsidR="003B5942" w:rsidRPr="003B5942" w:rsidRDefault="003B5942" w:rsidP="003B5942">
            <w:pPr>
              <w:rPr>
                <w:szCs w:val="20"/>
              </w:rPr>
            </w:pPr>
          </w:p>
        </w:tc>
        <w:tc>
          <w:tcPr>
            <w:tcW w:w="8122" w:type="dxa"/>
            <w:vAlign w:val="center"/>
          </w:tcPr>
          <w:p w14:paraId="410ECD0C" w14:textId="77777777" w:rsidR="003B5942" w:rsidRPr="003B5942" w:rsidRDefault="003B5942" w:rsidP="003B5942">
            <w:pPr>
              <w:rPr>
                <w:szCs w:val="20"/>
              </w:rPr>
            </w:pPr>
            <w:r w:rsidRPr="003B5942">
              <w:rPr>
                <w:b/>
                <w:szCs w:val="20"/>
              </w:rPr>
              <w:t>Egenerklæringsskjemaet (</w:t>
            </w:r>
            <w:proofErr w:type="spellStart"/>
            <w:r w:rsidRPr="003B5942">
              <w:rPr>
                <w:b/>
                <w:szCs w:val="20"/>
              </w:rPr>
              <w:t>ESPD</w:t>
            </w:r>
            <w:proofErr w:type="spellEnd"/>
            <w:r w:rsidRPr="003B5942">
              <w:rPr>
                <w:b/>
                <w:szCs w:val="20"/>
              </w:rPr>
              <w:t>)</w:t>
            </w:r>
            <w:r w:rsidRPr="003B5942">
              <w:rPr>
                <w:szCs w:val="20"/>
              </w:rPr>
              <w:t xml:space="preserve"> (integrert i Mercell, fylles ut ved tilbudsinnlevering)</w:t>
            </w:r>
          </w:p>
          <w:p w14:paraId="6FDD27BD" w14:textId="77777777" w:rsidR="003B5942" w:rsidRPr="003B5942" w:rsidRDefault="003B5942" w:rsidP="003B5942">
            <w:pPr>
              <w:rPr>
                <w:szCs w:val="20"/>
              </w:rPr>
            </w:pPr>
            <w:r w:rsidRPr="003B5942">
              <w:rPr>
                <w:szCs w:val="20"/>
              </w:rPr>
              <w:t xml:space="preserve">Det kan være aktuelt å levere </w:t>
            </w:r>
            <w:proofErr w:type="spellStart"/>
            <w:r w:rsidRPr="003B5942">
              <w:rPr>
                <w:szCs w:val="20"/>
              </w:rPr>
              <w:t>ESPD</w:t>
            </w:r>
            <w:proofErr w:type="spellEnd"/>
            <w:r w:rsidRPr="003B5942">
              <w:rPr>
                <w:szCs w:val="20"/>
              </w:rPr>
              <w:t xml:space="preserve"> fra samarbeidende leverandører, se </w:t>
            </w:r>
            <w:proofErr w:type="spellStart"/>
            <w:r w:rsidRPr="003B5942">
              <w:rPr>
                <w:szCs w:val="20"/>
              </w:rPr>
              <w:t>pkt</w:t>
            </w:r>
            <w:proofErr w:type="spellEnd"/>
            <w:r w:rsidRPr="003B5942">
              <w:rPr>
                <w:szCs w:val="20"/>
              </w:rPr>
              <w:t xml:space="preserve"> 5 ovenfor.</w:t>
            </w:r>
          </w:p>
        </w:tc>
        <w:tc>
          <w:tcPr>
            <w:tcW w:w="739" w:type="dxa"/>
            <w:vAlign w:val="center"/>
          </w:tcPr>
          <w:p w14:paraId="124A6A76" w14:textId="77777777" w:rsidR="003B5942" w:rsidRPr="003B5942" w:rsidRDefault="003B5942" w:rsidP="003B5942">
            <w:pPr>
              <w:rPr>
                <w:szCs w:val="20"/>
              </w:rPr>
            </w:pPr>
          </w:p>
        </w:tc>
      </w:tr>
      <w:tr w:rsidR="003B5942" w:rsidRPr="00E3297A" w14:paraId="26E83467" w14:textId="77777777" w:rsidTr="00545687">
        <w:trPr>
          <w:trHeight w:val="335"/>
        </w:trPr>
        <w:tc>
          <w:tcPr>
            <w:tcW w:w="9399" w:type="dxa"/>
            <w:gridSpan w:val="3"/>
            <w:shd w:val="clear" w:color="auto" w:fill="F2F2F2" w:themeFill="background1" w:themeFillShade="F2"/>
            <w:vAlign w:val="center"/>
          </w:tcPr>
          <w:p w14:paraId="58E366B6" w14:textId="303E5EC5" w:rsidR="003B5942" w:rsidRPr="00E3297A" w:rsidRDefault="003B5942" w:rsidP="002722CD">
            <w:pPr>
              <w:rPr>
                <w:rFonts w:ascii="Arial" w:hAnsi="Arial" w:cs="Arial"/>
                <w:b/>
                <w:sz w:val="18"/>
                <w:szCs w:val="20"/>
              </w:rPr>
            </w:pPr>
            <w:r w:rsidRPr="00E3297A">
              <w:rPr>
                <w:rFonts w:ascii="Arial" w:hAnsi="Arial" w:cs="Arial"/>
                <w:b/>
                <w:sz w:val="18"/>
                <w:szCs w:val="20"/>
              </w:rPr>
              <w:t>Dokumentasjon på tildelingskriteriene (</w:t>
            </w:r>
            <w:proofErr w:type="spellStart"/>
            <w:r w:rsidRPr="00E3297A">
              <w:rPr>
                <w:rFonts w:ascii="Arial" w:hAnsi="Arial" w:cs="Arial"/>
                <w:b/>
                <w:sz w:val="18"/>
                <w:szCs w:val="20"/>
              </w:rPr>
              <w:t>pkt</w:t>
            </w:r>
            <w:proofErr w:type="spellEnd"/>
            <w:r w:rsidRPr="00E3297A">
              <w:rPr>
                <w:rFonts w:ascii="Arial" w:hAnsi="Arial" w:cs="Arial"/>
                <w:b/>
                <w:sz w:val="18"/>
                <w:szCs w:val="20"/>
              </w:rPr>
              <w:t xml:space="preserve"> </w:t>
            </w:r>
            <w:r w:rsidR="002722CD" w:rsidRPr="00E3297A">
              <w:rPr>
                <w:rFonts w:ascii="Arial" w:hAnsi="Arial" w:cs="Arial"/>
                <w:b/>
                <w:sz w:val="18"/>
                <w:szCs w:val="20"/>
              </w:rPr>
              <w:t>6</w:t>
            </w:r>
            <w:r w:rsidRPr="00E3297A">
              <w:rPr>
                <w:rFonts w:ascii="Arial" w:hAnsi="Arial" w:cs="Arial"/>
                <w:b/>
                <w:sz w:val="18"/>
                <w:szCs w:val="20"/>
              </w:rPr>
              <w:t>)</w:t>
            </w:r>
          </w:p>
        </w:tc>
      </w:tr>
      <w:tr w:rsidR="003B5942" w:rsidRPr="003B5942" w14:paraId="3987C074" w14:textId="77777777" w:rsidTr="00545687">
        <w:trPr>
          <w:trHeight w:val="335"/>
        </w:trPr>
        <w:tc>
          <w:tcPr>
            <w:tcW w:w="538" w:type="dxa"/>
            <w:vAlign w:val="center"/>
          </w:tcPr>
          <w:p w14:paraId="352F168E" w14:textId="77777777" w:rsidR="003B5942" w:rsidRPr="003B5942" w:rsidRDefault="003B5942" w:rsidP="003B5942">
            <w:pPr>
              <w:rPr>
                <w:szCs w:val="20"/>
              </w:rPr>
            </w:pPr>
          </w:p>
        </w:tc>
        <w:tc>
          <w:tcPr>
            <w:tcW w:w="8122" w:type="dxa"/>
            <w:vAlign w:val="center"/>
          </w:tcPr>
          <w:p w14:paraId="7F0F1D62" w14:textId="77777777" w:rsidR="0068466F" w:rsidRPr="00545687" w:rsidRDefault="0068466F" w:rsidP="0068466F">
            <w:pPr>
              <w:rPr>
                <w:rFonts w:cs="Arial"/>
                <w:b/>
              </w:rPr>
            </w:pPr>
            <w:r w:rsidRPr="00545687">
              <w:rPr>
                <w:rFonts w:cs="Arial"/>
                <w:b/>
              </w:rPr>
              <w:t>Ferdig utfylt prisskjema</w:t>
            </w:r>
          </w:p>
          <w:p w14:paraId="6A8115D5" w14:textId="0A8B27D7" w:rsidR="003B5942" w:rsidRPr="003B5942" w:rsidRDefault="003B5942" w:rsidP="003B5942">
            <w:pPr>
              <w:rPr>
                <w:szCs w:val="20"/>
              </w:rPr>
            </w:pPr>
          </w:p>
        </w:tc>
        <w:tc>
          <w:tcPr>
            <w:tcW w:w="739" w:type="dxa"/>
            <w:vAlign w:val="center"/>
          </w:tcPr>
          <w:p w14:paraId="752F7AD2" w14:textId="77777777" w:rsidR="003B5942" w:rsidRPr="003B5942" w:rsidRDefault="003B5942" w:rsidP="003B5942">
            <w:pPr>
              <w:rPr>
                <w:szCs w:val="20"/>
              </w:rPr>
            </w:pPr>
          </w:p>
        </w:tc>
      </w:tr>
      <w:tr w:rsidR="003B5942" w:rsidRPr="00E3297A" w14:paraId="4656282B" w14:textId="77777777" w:rsidTr="00545687">
        <w:trPr>
          <w:trHeight w:val="335"/>
        </w:trPr>
        <w:tc>
          <w:tcPr>
            <w:tcW w:w="9399" w:type="dxa"/>
            <w:gridSpan w:val="3"/>
            <w:shd w:val="clear" w:color="auto" w:fill="F2F2F2" w:themeFill="background1" w:themeFillShade="F2"/>
            <w:vAlign w:val="center"/>
          </w:tcPr>
          <w:p w14:paraId="58E0E24A" w14:textId="77777777" w:rsidR="003B5942" w:rsidRPr="00E3297A" w:rsidRDefault="003B5942" w:rsidP="003B5942">
            <w:pPr>
              <w:rPr>
                <w:rFonts w:ascii="Arial" w:hAnsi="Arial" w:cs="Arial"/>
                <w:b/>
                <w:sz w:val="18"/>
                <w:szCs w:val="20"/>
              </w:rPr>
            </w:pPr>
            <w:r w:rsidRPr="00E3297A">
              <w:rPr>
                <w:rFonts w:ascii="Arial" w:hAnsi="Arial" w:cs="Arial"/>
                <w:b/>
                <w:sz w:val="18"/>
                <w:szCs w:val="20"/>
              </w:rPr>
              <w:t>Øvrige dokumenter</w:t>
            </w:r>
          </w:p>
        </w:tc>
      </w:tr>
      <w:tr w:rsidR="003B5942" w:rsidRPr="003B5942" w14:paraId="6373DE90" w14:textId="77777777" w:rsidTr="00545687">
        <w:trPr>
          <w:trHeight w:val="335"/>
        </w:trPr>
        <w:tc>
          <w:tcPr>
            <w:tcW w:w="538" w:type="dxa"/>
            <w:vAlign w:val="center"/>
          </w:tcPr>
          <w:p w14:paraId="724FDA0D" w14:textId="77777777" w:rsidR="003B5942" w:rsidRPr="003B5942" w:rsidRDefault="003B5942" w:rsidP="003B5942">
            <w:pPr>
              <w:rPr>
                <w:szCs w:val="20"/>
              </w:rPr>
            </w:pPr>
          </w:p>
        </w:tc>
        <w:tc>
          <w:tcPr>
            <w:tcW w:w="8122" w:type="dxa"/>
            <w:vAlign w:val="center"/>
          </w:tcPr>
          <w:p w14:paraId="7C6D1C28" w14:textId="77777777" w:rsidR="003B5942" w:rsidRPr="003B5942" w:rsidRDefault="003B5942" w:rsidP="003B5942">
            <w:pPr>
              <w:rPr>
                <w:szCs w:val="20"/>
              </w:rPr>
            </w:pPr>
            <w:r w:rsidRPr="003B5942">
              <w:rPr>
                <w:b/>
                <w:szCs w:val="20"/>
              </w:rPr>
              <w:t>Etisk egenerklæring</w:t>
            </w:r>
            <w:r w:rsidRPr="003B5942">
              <w:rPr>
                <w:szCs w:val="20"/>
              </w:rPr>
              <w:t>. Mal vedlagt dette dokumentet</w:t>
            </w:r>
          </w:p>
        </w:tc>
        <w:tc>
          <w:tcPr>
            <w:tcW w:w="739" w:type="dxa"/>
            <w:vAlign w:val="center"/>
          </w:tcPr>
          <w:p w14:paraId="00DE190E" w14:textId="77777777" w:rsidR="003B5942" w:rsidRPr="003B5942" w:rsidRDefault="003B5942" w:rsidP="003B5942">
            <w:pPr>
              <w:rPr>
                <w:szCs w:val="20"/>
              </w:rPr>
            </w:pPr>
          </w:p>
        </w:tc>
      </w:tr>
      <w:tr w:rsidR="003B5942" w:rsidRPr="003B5942" w14:paraId="4AA9C783" w14:textId="77777777" w:rsidTr="00545687">
        <w:trPr>
          <w:trHeight w:val="335"/>
        </w:trPr>
        <w:tc>
          <w:tcPr>
            <w:tcW w:w="538" w:type="dxa"/>
            <w:vAlign w:val="center"/>
          </w:tcPr>
          <w:p w14:paraId="6F2E2828" w14:textId="77777777" w:rsidR="003B5942" w:rsidRPr="003B5942" w:rsidRDefault="003B5942" w:rsidP="003B5942">
            <w:pPr>
              <w:rPr>
                <w:szCs w:val="20"/>
              </w:rPr>
            </w:pPr>
          </w:p>
        </w:tc>
        <w:tc>
          <w:tcPr>
            <w:tcW w:w="8122" w:type="dxa"/>
            <w:vAlign w:val="center"/>
          </w:tcPr>
          <w:p w14:paraId="58C776C6" w14:textId="77777777" w:rsidR="003B5942" w:rsidRPr="003B5942" w:rsidRDefault="003B5942" w:rsidP="003B5942">
            <w:pPr>
              <w:rPr>
                <w:szCs w:val="20"/>
              </w:rPr>
            </w:pPr>
            <w:r w:rsidRPr="003B5942">
              <w:rPr>
                <w:b/>
                <w:szCs w:val="20"/>
              </w:rPr>
              <w:t>Avtale/erklæring om solidaransvar</w:t>
            </w:r>
            <w:r w:rsidRPr="003B5942">
              <w:rPr>
                <w:szCs w:val="20"/>
              </w:rPr>
              <w:t xml:space="preserve"> (hvis aktuelt)</w:t>
            </w:r>
          </w:p>
        </w:tc>
        <w:tc>
          <w:tcPr>
            <w:tcW w:w="739" w:type="dxa"/>
            <w:vAlign w:val="center"/>
          </w:tcPr>
          <w:p w14:paraId="772467A9" w14:textId="77777777" w:rsidR="003B5942" w:rsidRPr="003B5942" w:rsidRDefault="003B5942" w:rsidP="003B5942">
            <w:pPr>
              <w:rPr>
                <w:szCs w:val="20"/>
              </w:rPr>
            </w:pPr>
          </w:p>
        </w:tc>
      </w:tr>
      <w:tr w:rsidR="003B5942" w:rsidRPr="003B5942" w14:paraId="739AF5AA" w14:textId="77777777" w:rsidTr="00545687">
        <w:trPr>
          <w:trHeight w:val="335"/>
        </w:trPr>
        <w:tc>
          <w:tcPr>
            <w:tcW w:w="538" w:type="dxa"/>
            <w:vAlign w:val="center"/>
          </w:tcPr>
          <w:p w14:paraId="6E57D603" w14:textId="77777777" w:rsidR="003B5942" w:rsidRPr="003B5942" w:rsidRDefault="003B5942" w:rsidP="003B5942">
            <w:pPr>
              <w:rPr>
                <w:szCs w:val="20"/>
              </w:rPr>
            </w:pPr>
          </w:p>
        </w:tc>
        <w:tc>
          <w:tcPr>
            <w:tcW w:w="8122" w:type="dxa"/>
            <w:vAlign w:val="center"/>
          </w:tcPr>
          <w:p w14:paraId="3ABA20BC" w14:textId="3CD5FA7B" w:rsidR="003B5942" w:rsidRPr="00545687" w:rsidRDefault="00545687" w:rsidP="003B5942">
            <w:pPr>
              <w:rPr>
                <w:b/>
                <w:szCs w:val="20"/>
              </w:rPr>
            </w:pPr>
            <w:r w:rsidRPr="00545687">
              <w:rPr>
                <w:rFonts w:cs="Arial"/>
                <w:b/>
              </w:rPr>
              <w:t>Forpliktelseserklæring</w:t>
            </w:r>
            <w:r>
              <w:rPr>
                <w:rFonts w:cs="Arial"/>
                <w:b/>
              </w:rPr>
              <w:t xml:space="preserve"> </w:t>
            </w:r>
            <w:r w:rsidRPr="00545687">
              <w:rPr>
                <w:rFonts w:cs="Arial"/>
              </w:rPr>
              <w:t>(hvis aktuelt)</w:t>
            </w:r>
            <w:r>
              <w:rPr>
                <w:rFonts w:cs="Arial"/>
                <w:b/>
              </w:rPr>
              <w:t xml:space="preserve"> </w:t>
            </w:r>
          </w:p>
        </w:tc>
        <w:tc>
          <w:tcPr>
            <w:tcW w:w="739" w:type="dxa"/>
            <w:vAlign w:val="center"/>
          </w:tcPr>
          <w:p w14:paraId="118698A7" w14:textId="77777777" w:rsidR="003B5942" w:rsidRPr="003B5942" w:rsidRDefault="003B5942" w:rsidP="003B5942">
            <w:pPr>
              <w:rPr>
                <w:szCs w:val="20"/>
              </w:rPr>
            </w:pPr>
          </w:p>
        </w:tc>
      </w:tr>
      <w:tr w:rsidR="00545687" w:rsidRPr="003B5942" w14:paraId="34DF79CB" w14:textId="77777777" w:rsidTr="00545687">
        <w:trPr>
          <w:trHeight w:val="335"/>
        </w:trPr>
        <w:tc>
          <w:tcPr>
            <w:tcW w:w="538" w:type="dxa"/>
            <w:vAlign w:val="center"/>
          </w:tcPr>
          <w:p w14:paraId="5763EEFB" w14:textId="77777777" w:rsidR="00545687" w:rsidRPr="003B5942" w:rsidRDefault="00545687" w:rsidP="003B5942">
            <w:pPr>
              <w:rPr>
                <w:szCs w:val="20"/>
              </w:rPr>
            </w:pPr>
          </w:p>
        </w:tc>
        <w:tc>
          <w:tcPr>
            <w:tcW w:w="8122" w:type="dxa"/>
            <w:vAlign w:val="center"/>
          </w:tcPr>
          <w:p w14:paraId="2FD3F5CA" w14:textId="77777777" w:rsidR="00545687" w:rsidRPr="00545687" w:rsidRDefault="00545687" w:rsidP="0068466F">
            <w:pPr>
              <w:rPr>
                <w:rFonts w:cs="Arial"/>
                <w:b/>
              </w:rPr>
            </w:pPr>
          </w:p>
        </w:tc>
        <w:tc>
          <w:tcPr>
            <w:tcW w:w="739" w:type="dxa"/>
            <w:vAlign w:val="center"/>
          </w:tcPr>
          <w:p w14:paraId="718921B8" w14:textId="77777777" w:rsidR="00545687" w:rsidRPr="003B5942" w:rsidRDefault="00545687" w:rsidP="003B5942">
            <w:pPr>
              <w:rPr>
                <w:szCs w:val="20"/>
              </w:rPr>
            </w:pPr>
          </w:p>
        </w:tc>
      </w:tr>
    </w:tbl>
    <w:p w14:paraId="1ACF610A" w14:textId="77777777" w:rsidR="003B5942" w:rsidRPr="003B5942" w:rsidRDefault="003B5942" w:rsidP="003B5942">
      <w:pPr>
        <w:jc w:val="both"/>
        <w:rPr>
          <w:lang w:val="nn-NO"/>
        </w:rPr>
      </w:pPr>
    </w:p>
    <w:p w14:paraId="20CA6DDD" w14:textId="77777777" w:rsidR="003B5942" w:rsidRPr="0068466F" w:rsidRDefault="003B5942" w:rsidP="003B5942">
      <w:pPr>
        <w:tabs>
          <w:tab w:val="left" w:pos="1985"/>
        </w:tabs>
        <w:spacing w:before="60" w:after="60"/>
      </w:pPr>
      <w:r w:rsidRPr="0068466F">
        <w:t xml:space="preserve">Det er ønskelig at leverandøren organiserer sitt tilbud ut fra rekkefølgen angitt ovenfor. </w:t>
      </w:r>
    </w:p>
    <w:p w14:paraId="10E577BA" w14:textId="77777777" w:rsidR="003B5942" w:rsidRPr="0068466F" w:rsidRDefault="003B5942" w:rsidP="003B5942">
      <w:pPr>
        <w:tabs>
          <w:tab w:val="left" w:pos="1985"/>
        </w:tabs>
        <w:spacing w:before="60" w:after="60"/>
      </w:pPr>
    </w:p>
    <w:p w14:paraId="4E2ED623" w14:textId="2583F499" w:rsidR="003B5942" w:rsidRPr="0068466F" w:rsidRDefault="003B5942" w:rsidP="003B5942">
      <w:pPr>
        <w:tabs>
          <w:tab w:val="left" w:pos="1985"/>
        </w:tabs>
        <w:spacing w:before="60" w:after="60"/>
      </w:pPr>
      <w:r w:rsidRPr="0068466F">
        <w:t>Det er svært viktig at leverandøren leverer all etterspurt dokumentasjon. I motsatt fall risikerer man å bli avvist fra konkurransen. Er man usikker på hva som skal leveres inn, ber vi om at det tas kontakt med Forsvarsby</w:t>
      </w:r>
      <w:r w:rsidR="00545687" w:rsidRPr="0068466F">
        <w:t xml:space="preserve">gg gjennom kommunikasjonsfanen i Mercell. </w:t>
      </w:r>
    </w:p>
    <w:p w14:paraId="75D9E610" w14:textId="77777777" w:rsidR="003B5942" w:rsidRPr="0068466F" w:rsidRDefault="003B5942" w:rsidP="003B5942">
      <w:pPr>
        <w:tabs>
          <w:tab w:val="left" w:pos="1985"/>
        </w:tabs>
        <w:spacing w:before="60" w:after="60"/>
      </w:pPr>
    </w:p>
    <w:p w14:paraId="580C2CFB" w14:textId="435BDC7D" w:rsidR="00265F87" w:rsidRDefault="003B5942" w:rsidP="003B5942">
      <w:pPr>
        <w:pStyle w:val="Brdtekstpaaflgende"/>
        <w:tabs>
          <w:tab w:val="left" w:pos="1985"/>
        </w:tabs>
      </w:pPr>
      <w:r w:rsidRPr="0068466F">
        <w:t>Blir leverandøren oppmerksom på at konkurransegrunnlaget inneholder feil, uklarheter, ufullstendigheter mv, plikter han snarest mulig å varsle oppdragsgiveren om dette slik at slike forhold kan rettes opp før tilbudene sendes inn.</w:t>
      </w:r>
    </w:p>
    <w:p w14:paraId="4E8E823D" w14:textId="77777777" w:rsidR="00E803D7" w:rsidRDefault="00E803D7" w:rsidP="00265F87">
      <w:pPr>
        <w:pStyle w:val="Brdtekstpaaflgende"/>
        <w:tabs>
          <w:tab w:val="left" w:pos="1985"/>
        </w:tabs>
        <w:sectPr w:rsidR="00E803D7" w:rsidSect="00E3297A">
          <w:headerReference w:type="default" r:id="rId18"/>
          <w:footerReference w:type="default" r:id="rId19"/>
          <w:headerReference w:type="first" r:id="rId20"/>
          <w:endnotePr>
            <w:numFmt w:val="upperLetter"/>
          </w:endnotePr>
          <w:pgSz w:w="11907" w:h="16840" w:code="9"/>
          <w:pgMar w:top="1440" w:right="1080" w:bottom="1440" w:left="1418" w:header="567" w:footer="454" w:gutter="0"/>
          <w:pgNumType w:start="1"/>
          <w:cols w:space="708"/>
          <w:titlePg/>
          <w:docGrid w:linePitch="326"/>
        </w:sectPr>
      </w:pPr>
    </w:p>
    <w:p w14:paraId="41CF693B" w14:textId="4D04DC91" w:rsidR="00E803D7" w:rsidRDefault="00E803D7" w:rsidP="00265F87">
      <w:pPr>
        <w:pStyle w:val="Brdtekstpaaflgende"/>
        <w:tabs>
          <w:tab w:val="left" w:pos="1985"/>
        </w:tabs>
      </w:pPr>
    </w:p>
    <w:p w14:paraId="231E6548" w14:textId="77777777" w:rsidR="00B3332F" w:rsidRPr="00FD199B" w:rsidRDefault="00B3332F" w:rsidP="00FD199B">
      <w:pPr>
        <w:pStyle w:val="Overskrift2"/>
        <w:numPr>
          <w:ilvl w:val="0"/>
          <w:numId w:val="0"/>
        </w:numPr>
        <w:rPr>
          <w:sz w:val="20"/>
        </w:rPr>
      </w:pPr>
      <w:r w:rsidRPr="00FD199B">
        <w:rPr>
          <w:sz w:val="20"/>
        </w:rPr>
        <w:t>Vedlegg 1 – Etisk egenerklæring</w:t>
      </w:r>
    </w:p>
    <w:p w14:paraId="60204555" w14:textId="77777777" w:rsidR="00B3332F" w:rsidRDefault="00B3332F" w:rsidP="00B3332F"/>
    <w:p w14:paraId="5110C756" w14:textId="77777777" w:rsidR="00B3332F" w:rsidRPr="00B6217E" w:rsidRDefault="00B3332F" w:rsidP="00B3332F">
      <w:r w:rsidRPr="00B6217E">
        <w:t>Som leverandør til Forsvarsdepartementet (FD) eller underliggende etater erklæres det herved samvittighetsfullt:</w:t>
      </w:r>
    </w:p>
    <w:p w14:paraId="0BBC18F2" w14:textId="77777777" w:rsidR="00B3332F" w:rsidRPr="00B6217E" w:rsidRDefault="00B3332F" w:rsidP="00B3332F"/>
    <w:p w14:paraId="79368DCE" w14:textId="47CC7125" w:rsidR="00734CD6" w:rsidRPr="00734CD6" w:rsidRDefault="00B3332F" w:rsidP="00312369">
      <w:pPr>
        <w:numPr>
          <w:ilvl w:val="0"/>
          <w:numId w:val="14"/>
        </w:numPr>
        <w:rPr>
          <w:rFonts w:asciiTheme="minorHAnsi" w:hAnsiTheme="minorHAnsi"/>
        </w:rPr>
      </w:pPr>
      <w:r w:rsidRPr="00B6217E">
        <w:t xml:space="preserve">At virksomheten har satt seg inn i de etiske retningslinjene som gjelder for næringslivskontakt mellom leverandører og ansatte i FD med underliggende etater. De etiske retningslinjene som gjelder for næringslivskontakt mellom leverandører og ansatte i FD med underliggende etater finnes på </w:t>
      </w:r>
      <w:hyperlink r:id="rId21" w:history="1">
        <w:r w:rsidR="00734CD6">
          <w:rPr>
            <w:rStyle w:val="Hyperkobling"/>
          </w:rPr>
          <w:t>https://www.regjeringen.no/no/tema/forsvar/forsvarsindustri/etikk/id528590/</w:t>
        </w:r>
      </w:hyperlink>
      <w:r w:rsidR="00734CD6">
        <w:t>.</w:t>
      </w:r>
    </w:p>
    <w:p w14:paraId="3AFC77C3" w14:textId="77777777" w:rsidR="00B3332F" w:rsidRPr="00B6217E" w:rsidRDefault="00B3332F" w:rsidP="00B3332F"/>
    <w:p w14:paraId="028B49A3" w14:textId="77777777" w:rsidR="00B3332F" w:rsidRPr="00B6217E" w:rsidRDefault="00B3332F" w:rsidP="00B3332F">
      <w:pPr>
        <w:numPr>
          <w:ilvl w:val="0"/>
          <w:numId w:val="14"/>
        </w:numPr>
      </w:pPr>
      <w:r w:rsidRPr="00B6217E">
        <w:t>At kontakten med FD og underliggende etater skal være utelukkende profesjonell og være basert på god forretningsskikk. Dette innebærer blant annet at det ikke er tillatt å tilby en fordel til en ansatt eller andre som utfører arbeid for FD eller underliggende etater, og som kan være egnet til å påvirke deres tjenestehandlinger. Dette gjelder uavhengig av om fordelen tilbys direkte eller gjennom en mellommann.</w:t>
      </w:r>
    </w:p>
    <w:p w14:paraId="3494A4DE" w14:textId="77777777" w:rsidR="00B3332F" w:rsidRPr="00B6217E" w:rsidRDefault="00B3332F" w:rsidP="00B3332F">
      <w:pPr>
        <w:jc w:val="both"/>
      </w:pPr>
    </w:p>
    <w:p w14:paraId="4585AA66" w14:textId="77777777" w:rsidR="00B3332F" w:rsidRPr="00B6217E" w:rsidRDefault="00B3332F" w:rsidP="00B3332F">
      <w:pPr>
        <w:numPr>
          <w:ilvl w:val="0"/>
          <w:numId w:val="14"/>
        </w:numPr>
      </w:pPr>
      <w:r w:rsidRPr="00B6217E">
        <w:t>I forbindelse med innlevering av tilbud, skal det sammen med tilbudet opplyses om hvorvidt:</w:t>
      </w:r>
    </w:p>
    <w:p w14:paraId="33E6DC0E" w14:textId="77777777" w:rsidR="00B3332F" w:rsidRPr="00B6217E" w:rsidRDefault="00B3332F" w:rsidP="00B3332F">
      <w:pPr>
        <w:numPr>
          <w:ilvl w:val="1"/>
          <w:numId w:val="14"/>
        </w:numPr>
        <w:tabs>
          <w:tab w:val="clear" w:pos="1440"/>
          <w:tab w:val="num" w:pos="800"/>
        </w:tabs>
        <w:ind w:left="800" w:hanging="400"/>
      </w:pPr>
      <w:r w:rsidRPr="00B6217E">
        <w:t>virksomheten, eller andre som kan identifiseres med virksomheten, har vært med på å</w:t>
      </w:r>
      <w:r>
        <w:t xml:space="preserve"> </w:t>
      </w:r>
      <w:r w:rsidRPr="00B6217E">
        <w:t>utarbeide spesifikasjoner for denne anskaffelsen,</w:t>
      </w:r>
    </w:p>
    <w:p w14:paraId="3A94C620" w14:textId="77777777" w:rsidR="00B3332F" w:rsidRPr="00B6217E" w:rsidRDefault="00B3332F" w:rsidP="00B3332F">
      <w:pPr>
        <w:numPr>
          <w:ilvl w:val="1"/>
          <w:numId w:val="14"/>
        </w:numPr>
        <w:tabs>
          <w:tab w:val="clear" w:pos="1440"/>
          <w:tab w:val="num" w:pos="800"/>
        </w:tabs>
        <w:ind w:left="800" w:hanging="400"/>
      </w:pPr>
      <w:r w:rsidRPr="00B6217E">
        <w:t>virksomheten har ansatt, eller tilknyttet seg noen, som i løpet av de siste to årene regnet fra</w:t>
      </w:r>
      <w:r>
        <w:t xml:space="preserve"> </w:t>
      </w:r>
      <w:r w:rsidRPr="00B6217E">
        <w:t>opprinnelig tilbudsfrist, har vært ansatt i FD eller underliggende etater,</w:t>
      </w:r>
    </w:p>
    <w:p w14:paraId="78818693" w14:textId="77777777" w:rsidR="00B3332F" w:rsidRPr="00B6217E" w:rsidRDefault="00B3332F" w:rsidP="00B3332F">
      <w:pPr>
        <w:numPr>
          <w:ilvl w:val="1"/>
          <w:numId w:val="14"/>
        </w:numPr>
        <w:tabs>
          <w:tab w:val="clear" w:pos="1440"/>
          <w:tab w:val="num" w:pos="800"/>
        </w:tabs>
        <w:ind w:left="800" w:hanging="400"/>
      </w:pPr>
      <w:r w:rsidRPr="00B6217E">
        <w:t>virksomheten er konkurs, under gjeldsforhandling eller avvikling, har blitt innstilt, eller om</w:t>
      </w:r>
      <w:r>
        <w:t xml:space="preserve"> </w:t>
      </w:r>
      <w:r w:rsidRPr="00B6217E">
        <w:t>virksomheten befinner seg i en tilsvarende prosess med hjemmel i nasjonale lover og</w:t>
      </w:r>
      <w:r>
        <w:t xml:space="preserve"> </w:t>
      </w:r>
      <w:r w:rsidRPr="00B6217E">
        <w:t>forskrifter,</w:t>
      </w:r>
    </w:p>
    <w:p w14:paraId="1C14A426" w14:textId="77777777" w:rsidR="00B3332F" w:rsidRPr="00B6217E" w:rsidRDefault="00B3332F" w:rsidP="00B3332F">
      <w:pPr>
        <w:numPr>
          <w:ilvl w:val="1"/>
          <w:numId w:val="14"/>
        </w:numPr>
        <w:tabs>
          <w:tab w:val="clear" w:pos="1440"/>
          <w:tab w:val="num" w:pos="800"/>
        </w:tabs>
        <w:ind w:left="800" w:hanging="400"/>
      </w:pPr>
      <w:r w:rsidRPr="00B6217E">
        <w:t>virksomheten er begjært konkurs, har begjært åpning av gjeldsforhandling eller</w:t>
      </w:r>
      <w:r>
        <w:t xml:space="preserve"> </w:t>
      </w:r>
      <w:r w:rsidRPr="00B6217E">
        <w:t>tvangsoppløsning eller annen lignende prosess med hjemmel i nasjonale lover og forskrifter,</w:t>
      </w:r>
    </w:p>
    <w:p w14:paraId="5EEA0B43" w14:textId="77777777" w:rsidR="00B3332F" w:rsidRPr="00B6217E" w:rsidRDefault="00B3332F" w:rsidP="00B3332F">
      <w:pPr>
        <w:numPr>
          <w:ilvl w:val="1"/>
          <w:numId w:val="14"/>
        </w:numPr>
        <w:tabs>
          <w:tab w:val="clear" w:pos="1440"/>
          <w:tab w:val="num" w:pos="800"/>
        </w:tabs>
        <w:ind w:left="800" w:hanging="400"/>
      </w:pPr>
      <w:r w:rsidRPr="00B6217E">
        <w:t>virksomheten, ansatte eller andre som kan identifiseres med virksomheten, ved en</w:t>
      </w:r>
      <w:r>
        <w:t xml:space="preserve"> </w:t>
      </w:r>
      <w:r w:rsidRPr="00B6217E">
        <w:t>rettskraftig dom er kjent skyldig i straffbare forhold som angår den yrkesmessige vandel,</w:t>
      </w:r>
      <w:r>
        <w:t xml:space="preserve"> </w:t>
      </w:r>
      <w:r w:rsidRPr="00B6217E">
        <w:t>eksempelvis kan nevnes overtredelse av nasjonale og internasjonale bestemmelser om eksport</w:t>
      </w:r>
      <w:r>
        <w:t xml:space="preserve"> </w:t>
      </w:r>
      <w:r w:rsidRPr="00B6217E">
        <w:t>av forsvars- og sikkerhetsmateriell,</w:t>
      </w:r>
    </w:p>
    <w:p w14:paraId="53BEF1CA" w14:textId="77777777" w:rsidR="00B3332F" w:rsidRPr="00B6217E" w:rsidRDefault="00B3332F" w:rsidP="00B3332F">
      <w:pPr>
        <w:numPr>
          <w:ilvl w:val="1"/>
          <w:numId w:val="14"/>
        </w:numPr>
        <w:tabs>
          <w:tab w:val="clear" w:pos="1440"/>
          <w:tab w:val="num" w:pos="800"/>
        </w:tabs>
        <w:ind w:left="800" w:hanging="400"/>
      </w:pPr>
      <w:r w:rsidRPr="00B6217E">
        <w:t>virksomheten, ansatte eller andre som kan identifiseres med virksomheten, er rettskraftig</w:t>
      </w:r>
      <w:r>
        <w:t xml:space="preserve"> </w:t>
      </w:r>
      <w:r w:rsidRPr="00B6217E">
        <w:t>dømt for deltakelse i en kriminell organisasjon, korrupsjon, bedrageri, hvitvasking av penger,</w:t>
      </w:r>
      <w:r>
        <w:t xml:space="preserve"> </w:t>
      </w:r>
      <w:r w:rsidRPr="00B6217E">
        <w:t>terrorhandling eller finansiering av terrorhandling,</w:t>
      </w:r>
      <w:r>
        <w:t xml:space="preserve"> </w:t>
      </w:r>
      <w:r w:rsidRPr="00E330CF">
        <w:t>eller</w:t>
      </w:r>
    </w:p>
    <w:p w14:paraId="5F4EB42A" w14:textId="77777777" w:rsidR="00B3332F" w:rsidRPr="00B6217E" w:rsidRDefault="00B3332F" w:rsidP="00B3332F">
      <w:pPr>
        <w:numPr>
          <w:ilvl w:val="1"/>
          <w:numId w:val="14"/>
        </w:numPr>
        <w:tabs>
          <w:tab w:val="clear" w:pos="1440"/>
          <w:tab w:val="num" w:pos="800"/>
        </w:tabs>
        <w:ind w:left="800" w:hanging="400"/>
      </w:pPr>
      <w:r w:rsidRPr="00B6217E">
        <w:t>virksomheten, ansatte eller andre som kan identifiseres med virksomheten, i sitt yrke har</w:t>
      </w:r>
      <w:r>
        <w:t xml:space="preserve"> </w:t>
      </w:r>
      <w:r w:rsidRPr="00B6217E">
        <w:t>gjort seg skyldig i alvorlige forsømmelser mot faglige og etiske krav i vedkommende bransje,</w:t>
      </w:r>
      <w:r>
        <w:t xml:space="preserve"> </w:t>
      </w:r>
      <w:r w:rsidRPr="00B6217E">
        <w:t>eksempelvis ved at forpliktelser i forbindelse med informasjonssikkerhet eller</w:t>
      </w:r>
      <w:r w:rsidRPr="00E330CF">
        <w:t xml:space="preserve"> </w:t>
      </w:r>
      <w:r w:rsidRPr="00B6217E">
        <w:t>forsyningssikkerhet i en forutgående</w:t>
      </w:r>
      <w:r w:rsidRPr="00E330CF">
        <w:t xml:space="preserve"> kontrakt har blitt misligholdt.</w:t>
      </w:r>
    </w:p>
    <w:p w14:paraId="69628AAB" w14:textId="77777777" w:rsidR="00B3332F" w:rsidRPr="00B6217E" w:rsidRDefault="00B3332F" w:rsidP="00B3332F"/>
    <w:p w14:paraId="046EB30B" w14:textId="5D5BBD81" w:rsidR="00B3332F" w:rsidRPr="00B6217E" w:rsidRDefault="00B3332F" w:rsidP="00B3332F">
      <w:pPr>
        <w:numPr>
          <w:ilvl w:val="0"/>
          <w:numId w:val="14"/>
        </w:numPr>
      </w:pPr>
      <w:r w:rsidRPr="00B6217E">
        <w:t>Opptreden i strid med punkt 2 i denne etiske egenerklæringen, eller grovt misvisende eller feilaktige opplysninger eller unnlatelse av å gi opplysninger i henhold til punkt 3 i denne etiske egenerklæringen, kan medføre avvisning fra å levere tilbud til FD og underliggende etater.</w:t>
      </w:r>
      <w:r w:rsidR="00E3297A">
        <w:br/>
      </w:r>
    </w:p>
    <w:p w14:paraId="25D75635" w14:textId="77777777" w:rsidR="00B3332F" w:rsidRDefault="00B3332F" w:rsidP="00B3332F"/>
    <w:p w14:paraId="51130559" w14:textId="77777777" w:rsidR="00B3332F" w:rsidRPr="00B6217E" w:rsidRDefault="00B3332F" w:rsidP="00B3332F"/>
    <w:p w14:paraId="61C0F5DB" w14:textId="6FE6134C" w:rsidR="00B3332F" w:rsidRPr="00B6217E" w:rsidRDefault="00B3332F" w:rsidP="00B3332F">
      <w:r w:rsidRPr="00B6217E">
        <w:t xml:space="preserve">Dato: </w:t>
      </w:r>
      <w:r w:rsidR="00E3297A">
        <w:t>_________________________________________________________</w:t>
      </w:r>
    </w:p>
    <w:p w14:paraId="42A4BA2F" w14:textId="77777777" w:rsidR="00B3332F" w:rsidRDefault="00B3332F" w:rsidP="00B3332F"/>
    <w:p w14:paraId="44877EEE" w14:textId="77777777" w:rsidR="00B3332F" w:rsidRPr="00B6217E" w:rsidRDefault="00B3332F" w:rsidP="00B3332F"/>
    <w:p w14:paraId="1D1D52D8" w14:textId="72FD0DEB" w:rsidR="00B3332F" w:rsidRPr="00B6217E" w:rsidRDefault="00E3297A" w:rsidP="00B3332F">
      <w:r>
        <w:t>________________________________________________________________</w:t>
      </w:r>
      <w:r w:rsidR="00B3332F" w:rsidRPr="00B6217E">
        <w:br/>
        <w:t>Underskrift og tittel</w:t>
      </w:r>
    </w:p>
    <w:p w14:paraId="08FFEEE8" w14:textId="77777777" w:rsidR="00B3332F" w:rsidRDefault="00B3332F" w:rsidP="00B3332F">
      <w:pPr>
        <w:pStyle w:val="Brdtekstpaaflgende"/>
        <w:sectPr w:rsidR="00B3332F" w:rsidSect="00E3297A">
          <w:endnotePr>
            <w:numFmt w:val="upperLetter"/>
          </w:endnotePr>
          <w:pgSz w:w="11907" w:h="16840" w:code="9"/>
          <w:pgMar w:top="1440" w:right="1080" w:bottom="1440" w:left="1418" w:header="567" w:footer="454" w:gutter="0"/>
          <w:pgNumType w:start="1"/>
          <w:cols w:space="708"/>
          <w:titlePg/>
          <w:docGrid w:linePitch="326"/>
        </w:sectPr>
      </w:pPr>
    </w:p>
    <w:p w14:paraId="5D7CE3DD" w14:textId="77777777" w:rsidR="00B3332F" w:rsidRPr="00461967" w:rsidRDefault="00B3332F" w:rsidP="00B3332F">
      <w:pPr>
        <w:pStyle w:val="Overskrift2"/>
        <w:numPr>
          <w:ilvl w:val="0"/>
          <w:numId w:val="0"/>
        </w:numPr>
        <w:rPr>
          <w:sz w:val="20"/>
        </w:rPr>
      </w:pPr>
      <w:r w:rsidRPr="00461967">
        <w:rPr>
          <w:sz w:val="20"/>
        </w:rPr>
        <w:lastRenderedPageBreak/>
        <w:t>Vedlegg 2 – Forpliktelseserklæring fra underleverandører</w:t>
      </w:r>
    </w:p>
    <w:p w14:paraId="1B3E8E39" w14:textId="77777777" w:rsidR="00B3332F" w:rsidRPr="000F0BE0" w:rsidRDefault="00B3332F" w:rsidP="00B3332F">
      <w:pPr>
        <w:rPr>
          <w:i/>
        </w:rPr>
      </w:pPr>
    </w:p>
    <w:p w14:paraId="49E2DAA0" w14:textId="77777777" w:rsidR="00B3332F" w:rsidRDefault="00B3332F" w:rsidP="00B3332F"/>
    <w:p w14:paraId="1EEA15A0" w14:textId="77777777" w:rsidR="00B3332F" w:rsidRDefault="00B3332F" w:rsidP="00B3332F"/>
    <w:p w14:paraId="154C6B60" w14:textId="31451553" w:rsidR="00B3332F" w:rsidRPr="00E3297A" w:rsidRDefault="00B3332F" w:rsidP="00B3332F">
      <w:pPr>
        <w:rPr>
          <w:rFonts w:ascii="Arial" w:hAnsi="Arial" w:cs="Arial"/>
          <w:b/>
        </w:rPr>
      </w:pPr>
      <w:r w:rsidRPr="00E3297A">
        <w:rPr>
          <w:rFonts w:ascii="Arial" w:hAnsi="Arial" w:cs="Arial"/>
          <w:b/>
        </w:rPr>
        <w:t>Erklæringen gjeld</w:t>
      </w:r>
      <w:r w:rsidR="0088058C" w:rsidRPr="00E3297A">
        <w:rPr>
          <w:rFonts w:ascii="Arial" w:hAnsi="Arial" w:cs="Arial"/>
          <w:b/>
        </w:rPr>
        <w:t>e</w:t>
      </w:r>
      <w:r w:rsidRPr="00E3297A">
        <w:rPr>
          <w:rFonts w:ascii="Arial" w:hAnsi="Arial" w:cs="Arial"/>
          <w:b/>
        </w:rPr>
        <w:t>r:</w:t>
      </w:r>
    </w:p>
    <w:p w14:paraId="2FC009F5" w14:textId="77777777" w:rsidR="00B3332F" w:rsidRDefault="00B3332F" w:rsidP="00B3332F"/>
    <w:p w14:paraId="754ACBCD" w14:textId="77777777" w:rsidR="00B3332F" w:rsidRDefault="00B3332F" w:rsidP="00B33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B3332F" w:rsidRPr="00E3297A" w14:paraId="38C37E1F" w14:textId="77777777" w:rsidTr="00E3297A">
        <w:trPr>
          <w:trHeight w:val="241"/>
        </w:trPr>
        <w:tc>
          <w:tcPr>
            <w:tcW w:w="9286" w:type="dxa"/>
            <w:gridSpan w:val="2"/>
            <w:shd w:val="clear" w:color="auto" w:fill="F2F2F2" w:themeFill="background1" w:themeFillShade="F2"/>
          </w:tcPr>
          <w:p w14:paraId="51796278" w14:textId="77777777" w:rsidR="00B3332F" w:rsidRPr="00E3297A" w:rsidRDefault="00B3332F" w:rsidP="00147386">
            <w:pPr>
              <w:pStyle w:val="Brdtekst"/>
              <w:rPr>
                <w:rFonts w:ascii="Arial" w:hAnsi="Arial" w:cs="Arial"/>
                <w:b/>
                <w:sz w:val="18"/>
                <w:szCs w:val="20"/>
              </w:rPr>
            </w:pPr>
            <w:r w:rsidRPr="00E3297A">
              <w:rPr>
                <w:rFonts w:ascii="Arial" w:hAnsi="Arial" w:cs="Arial"/>
                <w:b/>
                <w:sz w:val="18"/>
                <w:szCs w:val="18"/>
              </w:rPr>
              <w:t>Kontrakt</w:t>
            </w:r>
            <w:r w:rsidRPr="00E3297A">
              <w:rPr>
                <w:rFonts w:ascii="Arial" w:hAnsi="Arial" w:cs="Arial"/>
                <w:b/>
                <w:sz w:val="18"/>
                <w:szCs w:val="20"/>
              </w:rPr>
              <w:tab/>
            </w:r>
          </w:p>
        </w:tc>
      </w:tr>
      <w:tr w:rsidR="00B3332F" w:rsidRPr="002F25D9" w14:paraId="33F78883" w14:textId="77777777" w:rsidTr="00147386">
        <w:tc>
          <w:tcPr>
            <w:tcW w:w="4786" w:type="dxa"/>
            <w:tcBorders>
              <w:bottom w:val="nil"/>
            </w:tcBorders>
          </w:tcPr>
          <w:p w14:paraId="3ECA2DA6" w14:textId="77777777" w:rsidR="00B3332F" w:rsidRPr="00C03D7F" w:rsidRDefault="00B3332F" w:rsidP="00147386">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Prosjektnr</w:t>
            </w:r>
            <w:proofErr w:type="spellEnd"/>
            <w:r w:rsidRPr="00C03D7F">
              <w:rPr>
                <w:rFonts w:ascii="Arial" w:hAnsi="Arial" w:cs="Arial"/>
                <w:color w:val="595959" w:themeColor="text1" w:themeTint="A6"/>
                <w:sz w:val="16"/>
                <w:szCs w:val="18"/>
              </w:rPr>
              <w:t>. og -navn:</w:t>
            </w:r>
          </w:p>
        </w:tc>
        <w:tc>
          <w:tcPr>
            <w:tcW w:w="4500" w:type="dxa"/>
            <w:tcBorders>
              <w:bottom w:val="nil"/>
            </w:tcBorders>
          </w:tcPr>
          <w:p w14:paraId="6D461098" w14:textId="77777777" w:rsidR="00B3332F" w:rsidRPr="00C03D7F" w:rsidRDefault="00B3332F" w:rsidP="00147386">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Kontraktsnr</w:t>
            </w:r>
            <w:proofErr w:type="spellEnd"/>
            <w:r w:rsidRPr="00C03D7F">
              <w:rPr>
                <w:rFonts w:ascii="Arial" w:hAnsi="Arial" w:cs="Arial"/>
                <w:color w:val="595959" w:themeColor="text1" w:themeTint="A6"/>
                <w:sz w:val="16"/>
                <w:szCs w:val="18"/>
              </w:rPr>
              <w:t>. og -navn:</w:t>
            </w:r>
          </w:p>
        </w:tc>
      </w:tr>
      <w:tr w:rsidR="00B3332F" w:rsidRPr="002F25D9" w14:paraId="1601385D" w14:textId="77777777" w:rsidTr="00147386">
        <w:tc>
          <w:tcPr>
            <w:tcW w:w="4786" w:type="dxa"/>
            <w:tcBorders>
              <w:top w:val="nil"/>
              <w:right w:val="nil"/>
            </w:tcBorders>
          </w:tcPr>
          <w:p w14:paraId="3A3CD5A5" w14:textId="77777777" w:rsidR="00B3332F" w:rsidRPr="002F25D9" w:rsidRDefault="00B3332F" w:rsidP="00147386">
            <w:pPr>
              <w:pStyle w:val="Brdtekst"/>
            </w:pPr>
          </w:p>
        </w:tc>
        <w:tc>
          <w:tcPr>
            <w:tcW w:w="4500" w:type="dxa"/>
            <w:tcBorders>
              <w:top w:val="nil"/>
              <w:left w:val="nil"/>
            </w:tcBorders>
          </w:tcPr>
          <w:p w14:paraId="4ADCDC6E" w14:textId="77777777" w:rsidR="00B3332F" w:rsidRPr="002F25D9" w:rsidRDefault="00B3332F" w:rsidP="00147386">
            <w:pPr>
              <w:pStyle w:val="Brdtekst"/>
            </w:pPr>
          </w:p>
        </w:tc>
      </w:tr>
      <w:tr w:rsidR="00B3332F" w:rsidRPr="00E3297A" w14:paraId="5CB0719B" w14:textId="77777777" w:rsidTr="00E3297A">
        <w:trPr>
          <w:trHeight w:val="157"/>
        </w:trPr>
        <w:tc>
          <w:tcPr>
            <w:tcW w:w="9286" w:type="dxa"/>
            <w:gridSpan w:val="2"/>
            <w:shd w:val="clear" w:color="auto" w:fill="F2F2F2" w:themeFill="background1" w:themeFillShade="F2"/>
            <w:vAlign w:val="center"/>
          </w:tcPr>
          <w:p w14:paraId="47DBF770" w14:textId="77777777" w:rsidR="00B3332F" w:rsidRPr="00E3297A" w:rsidRDefault="00B3332F" w:rsidP="00147386">
            <w:pPr>
              <w:pStyle w:val="Brdtekst"/>
              <w:rPr>
                <w:b/>
                <w:sz w:val="18"/>
                <w:szCs w:val="20"/>
              </w:rPr>
            </w:pPr>
            <w:r w:rsidRPr="00E3297A">
              <w:rPr>
                <w:rFonts w:ascii="Arial" w:hAnsi="Arial" w:cs="Arial"/>
                <w:b/>
                <w:sz w:val="18"/>
                <w:szCs w:val="18"/>
              </w:rPr>
              <w:t>Tilbyder / hovedleverandør</w:t>
            </w:r>
          </w:p>
        </w:tc>
      </w:tr>
      <w:tr w:rsidR="00B3332F" w:rsidRPr="002F25D9" w14:paraId="4CD97DA7" w14:textId="77777777" w:rsidTr="00147386">
        <w:tc>
          <w:tcPr>
            <w:tcW w:w="4786" w:type="dxa"/>
            <w:tcBorders>
              <w:bottom w:val="nil"/>
            </w:tcBorders>
          </w:tcPr>
          <w:p w14:paraId="7803330D" w14:textId="77777777" w:rsidR="00B3332F" w:rsidRPr="00C03D7F" w:rsidRDefault="00B3332F" w:rsidP="00147386">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2DCA8192" w14:textId="77777777" w:rsidR="00B3332F" w:rsidRPr="00C03D7F" w:rsidRDefault="00B3332F" w:rsidP="00147386">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Foretaksnr</w:t>
            </w:r>
            <w:proofErr w:type="spellEnd"/>
            <w:r w:rsidRPr="00C03D7F">
              <w:rPr>
                <w:rFonts w:ascii="Arial" w:hAnsi="Arial" w:cs="Arial"/>
                <w:color w:val="595959" w:themeColor="text1" w:themeTint="A6"/>
                <w:sz w:val="16"/>
                <w:szCs w:val="18"/>
              </w:rPr>
              <w:t>:</w:t>
            </w:r>
          </w:p>
        </w:tc>
      </w:tr>
      <w:tr w:rsidR="00B3332F" w:rsidRPr="002F25D9" w14:paraId="0D325408" w14:textId="77777777" w:rsidTr="00147386">
        <w:trPr>
          <w:trHeight w:val="163"/>
        </w:trPr>
        <w:tc>
          <w:tcPr>
            <w:tcW w:w="4786" w:type="dxa"/>
            <w:tcBorders>
              <w:top w:val="nil"/>
              <w:right w:val="nil"/>
            </w:tcBorders>
          </w:tcPr>
          <w:p w14:paraId="4EB651AC" w14:textId="77777777" w:rsidR="00B3332F" w:rsidRPr="002F25D9" w:rsidRDefault="00B3332F" w:rsidP="00147386">
            <w:pPr>
              <w:pStyle w:val="Brdtekst"/>
            </w:pPr>
          </w:p>
        </w:tc>
        <w:tc>
          <w:tcPr>
            <w:tcW w:w="4500" w:type="dxa"/>
            <w:tcBorders>
              <w:top w:val="nil"/>
              <w:left w:val="nil"/>
            </w:tcBorders>
          </w:tcPr>
          <w:p w14:paraId="436823CD" w14:textId="77777777" w:rsidR="00B3332F" w:rsidRPr="002F25D9" w:rsidRDefault="00B3332F" w:rsidP="00147386">
            <w:pPr>
              <w:pStyle w:val="Brdtekst"/>
            </w:pPr>
          </w:p>
        </w:tc>
      </w:tr>
      <w:tr w:rsidR="00B3332F" w:rsidRPr="00E3297A" w14:paraId="2E75530D" w14:textId="77777777" w:rsidTr="00E3297A">
        <w:trPr>
          <w:trHeight w:val="241"/>
        </w:trPr>
        <w:tc>
          <w:tcPr>
            <w:tcW w:w="9286" w:type="dxa"/>
            <w:gridSpan w:val="2"/>
            <w:shd w:val="clear" w:color="auto" w:fill="F2F2F2" w:themeFill="background1" w:themeFillShade="F2"/>
          </w:tcPr>
          <w:p w14:paraId="5ECE613D" w14:textId="77777777" w:rsidR="00B3332F" w:rsidRPr="00E3297A" w:rsidRDefault="00B3332F" w:rsidP="00147386">
            <w:pPr>
              <w:pStyle w:val="Brdtekst"/>
              <w:rPr>
                <w:b/>
                <w:sz w:val="18"/>
                <w:szCs w:val="20"/>
              </w:rPr>
            </w:pPr>
            <w:r w:rsidRPr="00E3297A">
              <w:rPr>
                <w:rFonts w:ascii="Arial" w:hAnsi="Arial" w:cs="Arial"/>
                <w:b/>
                <w:sz w:val="18"/>
                <w:szCs w:val="18"/>
              </w:rPr>
              <w:t>Underentreprenør / underleverandør</w:t>
            </w:r>
            <w:r w:rsidRPr="00E3297A">
              <w:rPr>
                <w:b/>
                <w:sz w:val="18"/>
                <w:szCs w:val="20"/>
              </w:rPr>
              <w:tab/>
            </w:r>
          </w:p>
        </w:tc>
      </w:tr>
      <w:tr w:rsidR="00B3332F" w:rsidRPr="002F25D9" w14:paraId="183FF3B1" w14:textId="77777777" w:rsidTr="00147386">
        <w:tc>
          <w:tcPr>
            <w:tcW w:w="4786" w:type="dxa"/>
            <w:tcBorders>
              <w:bottom w:val="nil"/>
            </w:tcBorders>
          </w:tcPr>
          <w:p w14:paraId="65FFF728" w14:textId="77777777" w:rsidR="00B3332F" w:rsidRPr="00C03D7F" w:rsidRDefault="00B3332F" w:rsidP="00147386">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27B9A6C7" w14:textId="77777777" w:rsidR="00B3332F" w:rsidRPr="00C03D7F" w:rsidRDefault="00B3332F" w:rsidP="00147386">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Foretaksnr</w:t>
            </w:r>
            <w:proofErr w:type="spellEnd"/>
            <w:r w:rsidRPr="00C03D7F">
              <w:rPr>
                <w:rFonts w:ascii="Arial" w:hAnsi="Arial" w:cs="Arial"/>
                <w:color w:val="595959" w:themeColor="text1" w:themeTint="A6"/>
                <w:sz w:val="16"/>
                <w:szCs w:val="18"/>
              </w:rPr>
              <w:t>:</w:t>
            </w:r>
          </w:p>
        </w:tc>
      </w:tr>
      <w:tr w:rsidR="00B3332F" w:rsidRPr="002F25D9" w14:paraId="713ABCD3" w14:textId="77777777" w:rsidTr="00147386">
        <w:trPr>
          <w:trHeight w:val="363"/>
        </w:trPr>
        <w:tc>
          <w:tcPr>
            <w:tcW w:w="4786" w:type="dxa"/>
            <w:tcBorders>
              <w:top w:val="nil"/>
              <w:right w:val="nil"/>
            </w:tcBorders>
          </w:tcPr>
          <w:p w14:paraId="68748725" w14:textId="77777777" w:rsidR="00B3332F" w:rsidRPr="002F25D9" w:rsidRDefault="00B3332F" w:rsidP="00147386">
            <w:pPr>
              <w:pStyle w:val="Brdtekst"/>
            </w:pPr>
          </w:p>
        </w:tc>
        <w:tc>
          <w:tcPr>
            <w:tcW w:w="4500" w:type="dxa"/>
            <w:tcBorders>
              <w:top w:val="nil"/>
              <w:left w:val="nil"/>
            </w:tcBorders>
          </w:tcPr>
          <w:p w14:paraId="597178F9" w14:textId="77777777" w:rsidR="00B3332F" w:rsidRPr="002F25D9" w:rsidRDefault="00B3332F" w:rsidP="00147386">
            <w:pPr>
              <w:pStyle w:val="Brdtekst"/>
            </w:pPr>
          </w:p>
        </w:tc>
      </w:tr>
      <w:tr w:rsidR="00B3332F" w:rsidRPr="002F25D9" w14:paraId="1F09049B" w14:textId="77777777" w:rsidTr="00147386">
        <w:tc>
          <w:tcPr>
            <w:tcW w:w="9286" w:type="dxa"/>
            <w:gridSpan w:val="2"/>
            <w:tcBorders>
              <w:bottom w:val="nil"/>
            </w:tcBorders>
          </w:tcPr>
          <w:p w14:paraId="756AD8B8" w14:textId="77777777" w:rsidR="00B3332F" w:rsidRPr="00563A84" w:rsidRDefault="00B3332F" w:rsidP="00147386">
            <w:pPr>
              <w:pStyle w:val="Brdtekst"/>
              <w:rPr>
                <w:sz w:val="18"/>
                <w:szCs w:val="18"/>
              </w:rPr>
            </w:pPr>
            <w:r w:rsidRPr="00FE6193">
              <w:rPr>
                <w:rFonts w:ascii="Arial" w:hAnsi="Arial" w:cs="Arial"/>
                <w:sz w:val="16"/>
                <w:szCs w:val="18"/>
              </w:rPr>
              <w:t>Adresse:</w:t>
            </w:r>
          </w:p>
        </w:tc>
      </w:tr>
      <w:tr w:rsidR="00B3332F" w:rsidRPr="002F25D9" w14:paraId="7F834B49" w14:textId="77777777" w:rsidTr="00147386">
        <w:tc>
          <w:tcPr>
            <w:tcW w:w="4786" w:type="dxa"/>
            <w:tcBorders>
              <w:top w:val="nil"/>
              <w:right w:val="nil"/>
            </w:tcBorders>
          </w:tcPr>
          <w:p w14:paraId="3802683B" w14:textId="77777777" w:rsidR="00B3332F" w:rsidRPr="002F25D9" w:rsidRDefault="00B3332F" w:rsidP="00147386">
            <w:pPr>
              <w:pStyle w:val="Brdtekst"/>
            </w:pPr>
          </w:p>
        </w:tc>
        <w:tc>
          <w:tcPr>
            <w:tcW w:w="4500" w:type="dxa"/>
            <w:tcBorders>
              <w:top w:val="nil"/>
              <w:left w:val="nil"/>
            </w:tcBorders>
          </w:tcPr>
          <w:p w14:paraId="4F656292" w14:textId="77777777" w:rsidR="00B3332F" w:rsidRPr="002F25D9" w:rsidRDefault="00B3332F" w:rsidP="00147386">
            <w:pPr>
              <w:pStyle w:val="Brdtekst"/>
            </w:pPr>
          </w:p>
        </w:tc>
      </w:tr>
    </w:tbl>
    <w:p w14:paraId="6AEC1DF6" w14:textId="77777777" w:rsidR="00B3332F" w:rsidRDefault="00B3332F" w:rsidP="00B3332F"/>
    <w:p w14:paraId="7F465CAD" w14:textId="77777777" w:rsidR="00B3332F" w:rsidRDefault="00B3332F" w:rsidP="00B3332F"/>
    <w:p w14:paraId="495E51DB" w14:textId="77777777" w:rsidR="00B3332F" w:rsidRDefault="00B3332F" w:rsidP="00B3332F">
      <w:r>
        <w:t xml:space="preserve">Vi erklærer at vi vil stille våre ressurser til rådighet for tilbyder / hovedleverandør ved en eventuell gjennomføring av ovennevnte kontrakt. </w:t>
      </w:r>
    </w:p>
    <w:p w14:paraId="427725E3" w14:textId="77777777" w:rsidR="00B3332F" w:rsidRDefault="00B3332F" w:rsidP="00B3332F"/>
    <w:p w14:paraId="6FF53B72" w14:textId="77777777" w:rsidR="00B3332F" w:rsidRDefault="00B3332F" w:rsidP="00B3332F"/>
    <w:p w14:paraId="2DF67748" w14:textId="77777777" w:rsidR="00B3332F" w:rsidRDefault="00B3332F" w:rsidP="00B3332F"/>
    <w:p w14:paraId="634ACA2A" w14:textId="77777777" w:rsidR="00B3332F" w:rsidRPr="00E8671B" w:rsidRDefault="00B3332F" w:rsidP="00B3332F">
      <w:pPr>
        <w:spacing w:line="360" w:lineRule="auto"/>
        <w:jc w:val="center"/>
      </w:pPr>
    </w:p>
    <w:p w14:paraId="473A9243" w14:textId="71BF9248" w:rsidR="00B3332F" w:rsidRDefault="00B3332F" w:rsidP="00E3297A">
      <w:pPr>
        <w:pStyle w:val="Brdtekstpaaflgende"/>
      </w:pPr>
      <w:r>
        <w:t>Sted/dato: _____________________</w:t>
      </w:r>
      <w:r w:rsidR="00E3297A">
        <w:t>___________</w:t>
      </w:r>
      <w:r>
        <w:t>____________________</w:t>
      </w:r>
    </w:p>
    <w:p w14:paraId="2D09E87C" w14:textId="77777777" w:rsidR="00B3332F" w:rsidRDefault="00B3332F" w:rsidP="00E3297A">
      <w:pPr>
        <w:pStyle w:val="Brdtekstpaaflgende"/>
      </w:pPr>
    </w:p>
    <w:p w14:paraId="7028B635" w14:textId="77777777" w:rsidR="00B3332F" w:rsidRDefault="00B3332F" w:rsidP="00E3297A">
      <w:pPr>
        <w:pStyle w:val="Brdtekstpaaflgende"/>
      </w:pPr>
    </w:p>
    <w:p w14:paraId="64E3154C" w14:textId="685A7822" w:rsidR="00B3332F" w:rsidRPr="00CC685B" w:rsidRDefault="00B3332F" w:rsidP="00E3297A">
      <w:pPr>
        <w:pStyle w:val="Brdtekstpaaflgende"/>
      </w:pPr>
      <w:r>
        <w:t>_____________________________________________</w:t>
      </w:r>
      <w:r w:rsidR="00E3297A">
        <w:t>________________</w:t>
      </w:r>
      <w:r>
        <w:t>_____</w:t>
      </w:r>
    </w:p>
    <w:p w14:paraId="76B50329" w14:textId="77777777" w:rsidR="00B3332F" w:rsidRDefault="00B3332F" w:rsidP="00E3297A">
      <w:pPr>
        <w:pStyle w:val="Brdtekstpaaflgende"/>
      </w:pPr>
      <w:r>
        <w:t xml:space="preserve">Underentreprenørens / underleverandørens underskrift </w:t>
      </w:r>
    </w:p>
    <w:p w14:paraId="5BA5CA97" w14:textId="77777777" w:rsidR="00B3332F" w:rsidRDefault="00B3332F" w:rsidP="00B3332F">
      <w:pPr>
        <w:pStyle w:val="Brdtekstpaaflgende"/>
        <w:jc w:val="center"/>
      </w:pPr>
    </w:p>
    <w:p w14:paraId="0F34A265" w14:textId="77777777" w:rsidR="00B3332F" w:rsidRDefault="00B3332F" w:rsidP="00B3332F">
      <w:pPr>
        <w:pStyle w:val="Brdtekstpaaflgende"/>
        <w:jc w:val="center"/>
      </w:pPr>
    </w:p>
    <w:p w14:paraId="7146C7C4" w14:textId="68AB4BBB" w:rsidR="00100B2D" w:rsidRDefault="00100B2D">
      <w:r>
        <w:br w:type="page"/>
      </w:r>
    </w:p>
    <w:p w14:paraId="7C4C28DE" w14:textId="77777777" w:rsidR="00100B2D" w:rsidRPr="00100B2D" w:rsidRDefault="00100B2D" w:rsidP="00100B2D">
      <w:pPr>
        <w:pStyle w:val="Overskrift2"/>
        <w:numPr>
          <w:ilvl w:val="0"/>
          <w:numId w:val="0"/>
        </w:numPr>
        <w:rPr>
          <w:sz w:val="20"/>
        </w:rPr>
      </w:pPr>
      <w:r w:rsidRPr="00100B2D">
        <w:rPr>
          <w:sz w:val="20"/>
        </w:rPr>
        <w:lastRenderedPageBreak/>
        <w:t>Vedlegg 3 - Fullmakt til innhenting av utvidet skatteattest</w:t>
      </w:r>
    </w:p>
    <w:p w14:paraId="0E85436A" w14:textId="0CD88CB6" w:rsidR="00B3332F" w:rsidRDefault="00AF7492" w:rsidP="00100B2D">
      <w:pPr>
        <w:pStyle w:val="Brdtekstpaaflgende"/>
      </w:pPr>
      <w:r>
        <w:object w:dxaOrig="8925" w:dyaOrig="12630" w14:anchorId="6DBB8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1pt" o:ole="">
            <v:imagedata r:id="rId22" o:title=""/>
          </v:shape>
          <o:OLEObject Type="Embed" ProgID="AcroExch.Document.DC" ShapeID="_x0000_i1025" DrawAspect="Content" ObjectID="_1681721959" r:id="rId23"/>
        </w:object>
      </w:r>
    </w:p>
    <w:p w14:paraId="27B07214" w14:textId="77777777" w:rsidR="00265F87" w:rsidRPr="00265F87" w:rsidRDefault="00265F87" w:rsidP="00B3332F">
      <w:pPr>
        <w:pStyle w:val="Brdtekstpaaflgende"/>
        <w:tabs>
          <w:tab w:val="left" w:pos="1985"/>
        </w:tabs>
        <w:rPr>
          <w:highlight w:val="yellow"/>
        </w:rPr>
      </w:pPr>
    </w:p>
    <w:sectPr w:rsidR="00265F87" w:rsidRPr="00265F87" w:rsidSect="00E3297A">
      <w:headerReference w:type="default" r:id="rId24"/>
      <w:footerReference w:type="default" r:id="rId25"/>
      <w:headerReference w:type="first" r:id="rId26"/>
      <w:footerReference w:type="first" r:id="rId27"/>
      <w:endnotePr>
        <w:numFmt w:val="upperLetter"/>
      </w:endnotePr>
      <w:pgSz w:w="11907" w:h="16840" w:code="9"/>
      <w:pgMar w:top="1440" w:right="1080" w:bottom="1440" w:left="1418"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98E7" w14:textId="77777777" w:rsidR="00315290" w:rsidRDefault="00315290" w:rsidP="000B2D6E">
      <w:r>
        <w:separator/>
      </w:r>
    </w:p>
  </w:endnote>
  <w:endnote w:type="continuationSeparator" w:id="0">
    <w:p w14:paraId="251D98E8" w14:textId="77777777" w:rsidR="00315290" w:rsidRDefault="00315290"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666"/>
    </w:tblGrid>
    <w:tr w:rsidR="00E803D7" w:rsidRPr="000459F2" w14:paraId="4E61E529" w14:textId="77777777" w:rsidTr="00147386">
      <w:tc>
        <w:tcPr>
          <w:tcW w:w="4943" w:type="dxa"/>
          <w:vAlign w:val="center"/>
        </w:tcPr>
        <w:p w14:paraId="75D3A31A" w14:textId="57F88A5B" w:rsidR="00E803D7" w:rsidRPr="000459F2" w:rsidRDefault="008E201D" w:rsidP="00AF7492">
          <w:pPr>
            <w:pStyle w:val="Bunntekst"/>
            <w:rPr>
              <w:rFonts w:asciiTheme="minorHAnsi" w:hAnsiTheme="minorHAnsi" w:cstheme="minorHAnsi"/>
              <w:b w:val="0"/>
              <w:color w:val="808080" w:themeColor="background1" w:themeShade="80"/>
              <w:sz w:val="16"/>
              <w:szCs w:val="16"/>
            </w:rPr>
          </w:pPr>
          <w:r>
            <w:rPr>
              <w:rFonts w:asciiTheme="minorHAnsi" w:hAnsiTheme="minorHAnsi" w:cstheme="minorHAnsi"/>
              <w:color w:val="808080" w:themeColor="background1" w:themeShade="80"/>
              <w:sz w:val="16"/>
              <w:szCs w:val="16"/>
            </w:rPr>
            <w:t>FOA del III – kon</w:t>
          </w:r>
          <w:r>
            <w:rPr>
              <w:rFonts w:asciiTheme="minorHAnsi" w:hAnsiTheme="minorHAnsi" w:cstheme="minorHAnsi"/>
              <w:b w:val="0"/>
              <w:color w:val="808080" w:themeColor="background1" w:themeShade="80"/>
              <w:sz w:val="16"/>
              <w:szCs w:val="16"/>
            </w:rPr>
            <w:t>kurransegrunnlaget del I generell mal</w:t>
          </w:r>
          <w:r>
            <w:rPr>
              <w:rFonts w:asciiTheme="minorHAnsi" w:hAnsiTheme="minorHAnsi" w:cstheme="minorHAnsi"/>
              <w:color w:val="808080" w:themeColor="background1" w:themeShade="80"/>
              <w:sz w:val="16"/>
              <w:szCs w:val="16"/>
            </w:rPr>
            <w:t xml:space="preserve"> </w:t>
          </w:r>
          <w:r w:rsidRPr="008E201D">
            <w:rPr>
              <w:rFonts w:asciiTheme="minorHAnsi" w:hAnsiTheme="minorHAnsi" w:cstheme="minorHAnsi"/>
              <w:b w:val="0"/>
              <w:color w:val="808080" w:themeColor="background1" w:themeShade="80"/>
              <w:sz w:val="16"/>
              <w:szCs w:val="16"/>
            </w:rPr>
            <w:t xml:space="preserve">– </w:t>
          </w:r>
          <w:r w:rsidR="00AF7492">
            <w:rPr>
              <w:rFonts w:asciiTheme="minorHAnsi" w:hAnsiTheme="minorHAnsi" w:cstheme="minorHAnsi"/>
              <w:b w:val="0"/>
              <w:color w:val="808080" w:themeColor="background1" w:themeShade="80"/>
              <w:sz w:val="16"/>
              <w:szCs w:val="16"/>
            </w:rPr>
            <w:t>01</w:t>
          </w:r>
          <w:r w:rsidR="004C4876">
            <w:rPr>
              <w:rFonts w:asciiTheme="minorHAnsi" w:hAnsiTheme="minorHAnsi" w:cstheme="minorHAnsi"/>
              <w:b w:val="0"/>
              <w:color w:val="808080" w:themeColor="background1" w:themeShade="80"/>
              <w:sz w:val="16"/>
              <w:szCs w:val="16"/>
            </w:rPr>
            <w:t>.</w:t>
          </w:r>
          <w:r w:rsidR="00BC12F7">
            <w:rPr>
              <w:rFonts w:asciiTheme="minorHAnsi" w:hAnsiTheme="minorHAnsi" w:cstheme="minorHAnsi"/>
              <w:b w:val="0"/>
              <w:color w:val="808080" w:themeColor="background1" w:themeShade="80"/>
              <w:sz w:val="16"/>
              <w:szCs w:val="16"/>
            </w:rPr>
            <w:t>0</w:t>
          </w:r>
          <w:r w:rsidR="00AF7492">
            <w:rPr>
              <w:rFonts w:asciiTheme="minorHAnsi" w:hAnsiTheme="minorHAnsi" w:cstheme="minorHAnsi"/>
              <w:b w:val="0"/>
              <w:color w:val="808080" w:themeColor="background1" w:themeShade="80"/>
              <w:sz w:val="16"/>
              <w:szCs w:val="16"/>
            </w:rPr>
            <w:t>3</w:t>
          </w:r>
          <w:r w:rsidRPr="008E201D">
            <w:rPr>
              <w:rFonts w:asciiTheme="minorHAnsi" w:hAnsiTheme="minorHAnsi" w:cstheme="minorHAnsi"/>
              <w:b w:val="0"/>
              <w:color w:val="808080" w:themeColor="background1" w:themeShade="80"/>
              <w:sz w:val="16"/>
              <w:szCs w:val="16"/>
            </w:rPr>
            <w:t>.20</w:t>
          </w:r>
          <w:r w:rsidR="00BC12F7">
            <w:rPr>
              <w:rFonts w:asciiTheme="minorHAnsi" w:hAnsiTheme="minorHAnsi" w:cstheme="minorHAnsi"/>
              <w:b w:val="0"/>
              <w:color w:val="808080" w:themeColor="background1" w:themeShade="80"/>
              <w:sz w:val="16"/>
              <w:szCs w:val="16"/>
            </w:rPr>
            <w:t>21</w:t>
          </w:r>
        </w:p>
      </w:tc>
      <w:tc>
        <w:tcPr>
          <w:tcW w:w="4944" w:type="dxa"/>
          <w:vAlign w:val="center"/>
        </w:tcPr>
        <w:p w14:paraId="532505F2" w14:textId="1E35FAEE" w:rsidR="00E803D7" w:rsidRPr="000459F2" w:rsidRDefault="00E803D7" w:rsidP="00E803D7">
          <w:pPr>
            <w:pStyle w:val="Bunntekst"/>
            <w:jc w:val="right"/>
            <w:rPr>
              <w:rFonts w:asciiTheme="minorHAnsi" w:hAnsiTheme="minorHAnsi" w:cstheme="minorHAnsi"/>
              <w:b w:val="0"/>
              <w:color w:val="808080" w:themeColor="background1" w:themeShade="80"/>
              <w:sz w:val="16"/>
              <w:szCs w:val="16"/>
            </w:rPr>
          </w:pPr>
          <w:r w:rsidRPr="000459F2">
            <w:rPr>
              <w:rFonts w:asciiTheme="minorHAnsi" w:hAnsiTheme="minorHAnsi" w:cstheme="minorHAnsi"/>
              <w:b w:val="0"/>
              <w:color w:val="808080" w:themeColor="background1" w:themeShade="80"/>
              <w:sz w:val="16"/>
              <w:szCs w:val="16"/>
            </w:rPr>
            <w:t xml:space="preserve">Side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PAGE   \* MERGEFORMAT </w:instrText>
          </w:r>
          <w:r w:rsidRPr="000459F2">
            <w:rPr>
              <w:rFonts w:asciiTheme="minorHAnsi" w:hAnsiTheme="minorHAnsi" w:cstheme="minorHAnsi"/>
              <w:b w:val="0"/>
              <w:color w:val="808080" w:themeColor="background1" w:themeShade="80"/>
              <w:sz w:val="16"/>
              <w:szCs w:val="16"/>
            </w:rPr>
            <w:fldChar w:fldCharType="separate"/>
          </w:r>
          <w:r w:rsidR="00E1290F">
            <w:rPr>
              <w:rFonts w:asciiTheme="minorHAnsi" w:hAnsiTheme="minorHAnsi" w:cstheme="minorHAnsi"/>
              <w:b w:val="0"/>
              <w:color w:val="808080" w:themeColor="background1" w:themeShade="80"/>
              <w:sz w:val="16"/>
              <w:szCs w:val="16"/>
            </w:rPr>
            <w:t>3</w:t>
          </w:r>
          <w:r w:rsidRPr="000459F2">
            <w:rPr>
              <w:rFonts w:asciiTheme="minorHAnsi" w:hAnsiTheme="minorHAnsi" w:cstheme="minorHAnsi"/>
              <w:b w:val="0"/>
              <w:color w:val="808080" w:themeColor="background1" w:themeShade="80"/>
              <w:sz w:val="16"/>
              <w:szCs w:val="16"/>
            </w:rPr>
            <w:fldChar w:fldCharType="end"/>
          </w:r>
          <w:r w:rsidRPr="000459F2">
            <w:rPr>
              <w:rFonts w:asciiTheme="minorHAnsi" w:hAnsiTheme="minorHAnsi" w:cstheme="minorHAnsi"/>
              <w:b w:val="0"/>
              <w:color w:val="808080" w:themeColor="background1" w:themeShade="80"/>
              <w:sz w:val="16"/>
              <w:szCs w:val="16"/>
            </w:rPr>
            <w:t xml:space="preserve"> av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NUMPAGES   \* MERGEFORMAT </w:instrText>
          </w:r>
          <w:r w:rsidRPr="000459F2">
            <w:rPr>
              <w:rFonts w:asciiTheme="minorHAnsi" w:hAnsiTheme="minorHAnsi" w:cstheme="minorHAnsi"/>
              <w:b w:val="0"/>
              <w:color w:val="808080" w:themeColor="background1" w:themeShade="80"/>
              <w:sz w:val="16"/>
              <w:szCs w:val="16"/>
            </w:rPr>
            <w:fldChar w:fldCharType="separate"/>
          </w:r>
          <w:r w:rsidR="00E1290F">
            <w:rPr>
              <w:rFonts w:asciiTheme="minorHAnsi" w:hAnsiTheme="minorHAnsi" w:cstheme="minorHAnsi"/>
              <w:b w:val="0"/>
              <w:color w:val="808080" w:themeColor="background1" w:themeShade="80"/>
              <w:sz w:val="16"/>
              <w:szCs w:val="16"/>
            </w:rPr>
            <w:t>10</w:t>
          </w:r>
          <w:r w:rsidRPr="000459F2">
            <w:rPr>
              <w:rFonts w:asciiTheme="minorHAnsi" w:hAnsiTheme="minorHAnsi" w:cstheme="minorHAnsi"/>
              <w:b w:val="0"/>
              <w:color w:val="808080" w:themeColor="background1" w:themeShade="80"/>
              <w:sz w:val="16"/>
              <w:szCs w:val="16"/>
            </w:rPr>
            <w:fldChar w:fldCharType="end"/>
          </w:r>
        </w:p>
      </w:tc>
    </w:tr>
  </w:tbl>
  <w:p w14:paraId="2B6CD411" w14:textId="77777777" w:rsidR="00E803D7" w:rsidRDefault="00E803D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B" w14:textId="77777777" w:rsidR="00315290" w:rsidRDefault="0031529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D" w14:textId="77777777" w:rsidR="00315290" w:rsidRDefault="0031529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98E5" w14:textId="77777777" w:rsidR="00315290" w:rsidRDefault="00315290" w:rsidP="000B2D6E">
      <w:r>
        <w:separator/>
      </w:r>
    </w:p>
  </w:footnote>
  <w:footnote w:type="continuationSeparator" w:id="0">
    <w:p w14:paraId="251D98E6" w14:textId="77777777" w:rsidR="00315290" w:rsidRDefault="00315290" w:rsidP="000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33B07" w14:textId="4485795E" w:rsidR="00E803D7" w:rsidRPr="005A5C91" w:rsidRDefault="00E803D7" w:rsidP="00E803D7">
    <w:pPr>
      <w:pStyle w:val="Topptekst"/>
      <w:jc w:val="right"/>
      <w:rPr>
        <w:color w:val="C00000"/>
      </w:rPr>
    </w:pPr>
    <w:r w:rsidRPr="005A5C91">
      <w:rPr>
        <w:color w:val="C00000"/>
      </w:rPr>
      <w:t xml:space="preserve">Konkurransegrunnlagets del </w:t>
    </w:r>
    <w:r>
      <w:rPr>
        <w:color w:val="C00000"/>
      </w:rPr>
      <w:t>I</w:t>
    </w:r>
  </w:p>
  <w:p w14:paraId="513C8410" w14:textId="268E9FB8" w:rsidR="00E803D7" w:rsidRPr="003072AF" w:rsidRDefault="00E803D7" w:rsidP="00E803D7">
    <w:pPr>
      <w:pStyle w:val="Topptekst"/>
      <w:jc w:val="right"/>
      <w:rPr>
        <w:b w:val="0"/>
        <w:color w:val="C00000"/>
        <w:szCs w:val="20"/>
      </w:rPr>
    </w:pPr>
    <w:r>
      <w:rPr>
        <w:b w:val="0"/>
        <w:color w:val="C00000"/>
        <w:szCs w:val="20"/>
      </w:rPr>
      <w:t xml:space="preserve"> For åpen anbudskonkurranse</w:t>
    </w:r>
  </w:p>
  <w:p w14:paraId="19A331DB" w14:textId="77777777" w:rsidR="00E803D7" w:rsidRPr="00B01BCA" w:rsidRDefault="00E803D7" w:rsidP="00E803D7">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148"/>
      <w:gridCol w:w="3364"/>
      <w:gridCol w:w="3897"/>
    </w:tblGrid>
    <w:tr w:rsidR="00E803D7" w:rsidRPr="000459F2" w14:paraId="09A57A2F" w14:textId="77777777" w:rsidTr="00147386">
      <w:trPr>
        <w:trHeight w:val="191"/>
      </w:trPr>
      <w:tc>
        <w:tcPr>
          <w:tcW w:w="2235" w:type="dxa"/>
          <w:vAlign w:val="center"/>
        </w:tcPr>
        <w:p w14:paraId="24BC6272" w14:textId="77777777" w:rsidR="00E803D7" w:rsidRPr="000459F2" w:rsidRDefault="00E803D7" w:rsidP="00E803D7">
          <w:pPr>
            <w:pStyle w:val="Topptekst"/>
            <w:rPr>
              <w:rFonts w:asciiTheme="minorHAnsi" w:hAnsiTheme="minorHAnsi" w:cstheme="minorHAnsi"/>
              <w:b w:val="0"/>
              <w:color w:val="808080" w:themeColor="background1" w:themeShade="80"/>
              <w:sz w:val="18"/>
              <w:szCs w:val="18"/>
            </w:rPr>
          </w:pPr>
          <w:proofErr w:type="spellStart"/>
          <w:r w:rsidRPr="000459F2">
            <w:rPr>
              <w:rFonts w:asciiTheme="minorHAnsi" w:hAnsiTheme="minorHAnsi" w:cstheme="minorHAnsi"/>
              <w:b w:val="0"/>
              <w:color w:val="808080" w:themeColor="background1" w:themeShade="80"/>
              <w:sz w:val="18"/>
              <w:szCs w:val="18"/>
            </w:rPr>
            <w:t>Prosjektnr</w:t>
          </w:r>
          <w:proofErr w:type="spellEnd"/>
          <w:r w:rsidRPr="000459F2">
            <w:rPr>
              <w:rFonts w:asciiTheme="minorHAnsi" w:hAnsiTheme="minorHAnsi" w:cstheme="minorHAnsi"/>
              <w:b w:val="0"/>
              <w:color w:val="808080" w:themeColor="background1" w:themeShade="80"/>
              <w:sz w:val="18"/>
              <w:szCs w:val="18"/>
            </w:rPr>
            <w:t>:</w:t>
          </w:r>
        </w:p>
      </w:tc>
      <w:tc>
        <w:tcPr>
          <w:tcW w:w="3543" w:type="dxa"/>
          <w:vAlign w:val="center"/>
        </w:tcPr>
        <w:p w14:paraId="6A19789E" w14:textId="77777777" w:rsidR="00E803D7" w:rsidRPr="000459F2" w:rsidRDefault="00E803D7" w:rsidP="00E803D7">
          <w:pPr>
            <w:pStyle w:val="Topptekst"/>
            <w:rPr>
              <w:rFonts w:asciiTheme="minorHAnsi" w:hAnsiTheme="minorHAnsi" w:cstheme="minorHAnsi"/>
              <w:b w:val="0"/>
              <w:color w:val="808080" w:themeColor="background1" w:themeShade="80"/>
              <w:sz w:val="18"/>
              <w:szCs w:val="18"/>
            </w:rPr>
          </w:pPr>
          <w:r w:rsidRPr="000459F2">
            <w:rPr>
              <w:rFonts w:asciiTheme="minorHAnsi" w:hAnsiTheme="minorHAnsi" w:cstheme="minorHAnsi"/>
              <w:b w:val="0"/>
              <w:color w:val="808080" w:themeColor="background1" w:themeShade="80"/>
              <w:sz w:val="18"/>
              <w:szCs w:val="18"/>
            </w:rPr>
            <w:t>Prosjektets navn:</w:t>
          </w:r>
        </w:p>
      </w:tc>
      <w:tc>
        <w:tcPr>
          <w:tcW w:w="4109" w:type="dxa"/>
          <w:vAlign w:val="center"/>
        </w:tcPr>
        <w:p w14:paraId="6E3530FE" w14:textId="77777777" w:rsidR="00E803D7" w:rsidRPr="000459F2" w:rsidRDefault="00E803D7" w:rsidP="00E803D7">
          <w:pPr>
            <w:pStyle w:val="Topptekst"/>
            <w:rPr>
              <w:rFonts w:asciiTheme="minorHAnsi" w:hAnsiTheme="minorHAnsi" w:cstheme="minorHAnsi"/>
              <w:b w:val="0"/>
              <w:color w:val="808080" w:themeColor="background1" w:themeShade="80"/>
              <w:sz w:val="18"/>
              <w:szCs w:val="18"/>
            </w:rPr>
          </w:pPr>
          <w:proofErr w:type="spellStart"/>
          <w:r w:rsidRPr="000459F2">
            <w:rPr>
              <w:rFonts w:asciiTheme="minorHAnsi" w:hAnsiTheme="minorHAnsi" w:cstheme="minorHAnsi"/>
              <w:b w:val="0"/>
              <w:color w:val="808080" w:themeColor="background1" w:themeShade="80"/>
              <w:sz w:val="18"/>
              <w:szCs w:val="18"/>
            </w:rPr>
            <w:t>Kontraktsnr</w:t>
          </w:r>
          <w:proofErr w:type="spellEnd"/>
          <w:r w:rsidRPr="000459F2">
            <w:rPr>
              <w:rFonts w:asciiTheme="minorHAnsi" w:hAnsiTheme="minorHAnsi" w:cstheme="minorHAnsi"/>
              <w:b w:val="0"/>
              <w:color w:val="808080" w:themeColor="background1" w:themeShade="80"/>
              <w:sz w:val="18"/>
              <w:szCs w:val="18"/>
            </w:rPr>
            <w:t>:</w:t>
          </w:r>
        </w:p>
      </w:tc>
    </w:tr>
  </w:tbl>
  <w:p w14:paraId="0259EF35" w14:textId="77777777" w:rsidR="00B3332F" w:rsidRPr="00B01BCA" w:rsidRDefault="00B3332F" w:rsidP="00B01BCA">
    <w:pPr>
      <w:pStyle w:val="Topptekst"/>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5C16" w14:textId="77777777" w:rsidR="00E3297A" w:rsidRPr="00BB7FF9" w:rsidRDefault="00E3297A" w:rsidP="00E3297A">
    <w:pPr>
      <w:tabs>
        <w:tab w:val="left" w:pos="1240"/>
      </w:tabs>
      <w:rPr>
        <w:rFonts w:ascii="Garamond" w:hAnsi="Garamond"/>
        <w:sz w:val="22"/>
      </w:rPr>
    </w:pPr>
    <w:r w:rsidRPr="00BB7FF9">
      <w:rPr>
        <w:rFonts w:ascii="Garamond" w:hAnsi="Garamond"/>
        <w:noProof/>
        <w:sz w:val="22"/>
      </w:rPr>
      <w:drawing>
        <wp:anchor distT="0" distB="0" distL="114300" distR="114300" simplePos="0" relativeHeight="251659264" behindDoc="1" locked="0" layoutInCell="1" allowOverlap="1" wp14:anchorId="089FB2A5" wp14:editId="71952C65">
          <wp:simplePos x="0" y="0"/>
          <wp:positionH relativeFrom="page">
            <wp:posOffset>2540</wp:posOffset>
          </wp:positionH>
          <wp:positionV relativeFrom="page">
            <wp:posOffset>0</wp:posOffset>
          </wp:positionV>
          <wp:extent cx="2669540" cy="99949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FF9">
      <w:rPr>
        <w:rFonts w:ascii="Garamond" w:hAnsi="Garamond"/>
        <w:sz w:val="22"/>
      </w:rPr>
      <w:tab/>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noProof/>
        <w:sz w:val="22"/>
      </w:rPr>
      <mc:AlternateContent>
        <mc:Choice Requires="wps">
          <w:drawing>
            <wp:anchor distT="4294967295" distB="4294967295" distL="114300" distR="114300" simplePos="0" relativeHeight="251660288" behindDoc="1" locked="0" layoutInCell="1" allowOverlap="1" wp14:anchorId="02D51156" wp14:editId="4306C06C">
              <wp:simplePos x="0" y="0"/>
              <wp:positionH relativeFrom="page">
                <wp:posOffset>899795</wp:posOffset>
              </wp:positionH>
              <wp:positionV relativeFrom="page">
                <wp:posOffset>1391919</wp:posOffset>
              </wp:positionV>
              <wp:extent cx="5759450" cy="0"/>
              <wp:effectExtent l="0" t="0" r="31750" b="1905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B4237E" id="Rett linje 30"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70.85pt,109.6pt" to="524.3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" strokecolor="windowText">
              <o:lock v:ext="edit" shapetype="f"/>
              <w10:wrap anchorx="page" anchory="page"/>
            </v:line>
          </w:pict>
        </mc:Fallback>
      </mc:AlternateContent>
    </w:r>
  </w:p>
  <w:p w14:paraId="71709F64" w14:textId="77777777" w:rsidR="00E3297A" w:rsidRDefault="00E3297A" w:rsidP="00E3297A">
    <w:pPr>
      <w:pStyle w:val="Topptekst"/>
    </w:pPr>
  </w:p>
  <w:p w14:paraId="58A6991B" w14:textId="780B3850" w:rsidR="003D780C" w:rsidRDefault="003D780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A" w14:textId="77777777" w:rsidR="00315290" w:rsidRPr="00B01BCA" w:rsidRDefault="00315290" w:rsidP="00B01BCA">
    <w:pPr>
      <w:pStyle w:val="Topptekst"/>
      <w:rPr>
        <w:b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C" w14:textId="77777777" w:rsidR="00315290" w:rsidRDefault="003152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A24DF4"/>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CB52B8C"/>
    <w:multiLevelType w:val="hybridMultilevel"/>
    <w:tmpl w:val="BD8C4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7E14B3"/>
    <w:multiLevelType w:val="hybridMultilevel"/>
    <w:tmpl w:val="492A5FD4"/>
    <w:lvl w:ilvl="0" w:tplc="99A8401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70608F"/>
    <w:multiLevelType w:val="hybridMultilevel"/>
    <w:tmpl w:val="48C65880"/>
    <w:lvl w:ilvl="0" w:tplc="04140001">
      <w:start w:val="1"/>
      <w:numFmt w:val="bullet"/>
      <w:lvlText w:val=""/>
      <w:lvlJc w:val="left"/>
      <w:pPr>
        <w:ind w:left="1635" w:hanging="360"/>
      </w:pPr>
      <w:rPr>
        <w:rFonts w:ascii="Symbol" w:hAnsi="Symbol" w:cs="Symbol"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5"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228D3C22"/>
    <w:multiLevelType w:val="hybridMultilevel"/>
    <w:tmpl w:val="12C8E162"/>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266C3542"/>
    <w:multiLevelType w:val="hybridMultilevel"/>
    <w:tmpl w:val="F77AAD78"/>
    <w:lvl w:ilvl="0" w:tplc="9BBA943A">
      <w:numFmt w:val="bullet"/>
      <w:lvlText w:val="-"/>
      <w:lvlJc w:val="left"/>
      <w:pPr>
        <w:ind w:left="1635" w:hanging="360"/>
      </w:pPr>
      <w:rPr>
        <w:rFonts w:ascii="Garamond" w:eastAsia="Times New Roman" w:hAnsi="Garamond"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8" w15:restartNumberingAfterBreak="0">
    <w:nsid w:val="273A2306"/>
    <w:multiLevelType w:val="multilevel"/>
    <w:tmpl w:val="E8F0E8F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2A2B0131"/>
    <w:multiLevelType w:val="hybridMultilevel"/>
    <w:tmpl w:val="D8BE897E"/>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C3650D5"/>
    <w:multiLevelType w:val="hybridMultilevel"/>
    <w:tmpl w:val="67C448B4"/>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FBA12B5"/>
    <w:multiLevelType w:val="hybridMultilevel"/>
    <w:tmpl w:val="45C4F142"/>
    <w:lvl w:ilvl="0" w:tplc="F488ADBA">
      <w:start w:val="5"/>
      <w:numFmt w:val="bullet"/>
      <w:lvlText w:val="-"/>
      <w:lvlJc w:val="left"/>
      <w:pPr>
        <w:ind w:left="645" w:hanging="360"/>
      </w:pPr>
      <w:rPr>
        <w:rFonts w:ascii="Garamond" w:eastAsia="Times New Roman" w:hAnsi="Garamond" w:cs="Times New Roman" w:hint="default"/>
      </w:rPr>
    </w:lvl>
    <w:lvl w:ilvl="1" w:tplc="04140003" w:tentative="1">
      <w:start w:val="1"/>
      <w:numFmt w:val="bullet"/>
      <w:lvlText w:val="o"/>
      <w:lvlJc w:val="left"/>
      <w:pPr>
        <w:ind w:left="1365" w:hanging="360"/>
      </w:pPr>
      <w:rPr>
        <w:rFonts w:ascii="Courier New" w:hAnsi="Courier New" w:cs="Courier New" w:hint="default"/>
      </w:rPr>
    </w:lvl>
    <w:lvl w:ilvl="2" w:tplc="04140005" w:tentative="1">
      <w:start w:val="1"/>
      <w:numFmt w:val="bullet"/>
      <w:lvlText w:val=""/>
      <w:lvlJc w:val="left"/>
      <w:pPr>
        <w:ind w:left="2085" w:hanging="360"/>
      </w:pPr>
      <w:rPr>
        <w:rFonts w:ascii="Wingdings" w:hAnsi="Wingdings" w:hint="default"/>
      </w:rPr>
    </w:lvl>
    <w:lvl w:ilvl="3" w:tplc="04140001" w:tentative="1">
      <w:start w:val="1"/>
      <w:numFmt w:val="bullet"/>
      <w:lvlText w:val=""/>
      <w:lvlJc w:val="left"/>
      <w:pPr>
        <w:ind w:left="2805" w:hanging="360"/>
      </w:pPr>
      <w:rPr>
        <w:rFonts w:ascii="Symbol" w:hAnsi="Symbol" w:hint="default"/>
      </w:rPr>
    </w:lvl>
    <w:lvl w:ilvl="4" w:tplc="04140003" w:tentative="1">
      <w:start w:val="1"/>
      <w:numFmt w:val="bullet"/>
      <w:lvlText w:val="o"/>
      <w:lvlJc w:val="left"/>
      <w:pPr>
        <w:ind w:left="3525" w:hanging="360"/>
      </w:pPr>
      <w:rPr>
        <w:rFonts w:ascii="Courier New" w:hAnsi="Courier New" w:cs="Courier New" w:hint="default"/>
      </w:rPr>
    </w:lvl>
    <w:lvl w:ilvl="5" w:tplc="04140005" w:tentative="1">
      <w:start w:val="1"/>
      <w:numFmt w:val="bullet"/>
      <w:lvlText w:val=""/>
      <w:lvlJc w:val="left"/>
      <w:pPr>
        <w:ind w:left="4245" w:hanging="360"/>
      </w:pPr>
      <w:rPr>
        <w:rFonts w:ascii="Wingdings" w:hAnsi="Wingdings" w:hint="default"/>
      </w:rPr>
    </w:lvl>
    <w:lvl w:ilvl="6" w:tplc="04140001" w:tentative="1">
      <w:start w:val="1"/>
      <w:numFmt w:val="bullet"/>
      <w:lvlText w:val=""/>
      <w:lvlJc w:val="left"/>
      <w:pPr>
        <w:ind w:left="4965" w:hanging="360"/>
      </w:pPr>
      <w:rPr>
        <w:rFonts w:ascii="Symbol" w:hAnsi="Symbol" w:hint="default"/>
      </w:rPr>
    </w:lvl>
    <w:lvl w:ilvl="7" w:tplc="04140003" w:tentative="1">
      <w:start w:val="1"/>
      <w:numFmt w:val="bullet"/>
      <w:lvlText w:val="o"/>
      <w:lvlJc w:val="left"/>
      <w:pPr>
        <w:ind w:left="5685" w:hanging="360"/>
      </w:pPr>
      <w:rPr>
        <w:rFonts w:ascii="Courier New" w:hAnsi="Courier New" w:cs="Courier New" w:hint="default"/>
      </w:rPr>
    </w:lvl>
    <w:lvl w:ilvl="8" w:tplc="04140005" w:tentative="1">
      <w:start w:val="1"/>
      <w:numFmt w:val="bullet"/>
      <w:lvlText w:val=""/>
      <w:lvlJc w:val="left"/>
      <w:pPr>
        <w:ind w:left="6405" w:hanging="360"/>
      </w:pPr>
      <w:rPr>
        <w:rFonts w:ascii="Wingdings" w:hAnsi="Wingdings" w:hint="default"/>
      </w:rPr>
    </w:lvl>
  </w:abstractNum>
  <w:abstractNum w:abstractNumId="12"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02F5110"/>
    <w:multiLevelType w:val="hybridMultilevel"/>
    <w:tmpl w:val="35B856A2"/>
    <w:lvl w:ilvl="0" w:tplc="0414000F">
      <w:start w:val="1"/>
      <w:numFmt w:val="decimal"/>
      <w:lvlText w:val="%1."/>
      <w:lvlJc w:val="left"/>
      <w:pPr>
        <w:ind w:left="928" w:hanging="360"/>
      </w:pPr>
    </w:lvl>
    <w:lvl w:ilvl="1" w:tplc="04140019" w:tentative="1">
      <w:start w:val="1"/>
      <w:numFmt w:val="lowerLetter"/>
      <w:lvlText w:val="%2."/>
      <w:lvlJc w:val="left"/>
      <w:pPr>
        <w:ind w:left="1648" w:hanging="360"/>
      </w:pPr>
    </w:lvl>
    <w:lvl w:ilvl="2" w:tplc="0414001B" w:tentative="1">
      <w:start w:val="1"/>
      <w:numFmt w:val="lowerRoman"/>
      <w:lvlText w:val="%3."/>
      <w:lvlJc w:val="right"/>
      <w:pPr>
        <w:ind w:left="2368" w:hanging="180"/>
      </w:pPr>
    </w:lvl>
    <w:lvl w:ilvl="3" w:tplc="0414000F" w:tentative="1">
      <w:start w:val="1"/>
      <w:numFmt w:val="decimal"/>
      <w:lvlText w:val="%4."/>
      <w:lvlJc w:val="left"/>
      <w:pPr>
        <w:ind w:left="3088" w:hanging="360"/>
      </w:pPr>
    </w:lvl>
    <w:lvl w:ilvl="4" w:tplc="04140019" w:tentative="1">
      <w:start w:val="1"/>
      <w:numFmt w:val="lowerLetter"/>
      <w:lvlText w:val="%5."/>
      <w:lvlJc w:val="left"/>
      <w:pPr>
        <w:ind w:left="3808" w:hanging="360"/>
      </w:pPr>
    </w:lvl>
    <w:lvl w:ilvl="5" w:tplc="0414001B" w:tentative="1">
      <w:start w:val="1"/>
      <w:numFmt w:val="lowerRoman"/>
      <w:lvlText w:val="%6."/>
      <w:lvlJc w:val="right"/>
      <w:pPr>
        <w:ind w:left="4528" w:hanging="180"/>
      </w:pPr>
    </w:lvl>
    <w:lvl w:ilvl="6" w:tplc="0414000F" w:tentative="1">
      <w:start w:val="1"/>
      <w:numFmt w:val="decimal"/>
      <w:lvlText w:val="%7."/>
      <w:lvlJc w:val="left"/>
      <w:pPr>
        <w:ind w:left="5248" w:hanging="360"/>
      </w:pPr>
    </w:lvl>
    <w:lvl w:ilvl="7" w:tplc="04140019" w:tentative="1">
      <w:start w:val="1"/>
      <w:numFmt w:val="lowerLetter"/>
      <w:lvlText w:val="%8."/>
      <w:lvlJc w:val="left"/>
      <w:pPr>
        <w:ind w:left="5968" w:hanging="360"/>
      </w:pPr>
    </w:lvl>
    <w:lvl w:ilvl="8" w:tplc="0414001B" w:tentative="1">
      <w:start w:val="1"/>
      <w:numFmt w:val="lowerRoman"/>
      <w:lvlText w:val="%9."/>
      <w:lvlJc w:val="right"/>
      <w:pPr>
        <w:ind w:left="6688" w:hanging="180"/>
      </w:pPr>
    </w:lvl>
  </w:abstractNum>
  <w:abstractNum w:abstractNumId="14" w15:restartNumberingAfterBreak="0">
    <w:nsid w:val="50E4038D"/>
    <w:multiLevelType w:val="hybridMultilevel"/>
    <w:tmpl w:val="D176367A"/>
    <w:lvl w:ilvl="0" w:tplc="625012B6">
      <w:start w:val="1"/>
      <w:numFmt w:val="decimal"/>
      <w:lvlText w:val="%1."/>
      <w:lvlJc w:val="left"/>
      <w:pPr>
        <w:tabs>
          <w:tab w:val="num" w:pos="567"/>
        </w:tabs>
        <w:ind w:left="567" w:hanging="56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51C94F2A"/>
    <w:multiLevelType w:val="hybridMultilevel"/>
    <w:tmpl w:val="42C277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26D5DCD"/>
    <w:multiLevelType w:val="hybridMultilevel"/>
    <w:tmpl w:val="9B2EB0A6"/>
    <w:lvl w:ilvl="0" w:tplc="04140003">
      <w:start w:val="1"/>
      <w:numFmt w:val="bullet"/>
      <w:lvlText w:val="o"/>
      <w:lvlJc w:val="left"/>
      <w:pPr>
        <w:ind w:left="1069" w:hanging="360"/>
      </w:pPr>
      <w:rPr>
        <w:rFonts w:ascii="Courier New" w:hAnsi="Courier New" w:cs="Courier New"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7"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8" w15:restartNumberingAfterBreak="0">
    <w:nsid w:val="5D7E0383"/>
    <w:multiLevelType w:val="hybridMultilevel"/>
    <w:tmpl w:val="A57888F6"/>
    <w:lvl w:ilvl="0" w:tplc="241EF480">
      <w:start w:val="1"/>
      <w:numFmt w:val="bullet"/>
      <w:lvlText w:val=""/>
      <w:lvlJc w:val="left"/>
      <w:pPr>
        <w:tabs>
          <w:tab w:val="num" w:pos="720"/>
        </w:tabs>
        <w:ind w:left="720" w:hanging="436"/>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23DB8"/>
    <w:multiLevelType w:val="hybridMultilevel"/>
    <w:tmpl w:val="0060DFD4"/>
    <w:lvl w:ilvl="0" w:tplc="04140017">
      <w:start w:val="1"/>
      <w:numFmt w:val="lowerLetter"/>
      <w:lvlText w:val="%1)"/>
      <w:lvlJc w:val="left"/>
      <w:pPr>
        <w:tabs>
          <w:tab w:val="num" w:pos="720"/>
        </w:tabs>
        <w:ind w:left="720" w:hanging="436"/>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5D0433"/>
    <w:multiLevelType w:val="hybridMultilevel"/>
    <w:tmpl w:val="B6FEAE1A"/>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22" w15:restartNumberingAfterBreak="0">
    <w:nsid w:val="657E659B"/>
    <w:multiLevelType w:val="hybridMultilevel"/>
    <w:tmpl w:val="832A6D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21"/>
  </w:num>
  <w:num w:numId="5">
    <w:abstractNumId w:val="17"/>
  </w:num>
  <w:num w:numId="6">
    <w:abstractNumId w:val="17"/>
  </w:num>
  <w:num w:numId="7">
    <w:abstractNumId w:val="12"/>
  </w:num>
  <w:num w:numId="8">
    <w:abstractNumId w:val="11"/>
  </w:num>
  <w:num w:numId="9">
    <w:abstractNumId w:val="8"/>
  </w:num>
  <w:num w:numId="10">
    <w:abstractNumId w:val="18"/>
  </w:num>
  <w:num w:numId="11">
    <w:abstractNumId w:val="7"/>
  </w:num>
  <w:num w:numId="12">
    <w:abstractNumId w:val="16"/>
  </w:num>
  <w:num w:numId="13">
    <w:abstractNumId w:val="9"/>
  </w:num>
  <w:num w:numId="14">
    <w:abstractNumId w:val="5"/>
  </w:num>
  <w:num w:numId="15">
    <w:abstractNumId w:val="22"/>
  </w:num>
  <w:num w:numId="16">
    <w:abstractNumId w:val="19"/>
  </w:num>
  <w:num w:numId="17">
    <w:abstractNumId w:val="3"/>
  </w:num>
  <w:num w:numId="18">
    <w:abstractNumId w:val="13"/>
  </w:num>
  <w:num w:numId="19">
    <w:abstractNumId w:val="10"/>
  </w:num>
  <w:num w:numId="20">
    <w:abstractNumId w:val="2"/>
  </w:num>
  <w:num w:numId="21">
    <w:abstractNumId w:val="15"/>
  </w:num>
  <w:num w:numId="22">
    <w:abstractNumId w:val="20"/>
  </w:num>
  <w:num w:numId="23">
    <w:abstractNumId w:val="6"/>
  </w:num>
  <w:num w:numId="24">
    <w:abstractNumId w:val="4"/>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40289"/>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03F89"/>
    <w:rsid w:val="00007AAE"/>
    <w:rsid w:val="000128C5"/>
    <w:rsid w:val="00015357"/>
    <w:rsid w:val="00031BBB"/>
    <w:rsid w:val="00033F14"/>
    <w:rsid w:val="00041B35"/>
    <w:rsid w:val="000459F2"/>
    <w:rsid w:val="00050F50"/>
    <w:rsid w:val="00063359"/>
    <w:rsid w:val="00065363"/>
    <w:rsid w:val="000B2D6E"/>
    <w:rsid w:val="000E0F6A"/>
    <w:rsid w:val="00100B2D"/>
    <w:rsid w:val="001079C9"/>
    <w:rsid w:val="0011233D"/>
    <w:rsid w:val="00144040"/>
    <w:rsid w:val="001578D3"/>
    <w:rsid w:val="00197B38"/>
    <w:rsid w:val="001B6E79"/>
    <w:rsid w:val="001C17F2"/>
    <w:rsid w:val="001D0A6A"/>
    <w:rsid w:val="001E29F8"/>
    <w:rsid w:val="001F1B26"/>
    <w:rsid w:val="00202051"/>
    <w:rsid w:val="002129EA"/>
    <w:rsid w:val="0021562D"/>
    <w:rsid w:val="00225DBC"/>
    <w:rsid w:val="00231AC3"/>
    <w:rsid w:val="0024573B"/>
    <w:rsid w:val="00245D6B"/>
    <w:rsid w:val="0025558A"/>
    <w:rsid w:val="002560CA"/>
    <w:rsid w:val="00262475"/>
    <w:rsid w:val="00262D0D"/>
    <w:rsid w:val="00264991"/>
    <w:rsid w:val="00265A45"/>
    <w:rsid w:val="00265F87"/>
    <w:rsid w:val="002722CD"/>
    <w:rsid w:val="00273932"/>
    <w:rsid w:val="00275125"/>
    <w:rsid w:val="00282804"/>
    <w:rsid w:val="00290A9C"/>
    <w:rsid w:val="002A0AFD"/>
    <w:rsid w:val="002A7256"/>
    <w:rsid w:val="002B2C0C"/>
    <w:rsid w:val="002B3602"/>
    <w:rsid w:val="002C1541"/>
    <w:rsid w:val="002D2676"/>
    <w:rsid w:val="002E6FF1"/>
    <w:rsid w:val="002F64B5"/>
    <w:rsid w:val="002F6CCB"/>
    <w:rsid w:val="003072AF"/>
    <w:rsid w:val="003123EE"/>
    <w:rsid w:val="00315290"/>
    <w:rsid w:val="0032487D"/>
    <w:rsid w:val="00347170"/>
    <w:rsid w:val="003556CF"/>
    <w:rsid w:val="003577F3"/>
    <w:rsid w:val="003A29DC"/>
    <w:rsid w:val="003B5942"/>
    <w:rsid w:val="003D780C"/>
    <w:rsid w:val="003E04C7"/>
    <w:rsid w:val="003E0E13"/>
    <w:rsid w:val="003F0A24"/>
    <w:rsid w:val="0044282E"/>
    <w:rsid w:val="00456931"/>
    <w:rsid w:val="00461967"/>
    <w:rsid w:val="00471914"/>
    <w:rsid w:val="00483A0C"/>
    <w:rsid w:val="004A0C0B"/>
    <w:rsid w:val="004A352D"/>
    <w:rsid w:val="004C2B4A"/>
    <w:rsid w:val="004C4876"/>
    <w:rsid w:val="004E71CE"/>
    <w:rsid w:val="004F3B65"/>
    <w:rsid w:val="00531262"/>
    <w:rsid w:val="00531417"/>
    <w:rsid w:val="00545687"/>
    <w:rsid w:val="005475D7"/>
    <w:rsid w:val="005654C7"/>
    <w:rsid w:val="0057005C"/>
    <w:rsid w:val="0058423E"/>
    <w:rsid w:val="00585202"/>
    <w:rsid w:val="0059122A"/>
    <w:rsid w:val="005A1970"/>
    <w:rsid w:val="005A5C91"/>
    <w:rsid w:val="005A5E21"/>
    <w:rsid w:val="005D350D"/>
    <w:rsid w:val="005E02C7"/>
    <w:rsid w:val="005E49A7"/>
    <w:rsid w:val="005F30E4"/>
    <w:rsid w:val="00606B15"/>
    <w:rsid w:val="00645D1F"/>
    <w:rsid w:val="00647D40"/>
    <w:rsid w:val="00653A53"/>
    <w:rsid w:val="00655DFE"/>
    <w:rsid w:val="006658BB"/>
    <w:rsid w:val="0068466F"/>
    <w:rsid w:val="00694794"/>
    <w:rsid w:val="006962BF"/>
    <w:rsid w:val="006A20C0"/>
    <w:rsid w:val="006A53A5"/>
    <w:rsid w:val="006A60BE"/>
    <w:rsid w:val="006B1F41"/>
    <w:rsid w:val="006C23EB"/>
    <w:rsid w:val="006C4861"/>
    <w:rsid w:val="006E7810"/>
    <w:rsid w:val="006F20D3"/>
    <w:rsid w:val="007027EB"/>
    <w:rsid w:val="007106FE"/>
    <w:rsid w:val="007248BD"/>
    <w:rsid w:val="007266A6"/>
    <w:rsid w:val="00734CD6"/>
    <w:rsid w:val="007515CD"/>
    <w:rsid w:val="007816D1"/>
    <w:rsid w:val="0078239B"/>
    <w:rsid w:val="0079231A"/>
    <w:rsid w:val="007A3C0E"/>
    <w:rsid w:val="007A475A"/>
    <w:rsid w:val="007B7361"/>
    <w:rsid w:val="007F1A11"/>
    <w:rsid w:val="00802287"/>
    <w:rsid w:val="00802794"/>
    <w:rsid w:val="00806347"/>
    <w:rsid w:val="00814B0D"/>
    <w:rsid w:val="00823D4B"/>
    <w:rsid w:val="0088058C"/>
    <w:rsid w:val="008975B8"/>
    <w:rsid w:val="008A3B45"/>
    <w:rsid w:val="008D000A"/>
    <w:rsid w:val="008D0F2A"/>
    <w:rsid w:val="008D1FFA"/>
    <w:rsid w:val="008E201D"/>
    <w:rsid w:val="008E2F3E"/>
    <w:rsid w:val="00907C92"/>
    <w:rsid w:val="00913367"/>
    <w:rsid w:val="009227D2"/>
    <w:rsid w:val="00933472"/>
    <w:rsid w:val="00947146"/>
    <w:rsid w:val="009471EA"/>
    <w:rsid w:val="009644C9"/>
    <w:rsid w:val="00995356"/>
    <w:rsid w:val="009963D9"/>
    <w:rsid w:val="009B6BFD"/>
    <w:rsid w:val="009D2434"/>
    <w:rsid w:val="009D50D1"/>
    <w:rsid w:val="009D5B63"/>
    <w:rsid w:val="009F097F"/>
    <w:rsid w:val="00A1063C"/>
    <w:rsid w:val="00A1678C"/>
    <w:rsid w:val="00A20669"/>
    <w:rsid w:val="00A617A1"/>
    <w:rsid w:val="00A63953"/>
    <w:rsid w:val="00A8131B"/>
    <w:rsid w:val="00AC08BB"/>
    <w:rsid w:val="00AC22B5"/>
    <w:rsid w:val="00AC5060"/>
    <w:rsid w:val="00AF7492"/>
    <w:rsid w:val="00B01BCA"/>
    <w:rsid w:val="00B11A0C"/>
    <w:rsid w:val="00B27DAC"/>
    <w:rsid w:val="00B3100E"/>
    <w:rsid w:val="00B3332F"/>
    <w:rsid w:val="00B35E44"/>
    <w:rsid w:val="00B541B1"/>
    <w:rsid w:val="00B640F9"/>
    <w:rsid w:val="00B64EA8"/>
    <w:rsid w:val="00B67876"/>
    <w:rsid w:val="00B9076B"/>
    <w:rsid w:val="00BB4111"/>
    <w:rsid w:val="00BC12F7"/>
    <w:rsid w:val="00BC1E7C"/>
    <w:rsid w:val="00BC4C10"/>
    <w:rsid w:val="00BE1B1D"/>
    <w:rsid w:val="00BF430B"/>
    <w:rsid w:val="00C0299A"/>
    <w:rsid w:val="00C23778"/>
    <w:rsid w:val="00C57096"/>
    <w:rsid w:val="00C67F17"/>
    <w:rsid w:val="00C8222A"/>
    <w:rsid w:val="00C952E6"/>
    <w:rsid w:val="00CB0607"/>
    <w:rsid w:val="00CB5C7A"/>
    <w:rsid w:val="00CD3A42"/>
    <w:rsid w:val="00CD4B35"/>
    <w:rsid w:val="00CE2388"/>
    <w:rsid w:val="00CE301C"/>
    <w:rsid w:val="00CF0BCC"/>
    <w:rsid w:val="00D026DB"/>
    <w:rsid w:val="00D02766"/>
    <w:rsid w:val="00D22091"/>
    <w:rsid w:val="00D33D0F"/>
    <w:rsid w:val="00D34884"/>
    <w:rsid w:val="00D41DEB"/>
    <w:rsid w:val="00D45113"/>
    <w:rsid w:val="00D463D4"/>
    <w:rsid w:val="00D72BE4"/>
    <w:rsid w:val="00D75555"/>
    <w:rsid w:val="00D82CAC"/>
    <w:rsid w:val="00D8787E"/>
    <w:rsid w:val="00DB2FB7"/>
    <w:rsid w:val="00DE6C80"/>
    <w:rsid w:val="00E02DD9"/>
    <w:rsid w:val="00E1290F"/>
    <w:rsid w:val="00E1351D"/>
    <w:rsid w:val="00E138E7"/>
    <w:rsid w:val="00E179CD"/>
    <w:rsid w:val="00E2785F"/>
    <w:rsid w:val="00E3297A"/>
    <w:rsid w:val="00E377CA"/>
    <w:rsid w:val="00E803D7"/>
    <w:rsid w:val="00E809CB"/>
    <w:rsid w:val="00E92AFF"/>
    <w:rsid w:val="00E96EDF"/>
    <w:rsid w:val="00EA273D"/>
    <w:rsid w:val="00EA6BC2"/>
    <w:rsid w:val="00ED1756"/>
    <w:rsid w:val="00EE36F6"/>
    <w:rsid w:val="00EF4D75"/>
    <w:rsid w:val="00EF557D"/>
    <w:rsid w:val="00F32712"/>
    <w:rsid w:val="00F36F48"/>
    <w:rsid w:val="00F86D0D"/>
    <w:rsid w:val="00F938D6"/>
    <w:rsid w:val="00FA0734"/>
    <w:rsid w:val="00FB03B4"/>
    <w:rsid w:val="00FD199B"/>
    <w:rsid w:val="00FF18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251D965D"/>
  <w15:docId w15:val="{96EAE344-85E3-4C29-9902-FBB8A1F8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7A"/>
    <w:rPr>
      <w:rFonts w:ascii="Cambria" w:hAnsi="Cambria"/>
      <w:szCs w:val="22"/>
    </w:rPr>
  </w:style>
  <w:style w:type="paragraph" w:styleId="Overskrift1">
    <w:name w:val="heading 1"/>
    <w:basedOn w:val="Normal"/>
    <w:next w:val="Brdtekst"/>
    <w:link w:val="Overskrift1Tegn"/>
    <w:qFormat/>
    <w:rsid w:val="005475D7"/>
    <w:pPr>
      <w:keepNext/>
      <w:numPr>
        <w:numId w:val="1"/>
      </w:numPr>
      <w:spacing w:before="180"/>
      <w:outlineLvl w:val="0"/>
    </w:pPr>
    <w:rPr>
      <w:rFonts w:ascii="Arial" w:hAnsi="Arial"/>
      <w:b/>
      <w:caps/>
      <w:kern w:val="28"/>
    </w:rPr>
  </w:style>
  <w:style w:type="paragraph" w:styleId="Overskrift2">
    <w:name w:val="heading 2"/>
    <w:basedOn w:val="Normal"/>
    <w:next w:val="Brdtekst"/>
    <w:link w:val="Overskrift2Tegn"/>
    <w:qFormat/>
    <w:rsid w:val="00E3297A"/>
    <w:pPr>
      <w:keepNext/>
      <w:numPr>
        <w:ilvl w:val="1"/>
        <w:numId w:val="1"/>
      </w:numPr>
      <w:spacing w:before="120"/>
      <w:outlineLvl w:val="1"/>
    </w:pPr>
    <w:rPr>
      <w:rFonts w:ascii="Arial" w:hAnsi="Arial"/>
      <w:b/>
      <w:kern w:val="28"/>
      <w:sz w:val="18"/>
    </w:rPr>
  </w:style>
  <w:style w:type="paragraph" w:styleId="Overskrift3">
    <w:name w:val="heading 3"/>
    <w:basedOn w:val="Normal"/>
    <w:next w:val="Brdtekst"/>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rsid w:val="00E3297A"/>
    <w:pPr>
      <w:keepNext/>
      <w:numPr>
        <w:ilvl w:val="3"/>
        <w:numId w:val="1"/>
      </w:numPr>
      <w:spacing w:before="120"/>
      <w:outlineLvl w:val="3"/>
    </w:pPr>
    <w:rPr>
      <w:rFonts w:ascii="Arial" w:hAnsi="Arial"/>
      <w:b/>
      <w:color w:val="595959" w:themeColor="text1" w:themeTint="A6"/>
      <w:kern w:val="28"/>
      <w:sz w:val="18"/>
    </w:rPr>
  </w:style>
  <w:style w:type="paragraph" w:styleId="Overskrift5">
    <w:name w:val="heading 5"/>
    <w:basedOn w:val="Normal"/>
    <w:next w:val="Brdtekstinnrykk5"/>
    <w:qFormat/>
    <w:rsid w:val="00E3297A"/>
    <w:pPr>
      <w:keepNext/>
      <w:numPr>
        <w:ilvl w:val="4"/>
        <w:numId w:val="1"/>
      </w:numPr>
      <w:spacing w:before="120"/>
      <w:outlineLvl w:val="4"/>
    </w:pPr>
    <w:rPr>
      <w:rFonts w:ascii="Arial" w:hAnsi="Arial"/>
      <w:b/>
      <w:i/>
      <w:color w:val="C00000"/>
      <w:kern w:val="28"/>
      <w:sz w:val="18"/>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rPr>
  </w:style>
  <w:style w:type="paragraph" w:styleId="Overskrift8">
    <w:name w:val="heading 8"/>
    <w:basedOn w:val="Normal"/>
    <w:qFormat/>
    <w:pPr>
      <w:numPr>
        <w:ilvl w:val="7"/>
        <w:numId w:val="1"/>
      </w:numPr>
      <w:spacing w:before="60"/>
      <w:outlineLvl w:val="7"/>
    </w:pPr>
    <w:rPr>
      <w:rFonts w:ascii="Arial" w:hAnsi="Arial"/>
      <w:color w:val="800080"/>
      <w:kern w:val="28"/>
    </w:rPr>
  </w:style>
  <w:style w:type="paragraph" w:styleId="Overskrift9">
    <w:name w:val="heading 9"/>
    <w:basedOn w:val="Normal"/>
    <w:next w:val="Brdtekstinnrykk6"/>
    <w:qFormat/>
    <w:pPr>
      <w:numPr>
        <w:ilvl w:val="8"/>
        <w:numId w:val="1"/>
      </w:numPr>
      <w:outlineLvl w:val="8"/>
    </w:pPr>
    <w:rPr>
      <w:rFonts w:ascii="Arial" w:hAnsi="Arial"/>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rPr>
  </w:style>
  <w:style w:type="paragraph" w:styleId="Tittel">
    <w:name w:val="Title"/>
    <w:basedOn w:val="Normal"/>
    <w:next w:val="Brdtekst"/>
    <w:qFormat/>
    <w:rsid w:val="00531262"/>
    <w:pPr>
      <w:spacing w:before="480"/>
      <w:jc w:val="center"/>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063359"/>
    <w:pPr>
      <w:tabs>
        <w:tab w:val="right" w:leader="dot" w:pos="9072"/>
      </w:tabs>
      <w:spacing w:before="40" w:after="40"/>
      <w:ind w:right="1134"/>
    </w:pPr>
    <w:rPr>
      <w:rFonts w:ascii="Arial" w:hAnsi="Arial"/>
      <w:b/>
      <w:smallCaps/>
    </w:rPr>
  </w:style>
  <w:style w:type="paragraph" w:styleId="INNH2">
    <w:name w:val="toc 2"/>
    <w:basedOn w:val="Normal"/>
    <w:next w:val="Normal"/>
    <w:uiPriority w:val="39"/>
    <w:rsid w:val="00063359"/>
    <w:pPr>
      <w:tabs>
        <w:tab w:val="right" w:leader="dot" w:pos="9072"/>
      </w:tabs>
      <w:spacing w:before="40" w:after="40"/>
      <w:ind w:right="1134"/>
    </w:pPr>
    <w:rPr>
      <w:rFonts w:ascii="Arial" w:hAnsi="Arial"/>
      <w:smallCaps/>
    </w:rPr>
  </w:style>
  <w:style w:type="paragraph" w:styleId="INNH3">
    <w:name w:val="toc 3"/>
    <w:basedOn w:val="Normal"/>
    <w:next w:val="Normal"/>
    <w:uiPriority w:val="39"/>
    <w:rsid w:val="00063359"/>
    <w:pPr>
      <w:tabs>
        <w:tab w:val="right" w:pos="567"/>
        <w:tab w:val="right" w:leader="dot" w:pos="9072"/>
      </w:tabs>
      <w:ind w:left="567"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paragraph" w:styleId="Bobletekst">
    <w:name w:val="Balloon Text"/>
    <w:basedOn w:val="Normal"/>
    <w:link w:val="BobletekstTegn"/>
    <w:rsid w:val="00653A53"/>
    <w:rPr>
      <w:rFonts w:ascii="Tahoma" w:hAnsi="Tahoma" w:cs="Tahoma"/>
      <w:sz w:val="16"/>
      <w:szCs w:val="16"/>
    </w:rPr>
  </w:style>
  <w:style w:type="character" w:customStyle="1" w:styleId="BobletekstTegn">
    <w:name w:val="Bobletekst Tegn"/>
    <w:basedOn w:val="Standardskriftforavsnitt"/>
    <w:link w:val="Bobletekst"/>
    <w:rsid w:val="00653A53"/>
    <w:rPr>
      <w:rFonts w:ascii="Tahoma" w:hAnsi="Tahoma" w:cs="Tahoma"/>
      <w:sz w:val="16"/>
      <w:szCs w:val="16"/>
    </w:rPr>
  </w:style>
  <w:style w:type="paragraph" w:customStyle="1" w:styleId="Innbydelsetekst">
    <w:name w:val="Innbydelse tekst"/>
    <w:basedOn w:val="Normal"/>
    <w:link w:val="InnbydelsetekstTegn"/>
    <w:qFormat/>
    <w:rsid w:val="00E3297A"/>
    <w:pPr>
      <w:jc w:val="both"/>
    </w:pPr>
    <w:rPr>
      <w:kern w:val="28"/>
      <w:szCs w:val="24"/>
    </w:rPr>
  </w:style>
  <w:style w:type="character" w:customStyle="1" w:styleId="InnbydelsetekstTegn">
    <w:name w:val="Innbydelse tekst Tegn"/>
    <w:basedOn w:val="Standardskriftforavsnitt"/>
    <w:link w:val="Innbydelsetekst"/>
    <w:rsid w:val="00E3297A"/>
    <w:rPr>
      <w:rFonts w:ascii="Cambria" w:hAnsi="Cambria"/>
      <w:kern w:val="28"/>
      <w:szCs w:val="24"/>
    </w:rPr>
  </w:style>
  <w:style w:type="character" w:styleId="Merknadsreferanse">
    <w:name w:val="annotation reference"/>
    <w:basedOn w:val="Standardskriftforavsnitt"/>
    <w:rsid w:val="002C1541"/>
    <w:rPr>
      <w:sz w:val="16"/>
    </w:rPr>
  </w:style>
  <w:style w:type="paragraph" w:styleId="Merknadstekst">
    <w:name w:val="annotation text"/>
    <w:basedOn w:val="Normal"/>
    <w:link w:val="MerknadstekstTegn"/>
    <w:uiPriority w:val="99"/>
    <w:rsid w:val="002C1541"/>
    <w:rPr>
      <w:rFonts w:ascii="Times New Roman" w:hAnsi="Times New Roman"/>
      <w:kern w:val="28"/>
      <w:szCs w:val="20"/>
    </w:rPr>
  </w:style>
  <w:style w:type="character" w:customStyle="1" w:styleId="MerknadstekstTegn">
    <w:name w:val="Merknadstekst Tegn"/>
    <w:basedOn w:val="Standardskriftforavsnitt"/>
    <w:link w:val="Merknadstekst"/>
    <w:uiPriority w:val="99"/>
    <w:rsid w:val="002C1541"/>
    <w:rPr>
      <w:kern w:val="28"/>
    </w:rPr>
  </w:style>
  <w:style w:type="paragraph" w:styleId="Kommentaremne">
    <w:name w:val="annotation subject"/>
    <w:basedOn w:val="Merknadstekst"/>
    <w:next w:val="Merknadstekst"/>
    <w:link w:val="KommentaremneTegn"/>
    <w:rsid w:val="0057005C"/>
    <w:rPr>
      <w:rFonts w:ascii="Garamond" w:hAnsi="Garamond"/>
      <w:b/>
      <w:bCs/>
      <w:kern w:val="0"/>
    </w:rPr>
  </w:style>
  <w:style w:type="character" w:customStyle="1" w:styleId="KommentaremneTegn">
    <w:name w:val="Kommentaremne Tegn"/>
    <w:basedOn w:val="MerknadstekstTegn"/>
    <w:link w:val="Kommentaremne"/>
    <w:rsid w:val="0057005C"/>
    <w:rPr>
      <w:rFonts w:ascii="Garamond" w:hAnsi="Garamond"/>
      <w:b/>
      <w:bCs/>
      <w:kern w:val="28"/>
    </w:rPr>
  </w:style>
  <w:style w:type="character" w:customStyle="1" w:styleId="BrdtekstTegn">
    <w:name w:val="Brødtekst Tegn"/>
    <w:basedOn w:val="Standardskriftforavsnitt"/>
    <w:link w:val="Brdtekst"/>
    <w:rsid w:val="000E0F6A"/>
    <w:rPr>
      <w:rFonts w:ascii="Garamond" w:hAnsi="Garamond"/>
      <w:sz w:val="22"/>
      <w:szCs w:val="22"/>
    </w:rPr>
  </w:style>
  <w:style w:type="character" w:customStyle="1" w:styleId="Overskrift1Tegn">
    <w:name w:val="Overskrift 1 Tegn"/>
    <w:basedOn w:val="Standardskriftforavsnitt"/>
    <w:link w:val="Overskrift1"/>
    <w:rsid w:val="005475D7"/>
    <w:rPr>
      <w:rFonts w:ascii="Arial" w:hAnsi="Arial"/>
      <w:b/>
      <w:caps/>
      <w:kern w:val="28"/>
      <w:sz w:val="22"/>
      <w:szCs w:val="22"/>
    </w:rPr>
  </w:style>
  <w:style w:type="character" w:customStyle="1" w:styleId="BrdtekstpaaflgendeTegn">
    <w:name w:val="Brødtekst paafølgende Tegn"/>
    <w:link w:val="Brdtekstpaaflgende"/>
    <w:locked/>
    <w:rsid w:val="001E29F8"/>
    <w:rPr>
      <w:rFonts w:ascii="Garamond" w:hAnsi="Garamond"/>
      <w:sz w:val="22"/>
      <w:szCs w:val="22"/>
    </w:rPr>
  </w:style>
  <w:style w:type="paragraph" w:styleId="NormalWeb">
    <w:name w:val="Normal (Web)"/>
    <w:basedOn w:val="Normal"/>
    <w:rsid w:val="00802287"/>
    <w:pPr>
      <w:spacing w:before="100" w:beforeAutospacing="1" w:after="100" w:afterAutospacing="1"/>
    </w:pPr>
    <w:rPr>
      <w:rFonts w:ascii="Times New Roman" w:hAnsi="Times New Roman"/>
      <w:sz w:val="24"/>
      <w:szCs w:val="24"/>
    </w:rPr>
  </w:style>
  <w:style w:type="character" w:customStyle="1" w:styleId="Overskrift2Tegn">
    <w:name w:val="Overskrift 2 Tegn"/>
    <w:basedOn w:val="Standardskriftforavsnitt"/>
    <w:link w:val="Overskrift2"/>
    <w:locked/>
    <w:rsid w:val="00E3297A"/>
    <w:rPr>
      <w:rFonts w:ascii="Arial" w:hAnsi="Arial"/>
      <w:b/>
      <w:kern w:val="28"/>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3688">
      <w:bodyDiv w:val="1"/>
      <w:marLeft w:val="0"/>
      <w:marRight w:val="0"/>
      <w:marTop w:val="0"/>
      <w:marBottom w:val="0"/>
      <w:divBdr>
        <w:top w:val="none" w:sz="0" w:space="0" w:color="auto"/>
        <w:left w:val="none" w:sz="0" w:space="0" w:color="auto"/>
        <w:bottom w:val="none" w:sz="0" w:space="0" w:color="auto"/>
        <w:right w:val="none" w:sz="0" w:space="0" w:color="auto"/>
      </w:divBdr>
    </w:div>
    <w:div w:id="256984760">
      <w:bodyDiv w:val="1"/>
      <w:marLeft w:val="0"/>
      <w:marRight w:val="0"/>
      <w:marTop w:val="0"/>
      <w:marBottom w:val="0"/>
      <w:divBdr>
        <w:top w:val="none" w:sz="0" w:space="0" w:color="auto"/>
        <w:left w:val="none" w:sz="0" w:space="0" w:color="auto"/>
        <w:bottom w:val="none" w:sz="0" w:space="0" w:color="auto"/>
        <w:right w:val="none" w:sz="0" w:space="0" w:color="auto"/>
      </w:divBdr>
    </w:div>
    <w:div w:id="470565241">
      <w:bodyDiv w:val="1"/>
      <w:marLeft w:val="0"/>
      <w:marRight w:val="0"/>
      <w:marTop w:val="0"/>
      <w:marBottom w:val="0"/>
      <w:divBdr>
        <w:top w:val="none" w:sz="0" w:space="0" w:color="auto"/>
        <w:left w:val="none" w:sz="0" w:space="0" w:color="auto"/>
        <w:bottom w:val="none" w:sz="0" w:space="0" w:color="auto"/>
        <w:right w:val="none" w:sz="0" w:space="0" w:color="auto"/>
      </w:divBdr>
    </w:div>
    <w:div w:id="505367336">
      <w:bodyDiv w:val="1"/>
      <w:marLeft w:val="0"/>
      <w:marRight w:val="0"/>
      <w:marTop w:val="0"/>
      <w:marBottom w:val="0"/>
      <w:divBdr>
        <w:top w:val="none" w:sz="0" w:space="0" w:color="auto"/>
        <w:left w:val="none" w:sz="0" w:space="0" w:color="auto"/>
        <w:bottom w:val="none" w:sz="0" w:space="0" w:color="auto"/>
        <w:right w:val="none" w:sz="0" w:space="0" w:color="auto"/>
      </w:divBdr>
    </w:div>
    <w:div w:id="975184155">
      <w:bodyDiv w:val="1"/>
      <w:marLeft w:val="0"/>
      <w:marRight w:val="0"/>
      <w:marTop w:val="0"/>
      <w:marBottom w:val="0"/>
      <w:divBdr>
        <w:top w:val="none" w:sz="0" w:space="0" w:color="auto"/>
        <w:left w:val="none" w:sz="0" w:space="0" w:color="auto"/>
        <w:bottom w:val="none" w:sz="0" w:space="0" w:color="auto"/>
        <w:right w:val="none" w:sz="0" w:space="0" w:color="auto"/>
      </w:divBdr>
    </w:div>
    <w:div w:id="21391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ltinn.no"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regjeringen.no/no/tema/forsvar/forsvarsindustri/etikk/id52859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orsvarsbygg.no/no/om-oss/personver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upport@mercell.com"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mercell.no"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atatilsynet.no" TargetMode="External"/><Relationship Id="rId22" Type="http://schemas.openxmlformats.org/officeDocument/2006/relationships/image" Target="media/image2.emf"/><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Rutine" ma:contentTypeID="0x0101000499D693137793468189AA4DA7A85F0600825AD1F578EB1A46867627515D62A08B" ma:contentTypeVersion="75" ma:contentTypeDescription="" ma:contentTypeScope="" ma:versionID="ef5f1c0280a798b5b2ef5c49b8809331">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933267208b34e62ba14f1db3bd8fae88"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l18fc729754d4921abcb412b310266ea" minOccurs="0"/>
                <xsd:element ref="ns3:RevideresInnenDato"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Revisjonsvarsling" ma:description="Angi dato for når forfatter skal ha påminnelse om revisjonen på e-post" ma:format="DateOnly" ma:hidden="true" ma:internalName="Revisjons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jonKopiTil" ma:index="5"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kument-ID-verdi" ma:description="Verdien for dokument-IDen som er tilordnet elementet." ma:internalName="_dlc_DocId" ma:readOnly="true">
      <xsd:simpleType>
        <xsd:restriction base="dms:Text"/>
      </xsd:simpleType>
    </xsd:element>
    <xsd:element name="a9609aba33374f40a540ac1810b218ad" ma:index="14"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Fast ID" ma:description="Behold IDen ved tillegging." ma:hidden="true" ma:internalName="_dlc_DocIdPersistId" ma:readOnly="true">
      <xsd:simpleType>
        <xsd:restriction base="dms:Boolean"/>
      </xsd:simpleType>
    </xsd:element>
    <xsd:element name="Godkjent_x0020_av" ma:index="24"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5" nillable="true" ma:displayName="Godkjent dato" ma:description="Denne blir utfylt automatisk når dokumentet godkjennes" ma:format="DateOnly" ma:hidden="true" ma:internalName="Godkjent_x0020_dato" ma:readOnly="false">
      <xsd:simpleType>
        <xsd:restriction base="dms:DateTime"/>
      </xsd:simpleType>
    </xsd:element>
    <xsd:element name="l18fc729754d4921abcb412b310266ea" ma:index="26"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RevideresInnenDato" ma:index="27" nillable="true" ma:displayName="RevideresInnenDato" ma:format="DateOnly" ma:hidden="true" ma:internalName="RevideresInnenDato" ma:readOnly="false">
      <xsd:simpleType>
        <xsd:restriction base="dms:DateTime"/>
      </xsd:simpleType>
    </xsd:element>
    <xsd:element name="Sortering" ma:index="28"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8" nillable="true" ma:displayName="Dokument ID" ma:hidden="true" ma:internalName="OriginalDocumentID" ma:readOnly="false">
      <xsd:simpleType>
        <xsd:restriction base="dms:Text">
          <xsd:maxLength value="255"/>
        </xsd:restriction>
      </xsd:simpleType>
    </xsd:element>
    <xsd:element name="SourceVersion" ma:index="9"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Hillestad, Astrid</DisplayName>
        <AccountId>111</AccountId>
        <AccountType/>
      </UserInfo>
    </Godkjenner>
    <a9609aba33374f40a540ac1810b218ad xmlns="832f98cf-9a3a-4064-94fb-2de816b2185d">
      <Terms xmlns="http://schemas.microsoft.com/office/infopath/2007/PartnerControls">
        <TermInfo xmlns="http://schemas.microsoft.com/office/infopath/2007/PartnerControls">
          <TermName xmlns="http://schemas.microsoft.com/office/infopath/2007/PartnerControls">Varekjøp</TermName>
          <TermId xmlns="http://schemas.microsoft.com/office/infopath/2007/PartnerControls">6f8311d8-a3cf-462c-ab9e-c9f87112590a</TermId>
        </TermInfo>
        <TermInfo xmlns="http://schemas.microsoft.com/office/infopath/2007/PartnerControls">
          <TermName xmlns="http://schemas.microsoft.com/office/infopath/2007/PartnerControls">Konsulentbistand</TermName>
          <TermId xmlns="http://schemas.microsoft.com/office/infopath/2007/PartnerControls">47afdca3-0742-4213-9b40-0af7d9e7a42f</TermId>
        </TermInfo>
        <TermInfo xmlns="http://schemas.microsoft.com/office/infopath/2007/PartnerControls">
          <TermName xmlns="http://schemas.microsoft.com/office/infopath/2007/PartnerControls">Andre tjenester</TermName>
          <TermId xmlns="http://schemas.microsoft.com/office/infopath/2007/PartnerControls">b30110ed-8a83-4494-b2e7-f321cf0b59cf</TermId>
        </TermInfo>
        <TermInfo xmlns="http://schemas.microsoft.com/office/infopath/2007/PartnerControls">
          <TermName xmlns="http://schemas.microsoft.com/office/infopath/2007/PartnerControls">Rammeavtale</TermName>
          <TermId xmlns="http://schemas.microsoft.com/office/infopath/2007/PartnerControls">260ed939-81ab-49f9-9fb4-aa600866feae</TermId>
        </TermInfo>
      </Terms>
    </a9609aba33374f40a540ac1810b218ad>
    <TaxCatchAll xmlns="832f98cf-9a3a-4064-94fb-2de816b2185d">
      <Value>132</Value>
      <Value>114</Value>
      <Value>130</Value>
      <Value>9</Value>
      <Value>584</Value>
      <Value>53</Value>
    </TaxCatchAll>
    <Revisjonsansvarlig xmlns="e3f2b36b-5ed3-4ab2-a68c-a7fe585c2bab">
      <UserInfo>
        <DisplayName>Ingeberg, Martine Cecilie Ildstad</DisplayName>
        <AccountId>2542</AccountId>
        <AccountType/>
      </UserInfo>
    </Revisjonsansvarlig>
    <l18fc729754d4921abcb412b310266ea xmlns="832f98cf-9a3a-4064-94fb-2de816b2185d">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3ee3e023-ff54-411c-8b87-30620316b60e</TermId>
        </TermInfo>
      </Terms>
    </l18fc729754d4921abcb412b310266ea>
    <Revisjonsdato xmlns="http://schemas.microsoft.com/sharepoint/v3">2022-03-12T00:00:00+00:00</Revisjonsdato>
    <RevideresInnenDato xmlns="832f98cf-9a3a-4064-94fb-2de816b2185d">2022-04-12T00:00:00+00:00</RevideresInnenDato>
    <Godkjent_x0020_dato xmlns="832f98cf-9a3a-4064-94fb-2de816b2185d">2021-04-12T00:00:00+00:00</Godkjent_x0020_dato>
    <RevisjonKopiTil xmlns="e3f2b36b-5ed3-4ab2-a68c-a7fe585c2bab">
      <UserInfo>
        <DisplayName/>
        <AccountId xsi:nil="true"/>
        <AccountType/>
      </UserInfo>
    </RevisjonKopiTil>
    <Godkjent_x0020_av xmlns="832f98cf-9a3a-4064-94fb-2de816b2185d">
      <UserInfo>
        <DisplayName>Hillestad, Astrid</DisplayName>
        <AccountId>111</AccountId>
        <AccountType/>
      </UserInfo>
    </Godkjent_x0020_av>
    <_dlc_DocId xmlns="832f98cf-9a3a-4064-94fb-2de816b2185d">FBKS-67-19185</_dlc_DocId>
    <_dlc_DocIdUrl xmlns="832f98cf-9a3a-4064-94fb-2de816b2185d">
      <Url>http://kvalitetssystem.forsvarsbygg.local/_layouts/DocIdRedir.aspx?ID=FBKS-67-19185</Url>
      <Description>FBKS-67-19185</Description>
    </_dlc_DocIdUrl>
    <Sortering xmlns="832f98cf-9a3a-4064-94fb-2de816b2185d">0005</Sortering>
    <SourceVersion xmlns="9d19d9ea-6963-4db0-8ea3-02e3f12b7738">15.0</SourceVersion>
    <OriginalDocumentID xmlns="9d19d9ea-6963-4db0-8ea3-02e3f12b7738">FBKS-51-4001</OriginalDocumen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F755-022F-47CF-B844-3E717AA17533}">
  <ds:schemaRefs>
    <ds:schemaRef ds:uri="http://schemas.microsoft.com/office/2006/metadata/customXsn"/>
  </ds:schemaRefs>
</ds:datastoreItem>
</file>

<file path=customXml/itemProps2.xml><?xml version="1.0" encoding="utf-8"?>
<ds:datastoreItem xmlns:ds="http://schemas.openxmlformats.org/officeDocument/2006/customXml" ds:itemID="{AB58232C-A66F-425D-8331-2165B7FB4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FA039-C6EB-446D-A197-A9D7C8D85E8A}">
  <ds:schemaRefs>
    <ds:schemaRef ds:uri="http://purl.org/dc/dcmitype/"/>
    <ds:schemaRef ds:uri="832f98cf-9a3a-4064-94fb-2de816b2185d"/>
    <ds:schemaRef ds:uri="9d19d9ea-6963-4db0-8ea3-02e3f12b7738"/>
    <ds:schemaRef ds:uri="http://purl.org/dc/elements/1.1/"/>
    <ds:schemaRef ds:uri="http://schemas.microsoft.com/office/2006/metadata/properties"/>
    <ds:schemaRef ds:uri="e3f2b36b-5ed3-4ab2-a68c-a7fe585c2bab"/>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E14E7DCD-0535-4FC4-AD46-0C6E4039229B}">
  <ds:schemaRefs>
    <ds:schemaRef ds:uri="http://schemas.microsoft.com/sharepoint/v3/contenttype/forms"/>
  </ds:schemaRefs>
</ds:datastoreItem>
</file>

<file path=customXml/itemProps5.xml><?xml version="1.0" encoding="utf-8"?>
<ds:datastoreItem xmlns:ds="http://schemas.openxmlformats.org/officeDocument/2006/customXml" ds:itemID="{9B33E940-E720-4FD5-BA22-A5020968867B}">
  <ds:schemaRefs>
    <ds:schemaRef ds:uri="http://schemas.microsoft.com/sharepoint/events"/>
  </ds:schemaRefs>
</ds:datastoreItem>
</file>

<file path=customXml/itemProps6.xml><?xml version="1.0" encoding="utf-8"?>
<ds:datastoreItem xmlns:ds="http://schemas.openxmlformats.org/officeDocument/2006/customXml" ds:itemID="{E32CB376-8865-41EF-A07B-71DFB504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93</TotalTime>
  <Pages>10</Pages>
  <Words>2668</Words>
  <Characters>17706</Characters>
  <Application>Microsoft Office Word</Application>
  <DocSecurity>0</DocSecurity>
  <Lines>147</Lines>
  <Paragraphs>40</Paragraphs>
  <ScaleCrop>false</ScaleCrop>
  <HeadingPairs>
    <vt:vector size="2" baseType="variant">
      <vt:variant>
        <vt:lpstr>Tittel</vt:lpstr>
      </vt:variant>
      <vt:variant>
        <vt:i4>1</vt:i4>
      </vt:variant>
    </vt:vector>
  </HeadingPairs>
  <TitlesOfParts>
    <vt:vector size="1" baseType="lpstr">
      <vt:lpstr>Del I - Innbydelse åpen anbudskonk (over EØS)</vt:lpstr>
    </vt:vector>
  </TitlesOfParts>
  <Company>FOKAM</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 - Innbydelse åpen anbudskonk (over EØS)</dc:title>
  <dc:subject>FOMAL</dc:subject>
  <dc:creator>FOKAM</dc:creator>
  <dc:description/>
  <cp:lastModifiedBy>Aagesen, Ingvill Dreiem</cp:lastModifiedBy>
  <cp:revision>11</cp:revision>
  <cp:lastPrinted>2021-05-04T11:13:00Z</cp:lastPrinted>
  <dcterms:created xsi:type="dcterms:W3CDTF">2021-04-27T12:08:00Z</dcterms:created>
  <dcterms:modified xsi:type="dcterms:W3CDTF">2021-05-05T10:13:00Z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0x0101000499D693137793468189AA4DA7A85F0600825AD1F578EB1A46867627515D62A08B</vt:lpwstr>
  </property>
  <property fmtid="{D5CDD505-2E9C-101B-9397-08002B2CF9AE}" pid="8" name="_dlc_DocIdItemGuid">
    <vt:lpwstr>9ae0a1e8-519e-4aa8-8be4-f40af7ddbc80</vt:lpwstr>
  </property>
  <property fmtid="{D5CDD505-2E9C-101B-9397-08002B2CF9AE}" pid="9" name="Type dokument">
    <vt:lpwstr>53;#Mal|3ee3e023-ff54-411c-8b87-30620316b60e</vt:lpwstr>
  </property>
  <property fmtid="{D5CDD505-2E9C-101B-9397-08002B2CF9AE}" pid="10" name="Støtteprosesser">
    <vt:lpwstr/>
  </property>
  <property fmtid="{D5CDD505-2E9C-101B-9397-08002B2CF9AE}" pid="11" name="Kjerneprosesser1">
    <vt:lpwstr>132;#Varekjøp|6f8311d8-a3cf-462c-ab9e-c9f87112590a;#130;#Konsulentbistand|47afdca3-0742-4213-9b40-0af7d9e7a42f;#114;#Andre tjenester|b30110ed-8a83-4494-b2e7-f321cf0b59cf;#584;#Rammeavtale|260ed939-81ab-49f9-9fb4-aa600866feae</vt:lpwstr>
  </property>
  <property fmtid="{D5CDD505-2E9C-101B-9397-08002B2CF9AE}" pid="12" name="Type innhold">
    <vt:lpwstr>9;#Skal benyttes|2952ae88-8c4c-42ae-b6ca-618af796a1e1</vt:lpwstr>
  </property>
  <property fmtid="{D5CDD505-2E9C-101B-9397-08002B2CF9AE}" pid="13" name="f4bf848b42d149e1904ab5a49be6c2be">
    <vt:lpwstr/>
  </property>
  <property fmtid="{D5CDD505-2E9C-101B-9397-08002B2CF9AE}" pid="14" name="Kontrollansvarlig">
    <vt:lpwstr/>
  </property>
  <property fmtid="{D5CDD505-2E9C-101B-9397-08002B2CF9AE}" pid="15" name="a483dc853f0e480abfb8031e5d82c911">
    <vt:lpwstr>Skal benyttes|2952ae88-8c4c-42ae-b6ca-618af796a1e1</vt:lpwstr>
  </property>
  <property fmtid="{D5CDD505-2E9C-101B-9397-08002B2CF9AE}" pid="16" name="Sortering">
    <vt:lpwstr>0002</vt:lpwstr>
  </property>
  <property fmtid="{D5CDD505-2E9C-101B-9397-08002B2CF9AE}" pid="17" name="DLCPolicyLabelValue">
    <vt:lpwstr>FBKS-51-540
10.0</vt:lpwstr>
  </property>
  <property fmtid="{D5CDD505-2E9C-101B-9397-08002B2CF9AE}" pid="18" name="DLCPolicyLabelClientValue">
    <vt:lpwstr>FBKS-51-4001
{_UIVersionString}</vt:lpwstr>
  </property>
  <property fmtid="{D5CDD505-2E9C-101B-9397-08002B2CF9AE}" pid="19" name="Order">
    <vt:r8>54000</vt:r8>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ies>
</file>