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E754" w14:textId="77777777" w:rsidR="00A26C48" w:rsidRDefault="00A26C48"/>
    <w:p w14:paraId="42D6E755" w14:textId="77777777" w:rsidR="00A26C48" w:rsidRDefault="00A26C4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10C1" w:rsidRPr="004110C1" w14:paraId="42D6E757" w14:textId="77777777" w:rsidTr="00A26C48">
        <w:tc>
          <w:tcPr>
            <w:tcW w:w="9639" w:type="dxa"/>
          </w:tcPr>
          <w:p w14:paraId="42D6E756" w14:textId="77777777" w:rsidR="00A80E14" w:rsidRPr="00A26C48" w:rsidRDefault="00A26C48">
            <w:pPr>
              <w:pStyle w:val="Overskrift6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26C48">
              <w:rPr>
                <w:rFonts w:ascii="Arial" w:hAnsi="Arial" w:cs="Arial"/>
                <w:b/>
                <w:bCs/>
                <w:sz w:val="30"/>
                <w:szCs w:val="30"/>
              </w:rPr>
              <w:t>Tilbudsskjema</w:t>
            </w:r>
          </w:p>
        </w:tc>
      </w:tr>
    </w:tbl>
    <w:p w14:paraId="42D6E758" w14:textId="77777777" w:rsidR="00302C26" w:rsidRDefault="00302C26" w:rsidP="00A26C48">
      <w:pPr>
        <w:rPr>
          <w:i/>
          <w:color w:val="FF0000"/>
        </w:rPr>
      </w:pPr>
    </w:p>
    <w:p w14:paraId="42D6E75A" w14:textId="77777777" w:rsidR="00A26C48" w:rsidRDefault="00A26C48"/>
    <w:p w14:paraId="42D6E75B" w14:textId="77777777" w:rsidR="0035182A" w:rsidRPr="004110C1" w:rsidRDefault="00793D66" w:rsidP="00D85475">
      <w:pPr>
        <w:pStyle w:val="Overskrift1"/>
      </w:pPr>
      <w:r>
        <w:t>1</w:t>
      </w:r>
      <w:r>
        <w:tab/>
      </w:r>
      <w:r w:rsidR="00302C26">
        <w:t>TILBUD</w:t>
      </w:r>
      <w:r>
        <w:t xml:space="preserve"> </w:t>
      </w:r>
    </w:p>
    <w:p w14:paraId="42D6E75C" w14:textId="77777777" w:rsidR="001164E3" w:rsidRPr="004110C1" w:rsidRDefault="001164E3" w:rsidP="0035182A">
      <w:pPr>
        <w:rPr>
          <w:b/>
        </w:rPr>
      </w:pPr>
    </w:p>
    <w:p w14:paraId="42D6E75D" w14:textId="77777777" w:rsidR="002714E8" w:rsidRDefault="00302C26" w:rsidP="002714E8">
      <w:r>
        <w:t>Oppdraget skal honoreres ette</w:t>
      </w:r>
      <w:r w:rsidR="0013451B">
        <w:t>r</w:t>
      </w:r>
      <w:r>
        <w:t xml:space="preserve"> medgått tid.</w:t>
      </w:r>
      <w:r w:rsidR="006C7DA7">
        <w:t xml:space="preserve"> Det skal ikke faktureres utarbeidelse av </w:t>
      </w:r>
      <w:r w:rsidR="00CA6AA3">
        <w:t xml:space="preserve">estimater </w:t>
      </w:r>
      <w:r w:rsidR="006C7DA7">
        <w:t>og tilbud.</w:t>
      </w:r>
      <w:r w:rsidR="002714E8">
        <w:t xml:space="preserve"> </w:t>
      </w:r>
    </w:p>
    <w:p w14:paraId="42D6E75F" w14:textId="7DC18F7E" w:rsidR="002714E8" w:rsidRPr="003C2EF1" w:rsidRDefault="002714E8" w:rsidP="002714E8">
      <w:pPr>
        <w:rPr>
          <w:i/>
          <w:color w:val="FF0000"/>
        </w:rPr>
      </w:pPr>
      <w:r w:rsidRPr="003C2EF1">
        <w:rPr>
          <w:i/>
          <w:color w:val="FF0000"/>
        </w:rPr>
        <w:t>.</w:t>
      </w:r>
    </w:p>
    <w:p w14:paraId="42D6E760" w14:textId="77777777" w:rsidR="00DE373E" w:rsidRDefault="00DE373E" w:rsidP="0035182A"/>
    <w:p w14:paraId="42D6E761" w14:textId="77777777" w:rsidR="00C3010A" w:rsidRPr="00B1290F" w:rsidRDefault="00C3010A" w:rsidP="00C3010A">
      <w:pPr>
        <w:pStyle w:val="Listeavsnitt"/>
        <w:numPr>
          <w:ilvl w:val="0"/>
          <w:numId w:val="19"/>
        </w:numPr>
        <w:rPr>
          <w:b/>
        </w:rPr>
      </w:pPr>
      <w:r w:rsidRPr="00B1290F">
        <w:rPr>
          <w:b/>
        </w:rPr>
        <w:t>Timepriser</w:t>
      </w:r>
    </w:p>
    <w:p w14:paraId="42D6E762" w14:textId="77777777" w:rsidR="00C3010A" w:rsidRPr="00C3010A" w:rsidRDefault="00C3010A" w:rsidP="0035182A"/>
    <w:p w14:paraId="42D6E763" w14:textId="77777777" w:rsidR="0013451B" w:rsidRPr="00C3010A" w:rsidRDefault="00C3010A" w:rsidP="0035182A">
      <w:r>
        <w:t>De timepriser som framgår nedenfor er tilbyders</w:t>
      </w:r>
      <w:r w:rsidR="00B4155E">
        <w:t xml:space="preserve"> timepris for de ytelser som fra</w:t>
      </w:r>
      <w:r>
        <w:t xml:space="preserve">mgår av konkurransegrunnlaget samt de omkostninger som iht. grunnlaget ikke skal godtgjøres særskilt. </w:t>
      </w:r>
      <w:r w:rsidR="00EE5ABB">
        <w:t>Med unntak for prosjektleder, skal t</w:t>
      </w:r>
      <w:r w:rsidR="00CA6AA3">
        <w:t xml:space="preserve">imer faktureres utelukkende for medgått tid på eiendommen. Kjøretid og spisepause skal ikke faktureres. Leverandøren skal kunne dokumentere hvor mange timer som er utført på eiendommen. </w:t>
      </w:r>
      <w:r w:rsidR="00940CE9">
        <w:t>Timepriser skal oppgis ekskl.</w:t>
      </w:r>
      <w:r w:rsidR="0013451B" w:rsidRPr="00C3010A">
        <w:t xml:space="preserve"> mva</w:t>
      </w:r>
      <w:r w:rsidR="00940CE9">
        <w:t>.</w:t>
      </w:r>
      <w:r w:rsidR="0013451B" w:rsidRPr="00C3010A">
        <w:t xml:space="preserve">, men inkludert alle </w:t>
      </w:r>
      <w:r w:rsidR="00CA6AA3">
        <w:t>nødvendige utgifter</w:t>
      </w:r>
      <w:r w:rsidR="0013451B" w:rsidRPr="00C3010A">
        <w:t xml:space="preserve">, herunder indirekte kostnader, </w:t>
      </w:r>
      <w:r w:rsidR="00CA6AA3">
        <w:t xml:space="preserve">medgått </w:t>
      </w:r>
      <w:r w:rsidR="0013451B" w:rsidRPr="00C3010A">
        <w:t>reise</w:t>
      </w:r>
      <w:r w:rsidR="00CA6AA3">
        <w:t>tid, reise- og parkeringskostnader</w:t>
      </w:r>
      <w:r w:rsidR="0013451B" w:rsidRPr="00C3010A">
        <w:t xml:space="preserve">, diett, risiko og fortjeneste. </w:t>
      </w:r>
      <w:r w:rsidR="00CA6AA3">
        <w:t>I</w:t>
      </w:r>
      <w:r w:rsidR="0013451B" w:rsidRPr="00C3010A">
        <w:t xml:space="preserve">ndirekte kostnader </w:t>
      </w:r>
      <w:r w:rsidR="00CA6AA3">
        <w:t>omfatter blant annet administrasjon, nødvendige drifts- og anleggsmidler</w:t>
      </w:r>
      <w:r w:rsidR="00CA6AA3" w:rsidRPr="00C3010A">
        <w:t xml:space="preserve"> </w:t>
      </w:r>
      <w:r w:rsidR="0013451B" w:rsidRPr="00C3010A">
        <w:t>(</w:t>
      </w:r>
      <w:r w:rsidR="00CA6AA3">
        <w:t xml:space="preserve">servicebil, </w:t>
      </w:r>
      <w:r w:rsidR="0013451B" w:rsidRPr="00C3010A">
        <w:t>utstyr, arbeidsklær, telefon etc.) som anses som en forutsetning for at personen skal kunne utføre arbeidet.</w:t>
      </w:r>
    </w:p>
    <w:p w14:paraId="42D6E764" w14:textId="77777777" w:rsidR="0013451B" w:rsidRDefault="0013451B" w:rsidP="0035182A"/>
    <w:p w14:paraId="42D6E766" w14:textId="77777777" w:rsidR="00CA6AA3" w:rsidRDefault="00CA6AA3" w:rsidP="0035182A"/>
    <w:p w14:paraId="42D6E767" w14:textId="77777777" w:rsidR="00C3010A" w:rsidRPr="00D85475" w:rsidRDefault="00C3010A" w:rsidP="00C3010A">
      <w:r w:rsidRPr="00D85475">
        <w:t xml:space="preserve">Alle timepriser gjelder for alminnelig arbeidstid etter arbeidsmiljøloven eller gjeldende tariffavtale. </w:t>
      </w:r>
    </w:p>
    <w:p w14:paraId="42D6E768" w14:textId="77777777" w:rsidR="00F469A7" w:rsidRPr="00D85475" w:rsidRDefault="00F469A7" w:rsidP="00F469A7">
      <w:r w:rsidRPr="00D85475">
        <w:t xml:space="preserve">Merk at de timepriser som tilbys ikke skal være lavere enn at de både dekker en relativ andel av selskapets skatte- og </w:t>
      </w:r>
      <w:proofErr w:type="spellStart"/>
      <w:r w:rsidRPr="00D85475">
        <w:t>avgiftsforpliktelser</w:t>
      </w:r>
      <w:proofErr w:type="spellEnd"/>
      <w:r w:rsidRPr="00D85475">
        <w:t xml:space="preserve">, samt lønn og annen godtgjørelse til arbeiderne </w:t>
      </w:r>
      <w:r w:rsidRPr="00B4155E">
        <w:t>iht</w:t>
      </w:r>
      <w:r w:rsidR="0002021D" w:rsidRPr="00B4155E">
        <w:t>.</w:t>
      </w:r>
      <w:r w:rsidRPr="00B4155E">
        <w:t xml:space="preserve"> kravene i </w:t>
      </w:r>
      <w:r w:rsidR="00615C70" w:rsidRPr="00B4155E">
        <w:t>Standard kontraktsvilkår for Statsbyggs kjøp av håndverkertjenester pkt</w:t>
      </w:r>
      <w:r w:rsidR="0002021D" w:rsidRPr="00B4155E">
        <w:t>.</w:t>
      </w:r>
      <w:r w:rsidR="00615C70" w:rsidRPr="00B4155E">
        <w:t xml:space="preserve"> 6.10</w:t>
      </w:r>
      <w:r w:rsidRPr="00B4155E">
        <w:t xml:space="preserve"> om Krav til l</w:t>
      </w:r>
      <w:r w:rsidRPr="00D85475">
        <w:t xml:space="preserve">ønns- og arbeidsvilkår – sosial dumping. Samtidig skal timeprisene inkludere </w:t>
      </w:r>
      <w:r w:rsidR="00A06AB0">
        <w:t>utgifter</w:t>
      </w:r>
      <w:r w:rsidR="00A06AB0" w:rsidRPr="00D85475">
        <w:t xml:space="preserve"> </w:t>
      </w:r>
      <w:r w:rsidRPr="00D85475">
        <w:t xml:space="preserve">som nevnt over. Tilbud som inneholder timepriser i strid med denne instruks, vil bli avvist. </w:t>
      </w:r>
    </w:p>
    <w:p w14:paraId="42D6E769" w14:textId="77777777" w:rsidR="00C3010A" w:rsidRDefault="00C3010A" w:rsidP="0035182A"/>
    <w:p w14:paraId="42D6E76A" w14:textId="77777777" w:rsidR="00CA6AA3" w:rsidRPr="00B27D48" w:rsidRDefault="00CA6AA3" w:rsidP="00CA6AA3">
      <w:pPr>
        <w:rPr>
          <w:b/>
        </w:rPr>
      </w:pPr>
      <w:r w:rsidRPr="00B27D48">
        <w:rPr>
          <w:b/>
        </w:rPr>
        <w:t>Timepriser ek</w:t>
      </w:r>
      <w:r w:rsidR="00940CE9">
        <w:rPr>
          <w:b/>
        </w:rPr>
        <w:t>skl.</w:t>
      </w:r>
      <w:r w:rsidRPr="00B27D48">
        <w:rPr>
          <w:b/>
        </w:rPr>
        <w:t xml:space="preserve"> mva</w:t>
      </w:r>
      <w:r w:rsidR="00940CE9">
        <w:rPr>
          <w:b/>
        </w:rPr>
        <w:t>.</w:t>
      </w:r>
      <w:r w:rsidRPr="00B27D48">
        <w:rPr>
          <w:b/>
        </w:rPr>
        <w:t xml:space="preserve">: </w:t>
      </w:r>
    </w:p>
    <w:p w14:paraId="42D6E76B" w14:textId="77777777" w:rsidR="00CA6AA3" w:rsidRDefault="00CA6AA3" w:rsidP="0035182A"/>
    <w:p w14:paraId="42D6E773" w14:textId="77777777" w:rsidR="0035182A" w:rsidRPr="004F73E2" w:rsidRDefault="0035182A" w:rsidP="0035182A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820"/>
      </w:tblGrid>
      <w:tr w:rsidR="00D11CDF" w:rsidRPr="004F73E2" w14:paraId="42D6E777" w14:textId="77777777" w:rsidTr="00A77609">
        <w:trPr>
          <w:cantSplit/>
          <w:trHeight w:val="566"/>
        </w:trPr>
        <w:tc>
          <w:tcPr>
            <w:tcW w:w="4110" w:type="dxa"/>
            <w:vAlign w:val="bottom"/>
          </w:tcPr>
          <w:p w14:paraId="42D6E775" w14:textId="5C955E9F" w:rsidR="00D11CDF" w:rsidRPr="00D85475" w:rsidRDefault="00D11CDF" w:rsidP="0060148C">
            <w:pPr>
              <w:jc w:val="left"/>
              <w:rPr>
                <w:color w:val="FF0000"/>
              </w:rPr>
            </w:pPr>
            <w:r w:rsidRPr="00B93EE7">
              <w:t>Montør/installatør</w:t>
            </w:r>
          </w:p>
        </w:tc>
        <w:tc>
          <w:tcPr>
            <w:tcW w:w="4820" w:type="dxa"/>
            <w:vAlign w:val="bottom"/>
          </w:tcPr>
          <w:p w14:paraId="42D6E776" w14:textId="41C1B965" w:rsidR="00D11CDF" w:rsidRPr="00D85475" w:rsidRDefault="00D11CDF" w:rsidP="004F73E2">
            <w:pPr>
              <w:jc w:val="left"/>
              <w:rPr>
                <w:color w:val="FF0000"/>
              </w:rPr>
            </w:pPr>
            <w:r w:rsidRPr="00AA3707">
              <w:t>pr time NOK</w:t>
            </w:r>
            <w:r w:rsidR="00AA3707" w:rsidRPr="00AA3707">
              <w:t>..........................</w:t>
            </w:r>
            <w:r w:rsidRPr="00AA3707">
              <w:t xml:space="preserve"> </w:t>
            </w:r>
          </w:p>
        </w:tc>
      </w:tr>
    </w:tbl>
    <w:p w14:paraId="42D6E783" w14:textId="4322B213" w:rsidR="00B1290F" w:rsidRDefault="00B1290F" w:rsidP="00B1290F">
      <w:pPr>
        <w:rPr>
          <w:b/>
          <w:i/>
          <w:szCs w:val="21"/>
          <w:u w:val="single"/>
        </w:rPr>
      </w:pPr>
    </w:p>
    <w:p w14:paraId="251651E1" w14:textId="77777777" w:rsidR="000622A1" w:rsidRPr="00B1290F" w:rsidRDefault="000622A1" w:rsidP="00B1290F">
      <w:pPr>
        <w:rPr>
          <w:b/>
          <w:i/>
          <w:szCs w:val="21"/>
          <w:u w:val="single"/>
        </w:rPr>
      </w:pPr>
    </w:p>
    <w:p w14:paraId="42D6E784" w14:textId="77777777" w:rsidR="00CA6AA3" w:rsidRDefault="00B1290F" w:rsidP="00B1290F">
      <w:pPr>
        <w:rPr>
          <w:szCs w:val="21"/>
        </w:rPr>
      </w:pPr>
      <w:r w:rsidRPr="00E978B4">
        <w:rPr>
          <w:szCs w:val="21"/>
          <w:u w:val="single"/>
        </w:rPr>
        <w:t>O</w:t>
      </w:r>
      <w:r w:rsidR="00CA6AA3">
        <w:rPr>
          <w:szCs w:val="21"/>
          <w:u w:val="single"/>
        </w:rPr>
        <w:t>m o</w:t>
      </w:r>
      <w:r w:rsidRPr="00E978B4">
        <w:rPr>
          <w:szCs w:val="21"/>
          <w:u w:val="single"/>
        </w:rPr>
        <w:t>vertid</w:t>
      </w:r>
      <w:r w:rsidRPr="00D85475">
        <w:rPr>
          <w:b/>
          <w:szCs w:val="21"/>
          <w:u w:val="single"/>
        </w:rPr>
        <w:t>:</w:t>
      </w:r>
      <w:r w:rsidRPr="00D85475">
        <w:rPr>
          <w:szCs w:val="21"/>
        </w:rPr>
        <w:t xml:space="preserve"> </w:t>
      </w:r>
    </w:p>
    <w:p w14:paraId="42D6E785" w14:textId="77777777" w:rsidR="00CA6AA3" w:rsidRDefault="00CA6AA3" w:rsidP="00B1290F">
      <w:pPr>
        <w:rPr>
          <w:szCs w:val="21"/>
        </w:rPr>
      </w:pPr>
    </w:p>
    <w:p w14:paraId="42D6E786" w14:textId="77777777" w:rsidR="00CA6AA3" w:rsidRDefault="00CA6AA3" w:rsidP="00B1290F">
      <w:pPr>
        <w:rPr>
          <w:szCs w:val="21"/>
        </w:rPr>
      </w:pPr>
      <w:r>
        <w:rPr>
          <w:szCs w:val="21"/>
        </w:rPr>
        <w:t xml:space="preserve">Arbeidet skal foregå i </w:t>
      </w:r>
      <w:r w:rsidRPr="00D85475">
        <w:t>tidsperioden kl. 0700 – 1700, mandag til fredag, hvis det ikke på forhånd er avtalt forskjøvet arbeidstid eller overtid.</w:t>
      </w:r>
    </w:p>
    <w:p w14:paraId="42D6E787" w14:textId="77777777" w:rsidR="00CA6AA3" w:rsidRDefault="00CA6AA3" w:rsidP="00B1290F">
      <w:pPr>
        <w:rPr>
          <w:szCs w:val="21"/>
        </w:rPr>
      </w:pPr>
    </w:p>
    <w:p w14:paraId="42D6E788" w14:textId="77777777" w:rsidR="00B1290F" w:rsidRPr="00D85475" w:rsidRDefault="00B1290F" w:rsidP="00B1290F">
      <w:pPr>
        <w:rPr>
          <w:szCs w:val="21"/>
        </w:rPr>
      </w:pPr>
      <w:r w:rsidRPr="00D85475">
        <w:rPr>
          <w:szCs w:val="21"/>
        </w:rPr>
        <w:t>Det skal ikke oppgis beløp for overtid i tilbudsskjemaet. Overtid i avtaleperioden vil bli beregnet på følgende måte:</w:t>
      </w:r>
    </w:p>
    <w:p w14:paraId="42D6E789" w14:textId="77777777" w:rsidR="00B1290F" w:rsidRPr="00B1290F" w:rsidRDefault="00B1290F" w:rsidP="00B1290F">
      <w:pPr>
        <w:rPr>
          <w:i/>
          <w:szCs w:val="21"/>
        </w:rPr>
      </w:pPr>
    </w:p>
    <w:p w14:paraId="42D6E78A" w14:textId="77777777" w:rsidR="00B1290F" w:rsidRPr="00B1290F" w:rsidRDefault="00B1290F" w:rsidP="00B1290F">
      <w:pPr>
        <w:numPr>
          <w:ilvl w:val="0"/>
          <w:numId w:val="20"/>
        </w:numPr>
        <w:ind w:left="360"/>
        <w:rPr>
          <w:i/>
          <w:szCs w:val="21"/>
        </w:rPr>
      </w:pPr>
      <w:r w:rsidRPr="00B1290F">
        <w:rPr>
          <w:i/>
          <w:szCs w:val="21"/>
        </w:rPr>
        <w:t>Overtid (1) 50 %: Her legges det til 50 % på timesats for den aktuelle fagkategorien (kl.17.00 – 21.00, mandag til fredag og frem til kl. 12.00 på lørdag).</w:t>
      </w:r>
    </w:p>
    <w:p w14:paraId="42D6E78B" w14:textId="77777777" w:rsidR="00B1290F" w:rsidRPr="00B1290F" w:rsidRDefault="00B1290F" w:rsidP="00B1290F">
      <w:pPr>
        <w:rPr>
          <w:i/>
          <w:szCs w:val="21"/>
        </w:rPr>
      </w:pPr>
    </w:p>
    <w:p w14:paraId="42D6E78C" w14:textId="2F3AC078" w:rsidR="00B1290F" w:rsidRDefault="00B1290F" w:rsidP="00B1290F">
      <w:pPr>
        <w:numPr>
          <w:ilvl w:val="0"/>
          <w:numId w:val="20"/>
        </w:numPr>
        <w:ind w:left="360"/>
        <w:rPr>
          <w:i/>
          <w:szCs w:val="21"/>
        </w:rPr>
      </w:pPr>
      <w:r w:rsidRPr="00B1290F">
        <w:rPr>
          <w:i/>
          <w:szCs w:val="21"/>
        </w:rPr>
        <w:t>Overtid (2) 100 %: Her legges det til 100 % på timesats for den aktuelle fagkategorien (etter kl.21.00, mandag til fredag, og etter kl. 12.00 på lørdag.)</w:t>
      </w:r>
    </w:p>
    <w:p w14:paraId="3C87E3BD" w14:textId="77777777" w:rsidR="002E26B5" w:rsidRDefault="002E26B5" w:rsidP="002E26B5">
      <w:pPr>
        <w:pStyle w:val="Listeavsnitt"/>
        <w:rPr>
          <w:i/>
          <w:szCs w:val="21"/>
        </w:rPr>
      </w:pPr>
    </w:p>
    <w:p w14:paraId="7BF68CE3" w14:textId="77777777" w:rsidR="002E26B5" w:rsidRPr="00B1290F" w:rsidRDefault="002E26B5" w:rsidP="002E26B5">
      <w:pPr>
        <w:rPr>
          <w:i/>
          <w:szCs w:val="21"/>
        </w:rPr>
      </w:pPr>
    </w:p>
    <w:p w14:paraId="42D6E78D" w14:textId="741DC073" w:rsidR="006C7DA7" w:rsidRDefault="006C7DA7" w:rsidP="006C7DA7"/>
    <w:p w14:paraId="346CEEB8" w14:textId="77777777" w:rsidR="00242E2E" w:rsidRDefault="00242E2E" w:rsidP="006C7DA7"/>
    <w:p w14:paraId="42D6E78E" w14:textId="77777777" w:rsidR="006C7DA7" w:rsidRPr="00B1290F" w:rsidRDefault="006C7DA7" w:rsidP="006C7DA7">
      <w:pPr>
        <w:pStyle w:val="Listeavsnitt"/>
        <w:numPr>
          <w:ilvl w:val="0"/>
          <w:numId w:val="19"/>
        </w:numPr>
        <w:rPr>
          <w:b/>
        </w:rPr>
      </w:pPr>
      <w:r w:rsidRPr="00B1290F">
        <w:rPr>
          <w:b/>
        </w:rPr>
        <w:t xml:space="preserve">Materialer </w:t>
      </w:r>
      <w:r w:rsidRPr="00B1290F">
        <w:rPr>
          <w:b/>
        </w:rPr>
        <w:br/>
      </w:r>
    </w:p>
    <w:p w14:paraId="42D6E78F" w14:textId="77777777" w:rsidR="006C7DA7" w:rsidRDefault="006C7DA7" w:rsidP="006C7DA7">
      <w:r w:rsidRPr="004110C1">
        <w:t xml:space="preserve">Tilbyderen oppgir en påslagsprosent </w:t>
      </w:r>
      <w:r w:rsidR="00E50E8B">
        <w:t>på</w:t>
      </w:r>
      <w:r w:rsidRPr="004110C1">
        <w:t xml:space="preserve"> netto inntakskost på </w:t>
      </w:r>
      <w:r w:rsidR="00E50E8B">
        <w:t xml:space="preserve">alle </w:t>
      </w:r>
      <w:r w:rsidRPr="004110C1">
        <w:t xml:space="preserve">materialer </w:t>
      </w:r>
      <w:r w:rsidR="00E50E8B">
        <w:t>som inngår i leveransen til Statsbygg</w:t>
      </w:r>
      <w:r w:rsidR="008B661B">
        <w:t>.</w:t>
      </w:r>
      <w:r>
        <w:t xml:space="preserve"> Det</w:t>
      </w:r>
      <w:r w:rsidRPr="004110C1">
        <w:t xml:space="preserve"> kan fakturer</w:t>
      </w:r>
      <w:r>
        <w:t>es</w:t>
      </w:r>
      <w:r w:rsidRPr="004110C1">
        <w:t xml:space="preserve"> netto inntakskost tillagt angitt påslagsprosent pluss mva. Dokumentasjon på inntakskost (faktura fra </w:t>
      </w:r>
      <w:r w:rsidRPr="007330B7">
        <w:t>materialleve</w:t>
      </w:r>
      <w:r w:rsidRPr="004110C1">
        <w:t>randør) skal vedlegges faktura.</w:t>
      </w:r>
    </w:p>
    <w:p w14:paraId="42D6E790" w14:textId="77777777" w:rsidR="00E50E8B" w:rsidRPr="00FC7379" w:rsidRDefault="00E50E8B" w:rsidP="00E50E8B">
      <w:pPr>
        <w:pStyle w:val="NormalWeb"/>
        <w:spacing w:before="0" w:beforeAutospacing="0" w:after="0" w:afterAutospacing="0"/>
        <w:rPr>
          <w:rFonts w:ascii="Arial" w:eastAsia="Times New Roman" w:hAnsi="Arial"/>
          <w:sz w:val="21"/>
          <w:szCs w:val="21"/>
        </w:rPr>
      </w:pPr>
    </w:p>
    <w:p w14:paraId="42D6E792" w14:textId="77777777" w:rsidR="004F18FE" w:rsidRDefault="004F18FE" w:rsidP="004F18FE">
      <w:pPr>
        <w:pStyle w:val="Listeavsnitt"/>
      </w:pPr>
    </w:p>
    <w:p w14:paraId="42D6E793" w14:textId="77777777" w:rsidR="00E978B4" w:rsidRDefault="006C7DA7" w:rsidP="004F18FE">
      <w:pPr>
        <w:pStyle w:val="Listeavsnitt"/>
      </w:pPr>
      <w:r w:rsidRPr="004110C1">
        <w:t>Påslagsprosent = ...............................</w:t>
      </w:r>
      <w:r w:rsidR="005B11FA">
        <w:t>%</w:t>
      </w:r>
      <w:r w:rsidRPr="004110C1">
        <w:t>.</w:t>
      </w:r>
    </w:p>
    <w:p w14:paraId="42D6E794" w14:textId="77777777" w:rsidR="006C7DA7" w:rsidRPr="004110C1" w:rsidRDefault="006C7DA7" w:rsidP="004F18FE">
      <w:pPr>
        <w:pStyle w:val="Listeavsnitt"/>
      </w:pPr>
    </w:p>
    <w:p w14:paraId="42D6E795" w14:textId="77777777" w:rsidR="006C7DA7" w:rsidRDefault="006C7DA7" w:rsidP="006C7DA7">
      <w:pPr>
        <w:pStyle w:val="Listeavsnitt"/>
      </w:pPr>
    </w:p>
    <w:p w14:paraId="42D6E796" w14:textId="77777777" w:rsidR="00E978B4" w:rsidRPr="00E978B4" w:rsidRDefault="00E50E8B" w:rsidP="00E978B4">
      <w:pPr>
        <w:pStyle w:val="Listeavsnitt"/>
        <w:numPr>
          <w:ilvl w:val="0"/>
          <w:numId w:val="19"/>
        </w:numPr>
        <w:jc w:val="left"/>
        <w:rPr>
          <w:b/>
          <w:szCs w:val="21"/>
        </w:rPr>
      </w:pPr>
      <w:r w:rsidRPr="00E978B4">
        <w:rPr>
          <w:b/>
        </w:rPr>
        <w:t>I</w:t>
      </w:r>
      <w:r w:rsidR="008E0B8C">
        <w:rPr>
          <w:b/>
        </w:rPr>
        <w:t>nnlei</w:t>
      </w:r>
      <w:r w:rsidR="00940CE9">
        <w:rPr>
          <w:b/>
        </w:rPr>
        <w:t xml:space="preserve">e av </w:t>
      </w:r>
      <w:r w:rsidRPr="00E978B4">
        <w:rPr>
          <w:b/>
        </w:rPr>
        <w:t>spesialutstyr</w:t>
      </w:r>
      <w:r w:rsidR="00DE17AE">
        <w:rPr>
          <w:b/>
        </w:rPr>
        <w:t xml:space="preserve"> </w:t>
      </w:r>
      <w:r w:rsidR="00E978B4" w:rsidRPr="00E978B4">
        <w:rPr>
          <w:b/>
        </w:rPr>
        <w:br/>
      </w:r>
    </w:p>
    <w:p w14:paraId="42D6E797" w14:textId="77777777" w:rsidR="003A7F50" w:rsidRDefault="00940CE9" w:rsidP="00E978B4">
      <w:pPr>
        <w:rPr>
          <w:szCs w:val="21"/>
        </w:rPr>
      </w:pPr>
      <w:r>
        <w:rPr>
          <w:szCs w:val="21"/>
        </w:rPr>
        <w:t>Innleie av</w:t>
      </w:r>
      <w:r w:rsidR="00E50E8B" w:rsidRPr="00E978B4">
        <w:rPr>
          <w:szCs w:val="21"/>
        </w:rPr>
        <w:t xml:space="preserve"> </w:t>
      </w:r>
      <w:r w:rsidR="00123483">
        <w:rPr>
          <w:szCs w:val="21"/>
        </w:rPr>
        <w:t>spesial</w:t>
      </w:r>
      <w:r w:rsidR="00E50E8B" w:rsidRPr="00E978B4">
        <w:rPr>
          <w:szCs w:val="21"/>
        </w:rPr>
        <w:t>utstyr</w:t>
      </w:r>
      <w:r w:rsidR="00123483">
        <w:rPr>
          <w:szCs w:val="21"/>
        </w:rPr>
        <w:t>,</w:t>
      </w:r>
      <w:r w:rsidR="00E50E8B" w:rsidRPr="00E978B4">
        <w:rPr>
          <w:szCs w:val="21"/>
        </w:rPr>
        <w:t xml:space="preserve"> som </w:t>
      </w:r>
      <w:r>
        <w:rPr>
          <w:szCs w:val="21"/>
        </w:rPr>
        <w:t xml:space="preserve">f.eks. </w:t>
      </w:r>
      <w:r w:rsidR="00E50E8B" w:rsidRPr="00E978B4">
        <w:rPr>
          <w:szCs w:val="21"/>
        </w:rPr>
        <w:t xml:space="preserve">stillas, </w:t>
      </w:r>
      <w:r w:rsidR="000059F8" w:rsidRPr="00E978B4">
        <w:rPr>
          <w:szCs w:val="21"/>
        </w:rPr>
        <w:t xml:space="preserve">lift, </w:t>
      </w:r>
      <w:r w:rsidR="00E50E8B" w:rsidRPr="00E978B4">
        <w:rPr>
          <w:szCs w:val="21"/>
        </w:rPr>
        <w:t>spesialmaskiner og containere</w:t>
      </w:r>
      <w:r w:rsidR="00123483">
        <w:rPr>
          <w:szCs w:val="21"/>
        </w:rPr>
        <w:t xml:space="preserve"> </w:t>
      </w:r>
      <w:r w:rsidR="003A7F50">
        <w:rPr>
          <w:szCs w:val="21"/>
        </w:rPr>
        <w:t>kan</w:t>
      </w:r>
      <w:r w:rsidR="003A7F50" w:rsidRPr="00E978B4">
        <w:rPr>
          <w:szCs w:val="21"/>
        </w:rPr>
        <w:t xml:space="preserve"> </w:t>
      </w:r>
      <w:r w:rsidR="00E50E8B" w:rsidRPr="00E978B4">
        <w:rPr>
          <w:szCs w:val="21"/>
        </w:rPr>
        <w:t xml:space="preserve">viderefaktureres </w:t>
      </w:r>
      <w:r w:rsidR="003A7F50">
        <w:rPr>
          <w:szCs w:val="21"/>
        </w:rPr>
        <w:t>med</w:t>
      </w:r>
      <w:r w:rsidR="003A7F50" w:rsidRPr="00E978B4">
        <w:rPr>
          <w:szCs w:val="21"/>
        </w:rPr>
        <w:t xml:space="preserve"> </w:t>
      </w:r>
      <w:r w:rsidR="00E50E8B" w:rsidRPr="00E978B4">
        <w:rPr>
          <w:szCs w:val="21"/>
        </w:rPr>
        <w:t xml:space="preserve">påslag. </w:t>
      </w:r>
      <w:r w:rsidR="00123483">
        <w:rPr>
          <w:szCs w:val="21"/>
        </w:rPr>
        <w:t xml:space="preserve"> </w:t>
      </w:r>
    </w:p>
    <w:p w14:paraId="42D6E798" w14:textId="77777777" w:rsidR="003A7F50" w:rsidRDefault="003A7F50" w:rsidP="00E978B4">
      <w:pPr>
        <w:rPr>
          <w:szCs w:val="21"/>
        </w:rPr>
      </w:pPr>
    </w:p>
    <w:p w14:paraId="42D6E799" w14:textId="77777777" w:rsidR="003A7F50" w:rsidRDefault="003A7F50" w:rsidP="003A7F50">
      <w:r w:rsidRPr="004110C1">
        <w:t xml:space="preserve">Tilbyderen oppgir en påslagsprosent </w:t>
      </w:r>
      <w:r>
        <w:t>på</w:t>
      </w:r>
      <w:r w:rsidRPr="004110C1">
        <w:t xml:space="preserve"> </w:t>
      </w:r>
      <w:r>
        <w:t>dokumenterte kostnader</w:t>
      </w:r>
      <w:r w:rsidRPr="004110C1">
        <w:t xml:space="preserve"> på </w:t>
      </w:r>
      <w:proofErr w:type="gramStart"/>
      <w:r w:rsidR="00940CE9">
        <w:t>innleie</w:t>
      </w:r>
      <w:proofErr w:type="gramEnd"/>
      <w:r w:rsidR="00940CE9">
        <w:t xml:space="preserve"> av</w:t>
      </w:r>
      <w:r>
        <w:t xml:space="preserve"> spesialutstyr som er nødvendig for å gjennomføre </w:t>
      </w:r>
      <w:r w:rsidR="00DE17AE">
        <w:t xml:space="preserve">oppdraget. Statsbygg skal godkjenne nødvendigheten før innleie. </w:t>
      </w:r>
      <w:r>
        <w:t>Det</w:t>
      </w:r>
      <w:r w:rsidRPr="004110C1">
        <w:t xml:space="preserve"> kan fakturer</w:t>
      </w:r>
      <w:r>
        <w:t>es netto dokumenterte kostnader</w:t>
      </w:r>
      <w:r w:rsidRPr="004110C1">
        <w:t xml:space="preserve"> tillagt angitt påslagsprosent pluss mva. Dokumentasjon på </w:t>
      </w:r>
      <w:r w:rsidR="00DB4DF6">
        <w:t>kostnader</w:t>
      </w:r>
      <w:r w:rsidRPr="004110C1">
        <w:t xml:space="preserve"> (faktura fra </w:t>
      </w:r>
      <w:r w:rsidR="007330B7">
        <w:t>utstyrsleverandør</w:t>
      </w:r>
      <w:r w:rsidRPr="004110C1">
        <w:t>) skal vedlegges faktura.</w:t>
      </w:r>
    </w:p>
    <w:p w14:paraId="42D6E79A" w14:textId="77777777" w:rsidR="003A7F50" w:rsidRDefault="003A7F50" w:rsidP="00E978B4">
      <w:pPr>
        <w:rPr>
          <w:szCs w:val="21"/>
        </w:rPr>
      </w:pPr>
    </w:p>
    <w:p w14:paraId="42D6E79B" w14:textId="77777777" w:rsidR="00DE17AE" w:rsidRDefault="00DE17AE" w:rsidP="00DE17AE">
      <w:pPr>
        <w:pStyle w:val="Listeavsnitt"/>
      </w:pPr>
      <w:r w:rsidRPr="004110C1">
        <w:t>Påslagsprosent = ...............................</w:t>
      </w:r>
      <w:r>
        <w:t>%</w:t>
      </w:r>
      <w:r w:rsidRPr="004110C1">
        <w:t>.</w:t>
      </w:r>
    </w:p>
    <w:p w14:paraId="42D6E79C" w14:textId="77777777" w:rsidR="00F73208" w:rsidRDefault="00F73208" w:rsidP="00DE17AE">
      <w:pPr>
        <w:pStyle w:val="Listeavsnitt"/>
      </w:pPr>
    </w:p>
    <w:p w14:paraId="42D6E79D" w14:textId="77777777" w:rsidR="00F73208" w:rsidRDefault="00F73208" w:rsidP="00F73208">
      <w:pPr>
        <w:pStyle w:val="Listeavsnitt"/>
      </w:pPr>
    </w:p>
    <w:p w14:paraId="42D6E79E" w14:textId="77777777" w:rsidR="00F73208" w:rsidRPr="00E978B4" w:rsidRDefault="00F73208" w:rsidP="00F73208">
      <w:pPr>
        <w:pStyle w:val="Listeavsnitt"/>
        <w:numPr>
          <w:ilvl w:val="0"/>
          <w:numId w:val="19"/>
        </w:numPr>
        <w:jc w:val="left"/>
        <w:rPr>
          <w:b/>
          <w:szCs w:val="21"/>
        </w:rPr>
      </w:pPr>
      <w:r w:rsidRPr="00E978B4">
        <w:rPr>
          <w:b/>
        </w:rPr>
        <w:t>I</w:t>
      </w:r>
      <w:r>
        <w:rPr>
          <w:b/>
        </w:rPr>
        <w:t>nnleie</w:t>
      </w:r>
      <w:r w:rsidR="005D5141">
        <w:rPr>
          <w:b/>
        </w:rPr>
        <w:t xml:space="preserve"> av</w:t>
      </w:r>
      <w:r>
        <w:rPr>
          <w:b/>
        </w:rPr>
        <w:t xml:space="preserve"> tilhørende spesialtjenester</w:t>
      </w:r>
      <w:r w:rsidRPr="00E978B4">
        <w:rPr>
          <w:b/>
        </w:rPr>
        <w:br/>
      </w:r>
    </w:p>
    <w:p w14:paraId="42D6E79F" w14:textId="77777777" w:rsidR="00F73208" w:rsidRDefault="00F73208" w:rsidP="00F73208">
      <w:pPr>
        <w:rPr>
          <w:szCs w:val="21"/>
        </w:rPr>
      </w:pPr>
      <w:r w:rsidRPr="00E978B4">
        <w:rPr>
          <w:szCs w:val="21"/>
        </w:rPr>
        <w:t>Innlei</w:t>
      </w:r>
      <w:r w:rsidR="00940CE9">
        <w:rPr>
          <w:szCs w:val="21"/>
        </w:rPr>
        <w:t xml:space="preserve">e av </w:t>
      </w:r>
      <w:r w:rsidR="00C14E03">
        <w:rPr>
          <w:szCs w:val="21"/>
        </w:rPr>
        <w:t xml:space="preserve">tilhørende </w:t>
      </w:r>
      <w:r>
        <w:rPr>
          <w:szCs w:val="21"/>
        </w:rPr>
        <w:t>spesialtjenester kan</w:t>
      </w:r>
      <w:r w:rsidRPr="00E978B4">
        <w:rPr>
          <w:szCs w:val="21"/>
        </w:rPr>
        <w:t xml:space="preserve"> viderefaktureres </w:t>
      </w:r>
      <w:r>
        <w:rPr>
          <w:szCs w:val="21"/>
        </w:rPr>
        <w:t>med</w:t>
      </w:r>
      <w:r w:rsidRPr="00E978B4">
        <w:rPr>
          <w:szCs w:val="21"/>
        </w:rPr>
        <w:t xml:space="preserve"> påslag. </w:t>
      </w:r>
      <w:r>
        <w:rPr>
          <w:szCs w:val="21"/>
        </w:rPr>
        <w:t xml:space="preserve"> </w:t>
      </w:r>
    </w:p>
    <w:p w14:paraId="42D6E7A0" w14:textId="77777777" w:rsidR="00F73208" w:rsidRDefault="00F73208" w:rsidP="00F73208">
      <w:pPr>
        <w:rPr>
          <w:szCs w:val="21"/>
        </w:rPr>
      </w:pPr>
    </w:p>
    <w:p w14:paraId="42D6E7A1" w14:textId="77777777" w:rsidR="00F73208" w:rsidRDefault="00F73208" w:rsidP="00F73208">
      <w:r w:rsidRPr="004110C1">
        <w:t xml:space="preserve">Tilbyderen oppgir en påslagsprosent </w:t>
      </w:r>
      <w:r>
        <w:t>på</w:t>
      </w:r>
      <w:r w:rsidRPr="004110C1">
        <w:t xml:space="preserve"> </w:t>
      </w:r>
      <w:r>
        <w:t>dokumenterte kostnader</w:t>
      </w:r>
      <w:r w:rsidRPr="004110C1">
        <w:t xml:space="preserve"> </w:t>
      </w:r>
      <w:r>
        <w:t>ved innleie av tilhørende spesialtjenester som er nødvendig for å gjennomføre oppdraget. Statsbygg skal godkjenne nødvendigheten før innleie. Det</w:t>
      </w:r>
      <w:r w:rsidRPr="004110C1">
        <w:t xml:space="preserve"> kan fakturer</w:t>
      </w:r>
      <w:r>
        <w:t>es netto dokumenterte kostnader</w:t>
      </w:r>
      <w:r w:rsidRPr="004110C1">
        <w:t xml:space="preserve"> tillagt angitt påslagsprosent pluss mva. Dokumentasjon på </w:t>
      </w:r>
      <w:r>
        <w:t>kostnader</w:t>
      </w:r>
      <w:r w:rsidRPr="004110C1">
        <w:t xml:space="preserve"> (faktura fra </w:t>
      </w:r>
      <w:r w:rsidR="007330B7">
        <w:t>tjenesteleverandør</w:t>
      </w:r>
      <w:r w:rsidRPr="004110C1">
        <w:t>) skal vedlegges faktura.</w:t>
      </w:r>
    </w:p>
    <w:p w14:paraId="42D6E7A2" w14:textId="77777777" w:rsidR="00F73208" w:rsidRDefault="00F73208" w:rsidP="00F73208">
      <w:pPr>
        <w:rPr>
          <w:szCs w:val="21"/>
        </w:rPr>
      </w:pPr>
    </w:p>
    <w:p w14:paraId="42D6E7A3" w14:textId="77777777" w:rsidR="00F73208" w:rsidRDefault="00F73208" w:rsidP="00F73208">
      <w:pPr>
        <w:pStyle w:val="Listeavsnitt"/>
      </w:pPr>
      <w:r w:rsidRPr="004110C1">
        <w:t>Påslagsprosent = ...............................</w:t>
      </w:r>
      <w:r>
        <w:t>%</w:t>
      </w:r>
      <w:r w:rsidRPr="004110C1">
        <w:t>.</w:t>
      </w:r>
    </w:p>
    <w:p w14:paraId="42D6E7A4" w14:textId="77777777" w:rsidR="00F73208" w:rsidRDefault="00F73208" w:rsidP="00DE17AE">
      <w:pPr>
        <w:pStyle w:val="Listeavsnitt"/>
      </w:pPr>
    </w:p>
    <w:p w14:paraId="42D6E7AA" w14:textId="7C9FA8CA" w:rsidR="00940CE9" w:rsidRDefault="00940CE9" w:rsidP="00E978B4"/>
    <w:p w14:paraId="141B3DC7" w14:textId="77777777" w:rsidR="00242E2E" w:rsidRPr="004110C1" w:rsidRDefault="00242E2E" w:rsidP="00E978B4"/>
    <w:p w14:paraId="42D6E7AB" w14:textId="77777777" w:rsidR="00685158" w:rsidRPr="004110C1" w:rsidRDefault="00685158" w:rsidP="004F18FE"/>
    <w:p w14:paraId="42D6E7AC" w14:textId="77777777" w:rsidR="004F18FE" w:rsidRPr="00B1290F" w:rsidRDefault="004F18FE" w:rsidP="004F18FE">
      <w:pPr>
        <w:pStyle w:val="Listeavsnitt"/>
        <w:numPr>
          <w:ilvl w:val="0"/>
          <w:numId w:val="19"/>
        </w:numPr>
        <w:rPr>
          <w:b/>
        </w:rPr>
      </w:pPr>
      <w:r w:rsidRPr="00B1290F">
        <w:rPr>
          <w:b/>
        </w:rPr>
        <w:t>Tilbudsevalueringen</w:t>
      </w:r>
    </w:p>
    <w:p w14:paraId="42D6E7AD" w14:textId="77777777" w:rsidR="004F18FE" w:rsidRDefault="004F18FE" w:rsidP="0035182A"/>
    <w:p w14:paraId="42D6E7C1" w14:textId="77777777" w:rsidR="001F292C" w:rsidRPr="00423478" w:rsidRDefault="004F18FE" w:rsidP="001F292C">
      <w:pPr>
        <w:rPr>
          <w:color w:val="FF0000"/>
        </w:rPr>
      </w:pPr>
      <w:r>
        <w:t>Endelig evalueringssum vil bli beregnet som følger</w:t>
      </w:r>
      <w:r w:rsidR="001F292C" w:rsidRPr="004110C1">
        <w:t>:</w:t>
      </w:r>
      <w:r w:rsidR="008B661B">
        <w:rPr>
          <w:color w:val="FF0000"/>
        </w:rPr>
        <w:t xml:space="preserve"> </w:t>
      </w:r>
    </w:p>
    <w:p w14:paraId="42D6E7C2" w14:textId="77777777" w:rsidR="001F292C" w:rsidRPr="004110C1" w:rsidRDefault="001F292C" w:rsidP="001F292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673"/>
        <w:gridCol w:w="5244"/>
      </w:tblGrid>
      <w:tr w:rsidR="004110C1" w:rsidRPr="004110C1" w14:paraId="42D6E7C6" w14:textId="77777777" w:rsidTr="00940CE9">
        <w:tc>
          <w:tcPr>
            <w:tcW w:w="2722" w:type="dxa"/>
            <w:shd w:val="clear" w:color="auto" w:fill="auto"/>
          </w:tcPr>
          <w:p w14:paraId="42D6E7C3" w14:textId="77777777" w:rsidR="001F292C" w:rsidRPr="004110C1" w:rsidRDefault="001F292C" w:rsidP="001F292C"/>
        </w:tc>
        <w:tc>
          <w:tcPr>
            <w:tcW w:w="1673" w:type="dxa"/>
            <w:shd w:val="clear" w:color="auto" w:fill="auto"/>
          </w:tcPr>
          <w:p w14:paraId="42D6E7C4" w14:textId="77777777" w:rsidR="001F292C" w:rsidRPr="004110C1" w:rsidRDefault="001F292C" w:rsidP="001F292C">
            <w:pPr>
              <w:rPr>
                <w:b/>
              </w:rPr>
            </w:pPr>
            <w:r w:rsidRPr="004110C1">
              <w:rPr>
                <w:b/>
              </w:rPr>
              <w:t>Tilbud</w:t>
            </w:r>
          </w:p>
        </w:tc>
        <w:tc>
          <w:tcPr>
            <w:tcW w:w="5244" w:type="dxa"/>
            <w:shd w:val="clear" w:color="auto" w:fill="auto"/>
          </w:tcPr>
          <w:p w14:paraId="42D6E7C5" w14:textId="77777777" w:rsidR="001F292C" w:rsidRPr="004110C1" w:rsidRDefault="001F292C" w:rsidP="001F292C">
            <w:pPr>
              <w:rPr>
                <w:b/>
              </w:rPr>
            </w:pPr>
            <w:r w:rsidRPr="004110C1">
              <w:rPr>
                <w:b/>
              </w:rPr>
              <w:t>Multipliseres med (timer og beløp er anslag)</w:t>
            </w:r>
          </w:p>
        </w:tc>
      </w:tr>
      <w:tr w:rsidR="004110C1" w:rsidRPr="004110C1" w14:paraId="42D6E7CA" w14:textId="77777777" w:rsidTr="00940CE9">
        <w:tc>
          <w:tcPr>
            <w:tcW w:w="2722" w:type="dxa"/>
            <w:shd w:val="clear" w:color="auto" w:fill="auto"/>
          </w:tcPr>
          <w:p w14:paraId="42D6E7C7" w14:textId="77777777" w:rsidR="001F292C" w:rsidRPr="004110C1" w:rsidRDefault="006F2C54" w:rsidP="00217ABB">
            <w:pPr>
              <w:rPr>
                <w:b/>
              </w:rPr>
            </w:pPr>
            <w:r>
              <w:rPr>
                <w:b/>
              </w:rPr>
              <w:t>A</w:t>
            </w:r>
            <w:r w:rsidR="001F292C" w:rsidRPr="004110C1">
              <w:rPr>
                <w:b/>
              </w:rPr>
              <w:t xml:space="preserve"> Lønn </w:t>
            </w:r>
          </w:p>
        </w:tc>
        <w:tc>
          <w:tcPr>
            <w:tcW w:w="1673" w:type="dxa"/>
            <w:shd w:val="clear" w:color="auto" w:fill="auto"/>
          </w:tcPr>
          <w:p w14:paraId="42D6E7C8" w14:textId="77777777" w:rsidR="001F292C" w:rsidRPr="004110C1" w:rsidRDefault="001F292C" w:rsidP="001F292C">
            <w:r w:rsidRPr="004110C1">
              <w:t xml:space="preserve">Timesats </w:t>
            </w:r>
          </w:p>
        </w:tc>
        <w:tc>
          <w:tcPr>
            <w:tcW w:w="5244" w:type="dxa"/>
            <w:shd w:val="clear" w:color="auto" w:fill="auto"/>
          </w:tcPr>
          <w:p w14:paraId="42D6E7C9" w14:textId="6B2FFC7D" w:rsidR="001F292C" w:rsidRPr="001D1C9E" w:rsidRDefault="001F292C" w:rsidP="00685158">
            <w:proofErr w:type="gramStart"/>
            <w:r w:rsidRPr="001D1C9E">
              <w:t xml:space="preserve">Timer: </w:t>
            </w:r>
            <w:r w:rsidR="007C2D10" w:rsidRPr="001D1C9E">
              <w:t xml:space="preserve"> </w:t>
            </w:r>
            <w:r w:rsidR="00D01A4B" w:rsidRPr="001D1C9E">
              <w:t>1000</w:t>
            </w:r>
            <w:proofErr w:type="gramEnd"/>
          </w:p>
        </w:tc>
      </w:tr>
      <w:tr w:rsidR="004110C1" w:rsidRPr="004110C1" w14:paraId="42D6E7CE" w14:textId="77777777" w:rsidTr="00940CE9">
        <w:tc>
          <w:tcPr>
            <w:tcW w:w="2722" w:type="dxa"/>
            <w:shd w:val="clear" w:color="auto" w:fill="auto"/>
          </w:tcPr>
          <w:p w14:paraId="42D6E7CB" w14:textId="77777777" w:rsidR="001F292C" w:rsidRPr="004110C1" w:rsidRDefault="006F2C54" w:rsidP="001F292C">
            <w:pPr>
              <w:rPr>
                <w:b/>
              </w:rPr>
            </w:pPr>
            <w:r>
              <w:rPr>
                <w:b/>
              </w:rPr>
              <w:t>B</w:t>
            </w:r>
            <w:r w:rsidR="001F292C" w:rsidRPr="004110C1">
              <w:rPr>
                <w:b/>
              </w:rPr>
              <w:t xml:space="preserve"> Materialer</w:t>
            </w:r>
          </w:p>
        </w:tc>
        <w:tc>
          <w:tcPr>
            <w:tcW w:w="1673" w:type="dxa"/>
            <w:shd w:val="clear" w:color="auto" w:fill="auto"/>
          </w:tcPr>
          <w:p w14:paraId="42D6E7CC" w14:textId="77777777" w:rsidR="001F292C" w:rsidRPr="004110C1" w:rsidRDefault="001F292C" w:rsidP="001F292C">
            <w:r w:rsidRPr="004110C1">
              <w:t>Påslagsprosent</w:t>
            </w:r>
          </w:p>
        </w:tc>
        <w:tc>
          <w:tcPr>
            <w:tcW w:w="5244" w:type="dxa"/>
            <w:shd w:val="clear" w:color="auto" w:fill="auto"/>
          </w:tcPr>
          <w:p w14:paraId="42D6E7CD" w14:textId="147477E4" w:rsidR="001F292C" w:rsidRPr="001D1C9E" w:rsidRDefault="001F292C" w:rsidP="007C2D10">
            <w:r w:rsidRPr="001D1C9E">
              <w:t xml:space="preserve">Netto </w:t>
            </w:r>
            <w:r w:rsidR="00940CE9" w:rsidRPr="001D1C9E">
              <w:t>inntakskost</w:t>
            </w:r>
            <w:r w:rsidRPr="001D1C9E">
              <w:t xml:space="preserve"> på materialer: </w:t>
            </w:r>
            <w:r w:rsidR="008B661B" w:rsidRPr="001D1C9E">
              <w:t> </w:t>
            </w:r>
            <w:r w:rsidR="00570139" w:rsidRPr="001D1C9E">
              <w:t>3</w:t>
            </w:r>
            <w:r w:rsidR="00CF3BC3" w:rsidRPr="001D1C9E">
              <w:t>00</w:t>
            </w:r>
            <w:r w:rsidR="001D1C9E">
              <w:t>.</w:t>
            </w:r>
            <w:r w:rsidR="00CF3BC3" w:rsidRPr="001D1C9E">
              <w:t>000</w:t>
            </w:r>
          </w:p>
        </w:tc>
      </w:tr>
      <w:tr w:rsidR="00592FA2" w:rsidRPr="004110C1" w14:paraId="42D6E7D2" w14:textId="77777777" w:rsidTr="00940CE9">
        <w:tc>
          <w:tcPr>
            <w:tcW w:w="2722" w:type="dxa"/>
            <w:shd w:val="clear" w:color="auto" w:fill="auto"/>
          </w:tcPr>
          <w:p w14:paraId="42D6E7CF" w14:textId="77777777" w:rsidR="00592FA2" w:rsidRDefault="00592FA2" w:rsidP="00940CE9">
            <w:pPr>
              <w:rPr>
                <w:b/>
              </w:rPr>
            </w:pPr>
            <w:r>
              <w:rPr>
                <w:b/>
              </w:rPr>
              <w:t>C Innlei</w:t>
            </w:r>
            <w:r w:rsidR="00940CE9">
              <w:rPr>
                <w:b/>
              </w:rPr>
              <w:t>e</w:t>
            </w:r>
            <w:r>
              <w:rPr>
                <w:b/>
              </w:rPr>
              <w:t xml:space="preserve"> spesialutstyr</w:t>
            </w:r>
            <w:r w:rsidR="002D4253">
              <w:rPr>
                <w:b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42D6E7D0" w14:textId="77777777" w:rsidR="00592FA2" w:rsidRPr="004110C1" w:rsidRDefault="00592FA2" w:rsidP="00592FA2">
            <w:r>
              <w:t>Påslagsprosent</w:t>
            </w:r>
          </w:p>
        </w:tc>
        <w:tc>
          <w:tcPr>
            <w:tcW w:w="5244" w:type="dxa"/>
            <w:shd w:val="clear" w:color="auto" w:fill="auto"/>
          </w:tcPr>
          <w:p w14:paraId="42D6E7D1" w14:textId="6BEDE677" w:rsidR="00592FA2" w:rsidRPr="001D1C9E" w:rsidRDefault="00592FA2" w:rsidP="00940CE9">
            <w:pPr>
              <w:jc w:val="left"/>
            </w:pPr>
            <w:r w:rsidRPr="001D1C9E">
              <w:t xml:space="preserve">Netto dokumenterte kostnader på </w:t>
            </w:r>
            <w:proofErr w:type="gramStart"/>
            <w:r w:rsidRPr="001D1C9E">
              <w:t>innl</w:t>
            </w:r>
            <w:r w:rsidR="002D4253" w:rsidRPr="001D1C9E">
              <w:t>e</w:t>
            </w:r>
            <w:r w:rsidRPr="001D1C9E">
              <w:t>i</w:t>
            </w:r>
            <w:r w:rsidR="00940CE9" w:rsidRPr="001D1C9E">
              <w:t>e</w:t>
            </w:r>
            <w:proofErr w:type="gramEnd"/>
            <w:r w:rsidR="00940CE9" w:rsidRPr="001D1C9E">
              <w:t xml:space="preserve"> av</w:t>
            </w:r>
            <w:r w:rsidRPr="001D1C9E">
              <w:t xml:space="preserve"> spesialu</w:t>
            </w:r>
            <w:r w:rsidR="00D622D6">
              <w:t>t</w:t>
            </w:r>
            <w:r w:rsidRPr="001D1C9E">
              <w:t>styr:  </w:t>
            </w:r>
            <w:r w:rsidR="001D1C9E" w:rsidRPr="001D1C9E">
              <w:t>3</w:t>
            </w:r>
            <w:r w:rsidR="00CF3BC3" w:rsidRPr="001D1C9E">
              <w:t>0</w:t>
            </w:r>
            <w:r w:rsidR="001D1C9E">
              <w:t>.</w:t>
            </w:r>
            <w:r w:rsidR="00CF3BC3" w:rsidRPr="001D1C9E">
              <w:t>000</w:t>
            </w:r>
          </w:p>
        </w:tc>
      </w:tr>
      <w:tr w:rsidR="00F73208" w:rsidRPr="004110C1" w14:paraId="42D6E7D6" w14:textId="77777777" w:rsidTr="00940CE9">
        <w:tc>
          <w:tcPr>
            <w:tcW w:w="2722" w:type="dxa"/>
            <w:shd w:val="clear" w:color="auto" w:fill="auto"/>
          </w:tcPr>
          <w:p w14:paraId="42D6E7D3" w14:textId="77777777" w:rsidR="00F73208" w:rsidRDefault="00F73208" w:rsidP="00940CE9">
            <w:pPr>
              <w:jc w:val="left"/>
              <w:rPr>
                <w:b/>
              </w:rPr>
            </w:pPr>
            <w:r>
              <w:rPr>
                <w:b/>
              </w:rPr>
              <w:t>D Innleie spesialtjenester</w:t>
            </w:r>
          </w:p>
        </w:tc>
        <w:tc>
          <w:tcPr>
            <w:tcW w:w="1673" w:type="dxa"/>
            <w:shd w:val="clear" w:color="auto" w:fill="auto"/>
          </w:tcPr>
          <w:p w14:paraId="42D6E7D4" w14:textId="77777777" w:rsidR="00F73208" w:rsidRDefault="00F73208" w:rsidP="00F73208">
            <w:r>
              <w:t>Påslagsprosent</w:t>
            </w:r>
          </w:p>
        </w:tc>
        <w:tc>
          <w:tcPr>
            <w:tcW w:w="5244" w:type="dxa"/>
            <w:shd w:val="clear" w:color="auto" w:fill="auto"/>
          </w:tcPr>
          <w:p w14:paraId="42D6E7D5" w14:textId="6D133210" w:rsidR="00F73208" w:rsidRPr="001D1C9E" w:rsidRDefault="00F73208" w:rsidP="00F73208">
            <w:r w:rsidRPr="001D1C9E">
              <w:t xml:space="preserve">Netto dokumenterte kostnader på </w:t>
            </w:r>
            <w:proofErr w:type="gramStart"/>
            <w:r w:rsidRPr="001D1C9E">
              <w:t>innleie</w:t>
            </w:r>
            <w:proofErr w:type="gramEnd"/>
            <w:r w:rsidRPr="001D1C9E">
              <w:t xml:space="preserve"> </w:t>
            </w:r>
            <w:r w:rsidR="00940CE9" w:rsidRPr="001D1C9E">
              <w:t xml:space="preserve">av </w:t>
            </w:r>
            <w:r w:rsidRPr="001D1C9E">
              <w:t>spesialtjenester:  </w:t>
            </w:r>
            <w:r w:rsidR="00CF3BC3" w:rsidRPr="001D1C9E">
              <w:t>20</w:t>
            </w:r>
            <w:r w:rsidR="001D1C9E">
              <w:t>.</w:t>
            </w:r>
            <w:r w:rsidR="00CF3BC3" w:rsidRPr="001D1C9E">
              <w:t>000</w:t>
            </w:r>
          </w:p>
        </w:tc>
      </w:tr>
    </w:tbl>
    <w:p w14:paraId="42D6E7DB" w14:textId="77777777" w:rsidR="001F292C" w:rsidRPr="004110C1" w:rsidRDefault="001F292C" w:rsidP="001F292C"/>
    <w:p w14:paraId="42D6E7DC" w14:textId="77777777" w:rsidR="001F292C" w:rsidRPr="004110C1" w:rsidRDefault="001F292C" w:rsidP="001F292C">
      <w:r w:rsidRPr="004110C1">
        <w:t>Disse summer vil dog ikke inngå i kontraktssummen.</w:t>
      </w:r>
    </w:p>
    <w:p w14:paraId="42D6E7DD" w14:textId="77777777" w:rsidR="00A80E14" w:rsidRPr="004110C1" w:rsidRDefault="00A80E14"/>
    <w:p w14:paraId="42D6E7DE" w14:textId="77777777" w:rsidR="00A80E14" w:rsidRPr="004110C1" w:rsidRDefault="006F2C54" w:rsidP="00D85475">
      <w:pPr>
        <w:pStyle w:val="Overskrift1"/>
      </w:pPr>
      <w:r>
        <w:lastRenderedPageBreak/>
        <w:t>2</w:t>
      </w:r>
      <w:r w:rsidR="003A4114" w:rsidRPr="004110C1">
        <w:tab/>
        <w:t xml:space="preserve">FORBEHOLD </w:t>
      </w:r>
      <w:r w:rsidR="009B1A11" w:rsidRPr="004110C1">
        <w:t>O</w:t>
      </w:r>
      <w:r w:rsidR="0023382C" w:rsidRPr="004110C1">
        <w:t>G</w:t>
      </w:r>
      <w:r w:rsidR="009B1A11" w:rsidRPr="004110C1">
        <w:t xml:space="preserve"> AVVIK</w:t>
      </w:r>
    </w:p>
    <w:p w14:paraId="42D6E7DF" w14:textId="77777777" w:rsidR="00A80E14" w:rsidRPr="004110C1" w:rsidRDefault="00A80E14">
      <w:pPr>
        <w:rPr>
          <w:i/>
          <w:iCs/>
        </w:rPr>
      </w:pPr>
      <w:r w:rsidRPr="004110C1">
        <w:rPr>
          <w:i/>
          <w:iCs/>
        </w:rPr>
        <w:t>(Kryss av)</w:t>
      </w:r>
    </w:p>
    <w:p w14:paraId="42D6E7E0" w14:textId="77777777" w:rsidR="00A80E14" w:rsidRPr="004110C1" w:rsidRDefault="00A80E14"/>
    <w:p w14:paraId="42D6E7E1" w14:textId="77777777" w:rsidR="00A80E14" w:rsidRPr="004110C1" w:rsidRDefault="00A80E14">
      <w:pPr>
        <w:numPr>
          <w:ilvl w:val="0"/>
          <w:numId w:val="15"/>
        </w:numPr>
      </w:pPr>
      <w:r w:rsidRPr="004110C1">
        <w:t>Det tas ingen forbehold</w:t>
      </w:r>
      <w:r w:rsidR="009B1A11" w:rsidRPr="004110C1">
        <w:t>/avvik</w:t>
      </w:r>
      <w:r w:rsidRPr="004110C1">
        <w:t>.</w:t>
      </w:r>
    </w:p>
    <w:p w14:paraId="42D6E7E2" w14:textId="77777777" w:rsidR="00A80E14" w:rsidRPr="004110C1" w:rsidRDefault="00A80E14"/>
    <w:p w14:paraId="42D6E7E3" w14:textId="77777777" w:rsidR="00A80E14" w:rsidRPr="004110C1" w:rsidRDefault="00A80E14">
      <w:pPr>
        <w:numPr>
          <w:ilvl w:val="0"/>
          <w:numId w:val="15"/>
        </w:numPr>
      </w:pPr>
      <w:r w:rsidRPr="004110C1">
        <w:t>Det tas.............forbehold</w:t>
      </w:r>
      <w:r w:rsidR="009B1A11" w:rsidRPr="004110C1">
        <w:t>/avvik</w:t>
      </w:r>
      <w:r w:rsidRPr="004110C1">
        <w:t xml:space="preserve"> som er nærmere listet opp i tilbudsbrevet.</w:t>
      </w:r>
    </w:p>
    <w:p w14:paraId="42D6E7E4" w14:textId="77777777" w:rsidR="00A80E14" w:rsidRPr="004110C1" w:rsidRDefault="00A80E14"/>
    <w:p w14:paraId="42D6E7E5" w14:textId="77777777" w:rsidR="00A80E14" w:rsidRPr="004110C1" w:rsidRDefault="00A80E14">
      <w:r w:rsidRPr="004110C1">
        <w:t xml:space="preserve">Se nærmere </w:t>
      </w:r>
      <w:r w:rsidR="009B1A11" w:rsidRPr="004110C1">
        <w:t xml:space="preserve">i </w:t>
      </w:r>
      <w:r w:rsidRPr="004110C1">
        <w:t>tilbudsinvitasjonen om forbehold.</w:t>
      </w:r>
    </w:p>
    <w:p w14:paraId="42D6E7E6" w14:textId="77777777" w:rsidR="00A80E14" w:rsidRPr="004110C1" w:rsidRDefault="00A80E14"/>
    <w:p w14:paraId="42D6E7E7" w14:textId="77777777" w:rsidR="00A80E14" w:rsidRPr="004110C1" w:rsidRDefault="006F2C54">
      <w:pPr>
        <w:pStyle w:val="Overskrift1"/>
      </w:pPr>
      <w:r>
        <w:t>3</w:t>
      </w:r>
      <w:r w:rsidR="00A80E14" w:rsidRPr="004110C1">
        <w:tab/>
        <w:t>Vedlegg til tilbud</w:t>
      </w:r>
      <w:r w:rsidR="00702E40">
        <w:t>S</w:t>
      </w:r>
      <w:r w:rsidR="00A80E14" w:rsidRPr="004110C1">
        <w:t>skjema</w:t>
      </w:r>
    </w:p>
    <w:p w14:paraId="42D6E7E8" w14:textId="77777777" w:rsidR="00A80E14" w:rsidRPr="004110C1" w:rsidRDefault="00A80E14">
      <w:pPr>
        <w:rPr>
          <w:i/>
          <w:iCs/>
        </w:rPr>
      </w:pPr>
      <w:r w:rsidRPr="004110C1">
        <w:rPr>
          <w:i/>
          <w:iCs/>
        </w:rPr>
        <w:t>(Kryss av)</w:t>
      </w:r>
    </w:p>
    <w:p w14:paraId="42D6E7E9" w14:textId="77777777" w:rsidR="00A80E14" w:rsidRPr="004110C1" w:rsidRDefault="00A80E14"/>
    <w:p w14:paraId="42D6E7EA" w14:textId="77777777" w:rsidR="00A80E14" w:rsidRPr="004110C1" w:rsidRDefault="00A80E14">
      <w:pPr>
        <w:numPr>
          <w:ilvl w:val="0"/>
          <w:numId w:val="16"/>
        </w:numPr>
      </w:pPr>
      <w:r w:rsidRPr="004110C1">
        <w:t xml:space="preserve">Har </w:t>
      </w:r>
      <w:r w:rsidR="00B4155E">
        <w:t>levert all dokumentasjon som fra</w:t>
      </w:r>
      <w:r w:rsidRPr="004110C1">
        <w:t xml:space="preserve">mgår av kapittelet; </w:t>
      </w:r>
      <w:r w:rsidRPr="004110C1">
        <w:rPr>
          <w:b/>
          <w:bCs/>
        </w:rPr>
        <w:t>Hva skal leveres?</w:t>
      </w:r>
      <w:r w:rsidRPr="004110C1">
        <w:t xml:space="preserve"> i tilbudsinvitasjonen</w:t>
      </w:r>
    </w:p>
    <w:p w14:paraId="42D6E7EB" w14:textId="77777777" w:rsidR="00A80E14" w:rsidRPr="004110C1" w:rsidRDefault="00A80E14"/>
    <w:p w14:paraId="42D6E7EC" w14:textId="77777777" w:rsidR="00A80E14" w:rsidRPr="004110C1" w:rsidRDefault="006F2C54">
      <w:pPr>
        <w:pStyle w:val="Overskrift1"/>
      </w:pPr>
      <w:r>
        <w:t>4</w:t>
      </w:r>
      <w:r w:rsidR="00A80E14" w:rsidRPr="004110C1">
        <w:tab/>
        <w:t>ANDRE OPPLYSNINGER</w:t>
      </w:r>
    </w:p>
    <w:p w14:paraId="42D6E7ED" w14:textId="77777777" w:rsidR="00A80E14" w:rsidRPr="004110C1" w:rsidRDefault="00A80E14"/>
    <w:p w14:paraId="42D6E7EE" w14:textId="77777777" w:rsidR="00A80E14" w:rsidRPr="004110C1" w:rsidRDefault="00A80E14">
      <w:r w:rsidRPr="004110C1">
        <w:t>.......................................................................................................................</w:t>
      </w:r>
    </w:p>
    <w:p w14:paraId="42D6E7EF" w14:textId="77777777" w:rsidR="00A80E14" w:rsidRPr="004110C1" w:rsidRDefault="00A80E14">
      <w:r w:rsidRPr="004110C1">
        <w:t>.......................................................................................................................</w:t>
      </w:r>
    </w:p>
    <w:p w14:paraId="42D6E7F0" w14:textId="77777777" w:rsidR="00A80E14" w:rsidRPr="004110C1" w:rsidRDefault="00A80E14">
      <w:r w:rsidRPr="004110C1">
        <w:t>.......................................................................................................................</w:t>
      </w:r>
    </w:p>
    <w:p w14:paraId="42D6E7F1" w14:textId="77777777" w:rsidR="00A80E14" w:rsidRPr="004110C1" w:rsidRDefault="00A80E14">
      <w:r w:rsidRPr="004110C1">
        <w:t>.......................................................................................................................</w:t>
      </w:r>
    </w:p>
    <w:p w14:paraId="42D6E7F2" w14:textId="77777777" w:rsidR="00A80E14" w:rsidRPr="004110C1" w:rsidRDefault="00A80E14"/>
    <w:p w14:paraId="42D6E7F3" w14:textId="77777777" w:rsidR="00A80E14" w:rsidRPr="004110C1" w:rsidRDefault="006F2C54">
      <w:pPr>
        <w:pStyle w:val="Overskrift1"/>
      </w:pPr>
      <w:r>
        <w:t>5</w:t>
      </w:r>
      <w:r w:rsidR="00A80E14" w:rsidRPr="004110C1">
        <w:tab/>
        <w:t>Tilbyders underskrift</w:t>
      </w:r>
    </w:p>
    <w:p w14:paraId="42D6E7F4" w14:textId="77777777" w:rsidR="00A80E14" w:rsidRPr="004110C1" w:rsidRDefault="00A80E14">
      <w:r w:rsidRPr="004110C1">
        <w:t>Firma:</w:t>
      </w:r>
      <w:r w:rsidRPr="004110C1">
        <w:tab/>
      </w:r>
      <w:r w:rsidRPr="004110C1">
        <w:tab/>
      </w:r>
      <w:r w:rsidRPr="004110C1">
        <w:tab/>
      </w:r>
      <w:r w:rsidRPr="004110C1">
        <w:tab/>
        <w:t>______________________________________</w:t>
      </w:r>
    </w:p>
    <w:p w14:paraId="42D6E7F5" w14:textId="77777777" w:rsidR="00A80E14" w:rsidRPr="004110C1" w:rsidRDefault="00A80E14"/>
    <w:p w14:paraId="42D6E7F6" w14:textId="77777777" w:rsidR="00A80E14" w:rsidRPr="004110C1" w:rsidRDefault="00A80E14">
      <w:r w:rsidRPr="004110C1">
        <w:t>Kontaktperson:</w:t>
      </w:r>
      <w:r w:rsidRPr="004110C1">
        <w:tab/>
      </w:r>
      <w:r w:rsidRPr="004110C1">
        <w:tab/>
        <w:t>______________________________________</w:t>
      </w:r>
    </w:p>
    <w:p w14:paraId="42D6E7F7" w14:textId="77777777" w:rsidR="00A80E14" w:rsidRPr="004110C1" w:rsidRDefault="00A80E14"/>
    <w:p w14:paraId="42D6E7F8" w14:textId="77777777" w:rsidR="00A80E14" w:rsidRPr="004110C1" w:rsidRDefault="00A80E14">
      <w:r w:rsidRPr="004110C1">
        <w:t>Adresse:</w:t>
      </w:r>
      <w:r w:rsidRPr="004110C1">
        <w:tab/>
      </w:r>
      <w:r w:rsidRPr="004110C1">
        <w:tab/>
      </w:r>
      <w:r w:rsidRPr="004110C1">
        <w:tab/>
        <w:t>______________________________________</w:t>
      </w:r>
    </w:p>
    <w:p w14:paraId="42D6E7F9" w14:textId="77777777" w:rsidR="00A80E14" w:rsidRPr="004110C1" w:rsidRDefault="00A80E14"/>
    <w:p w14:paraId="42D6E7FA" w14:textId="77777777" w:rsidR="00A80E14" w:rsidRPr="004110C1" w:rsidRDefault="00A80E14">
      <w:r w:rsidRPr="004110C1">
        <w:t>Telefon:</w:t>
      </w:r>
      <w:r w:rsidRPr="004110C1">
        <w:tab/>
      </w:r>
      <w:r w:rsidRPr="004110C1">
        <w:tab/>
      </w:r>
      <w:r w:rsidRPr="004110C1">
        <w:tab/>
        <w:t xml:space="preserve">__________________ </w:t>
      </w:r>
    </w:p>
    <w:p w14:paraId="42D6E7FB" w14:textId="77777777" w:rsidR="00A80E14" w:rsidRPr="004110C1" w:rsidRDefault="00A80E14"/>
    <w:p w14:paraId="42D6E7FC" w14:textId="77777777" w:rsidR="00A80E14" w:rsidRPr="004110C1" w:rsidRDefault="00A80E14">
      <w:r w:rsidRPr="004110C1">
        <w:t>E-post:</w:t>
      </w:r>
      <w:r w:rsidRPr="004110C1">
        <w:tab/>
      </w:r>
      <w:r w:rsidRPr="004110C1">
        <w:tab/>
      </w:r>
      <w:r w:rsidRPr="004110C1">
        <w:tab/>
      </w:r>
      <w:r w:rsidRPr="004110C1">
        <w:tab/>
        <w:t>__________________</w:t>
      </w:r>
    </w:p>
    <w:p w14:paraId="42D6E7FD" w14:textId="77777777" w:rsidR="00A80E14" w:rsidRPr="004110C1" w:rsidRDefault="00A80E14"/>
    <w:p w14:paraId="42D6E7FE" w14:textId="77777777" w:rsidR="00A80E14" w:rsidRPr="004110C1" w:rsidRDefault="00A80E14"/>
    <w:p w14:paraId="42D6E7FF" w14:textId="77777777" w:rsidR="00A80E14" w:rsidRPr="004110C1" w:rsidRDefault="00A80E14">
      <w:r w:rsidRPr="004110C1">
        <w:t>Sted .....................................</w:t>
      </w:r>
      <w:r w:rsidR="00404177" w:rsidRPr="004110C1">
        <w:tab/>
      </w:r>
      <w:r w:rsidR="00404177" w:rsidRPr="004110C1">
        <w:tab/>
      </w:r>
      <w:r w:rsidR="00404177" w:rsidRPr="004110C1">
        <w:tab/>
        <w:t>Dato ................</w:t>
      </w:r>
      <w:r w:rsidR="00433377" w:rsidRPr="004110C1" w:rsidDel="00433377">
        <w:t xml:space="preserve"> </w:t>
      </w:r>
    </w:p>
    <w:p w14:paraId="42D6E800" w14:textId="77777777" w:rsidR="00A80E14" w:rsidRPr="004110C1" w:rsidRDefault="00A80E14"/>
    <w:p w14:paraId="42D6E801" w14:textId="77777777" w:rsidR="004F18FE" w:rsidRDefault="004F18FE"/>
    <w:p w14:paraId="42D6E802" w14:textId="77777777" w:rsidR="00A80E14" w:rsidRPr="004110C1" w:rsidRDefault="00A80E14">
      <w:r w:rsidRPr="004110C1">
        <w:t>________________________</w:t>
      </w:r>
    </w:p>
    <w:p w14:paraId="42D6E803" w14:textId="77777777" w:rsidR="00A80E14" w:rsidRPr="004110C1" w:rsidRDefault="00A80E14">
      <w:r w:rsidRPr="004110C1">
        <w:t>Tilbyders underskrift</w:t>
      </w:r>
    </w:p>
    <w:sectPr w:rsidR="00A80E14" w:rsidRPr="004110C1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567" w:right="851" w:bottom="1134" w:left="1418" w:header="454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1739" w14:textId="77777777" w:rsidR="00743C0D" w:rsidRDefault="00743C0D">
      <w:r>
        <w:separator/>
      </w:r>
    </w:p>
  </w:endnote>
  <w:endnote w:type="continuationSeparator" w:id="0">
    <w:p w14:paraId="25135E26" w14:textId="77777777" w:rsidR="00743C0D" w:rsidRDefault="0074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lackEx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E80E" w14:textId="77777777" w:rsidR="00D62408" w:rsidRDefault="00D62408">
    <w:pPr>
      <w:pStyle w:val="Bunntekst"/>
      <w:tabs>
        <w:tab w:val="clear" w:pos="8504"/>
        <w:tab w:val="center" w:pos="7371"/>
        <w:tab w:val="right" w:pos="9072"/>
      </w:tabs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781"/>
    </w:tblGrid>
    <w:tr w:rsidR="00502C12" w14:paraId="42D6E813" w14:textId="77777777" w:rsidTr="00005B9A">
      <w:trPr>
        <w:trHeight w:val="429"/>
      </w:trPr>
      <w:tc>
        <w:tcPr>
          <w:tcW w:w="4890" w:type="dxa"/>
          <w:vAlign w:val="center"/>
        </w:tcPr>
        <w:p w14:paraId="42D6E80F" w14:textId="77777777" w:rsidR="001551E0" w:rsidRDefault="00502C12" w:rsidP="001551E0">
          <w:pPr>
            <w:tabs>
              <w:tab w:val="left" w:pos="4820"/>
            </w:tabs>
            <w:spacing w:line="264" w:lineRule="auto"/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</w:pPr>
          <w:r w:rsidRPr="00502C12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>Mal godkjent dato</w:t>
          </w:r>
          <w:r w:rsidR="00E50E8B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 xml:space="preserve"> </w:t>
          </w:r>
          <w:r w:rsidR="00EE5ABB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>27.04.2020</w:t>
          </w:r>
        </w:p>
        <w:p w14:paraId="42D6E810" w14:textId="77777777" w:rsidR="00502C12" w:rsidRPr="00502C12" w:rsidRDefault="00502C12" w:rsidP="001551E0">
          <w:pPr>
            <w:tabs>
              <w:tab w:val="left" w:pos="4820"/>
            </w:tabs>
            <w:spacing w:line="264" w:lineRule="auto"/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</w:pPr>
          <w:r w:rsidRPr="00502C12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 xml:space="preserve">Mal </w:t>
          </w:r>
          <w:proofErr w:type="spellStart"/>
          <w:r w:rsidR="008C01ED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>saksnr</w:t>
          </w:r>
          <w:proofErr w:type="spellEnd"/>
          <w:r w:rsidR="008C01ED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 xml:space="preserve">. i </w:t>
          </w:r>
          <w:proofErr w:type="spellStart"/>
          <w:r w:rsidR="008C01ED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>ep</w:t>
          </w:r>
          <w:r w:rsidR="00F10C95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>horte</w:t>
          </w:r>
          <w:proofErr w:type="spellEnd"/>
          <w:r w:rsidR="00F10C95"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  <w:t>: 2016/13776</w:t>
          </w:r>
        </w:p>
      </w:tc>
      <w:tc>
        <w:tcPr>
          <w:tcW w:w="4819" w:type="dxa"/>
          <w:vAlign w:val="center"/>
        </w:tcPr>
        <w:p w14:paraId="42D6E812" w14:textId="08ABB5D4" w:rsidR="00502C12" w:rsidRPr="00502C12" w:rsidRDefault="00502C12" w:rsidP="00F10C95">
          <w:pPr>
            <w:pStyle w:val="Bunntekst"/>
            <w:rPr>
              <w:rFonts w:asciiTheme="minorHAnsi" w:eastAsia="Arial" w:hAnsiTheme="minorHAnsi" w:cstheme="minorBidi"/>
              <w:sz w:val="14"/>
              <w:szCs w:val="22"/>
              <w:lang w:eastAsia="en-US"/>
            </w:rPr>
          </w:pPr>
          <w:r w:rsidRPr="00685158">
            <w:rPr>
              <w:rFonts w:asciiTheme="minorHAnsi" w:eastAsia="Arial" w:hAnsiTheme="minorHAnsi" w:cstheme="minorBidi"/>
              <w:color w:val="FF0000"/>
              <w:sz w:val="14"/>
              <w:szCs w:val="22"/>
              <w:lang w:eastAsia="en-US"/>
            </w:rPr>
            <w:t xml:space="preserve"> </w:t>
          </w:r>
        </w:p>
      </w:tc>
    </w:tr>
  </w:tbl>
  <w:p w14:paraId="42D6E814" w14:textId="77777777" w:rsidR="00D62408" w:rsidRDefault="00D62408"/>
  <w:p w14:paraId="42D6E815" w14:textId="77777777" w:rsidR="00D62408" w:rsidRDefault="00D624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D62408" w14:paraId="42D6E81A" w14:textId="77777777">
      <w:trPr>
        <w:cantSplit/>
      </w:trPr>
      <w:tc>
        <w:tcPr>
          <w:tcW w:w="4536" w:type="dxa"/>
          <w:tcBorders>
            <w:top w:val="single" w:sz="12" w:space="0" w:color="auto"/>
          </w:tcBorders>
        </w:tcPr>
        <w:p w14:paraId="42D6E818" w14:textId="77777777" w:rsidR="00D62408" w:rsidRDefault="00D62408">
          <w:pPr>
            <w:pStyle w:val="Bunntekst"/>
            <w:tabs>
              <w:tab w:val="clear" w:pos="8504"/>
              <w:tab w:val="right" w:pos="9072"/>
            </w:tabs>
          </w:pPr>
          <w:r>
            <w:t xml:space="preserve">Skrevet ut: </w:t>
          </w:r>
          <w:r>
            <w:fldChar w:fldCharType="begin"/>
          </w:r>
          <w:r>
            <w:instrText xml:space="preserve">USERINITIALS </w:instrText>
          </w:r>
          <w:r>
            <w:fldChar w:fldCharType="separate"/>
          </w:r>
          <w:r w:rsidR="008C2607">
            <w:rPr>
              <w:noProof/>
            </w:rPr>
            <w:t>CHLK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PRINTDATE </w:instrText>
          </w:r>
          <w:r>
            <w:fldChar w:fldCharType="separate"/>
          </w:r>
          <w:r w:rsidR="008C2607">
            <w:rPr>
              <w:noProof/>
            </w:rPr>
            <w:t>16.07.2014 09:12:00</w:t>
          </w:r>
          <w:r>
            <w:fldChar w:fldCharType="end"/>
          </w:r>
        </w:p>
      </w:tc>
      <w:tc>
        <w:tcPr>
          <w:tcW w:w="4536" w:type="dxa"/>
          <w:tcBorders>
            <w:top w:val="single" w:sz="12" w:space="0" w:color="auto"/>
          </w:tcBorders>
        </w:tcPr>
        <w:p w14:paraId="42D6E819" w14:textId="77777777" w:rsidR="00D62408" w:rsidRDefault="00D62408">
          <w:pPr>
            <w:pStyle w:val="Bunntekst"/>
            <w:tabs>
              <w:tab w:val="clear" w:pos="8504"/>
              <w:tab w:val="right" w:pos="9072"/>
            </w:tabs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C2607">
            <w:rPr>
              <w:noProof/>
            </w:rPr>
            <w:t>5</w:t>
          </w:r>
          <w:r>
            <w:fldChar w:fldCharType="end"/>
          </w:r>
          <w:r>
            <w:t xml:space="preserve"> av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8C2607">
            <w:rPr>
              <w:noProof/>
            </w:rPr>
            <w:t>5</w:t>
          </w:r>
          <w:r>
            <w:fldChar w:fldCharType="end"/>
          </w:r>
        </w:p>
      </w:tc>
    </w:tr>
  </w:tbl>
  <w:p w14:paraId="42D6E81B" w14:textId="77777777" w:rsidR="00D62408" w:rsidRDefault="00D62408">
    <w:pPr>
      <w:pStyle w:val="Bunntekst"/>
    </w:pPr>
  </w:p>
  <w:p w14:paraId="42D6E81C" w14:textId="77777777" w:rsidR="00D62408" w:rsidRDefault="00D62408"/>
  <w:p w14:paraId="42D6E81D" w14:textId="77777777" w:rsidR="00D62408" w:rsidRDefault="00D62408"/>
  <w:p w14:paraId="42D6E81E" w14:textId="77777777" w:rsidR="00D62408" w:rsidRDefault="00D62408"/>
  <w:p w14:paraId="42D6E81F" w14:textId="77777777" w:rsidR="00D62408" w:rsidRDefault="00D62408"/>
  <w:p w14:paraId="42D6E820" w14:textId="77777777" w:rsidR="00D62408" w:rsidRDefault="00D624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3F12" w14:textId="77777777" w:rsidR="00743C0D" w:rsidRDefault="00743C0D">
      <w:r>
        <w:separator/>
      </w:r>
    </w:p>
  </w:footnote>
  <w:footnote w:type="continuationSeparator" w:id="0">
    <w:p w14:paraId="7249A576" w14:textId="77777777" w:rsidR="00743C0D" w:rsidRDefault="0074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0"/>
    </w:tblGrid>
    <w:tr w:rsidR="00A26C48" w14:paraId="42D6E80C" w14:textId="77777777" w:rsidTr="00586CD9">
      <w:trPr>
        <w:trHeight w:val="707"/>
      </w:trPr>
      <w:tc>
        <w:tcPr>
          <w:tcW w:w="4000" w:type="dxa"/>
          <w:vAlign w:val="center"/>
        </w:tcPr>
        <w:p w14:paraId="42D6E808" w14:textId="77777777" w:rsidR="00A26C48" w:rsidRPr="00302C26" w:rsidRDefault="00A26C48" w:rsidP="00586CD9">
          <w:pPr>
            <w:jc w:val="right"/>
            <w:rPr>
              <w:b/>
              <w:color w:val="FF0000"/>
              <w:sz w:val="13"/>
              <w:szCs w:val="13"/>
            </w:rPr>
          </w:pPr>
          <w:r w:rsidRPr="00302C26">
            <w:rPr>
              <w:b/>
              <w:noProof/>
              <w:sz w:val="13"/>
              <w:szCs w:val="13"/>
            </w:rPr>
            <w:drawing>
              <wp:anchor distT="0" distB="0" distL="114300" distR="114300" simplePos="0" relativeHeight="251659264" behindDoc="1" locked="0" layoutInCell="1" allowOverlap="1" wp14:anchorId="42D6E821" wp14:editId="42D6E822">
                <wp:simplePos x="0" y="0"/>
                <wp:positionH relativeFrom="margin">
                  <wp:posOffset>-3623945</wp:posOffset>
                </wp:positionH>
                <wp:positionV relativeFrom="page">
                  <wp:posOffset>-22476</wp:posOffset>
                </wp:positionV>
                <wp:extent cx="1605280" cy="320040"/>
                <wp:effectExtent l="0" t="0" r="0" b="3810"/>
                <wp:wrapNone/>
                <wp:docPr id="9" name="Bilde 9" descr="Y:\Statsbygg\statsbygg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:\Statsbygg\statsbygg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02C26">
            <w:rPr>
              <w:b/>
              <w:sz w:val="13"/>
              <w:szCs w:val="13"/>
            </w:rPr>
            <w:t>Tilbudsskjema – Rammeavtale håndverkertjenester</w:t>
          </w:r>
        </w:p>
        <w:p w14:paraId="659670BB" w14:textId="77777777" w:rsidR="0091766E" w:rsidRDefault="009B4825" w:rsidP="009B4825">
          <w:pPr>
            <w:pStyle w:val="Overskrift3"/>
            <w:shd w:val="clear" w:color="auto" w:fill="FFFFFF"/>
            <w:spacing w:after="0"/>
            <w:ind w:left="60" w:right="45"/>
            <w:jc w:val="right"/>
            <w:rPr>
              <w:b/>
              <w:sz w:val="13"/>
              <w:szCs w:val="13"/>
              <w:u w:val="none"/>
            </w:rPr>
          </w:pPr>
          <w:r w:rsidRPr="009B4825">
            <w:rPr>
              <w:b/>
              <w:sz w:val="13"/>
              <w:szCs w:val="13"/>
              <w:u w:val="none"/>
            </w:rPr>
            <w:t>Rammeavtale for solskjermingsarbeider </w:t>
          </w:r>
        </w:p>
        <w:p w14:paraId="3FCE5563" w14:textId="06B19464" w:rsidR="009B4825" w:rsidRDefault="009B4825" w:rsidP="009B4825">
          <w:pPr>
            <w:pStyle w:val="Overskrift3"/>
            <w:shd w:val="clear" w:color="auto" w:fill="FFFFFF"/>
            <w:spacing w:after="0"/>
            <w:ind w:left="60" w:right="45"/>
            <w:jc w:val="right"/>
            <w:rPr>
              <w:b/>
              <w:sz w:val="13"/>
              <w:szCs w:val="13"/>
              <w:u w:val="none"/>
            </w:rPr>
          </w:pPr>
          <w:r w:rsidRPr="009B4825">
            <w:rPr>
              <w:b/>
              <w:sz w:val="13"/>
              <w:szCs w:val="13"/>
              <w:u w:val="none"/>
            </w:rPr>
            <w:t>i </w:t>
          </w:r>
          <w:r w:rsidR="00081CB9">
            <w:rPr>
              <w:b/>
              <w:sz w:val="13"/>
              <w:szCs w:val="13"/>
              <w:u w:val="none"/>
            </w:rPr>
            <w:t>Ålesundregionen</w:t>
          </w:r>
        </w:p>
        <w:p w14:paraId="6173D382" w14:textId="4FFBB219" w:rsidR="009B4825" w:rsidRPr="009B4825" w:rsidRDefault="009B4825" w:rsidP="009B4825">
          <w:pPr>
            <w:shd w:val="clear" w:color="auto" w:fill="FFFFFF"/>
            <w:jc w:val="right"/>
            <w:rPr>
              <w:b/>
              <w:sz w:val="13"/>
              <w:szCs w:val="13"/>
            </w:rPr>
          </w:pPr>
          <w:proofErr w:type="spellStart"/>
          <w:r w:rsidRPr="009B4825">
            <w:rPr>
              <w:b/>
              <w:sz w:val="13"/>
              <w:szCs w:val="13"/>
            </w:rPr>
            <w:t>ePhorte</w:t>
          </w:r>
          <w:proofErr w:type="spellEnd"/>
          <w:r w:rsidRPr="009B4825">
            <w:rPr>
              <w:b/>
              <w:sz w:val="13"/>
              <w:szCs w:val="13"/>
            </w:rPr>
            <w:t xml:space="preserve"> nr.: </w:t>
          </w:r>
          <w:r w:rsidR="00C30A2A">
            <w:rPr>
              <w:b/>
              <w:sz w:val="13"/>
              <w:szCs w:val="13"/>
            </w:rPr>
            <w:t>2021/</w:t>
          </w:r>
          <w:r w:rsidR="002A578A">
            <w:rPr>
              <w:b/>
              <w:sz w:val="13"/>
              <w:szCs w:val="13"/>
            </w:rPr>
            <w:t>493</w:t>
          </w:r>
        </w:p>
        <w:p w14:paraId="4A2F9FBA" w14:textId="33860416" w:rsidR="009B4825" w:rsidRPr="009B4825" w:rsidRDefault="009B4825" w:rsidP="009B4825">
          <w:pPr>
            <w:jc w:val="right"/>
          </w:pPr>
        </w:p>
        <w:p w14:paraId="42D6E80B" w14:textId="0852E7EE" w:rsidR="00A26C48" w:rsidRPr="00302C26" w:rsidRDefault="00A26C48" w:rsidP="00807F37">
          <w:pPr>
            <w:pStyle w:val="Topptekst"/>
            <w:jc w:val="right"/>
            <w:rPr>
              <w:color w:val="FF0000"/>
              <w:sz w:val="13"/>
              <w:szCs w:val="13"/>
            </w:rPr>
          </w:pPr>
        </w:p>
      </w:tc>
    </w:tr>
  </w:tbl>
  <w:p w14:paraId="42D6E80D" w14:textId="77777777" w:rsidR="00D62408" w:rsidRDefault="00D62408" w:rsidP="00A26C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E816" w14:textId="77777777" w:rsidR="00D62408" w:rsidRDefault="00D62408">
    <w:pPr>
      <w:pStyle w:val="Topptekst"/>
    </w:pPr>
    <w:r>
      <w:t>STATSBYGG</w:t>
    </w:r>
  </w:p>
  <w:p w14:paraId="42D6E817" w14:textId="77777777" w:rsidR="00D62408" w:rsidRDefault="00D62408">
    <w:pPr>
      <w:pStyle w:val="Topptekst"/>
      <w:tabs>
        <w:tab w:val="clear" w:pos="4252"/>
        <w:tab w:val="left" w:pos="3969"/>
      </w:tabs>
    </w:pPr>
    <w:r>
      <w:tab/>
      <w:t>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38F"/>
    <w:multiLevelType w:val="hybridMultilevel"/>
    <w:tmpl w:val="530A3A68"/>
    <w:lvl w:ilvl="0" w:tplc="A106FF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D6CE7"/>
    <w:multiLevelType w:val="singleLevel"/>
    <w:tmpl w:val="772E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7B33B3"/>
    <w:multiLevelType w:val="hybridMultilevel"/>
    <w:tmpl w:val="4B9C0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32B4"/>
    <w:multiLevelType w:val="hybridMultilevel"/>
    <w:tmpl w:val="A4BE85AC"/>
    <w:lvl w:ilvl="0" w:tplc="36A230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73BB"/>
    <w:multiLevelType w:val="singleLevel"/>
    <w:tmpl w:val="CA92E0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EE054F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335242"/>
    <w:multiLevelType w:val="singleLevel"/>
    <w:tmpl w:val="0A4ED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3A1465C"/>
    <w:multiLevelType w:val="hybridMultilevel"/>
    <w:tmpl w:val="9A08ADD6"/>
    <w:lvl w:ilvl="0" w:tplc="FFFFFFFF">
      <w:start w:val="14"/>
      <w:numFmt w:val="bullet"/>
      <w:lvlText w:val=""/>
      <w:lvlJc w:val="left"/>
      <w:pPr>
        <w:tabs>
          <w:tab w:val="num" w:pos="1557"/>
        </w:tabs>
        <w:ind w:left="1557" w:hanging="705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82EBF18">
      <w:numFmt w:val="bullet"/>
      <w:lvlText w:val=""/>
      <w:lvlJc w:val="left"/>
      <w:pPr>
        <w:tabs>
          <w:tab w:val="num" w:pos="2854"/>
        </w:tabs>
        <w:ind w:left="2854" w:hanging="705"/>
      </w:pPr>
      <w:rPr>
        <w:rFonts w:ascii="Symbol" w:eastAsia="Times New Roman" w:hAnsi="Symbol" w:cs="Times New Roman"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EF662D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67044A4"/>
    <w:multiLevelType w:val="multilevel"/>
    <w:tmpl w:val="F2BCBB6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7D84210"/>
    <w:multiLevelType w:val="hybridMultilevel"/>
    <w:tmpl w:val="655CE7EC"/>
    <w:lvl w:ilvl="0" w:tplc="A106FF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C16D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2D0719"/>
    <w:multiLevelType w:val="singleLevel"/>
    <w:tmpl w:val="0A4ED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DCD4D84"/>
    <w:multiLevelType w:val="hybridMultilevel"/>
    <w:tmpl w:val="04184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32D92"/>
    <w:multiLevelType w:val="hybridMultilevel"/>
    <w:tmpl w:val="5F78EB7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853"/>
    <w:multiLevelType w:val="hybridMultilevel"/>
    <w:tmpl w:val="3C8AE4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6C3B6B"/>
    <w:multiLevelType w:val="singleLevel"/>
    <w:tmpl w:val="CA92E0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14E1F31"/>
    <w:multiLevelType w:val="multilevel"/>
    <w:tmpl w:val="E17CF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6C420A"/>
    <w:multiLevelType w:val="hybridMultilevel"/>
    <w:tmpl w:val="8D4C3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26550"/>
    <w:multiLevelType w:val="hybridMultilevel"/>
    <w:tmpl w:val="F99A1F26"/>
    <w:lvl w:ilvl="0" w:tplc="7B5CE4F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C267E">
      <w:numFmt w:val="none"/>
      <w:lvlText w:val=""/>
      <w:lvlJc w:val="left"/>
      <w:pPr>
        <w:tabs>
          <w:tab w:val="num" w:pos="360"/>
        </w:tabs>
      </w:pPr>
    </w:lvl>
    <w:lvl w:ilvl="2" w:tplc="01684754">
      <w:numFmt w:val="none"/>
      <w:lvlText w:val=""/>
      <w:lvlJc w:val="left"/>
      <w:pPr>
        <w:tabs>
          <w:tab w:val="num" w:pos="360"/>
        </w:tabs>
      </w:pPr>
    </w:lvl>
    <w:lvl w:ilvl="3" w:tplc="DC4E3B12">
      <w:numFmt w:val="none"/>
      <w:lvlText w:val=""/>
      <w:lvlJc w:val="left"/>
      <w:pPr>
        <w:tabs>
          <w:tab w:val="num" w:pos="360"/>
        </w:tabs>
      </w:pPr>
    </w:lvl>
    <w:lvl w:ilvl="4" w:tplc="7C52DFEA">
      <w:numFmt w:val="none"/>
      <w:lvlText w:val=""/>
      <w:lvlJc w:val="left"/>
      <w:pPr>
        <w:tabs>
          <w:tab w:val="num" w:pos="360"/>
        </w:tabs>
      </w:pPr>
    </w:lvl>
    <w:lvl w:ilvl="5" w:tplc="B7664302">
      <w:numFmt w:val="none"/>
      <w:lvlText w:val=""/>
      <w:lvlJc w:val="left"/>
      <w:pPr>
        <w:tabs>
          <w:tab w:val="num" w:pos="360"/>
        </w:tabs>
      </w:pPr>
    </w:lvl>
    <w:lvl w:ilvl="6" w:tplc="2886F43E">
      <w:numFmt w:val="none"/>
      <w:lvlText w:val=""/>
      <w:lvlJc w:val="left"/>
      <w:pPr>
        <w:tabs>
          <w:tab w:val="num" w:pos="360"/>
        </w:tabs>
      </w:pPr>
    </w:lvl>
    <w:lvl w:ilvl="7" w:tplc="73F8584A">
      <w:numFmt w:val="none"/>
      <w:lvlText w:val=""/>
      <w:lvlJc w:val="left"/>
      <w:pPr>
        <w:tabs>
          <w:tab w:val="num" w:pos="360"/>
        </w:tabs>
      </w:pPr>
    </w:lvl>
    <w:lvl w:ilvl="8" w:tplc="9F1EE5C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D8A7233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16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7"/>
  </w:num>
  <w:num w:numId="12">
    <w:abstractNumId w:val="19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2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_transfer_method" w:val="UNC"/>
    <w:docVar w:name="FTP_checkin_directory" w:val="ftp://hkappl15/upload/"/>
    <w:docVar w:name="rootfolder" w:val="http://hkappl15/dlnoark_psak"/>
    <w:docVar w:name="UNC_checkin_directory" w:val="\\hkappl15\dl_fileload\upload\"/>
  </w:docVars>
  <w:rsids>
    <w:rsidRoot w:val="00491DF2"/>
    <w:rsid w:val="000059F8"/>
    <w:rsid w:val="0002021D"/>
    <w:rsid w:val="000333BE"/>
    <w:rsid w:val="00033B72"/>
    <w:rsid w:val="0004148C"/>
    <w:rsid w:val="00051454"/>
    <w:rsid w:val="00056EDB"/>
    <w:rsid w:val="00061704"/>
    <w:rsid w:val="000622A1"/>
    <w:rsid w:val="00064B07"/>
    <w:rsid w:val="00081CB9"/>
    <w:rsid w:val="00096D10"/>
    <w:rsid w:val="000D41A6"/>
    <w:rsid w:val="000D6225"/>
    <w:rsid w:val="000E244E"/>
    <w:rsid w:val="000E58E7"/>
    <w:rsid w:val="00100FBA"/>
    <w:rsid w:val="00106FEF"/>
    <w:rsid w:val="00112865"/>
    <w:rsid w:val="001164E3"/>
    <w:rsid w:val="00123483"/>
    <w:rsid w:val="001304E2"/>
    <w:rsid w:val="0013125F"/>
    <w:rsid w:val="0013451B"/>
    <w:rsid w:val="00151F40"/>
    <w:rsid w:val="001551E0"/>
    <w:rsid w:val="00161BCD"/>
    <w:rsid w:val="00162D7B"/>
    <w:rsid w:val="00186450"/>
    <w:rsid w:val="001A0478"/>
    <w:rsid w:val="001B1A47"/>
    <w:rsid w:val="001B20F5"/>
    <w:rsid w:val="001C07E7"/>
    <w:rsid w:val="001C1A27"/>
    <w:rsid w:val="001C1AEC"/>
    <w:rsid w:val="001D1961"/>
    <w:rsid w:val="001D1C9E"/>
    <w:rsid w:val="001F292C"/>
    <w:rsid w:val="00203FAB"/>
    <w:rsid w:val="00214AF5"/>
    <w:rsid w:val="002166C2"/>
    <w:rsid w:val="00217ABB"/>
    <w:rsid w:val="0022174B"/>
    <w:rsid w:val="00227F8D"/>
    <w:rsid w:val="0023382C"/>
    <w:rsid w:val="00242278"/>
    <w:rsid w:val="00242E2E"/>
    <w:rsid w:val="00245CA9"/>
    <w:rsid w:val="00255BB2"/>
    <w:rsid w:val="00262810"/>
    <w:rsid w:val="002714E8"/>
    <w:rsid w:val="00287CC7"/>
    <w:rsid w:val="00294940"/>
    <w:rsid w:val="00294C7A"/>
    <w:rsid w:val="002A578A"/>
    <w:rsid w:val="002C29BA"/>
    <w:rsid w:val="002C4ECC"/>
    <w:rsid w:val="002D4253"/>
    <w:rsid w:val="002D7353"/>
    <w:rsid w:val="002E26B5"/>
    <w:rsid w:val="002E5FAD"/>
    <w:rsid w:val="002F2850"/>
    <w:rsid w:val="002F3056"/>
    <w:rsid w:val="00302C26"/>
    <w:rsid w:val="00324485"/>
    <w:rsid w:val="003333A8"/>
    <w:rsid w:val="003469A3"/>
    <w:rsid w:val="003477FD"/>
    <w:rsid w:val="0035182A"/>
    <w:rsid w:val="00360EBB"/>
    <w:rsid w:val="00365FC0"/>
    <w:rsid w:val="00380874"/>
    <w:rsid w:val="00380924"/>
    <w:rsid w:val="003824D4"/>
    <w:rsid w:val="003A2549"/>
    <w:rsid w:val="003A4114"/>
    <w:rsid w:val="003A7606"/>
    <w:rsid w:val="003A7F50"/>
    <w:rsid w:val="003B3704"/>
    <w:rsid w:val="003B5F00"/>
    <w:rsid w:val="003C01A9"/>
    <w:rsid w:val="003D4F26"/>
    <w:rsid w:val="003E783F"/>
    <w:rsid w:val="003E7B21"/>
    <w:rsid w:val="003F7F24"/>
    <w:rsid w:val="00404177"/>
    <w:rsid w:val="0040658F"/>
    <w:rsid w:val="00407267"/>
    <w:rsid w:val="004110C1"/>
    <w:rsid w:val="00423478"/>
    <w:rsid w:val="004326C5"/>
    <w:rsid w:val="00433377"/>
    <w:rsid w:val="00437279"/>
    <w:rsid w:val="004754F9"/>
    <w:rsid w:val="004759FA"/>
    <w:rsid w:val="0047737C"/>
    <w:rsid w:val="004804C2"/>
    <w:rsid w:val="00491DF2"/>
    <w:rsid w:val="004A2879"/>
    <w:rsid w:val="004B4DBD"/>
    <w:rsid w:val="004D0864"/>
    <w:rsid w:val="004D16CC"/>
    <w:rsid w:val="004D3336"/>
    <w:rsid w:val="004E134B"/>
    <w:rsid w:val="004E321A"/>
    <w:rsid w:val="004F18FE"/>
    <w:rsid w:val="004F52D0"/>
    <w:rsid w:val="004F73E2"/>
    <w:rsid w:val="00501255"/>
    <w:rsid w:val="00502C12"/>
    <w:rsid w:val="00516C7B"/>
    <w:rsid w:val="005202CF"/>
    <w:rsid w:val="00521603"/>
    <w:rsid w:val="00530C0D"/>
    <w:rsid w:val="00531D0C"/>
    <w:rsid w:val="00555F97"/>
    <w:rsid w:val="0055606C"/>
    <w:rsid w:val="0056030A"/>
    <w:rsid w:val="00570139"/>
    <w:rsid w:val="00570CA8"/>
    <w:rsid w:val="0058326C"/>
    <w:rsid w:val="00592FA2"/>
    <w:rsid w:val="005A11B1"/>
    <w:rsid w:val="005A5E91"/>
    <w:rsid w:val="005B11FA"/>
    <w:rsid w:val="005C4C2F"/>
    <w:rsid w:val="005C5D3B"/>
    <w:rsid w:val="005D5141"/>
    <w:rsid w:val="005E1B84"/>
    <w:rsid w:val="005F0140"/>
    <w:rsid w:val="005F06D2"/>
    <w:rsid w:val="005F326A"/>
    <w:rsid w:val="005F506D"/>
    <w:rsid w:val="005F65F5"/>
    <w:rsid w:val="0060148C"/>
    <w:rsid w:val="00602B6A"/>
    <w:rsid w:val="00606ADB"/>
    <w:rsid w:val="00615C70"/>
    <w:rsid w:val="00620902"/>
    <w:rsid w:val="00622BA6"/>
    <w:rsid w:val="006367DB"/>
    <w:rsid w:val="00642828"/>
    <w:rsid w:val="006759C3"/>
    <w:rsid w:val="006805FA"/>
    <w:rsid w:val="00685158"/>
    <w:rsid w:val="006C7DA7"/>
    <w:rsid w:val="006E5CE0"/>
    <w:rsid w:val="006F1B3D"/>
    <w:rsid w:val="006F2C54"/>
    <w:rsid w:val="006F3B04"/>
    <w:rsid w:val="00702E40"/>
    <w:rsid w:val="00714513"/>
    <w:rsid w:val="007330B7"/>
    <w:rsid w:val="007414EB"/>
    <w:rsid w:val="00743C0D"/>
    <w:rsid w:val="00757E97"/>
    <w:rsid w:val="00757F7C"/>
    <w:rsid w:val="0076269A"/>
    <w:rsid w:val="00790C63"/>
    <w:rsid w:val="00793D66"/>
    <w:rsid w:val="007A51E0"/>
    <w:rsid w:val="007B21F5"/>
    <w:rsid w:val="007B318D"/>
    <w:rsid w:val="007B529D"/>
    <w:rsid w:val="007C2D10"/>
    <w:rsid w:val="007C3D82"/>
    <w:rsid w:val="007D4AA3"/>
    <w:rsid w:val="007D677D"/>
    <w:rsid w:val="007E029C"/>
    <w:rsid w:val="007F5E09"/>
    <w:rsid w:val="00807F37"/>
    <w:rsid w:val="00812CC1"/>
    <w:rsid w:val="008132F0"/>
    <w:rsid w:val="0081652F"/>
    <w:rsid w:val="00823DC4"/>
    <w:rsid w:val="00834876"/>
    <w:rsid w:val="00874F27"/>
    <w:rsid w:val="00875046"/>
    <w:rsid w:val="0088661F"/>
    <w:rsid w:val="008A6A28"/>
    <w:rsid w:val="008B661B"/>
    <w:rsid w:val="008C01ED"/>
    <w:rsid w:val="008C2433"/>
    <w:rsid w:val="008C2607"/>
    <w:rsid w:val="008C382B"/>
    <w:rsid w:val="008C3921"/>
    <w:rsid w:val="008C601A"/>
    <w:rsid w:val="008E0B8C"/>
    <w:rsid w:val="008F17DD"/>
    <w:rsid w:val="008F7D54"/>
    <w:rsid w:val="00901671"/>
    <w:rsid w:val="0091766E"/>
    <w:rsid w:val="00924468"/>
    <w:rsid w:val="00940CE9"/>
    <w:rsid w:val="0094754A"/>
    <w:rsid w:val="0095525D"/>
    <w:rsid w:val="00970F8B"/>
    <w:rsid w:val="009743A3"/>
    <w:rsid w:val="00982AFC"/>
    <w:rsid w:val="009859F3"/>
    <w:rsid w:val="009957B0"/>
    <w:rsid w:val="009B1A11"/>
    <w:rsid w:val="009B4825"/>
    <w:rsid w:val="009B563A"/>
    <w:rsid w:val="009C26AB"/>
    <w:rsid w:val="009C5B2F"/>
    <w:rsid w:val="009C6A96"/>
    <w:rsid w:val="009D3604"/>
    <w:rsid w:val="009D5E0D"/>
    <w:rsid w:val="009D6E1D"/>
    <w:rsid w:val="009F4047"/>
    <w:rsid w:val="00A06AB0"/>
    <w:rsid w:val="00A20F80"/>
    <w:rsid w:val="00A26C48"/>
    <w:rsid w:val="00A43456"/>
    <w:rsid w:val="00A43BA3"/>
    <w:rsid w:val="00A47F3D"/>
    <w:rsid w:val="00A50B5F"/>
    <w:rsid w:val="00A64724"/>
    <w:rsid w:val="00A67EB5"/>
    <w:rsid w:val="00A72644"/>
    <w:rsid w:val="00A7569A"/>
    <w:rsid w:val="00A80E14"/>
    <w:rsid w:val="00A81F60"/>
    <w:rsid w:val="00A84D48"/>
    <w:rsid w:val="00A94933"/>
    <w:rsid w:val="00AA3707"/>
    <w:rsid w:val="00AA3E53"/>
    <w:rsid w:val="00AB0D8F"/>
    <w:rsid w:val="00AB4F5F"/>
    <w:rsid w:val="00AC0802"/>
    <w:rsid w:val="00AC35CA"/>
    <w:rsid w:val="00AD0A79"/>
    <w:rsid w:val="00AD2C3A"/>
    <w:rsid w:val="00AE090C"/>
    <w:rsid w:val="00B1290F"/>
    <w:rsid w:val="00B1574E"/>
    <w:rsid w:val="00B164C7"/>
    <w:rsid w:val="00B21C8C"/>
    <w:rsid w:val="00B25192"/>
    <w:rsid w:val="00B4155E"/>
    <w:rsid w:val="00B4228C"/>
    <w:rsid w:val="00B5750E"/>
    <w:rsid w:val="00B621B8"/>
    <w:rsid w:val="00B80980"/>
    <w:rsid w:val="00B813C1"/>
    <w:rsid w:val="00B85640"/>
    <w:rsid w:val="00B93AF4"/>
    <w:rsid w:val="00BA247E"/>
    <w:rsid w:val="00BA482B"/>
    <w:rsid w:val="00BB03E6"/>
    <w:rsid w:val="00BB4B89"/>
    <w:rsid w:val="00BD0353"/>
    <w:rsid w:val="00BE0076"/>
    <w:rsid w:val="00BF2B55"/>
    <w:rsid w:val="00C015F3"/>
    <w:rsid w:val="00C10CAA"/>
    <w:rsid w:val="00C14E03"/>
    <w:rsid w:val="00C17987"/>
    <w:rsid w:val="00C2490C"/>
    <w:rsid w:val="00C3010A"/>
    <w:rsid w:val="00C30623"/>
    <w:rsid w:val="00C30A2A"/>
    <w:rsid w:val="00C420CB"/>
    <w:rsid w:val="00C52FE2"/>
    <w:rsid w:val="00C65947"/>
    <w:rsid w:val="00C70D7C"/>
    <w:rsid w:val="00C755F1"/>
    <w:rsid w:val="00C857A6"/>
    <w:rsid w:val="00C94694"/>
    <w:rsid w:val="00CA3A78"/>
    <w:rsid w:val="00CA6AA3"/>
    <w:rsid w:val="00CE65F4"/>
    <w:rsid w:val="00CF2436"/>
    <w:rsid w:val="00CF3BC3"/>
    <w:rsid w:val="00CF56DE"/>
    <w:rsid w:val="00D01A4B"/>
    <w:rsid w:val="00D11CDF"/>
    <w:rsid w:val="00D21AEE"/>
    <w:rsid w:val="00D32B28"/>
    <w:rsid w:val="00D4304E"/>
    <w:rsid w:val="00D4413E"/>
    <w:rsid w:val="00D546D6"/>
    <w:rsid w:val="00D622D6"/>
    <w:rsid w:val="00D62408"/>
    <w:rsid w:val="00D644F5"/>
    <w:rsid w:val="00D82B0A"/>
    <w:rsid w:val="00D85475"/>
    <w:rsid w:val="00DA04DE"/>
    <w:rsid w:val="00DA1E15"/>
    <w:rsid w:val="00DB4DF6"/>
    <w:rsid w:val="00DC3591"/>
    <w:rsid w:val="00DE17AE"/>
    <w:rsid w:val="00DE373E"/>
    <w:rsid w:val="00DF3218"/>
    <w:rsid w:val="00E00E83"/>
    <w:rsid w:val="00E01F67"/>
    <w:rsid w:val="00E052A5"/>
    <w:rsid w:val="00E162F5"/>
    <w:rsid w:val="00E2371D"/>
    <w:rsid w:val="00E259FA"/>
    <w:rsid w:val="00E33446"/>
    <w:rsid w:val="00E35279"/>
    <w:rsid w:val="00E50E8B"/>
    <w:rsid w:val="00E604DE"/>
    <w:rsid w:val="00E71674"/>
    <w:rsid w:val="00E809F2"/>
    <w:rsid w:val="00E978B4"/>
    <w:rsid w:val="00EC21A2"/>
    <w:rsid w:val="00ED19BD"/>
    <w:rsid w:val="00EE03BB"/>
    <w:rsid w:val="00EE4500"/>
    <w:rsid w:val="00EE57D8"/>
    <w:rsid w:val="00EE5830"/>
    <w:rsid w:val="00EE5ABB"/>
    <w:rsid w:val="00EF3D29"/>
    <w:rsid w:val="00F02C9C"/>
    <w:rsid w:val="00F0687A"/>
    <w:rsid w:val="00F10C95"/>
    <w:rsid w:val="00F179E9"/>
    <w:rsid w:val="00F23E5C"/>
    <w:rsid w:val="00F26FC5"/>
    <w:rsid w:val="00F31D51"/>
    <w:rsid w:val="00F37AE4"/>
    <w:rsid w:val="00F45796"/>
    <w:rsid w:val="00F4581D"/>
    <w:rsid w:val="00F469A7"/>
    <w:rsid w:val="00F567A5"/>
    <w:rsid w:val="00F56AC7"/>
    <w:rsid w:val="00F664BF"/>
    <w:rsid w:val="00F73208"/>
    <w:rsid w:val="00F7749C"/>
    <w:rsid w:val="00F87713"/>
    <w:rsid w:val="00F90B61"/>
    <w:rsid w:val="00F96798"/>
    <w:rsid w:val="00FB0239"/>
    <w:rsid w:val="00FB2464"/>
    <w:rsid w:val="00FB3141"/>
    <w:rsid w:val="00FC1E0A"/>
    <w:rsid w:val="00FC5CF0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6E754"/>
  <w15:docId w15:val="{70FACCFF-1DB9-42FF-B717-A713AD3A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48"/>
    <w:pPr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Normal"/>
    <w:qFormat/>
    <w:pPr>
      <w:keepNext/>
      <w:tabs>
        <w:tab w:val="left" w:pos="1134"/>
      </w:tabs>
      <w:spacing w:before="240" w:after="120"/>
      <w:ind w:left="1134" w:hanging="1134"/>
      <w:outlineLvl w:val="0"/>
    </w:pPr>
    <w:rPr>
      <w:b/>
      <w:caps/>
    </w:rPr>
  </w:style>
  <w:style w:type="paragraph" w:styleId="Overskrift2">
    <w:name w:val="heading 2"/>
    <w:basedOn w:val="Normal"/>
    <w:next w:val="Normal"/>
    <w:autoRedefine/>
    <w:qFormat/>
    <w:rsid w:val="002F3056"/>
    <w:pPr>
      <w:keepNext/>
      <w:tabs>
        <w:tab w:val="left" w:pos="1134"/>
      </w:tabs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after="24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Univers BlackExt" w:hAnsi="Univers BlackExt"/>
      <w:sz w:val="4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i/>
      <w:color w:val="FF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right" w:pos="8504"/>
      </w:tabs>
    </w:pPr>
    <w:rPr>
      <w:sz w:val="16"/>
    </w:rPr>
  </w:style>
  <w:style w:type="paragraph" w:styleId="Topptekst">
    <w:name w:val="header"/>
    <w:basedOn w:val="Normal"/>
    <w:link w:val="TopptekstTegn"/>
    <w:pPr>
      <w:tabs>
        <w:tab w:val="center" w:pos="4252"/>
        <w:tab w:val="right" w:pos="8504"/>
      </w:tabs>
    </w:pPr>
    <w:rPr>
      <w:b/>
    </w:rPr>
  </w:style>
  <w:style w:type="paragraph" w:styleId="Vanliginnrykk">
    <w:name w:val="Normal Indent"/>
    <w:basedOn w:val="Normal"/>
    <w:semiHidden/>
    <w:pPr>
      <w:ind w:left="708"/>
    </w:pPr>
  </w:style>
  <w:style w:type="paragraph" w:styleId="Brdtekstinnrykk">
    <w:name w:val="Body Text Indent"/>
    <w:basedOn w:val="Normal"/>
    <w:semiHidden/>
    <w:pPr>
      <w:ind w:left="1416"/>
    </w:pPr>
  </w:style>
  <w:style w:type="paragraph" w:styleId="Brdtekst">
    <w:name w:val="Body Text"/>
    <w:basedOn w:val="Normal"/>
    <w:semiHidden/>
  </w:style>
  <w:style w:type="paragraph" w:styleId="Brdtekst2">
    <w:name w:val="Body Text 2"/>
    <w:basedOn w:val="Normal"/>
    <w:semiHidden/>
    <w:rPr>
      <w:color w:val="FF0000"/>
    </w:rPr>
  </w:style>
  <w:style w:type="paragraph" w:styleId="Brdtekst3">
    <w:name w:val="Body Text 3"/>
    <w:basedOn w:val="Normal"/>
    <w:semiHidden/>
    <w:rPr>
      <w:i/>
      <w:color w:val="FF000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opptekst2">
    <w:name w:val="Topptekst2"/>
    <w:basedOn w:val="Topptekst"/>
    <w:pPr>
      <w:tabs>
        <w:tab w:val="clear" w:pos="4252"/>
        <w:tab w:val="clear" w:pos="8504"/>
      </w:tabs>
      <w:jc w:val="right"/>
    </w:pPr>
    <w:rPr>
      <w:rFonts w:ascii="Arial Narrow" w:hAnsi="Arial Narrow"/>
    </w:rPr>
  </w:style>
  <w:style w:type="character" w:styleId="Sidetall">
    <w:name w:val="page number"/>
    <w:basedOn w:val="Standardskriftforavsnitt"/>
    <w:semiHidden/>
  </w:style>
  <w:style w:type="paragraph" w:styleId="Brdtekstinnrykk3">
    <w:name w:val="Body Text Indent 3"/>
    <w:basedOn w:val="Normal"/>
    <w:semiHidden/>
    <w:pPr>
      <w:ind w:left="708" w:hanging="708"/>
    </w:pPr>
    <w:rPr>
      <w:b/>
      <w:sz w:val="22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D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91D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A25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254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2549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25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2549"/>
    <w:rPr>
      <w:rFonts w:ascii="Times New Roman" w:hAnsi="Times New Roman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B529D"/>
    <w:pPr>
      <w:spacing w:after="100"/>
    </w:pPr>
  </w:style>
  <w:style w:type="paragraph" w:customStyle="1" w:styleId="Avsnitt">
    <w:name w:val="Avsnitt"/>
    <w:basedOn w:val="Normal"/>
    <w:rsid w:val="00757F7C"/>
    <w:pPr>
      <w:overflowPunct w:val="0"/>
      <w:autoSpaceDE w:val="0"/>
      <w:autoSpaceDN w:val="0"/>
      <w:adjustRightInd w:val="0"/>
      <w:spacing w:before="120"/>
      <w:jc w:val="left"/>
    </w:pPr>
    <w:rPr>
      <w:rFonts w:ascii="CG Times (W1)" w:hAnsi="CG Times (W1)"/>
      <w:b/>
    </w:rPr>
  </w:style>
  <w:style w:type="paragraph" w:styleId="Listeavsnitt">
    <w:name w:val="List Paragraph"/>
    <w:basedOn w:val="Normal"/>
    <w:uiPriority w:val="34"/>
    <w:qFormat/>
    <w:rsid w:val="008C2433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A26C48"/>
    <w:rPr>
      <w:rFonts w:ascii="Times New Roman" w:hAnsi="Times New Roman"/>
      <w:b/>
      <w:sz w:val="24"/>
    </w:rPr>
  </w:style>
  <w:style w:type="character" w:customStyle="1" w:styleId="BunntekstTegn">
    <w:name w:val="Bunntekst Tegn"/>
    <w:basedOn w:val="Standardskriftforavsnitt"/>
    <w:link w:val="Bunntekst"/>
    <w:rsid w:val="00875046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E50E8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A7F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24kjd">
    <w:name w:val="e24kjd"/>
    <w:basedOn w:val="Standardskriftforavsnitt"/>
    <w:rsid w:val="0094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263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a18c900d-f9d1-485b-9c0a-df8b6ebbade5">
      <Url xsi:nil="true"/>
      <Description xsi:nil="true"/>
    </ArchivedTo>
    <ArchivedBy xmlns="a18c900d-f9d1-485b-9c0a-df8b6ebbade5" xsi:nil="true"/>
    <Archived xmlns="a18c900d-f9d1-485b-9c0a-df8b6ebbad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0BCEEE219DD498F70E63C29BF2C05" ma:contentTypeVersion="13" ma:contentTypeDescription="Opprett et nytt dokument." ma:contentTypeScope="" ma:versionID="7ffa67a6c762a63962b062bf1209b56f">
  <xsd:schema xmlns:xsd="http://www.w3.org/2001/XMLSchema" xmlns:xs="http://www.w3.org/2001/XMLSchema" xmlns:p="http://schemas.microsoft.com/office/2006/metadata/properties" xmlns:ns2="a18c900d-f9d1-485b-9c0a-df8b6ebbade5" xmlns:ns3="3e1ee867-6c22-4ae5-a59f-bdb7f374e011" xmlns:ns4="bdb7a5e8-c769-4721-a0bc-cbc7f624f6b1" targetNamespace="http://schemas.microsoft.com/office/2006/metadata/properties" ma:root="true" ma:fieldsID="2f4d2c4fa57f9235a2bbf9d63b0346b4" ns2:_="" ns3:_="" ns4:_="">
    <xsd:import namespace="a18c900d-f9d1-485b-9c0a-df8b6ebbade5"/>
    <xsd:import namespace="3e1ee867-6c22-4ae5-a59f-bdb7f374e011"/>
    <xsd:import namespace="bdb7a5e8-c769-4721-a0bc-cbc7f624f6b1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ArchivedBy" minOccurs="0"/>
                <xsd:element ref="ns2:ArchivedTo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900d-f9d1-485b-9c0a-df8b6ebbade5" elementFormDefault="qualified">
    <xsd:import namespace="http://schemas.microsoft.com/office/2006/documentManagement/types"/>
    <xsd:import namespace="http://schemas.microsoft.com/office/infopath/2007/PartnerControls"/>
    <xsd:element name="Archived" ma:index="8" nillable="true" ma:displayName="Arkivert" ma:format="DateTime" ma:internalName="Archived">
      <xsd:simpleType>
        <xsd:restriction base="dms:DateTime"/>
      </xsd:simpleType>
    </xsd:element>
    <xsd:element name="ArchivedBy" ma:index="9" nillable="true" ma:displayName="Arkivert av" ma:internalName="ArchivedBy">
      <xsd:simpleType>
        <xsd:restriction base="dms:Text"/>
      </xsd:simpleType>
    </xsd:element>
    <xsd:element name="ArchivedTo" ma:index="10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ee867-6c22-4ae5-a59f-bdb7f374e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a5e8-c769-4721-a0bc-cbc7f624f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BDA48-DC07-4CB1-9A90-7D979D7E4B4A}">
  <ds:schemaRefs>
    <ds:schemaRef ds:uri="http://schemas.microsoft.com/office/2006/metadata/properties"/>
    <ds:schemaRef ds:uri="http://schemas.microsoft.com/office/infopath/2007/PartnerControls"/>
    <ds:schemaRef ds:uri="a18c900d-f9d1-485b-9c0a-df8b6ebbade5"/>
  </ds:schemaRefs>
</ds:datastoreItem>
</file>

<file path=customXml/itemProps2.xml><?xml version="1.0" encoding="utf-8"?>
<ds:datastoreItem xmlns:ds="http://schemas.openxmlformats.org/officeDocument/2006/customXml" ds:itemID="{07A12B84-F4CF-4F58-98F7-0033CF91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900d-f9d1-485b-9c0a-df8b6ebbade5"/>
    <ds:schemaRef ds:uri="3e1ee867-6c22-4ae5-a59f-bdb7f374e011"/>
    <ds:schemaRef ds:uri="bdb7a5e8-c769-4721-a0bc-cbc7f624f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6E31A-630E-4BDC-9DF9-41DC9ABE8C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905AC-2D9F-4AFE-A524-E66B890C7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852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med KUN Statsbygg-logo</vt:lpstr>
    </vt:vector>
  </TitlesOfParts>
  <Company>Siemens Nixdorf</Company>
  <LinksUpToDate>false</LinksUpToDate>
  <CharactersWithSpaces>5362</CharactersWithSpaces>
  <SharedDoc>false</SharedDoc>
  <HLinks>
    <vt:vector size="12" baseType="variant"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http://statbank.ssb.no/statistikkbanken/Default_FR.asp?PXSid=0&amp;nvl=true&amp;PLanguage=0&amp;tilside=selectvarval/define.asp&amp;Tabellid=03538&amp;direkte=1</vt:lpwstr>
      </vt:variant>
      <vt:variant>
        <vt:lpwstr/>
      </vt:variant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http://statbank.ssb.no/statistikkbanken/Default_FR.asp?PXSid=0&amp;nvl=true&amp;PLanguage=0&amp;tilside=selectvarval/define.asp&amp;Tabellid=03538&amp;direkte=1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med KUN Statsbygg-logo</dc:title>
  <dc:creator>bsk</dc:creator>
  <cp:lastModifiedBy>Kristiansen, Tove</cp:lastModifiedBy>
  <cp:revision>20</cp:revision>
  <cp:lastPrinted>2014-07-16T07:12:00Z</cp:lastPrinted>
  <dcterms:created xsi:type="dcterms:W3CDTF">2020-10-21T10:15:00Z</dcterms:created>
  <dcterms:modified xsi:type="dcterms:W3CDTF">2021-02-15T13:30:00Z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0x0101006B70BCEEE219DD498F70E63C29BF2C05</vt:lpwstr>
  </property>
</Properties>
</file>