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76AA" w14:textId="0AE60A51" w:rsidR="00616D11" w:rsidRPr="00792F88" w:rsidRDefault="00616D11" w:rsidP="00616D11">
      <w:pPr>
        <w:rPr>
          <w:lang w:val="en-GB"/>
        </w:rPr>
      </w:pPr>
    </w:p>
    <w:p w14:paraId="36267B3A" w14:textId="7D522394" w:rsidR="004C0B9F" w:rsidRPr="00792F88" w:rsidRDefault="004C0B9F" w:rsidP="00616D11">
      <w:pPr>
        <w:rPr>
          <w:lang w:val="en-GB"/>
        </w:rPr>
      </w:pPr>
    </w:p>
    <w:p w14:paraId="79885675" w14:textId="5404C666" w:rsidR="0011034A" w:rsidRPr="00792F88" w:rsidRDefault="00F50070" w:rsidP="00792F88">
      <w:pPr>
        <w:jc w:val="center"/>
        <w:rPr>
          <w:rFonts w:cs="Arial"/>
          <w:b/>
          <w:sz w:val="48"/>
          <w:lang w:val="en-GB"/>
        </w:rPr>
      </w:pPr>
      <w:r w:rsidRPr="00792F88">
        <w:rPr>
          <w:rFonts w:cs="Arial"/>
          <w:b/>
          <w:sz w:val="48"/>
          <w:lang w:val="en-GB"/>
        </w:rPr>
        <w:t>TENDER DOCUMENT</w:t>
      </w:r>
      <w:r w:rsidR="004D0772" w:rsidRPr="00792F88">
        <w:rPr>
          <w:rFonts w:cs="Arial"/>
          <w:b/>
          <w:sz w:val="48"/>
          <w:lang w:val="en-GB"/>
        </w:rPr>
        <w:t xml:space="preserve"> </w:t>
      </w:r>
    </w:p>
    <w:p w14:paraId="0A1B5CED" w14:textId="77777777" w:rsidR="00792F88" w:rsidRPr="00792F88" w:rsidRDefault="00792F88" w:rsidP="00792F88">
      <w:pPr>
        <w:jc w:val="center"/>
        <w:rPr>
          <w:sz w:val="28"/>
          <w:szCs w:val="28"/>
          <w:lang w:val="en-GB"/>
        </w:rPr>
      </w:pPr>
    </w:p>
    <w:p w14:paraId="7E69CCB2" w14:textId="170BE053" w:rsidR="0081590C" w:rsidRPr="00792F88" w:rsidRDefault="0011034A" w:rsidP="007F4D03">
      <w:pPr>
        <w:jc w:val="center"/>
        <w:rPr>
          <w:sz w:val="28"/>
          <w:szCs w:val="28"/>
          <w:lang w:val="en-GB"/>
        </w:rPr>
      </w:pPr>
      <w:r w:rsidRPr="00792F88">
        <w:rPr>
          <w:sz w:val="28"/>
          <w:szCs w:val="28"/>
          <w:lang w:val="en-GB"/>
        </w:rPr>
        <w:t>in accordance with the Norwegian Public Procurement Regulations, Part I</w:t>
      </w:r>
      <w:r w:rsidR="00815E88">
        <w:rPr>
          <w:sz w:val="28"/>
          <w:szCs w:val="28"/>
          <w:lang w:val="en-GB"/>
        </w:rPr>
        <w:t>I</w:t>
      </w:r>
    </w:p>
    <w:p w14:paraId="69189D01" w14:textId="77777777" w:rsidR="00792F88" w:rsidRPr="00792F88" w:rsidRDefault="00792F88" w:rsidP="00792F88">
      <w:pPr>
        <w:jc w:val="center"/>
        <w:rPr>
          <w:sz w:val="28"/>
          <w:szCs w:val="28"/>
          <w:lang w:val="en-GB"/>
        </w:rPr>
      </w:pPr>
    </w:p>
    <w:p w14:paraId="73690291" w14:textId="7FE40E1A" w:rsidR="008B2D6C" w:rsidRPr="00792F88" w:rsidRDefault="00815E88" w:rsidP="006653A3">
      <w:pPr>
        <w:jc w:val="center"/>
        <w:rPr>
          <w:rFonts w:cs="Arial"/>
          <w:sz w:val="36"/>
          <w:szCs w:val="36"/>
          <w:lang w:val="en-GB"/>
        </w:rPr>
      </w:pPr>
      <w:r w:rsidRPr="00767DDC">
        <w:rPr>
          <w:rStyle w:val="Utheving"/>
          <w:sz w:val="44"/>
          <w:szCs w:val="44"/>
          <w:lang w:val="en-US"/>
        </w:rPr>
        <w:t xml:space="preserve">Earth reinforcement system for avalanche </w:t>
      </w:r>
      <w:r w:rsidRPr="007573A8">
        <w:rPr>
          <w:rStyle w:val="Utheving"/>
          <w:sz w:val="44"/>
          <w:szCs w:val="44"/>
          <w:lang w:val="en-US"/>
        </w:rPr>
        <w:t xml:space="preserve">catching dam - </w:t>
      </w:r>
      <w:proofErr w:type="spellStart"/>
      <w:r w:rsidRPr="007573A8">
        <w:rPr>
          <w:rStyle w:val="Utheving"/>
          <w:sz w:val="44"/>
          <w:szCs w:val="44"/>
          <w:lang w:val="en-US"/>
        </w:rPr>
        <w:t>Samuelsberg</w:t>
      </w:r>
      <w:proofErr w:type="spellEnd"/>
    </w:p>
    <w:p w14:paraId="1E945FE7" w14:textId="77777777" w:rsidR="0052239A" w:rsidRPr="00792F88" w:rsidRDefault="0052239A" w:rsidP="006653A3">
      <w:pPr>
        <w:jc w:val="center"/>
        <w:rPr>
          <w:rFonts w:cs="Arial"/>
          <w:sz w:val="36"/>
          <w:szCs w:val="36"/>
          <w:lang w:val="en-GB"/>
        </w:rPr>
      </w:pPr>
    </w:p>
    <w:p w14:paraId="3D2FD1B2" w14:textId="77777777" w:rsidR="0052239A" w:rsidRPr="00792F88" w:rsidRDefault="0052239A" w:rsidP="006653A3">
      <w:pPr>
        <w:jc w:val="center"/>
        <w:rPr>
          <w:rFonts w:cs="Arial"/>
          <w:sz w:val="36"/>
          <w:szCs w:val="36"/>
          <w:lang w:val="en-GB"/>
        </w:rPr>
      </w:pPr>
    </w:p>
    <w:p w14:paraId="7E310D1F" w14:textId="0B2AC38A" w:rsidR="004C0B9F" w:rsidRPr="00792F88" w:rsidRDefault="00B91538" w:rsidP="004C0B9F">
      <w:pPr>
        <w:pStyle w:val="Brdtekst"/>
        <w:jc w:val="center"/>
        <w:rPr>
          <w:sz w:val="24"/>
          <w:szCs w:val="24"/>
        </w:rPr>
      </w:pPr>
      <w:r w:rsidRPr="00792F88">
        <w:rPr>
          <w:sz w:val="24"/>
          <w:szCs w:val="24"/>
        </w:rPr>
        <w:t>Archive</w:t>
      </w:r>
      <w:r w:rsidR="00EF6C08" w:rsidRPr="00792F88">
        <w:rPr>
          <w:sz w:val="24"/>
          <w:szCs w:val="24"/>
        </w:rPr>
        <w:t xml:space="preserve"> </w:t>
      </w:r>
      <w:r w:rsidR="00F32638" w:rsidRPr="00792F88">
        <w:rPr>
          <w:sz w:val="24"/>
          <w:szCs w:val="24"/>
        </w:rPr>
        <w:t>ID</w:t>
      </w:r>
      <w:r w:rsidR="008A4BBC" w:rsidRPr="00792F88">
        <w:rPr>
          <w:sz w:val="24"/>
          <w:szCs w:val="24"/>
        </w:rPr>
        <w:t>.</w:t>
      </w:r>
    </w:p>
    <w:p w14:paraId="6E8C7D04" w14:textId="50DA8C14" w:rsidR="0052239A" w:rsidRPr="00792F88" w:rsidRDefault="00815E88" w:rsidP="004C0B9F">
      <w:pPr>
        <w:pStyle w:val="Brdtekst"/>
        <w:jc w:val="center"/>
        <w:rPr>
          <w:sz w:val="24"/>
          <w:szCs w:val="24"/>
        </w:rPr>
      </w:pPr>
      <w:r w:rsidRPr="007F4D03">
        <w:rPr>
          <w:sz w:val="24"/>
          <w:szCs w:val="24"/>
        </w:rPr>
        <w:t>201404173</w:t>
      </w:r>
    </w:p>
    <w:p w14:paraId="1EA4FD1D" w14:textId="77777777" w:rsidR="006653A3" w:rsidRPr="00792F88" w:rsidRDefault="006653A3" w:rsidP="0081590C">
      <w:pPr>
        <w:jc w:val="center"/>
        <w:rPr>
          <w:rFonts w:cs="Arial"/>
          <w:sz w:val="36"/>
          <w:szCs w:val="36"/>
          <w:lang w:val="en-GB"/>
        </w:rPr>
      </w:pPr>
    </w:p>
    <w:p w14:paraId="3A8F0259" w14:textId="77777777" w:rsidR="00F55E95" w:rsidRPr="00792F88" w:rsidRDefault="00F55E95" w:rsidP="00F55E95">
      <w:pPr>
        <w:ind w:left="708" w:hanging="708"/>
        <w:jc w:val="center"/>
        <w:rPr>
          <w:rFonts w:cs="Arial"/>
          <w:color w:val="003300"/>
          <w:sz w:val="36"/>
          <w:szCs w:val="36"/>
          <w:lang w:val="en-GB"/>
        </w:rPr>
      </w:pPr>
    </w:p>
    <w:p w14:paraId="1B59EEBF" w14:textId="1456AE94" w:rsidR="0081590C" w:rsidRPr="00792F88" w:rsidRDefault="005B2F55" w:rsidP="00792F88">
      <w:pPr>
        <w:pStyle w:val="Brdtekst"/>
        <w:jc w:val="center"/>
        <w:rPr>
          <w:sz w:val="24"/>
          <w:szCs w:val="24"/>
        </w:rPr>
      </w:pPr>
      <w:r>
        <w:rPr>
          <w:sz w:val="24"/>
          <w:szCs w:val="24"/>
        </w:rPr>
        <w:t>11</w:t>
      </w:r>
      <w:r w:rsidR="00190187">
        <w:rPr>
          <w:sz w:val="24"/>
          <w:szCs w:val="24"/>
        </w:rPr>
        <w:t xml:space="preserve"> Jan</w:t>
      </w:r>
      <w:r w:rsidR="009C53A1">
        <w:rPr>
          <w:sz w:val="24"/>
          <w:szCs w:val="24"/>
        </w:rPr>
        <w:t>uary</w:t>
      </w:r>
      <w:r w:rsidR="00815E88" w:rsidRPr="00792F88">
        <w:rPr>
          <w:sz w:val="24"/>
          <w:szCs w:val="24"/>
        </w:rPr>
        <w:t xml:space="preserve"> </w:t>
      </w:r>
      <w:r w:rsidR="005C1906" w:rsidRPr="00792F88">
        <w:rPr>
          <w:sz w:val="24"/>
          <w:szCs w:val="24"/>
        </w:rPr>
        <w:t>202</w:t>
      </w:r>
      <w:r w:rsidR="009C53A1">
        <w:rPr>
          <w:sz w:val="24"/>
          <w:szCs w:val="24"/>
        </w:rPr>
        <w:t>1</w:t>
      </w:r>
    </w:p>
    <w:p w14:paraId="0AEB20C1" w14:textId="77777777" w:rsidR="0081590C" w:rsidRPr="00792F88" w:rsidRDefault="0081590C" w:rsidP="0081590C">
      <w:pPr>
        <w:jc w:val="center"/>
        <w:rPr>
          <w:rFonts w:ascii="Arial Rounded MT Bold" w:hAnsi="Arial Rounded MT Bold"/>
          <w:color w:val="003300"/>
          <w:sz w:val="36"/>
          <w:szCs w:val="36"/>
          <w:lang w:val="en-GB"/>
        </w:rPr>
      </w:pPr>
    </w:p>
    <w:p w14:paraId="79544AD3" w14:textId="77777777" w:rsidR="0081590C" w:rsidRPr="00792F88" w:rsidRDefault="0081590C" w:rsidP="0081590C">
      <w:pPr>
        <w:jc w:val="center"/>
        <w:rPr>
          <w:rFonts w:ascii="Arial Rounded MT Bold" w:hAnsi="Arial Rounded MT Bold"/>
          <w:color w:val="003300"/>
          <w:sz w:val="36"/>
          <w:szCs w:val="36"/>
          <w:lang w:val="en-GB"/>
        </w:rPr>
      </w:pPr>
    </w:p>
    <w:p w14:paraId="31C78221" w14:textId="77777777" w:rsidR="00FB6C43" w:rsidRPr="00792F88" w:rsidRDefault="00D723D1" w:rsidP="0081590C">
      <w:pPr>
        <w:jc w:val="center"/>
        <w:rPr>
          <w:b/>
          <w:sz w:val="32"/>
          <w:szCs w:val="32"/>
          <w:lang w:val="en-GB"/>
        </w:rPr>
      </w:pPr>
      <w:r w:rsidRPr="00792F88">
        <w:rPr>
          <w:b/>
          <w:sz w:val="32"/>
          <w:szCs w:val="32"/>
          <w:lang w:val="en-GB"/>
        </w:rPr>
        <w:br w:type="page"/>
      </w:r>
    </w:p>
    <w:p w14:paraId="4DD80108" w14:textId="77777777" w:rsidR="00FB6C43" w:rsidRPr="00792F88" w:rsidRDefault="00FB6C43" w:rsidP="0081590C">
      <w:pPr>
        <w:jc w:val="center"/>
        <w:rPr>
          <w:b/>
          <w:sz w:val="32"/>
          <w:szCs w:val="32"/>
          <w:lang w:val="en-GB"/>
        </w:rPr>
      </w:pPr>
    </w:p>
    <w:p w14:paraId="72AC6FF6" w14:textId="77777777" w:rsidR="0081590C" w:rsidRPr="00792F88" w:rsidRDefault="00A271C4" w:rsidP="003E4E32">
      <w:pPr>
        <w:pStyle w:val="Overskrift1"/>
        <w:numPr>
          <w:ilvl w:val="0"/>
          <w:numId w:val="0"/>
        </w:numPr>
      </w:pPr>
      <w:bookmarkStart w:id="0" w:name="_Toc61432861"/>
      <w:r w:rsidRPr="00792F88">
        <w:t>Contents</w:t>
      </w:r>
      <w:bookmarkEnd w:id="0"/>
      <w:r w:rsidR="0081590C" w:rsidRPr="00792F88">
        <w:t xml:space="preserve"> </w:t>
      </w:r>
    </w:p>
    <w:p w14:paraId="69F63289" w14:textId="4D27E538" w:rsidR="00A54B80" w:rsidRDefault="00D30966">
      <w:pPr>
        <w:pStyle w:val="INNH1"/>
        <w:rPr>
          <w:rFonts w:asciiTheme="minorHAnsi" w:eastAsiaTheme="minorEastAsia" w:hAnsiTheme="minorHAnsi" w:cstheme="minorBidi"/>
          <w:noProof/>
          <w:sz w:val="22"/>
          <w:szCs w:val="22"/>
        </w:rPr>
      </w:pPr>
      <w:r w:rsidRPr="00792F88">
        <w:rPr>
          <w:rFonts w:cs="Arial"/>
          <w:sz w:val="24"/>
          <w:szCs w:val="24"/>
          <w:lang w:val="en-GB"/>
        </w:rPr>
        <w:fldChar w:fldCharType="begin"/>
      </w:r>
      <w:r w:rsidR="0081590C" w:rsidRPr="00792F88">
        <w:rPr>
          <w:rFonts w:cs="Arial"/>
          <w:sz w:val="24"/>
          <w:szCs w:val="24"/>
          <w:lang w:val="en-GB"/>
        </w:rPr>
        <w:instrText xml:space="preserve"> TOC \o "1-2" \h \z \u </w:instrText>
      </w:r>
      <w:r w:rsidRPr="00792F88">
        <w:rPr>
          <w:rFonts w:cs="Arial"/>
          <w:sz w:val="24"/>
          <w:szCs w:val="24"/>
          <w:lang w:val="en-GB"/>
        </w:rPr>
        <w:fldChar w:fldCharType="separate"/>
      </w:r>
      <w:hyperlink w:anchor="_Toc61432861" w:history="1">
        <w:r w:rsidR="00A54B80" w:rsidRPr="00411E8F">
          <w:rPr>
            <w:rStyle w:val="Hyperkobling"/>
            <w:noProof/>
          </w:rPr>
          <w:t>Contents</w:t>
        </w:r>
        <w:r w:rsidR="00A54B80">
          <w:rPr>
            <w:noProof/>
            <w:webHidden/>
          </w:rPr>
          <w:tab/>
        </w:r>
        <w:r w:rsidR="00A54B80">
          <w:rPr>
            <w:noProof/>
            <w:webHidden/>
          </w:rPr>
          <w:fldChar w:fldCharType="begin"/>
        </w:r>
        <w:r w:rsidR="00A54B80">
          <w:rPr>
            <w:noProof/>
            <w:webHidden/>
          </w:rPr>
          <w:instrText xml:space="preserve"> PAGEREF _Toc61432861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24FD9B6C" w14:textId="033FD03C" w:rsidR="00A54B80" w:rsidRDefault="003955D8">
      <w:pPr>
        <w:pStyle w:val="INNH1"/>
        <w:rPr>
          <w:rFonts w:asciiTheme="minorHAnsi" w:eastAsiaTheme="minorEastAsia" w:hAnsiTheme="minorHAnsi" w:cstheme="minorBidi"/>
          <w:noProof/>
          <w:sz w:val="22"/>
          <w:szCs w:val="22"/>
        </w:rPr>
      </w:pPr>
      <w:hyperlink w:anchor="_Toc61432862" w:history="1">
        <w:r w:rsidR="00A54B80" w:rsidRPr="00411E8F">
          <w:rPr>
            <w:rStyle w:val="Hyperkobling"/>
            <w:noProof/>
          </w:rPr>
          <w:t>1</w:t>
        </w:r>
        <w:r w:rsidR="00A54B80">
          <w:rPr>
            <w:rFonts w:asciiTheme="minorHAnsi" w:eastAsiaTheme="minorEastAsia" w:hAnsiTheme="minorHAnsi" w:cstheme="minorBidi"/>
            <w:noProof/>
            <w:sz w:val="22"/>
            <w:szCs w:val="22"/>
          </w:rPr>
          <w:tab/>
        </w:r>
        <w:r w:rsidR="00A54B80" w:rsidRPr="00411E8F">
          <w:rPr>
            <w:rStyle w:val="Hyperkobling"/>
            <w:noProof/>
          </w:rPr>
          <w:t>GENERAL DESCRIPTION</w:t>
        </w:r>
        <w:r w:rsidR="00A54B80">
          <w:rPr>
            <w:noProof/>
            <w:webHidden/>
          </w:rPr>
          <w:tab/>
        </w:r>
        <w:r w:rsidR="00A54B80">
          <w:rPr>
            <w:noProof/>
            <w:webHidden/>
          </w:rPr>
          <w:fldChar w:fldCharType="begin"/>
        </w:r>
        <w:r w:rsidR="00A54B80">
          <w:rPr>
            <w:noProof/>
            <w:webHidden/>
          </w:rPr>
          <w:instrText xml:space="preserve"> PAGEREF _Toc61432862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3040360F" w14:textId="029AD477" w:rsidR="00A54B80" w:rsidRDefault="003955D8">
      <w:pPr>
        <w:pStyle w:val="INNH2"/>
        <w:rPr>
          <w:rFonts w:asciiTheme="minorHAnsi" w:eastAsiaTheme="minorEastAsia" w:hAnsiTheme="minorHAnsi" w:cstheme="minorBidi"/>
          <w:noProof/>
          <w:sz w:val="22"/>
          <w:szCs w:val="22"/>
        </w:rPr>
      </w:pPr>
      <w:hyperlink w:anchor="_Toc61432863" w:history="1">
        <w:r w:rsidR="00A54B80" w:rsidRPr="00411E8F">
          <w:rPr>
            <w:rStyle w:val="Hyperkobling"/>
            <w:noProof/>
            <w:lang w:val="en-GB"/>
          </w:rPr>
          <w:t>1.1</w:t>
        </w:r>
        <w:r w:rsidR="00A54B80">
          <w:rPr>
            <w:rFonts w:asciiTheme="minorHAnsi" w:eastAsiaTheme="minorEastAsia" w:hAnsiTheme="minorHAnsi" w:cstheme="minorBidi"/>
            <w:noProof/>
            <w:sz w:val="22"/>
            <w:szCs w:val="22"/>
          </w:rPr>
          <w:tab/>
        </w:r>
        <w:r w:rsidR="00A54B80" w:rsidRPr="00411E8F">
          <w:rPr>
            <w:rStyle w:val="Hyperkobling"/>
            <w:noProof/>
            <w:lang w:val="en-GB"/>
          </w:rPr>
          <w:t>Contracting authority</w:t>
        </w:r>
        <w:r w:rsidR="00A54B80">
          <w:rPr>
            <w:noProof/>
            <w:webHidden/>
          </w:rPr>
          <w:tab/>
        </w:r>
        <w:r w:rsidR="00A54B80">
          <w:rPr>
            <w:noProof/>
            <w:webHidden/>
          </w:rPr>
          <w:fldChar w:fldCharType="begin"/>
        </w:r>
        <w:r w:rsidR="00A54B80">
          <w:rPr>
            <w:noProof/>
            <w:webHidden/>
          </w:rPr>
          <w:instrText xml:space="preserve"> PAGEREF _Toc61432863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2A669D4A" w14:textId="5E6E168C" w:rsidR="00A54B80" w:rsidRDefault="003955D8">
      <w:pPr>
        <w:pStyle w:val="INNH2"/>
        <w:rPr>
          <w:rFonts w:asciiTheme="minorHAnsi" w:eastAsiaTheme="minorEastAsia" w:hAnsiTheme="minorHAnsi" w:cstheme="minorBidi"/>
          <w:noProof/>
          <w:sz w:val="22"/>
          <w:szCs w:val="22"/>
        </w:rPr>
      </w:pPr>
      <w:hyperlink w:anchor="_Toc61432864" w:history="1">
        <w:r w:rsidR="00A54B80" w:rsidRPr="00411E8F">
          <w:rPr>
            <w:rStyle w:val="Hyperkobling"/>
            <w:noProof/>
            <w:lang w:val="en-GB"/>
          </w:rPr>
          <w:t>1.2</w:t>
        </w:r>
        <w:r w:rsidR="00A54B80">
          <w:rPr>
            <w:rFonts w:asciiTheme="minorHAnsi" w:eastAsiaTheme="minorEastAsia" w:hAnsiTheme="minorHAnsi" w:cstheme="minorBidi"/>
            <w:noProof/>
            <w:sz w:val="22"/>
            <w:szCs w:val="22"/>
          </w:rPr>
          <w:tab/>
        </w:r>
        <w:r w:rsidR="00A54B80" w:rsidRPr="00411E8F">
          <w:rPr>
            <w:rStyle w:val="Hyperkobling"/>
            <w:noProof/>
            <w:lang w:val="en-GB"/>
          </w:rPr>
          <w:t>Scope</w:t>
        </w:r>
        <w:r w:rsidR="00A54B80">
          <w:rPr>
            <w:noProof/>
            <w:webHidden/>
          </w:rPr>
          <w:tab/>
        </w:r>
        <w:r w:rsidR="00A54B80">
          <w:rPr>
            <w:noProof/>
            <w:webHidden/>
          </w:rPr>
          <w:fldChar w:fldCharType="begin"/>
        </w:r>
        <w:r w:rsidR="00A54B80">
          <w:rPr>
            <w:noProof/>
            <w:webHidden/>
          </w:rPr>
          <w:instrText xml:space="preserve"> PAGEREF _Toc61432864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3DACF06E" w14:textId="78BD94A8" w:rsidR="00A54B80" w:rsidRDefault="003955D8">
      <w:pPr>
        <w:pStyle w:val="INNH2"/>
        <w:rPr>
          <w:rFonts w:asciiTheme="minorHAnsi" w:eastAsiaTheme="minorEastAsia" w:hAnsiTheme="minorHAnsi" w:cstheme="minorBidi"/>
          <w:noProof/>
          <w:sz w:val="22"/>
          <w:szCs w:val="22"/>
        </w:rPr>
      </w:pPr>
      <w:hyperlink w:anchor="_Toc61432865" w:history="1">
        <w:r w:rsidR="00A54B80" w:rsidRPr="00411E8F">
          <w:rPr>
            <w:rStyle w:val="Hyperkobling"/>
            <w:noProof/>
            <w:lang w:val="en-GB"/>
          </w:rPr>
          <w:t>1.3</w:t>
        </w:r>
        <w:r w:rsidR="00A54B80">
          <w:rPr>
            <w:rFonts w:asciiTheme="minorHAnsi" w:eastAsiaTheme="minorEastAsia" w:hAnsiTheme="minorHAnsi" w:cstheme="minorBidi"/>
            <w:noProof/>
            <w:sz w:val="22"/>
            <w:szCs w:val="22"/>
          </w:rPr>
          <w:tab/>
        </w:r>
        <w:r w:rsidR="00A54B80" w:rsidRPr="00411E8F">
          <w:rPr>
            <w:rStyle w:val="Hyperkobling"/>
            <w:noProof/>
            <w:lang w:val="en-GB"/>
          </w:rPr>
          <w:t>Important deadlines</w:t>
        </w:r>
        <w:r w:rsidR="00A54B80">
          <w:rPr>
            <w:noProof/>
            <w:webHidden/>
          </w:rPr>
          <w:tab/>
        </w:r>
        <w:r w:rsidR="00A54B80">
          <w:rPr>
            <w:noProof/>
            <w:webHidden/>
          </w:rPr>
          <w:fldChar w:fldCharType="begin"/>
        </w:r>
        <w:r w:rsidR="00A54B80">
          <w:rPr>
            <w:noProof/>
            <w:webHidden/>
          </w:rPr>
          <w:instrText xml:space="preserve"> PAGEREF _Toc61432865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2E908FEB" w14:textId="36DE7298" w:rsidR="00A54B80" w:rsidRDefault="003955D8">
      <w:pPr>
        <w:pStyle w:val="INNH1"/>
        <w:rPr>
          <w:rFonts w:asciiTheme="minorHAnsi" w:eastAsiaTheme="minorEastAsia" w:hAnsiTheme="minorHAnsi" w:cstheme="minorBidi"/>
          <w:noProof/>
          <w:sz w:val="22"/>
          <w:szCs w:val="22"/>
        </w:rPr>
      </w:pPr>
      <w:hyperlink w:anchor="_Toc61432866" w:history="1">
        <w:r w:rsidR="00A54B80" w:rsidRPr="00411E8F">
          <w:rPr>
            <w:rStyle w:val="Hyperkobling"/>
            <w:noProof/>
          </w:rPr>
          <w:t>2</w:t>
        </w:r>
        <w:r w:rsidR="00A54B80">
          <w:rPr>
            <w:rFonts w:asciiTheme="minorHAnsi" w:eastAsiaTheme="minorEastAsia" w:hAnsiTheme="minorHAnsi" w:cstheme="minorBidi"/>
            <w:noProof/>
            <w:sz w:val="22"/>
            <w:szCs w:val="22"/>
          </w:rPr>
          <w:tab/>
        </w:r>
        <w:r w:rsidR="00A54B80" w:rsidRPr="00411E8F">
          <w:rPr>
            <w:rStyle w:val="Hyperkobling"/>
            <w:noProof/>
          </w:rPr>
          <w:t>TERMS FOR THE COMPETITION AND TENDER REQUIREMENTS</w:t>
        </w:r>
        <w:r w:rsidR="00A54B80">
          <w:rPr>
            <w:noProof/>
            <w:webHidden/>
          </w:rPr>
          <w:tab/>
        </w:r>
        <w:r w:rsidR="00A54B80">
          <w:rPr>
            <w:noProof/>
            <w:webHidden/>
          </w:rPr>
          <w:fldChar w:fldCharType="begin"/>
        </w:r>
        <w:r w:rsidR="00A54B80">
          <w:rPr>
            <w:noProof/>
            <w:webHidden/>
          </w:rPr>
          <w:instrText xml:space="preserve"> PAGEREF _Toc61432866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7AEDE9AF" w14:textId="1CE641CA" w:rsidR="00A54B80" w:rsidRDefault="003955D8">
      <w:pPr>
        <w:pStyle w:val="INNH2"/>
        <w:rPr>
          <w:rFonts w:asciiTheme="minorHAnsi" w:eastAsiaTheme="minorEastAsia" w:hAnsiTheme="minorHAnsi" w:cstheme="minorBidi"/>
          <w:noProof/>
          <w:sz w:val="22"/>
          <w:szCs w:val="22"/>
        </w:rPr>
      </w:pPr>
      <w:hyperlink w:anchor="_Toc61432867" w:history="1">
        <w:r w:rsidR="00A54B80" w:rsidRPr="00411E8F">
          <w:rPr>
            <w:rStyle w:val="Hyperkobling"/>
            <w:noProof/>
            <w:lang w:val="en-GB"/>
          </w:rPr>
          <w:t>2.1</w:t>
        </w:r>
        <w:r w:rsidR="00A54B80">
          <w:rPr>
            <w:rFonts w:asciiTheme="minorHAnsi" w:eastAsiaTheme="minorEastAsia" w:hAnsiTheme="minorHAnsi" w:cstheme="minorBidi"/>
            <w:noProof/>
            <w:sz w:val="22"/>
            <w:szCs w:val="22"/>
          </w:rPr>
          <w:tab/>
        </w:r>
        <w:r w:rsidR="00A54B80" w:rsidRPr="00411E8F">
          <w:rPr>
            <w:rStyle w:val="Hyperkobling"/>
            <w:noProof/>
            <w:lang w:val="en-GB"/>
          </w:rPr>
          <w:t>Procurement procedure</w:t>
        </w:r>
        <w:r w:rsidR="00A54B80">
          <w:rPr>
            <w:noProof/>
            <w:webHidden/>
          </w:rPr>
          <w:tab/>
        </w:r>
        <w:r w:rsidR="00A54B80">
          <w:rPr>
            <w:noProof/>
            <w:webHidden/>
          </w:rPr>
          <w:fldChar w:fldCharType="begin"/>
        </w:r>
        <w:r w:rsidR="00A54B80">
          <w:rPr>
            <w:noProof/>
            <w:webHidden/>
          </w:rPr>
          <w:instrText xml:space="preserve"> PAGEREF _Toc61432867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142ACB13" w14:textId="7D39448C" w:rsidR="00A54B80" w:rsidRDefault="003955D8">
      <w:pPr>
        <w:pStyle w:val="INNH2"/>
        <w:rPr>
          <w:rFonts w:asciiTheme="minorHAnsi" w:eastAsiaTheme="minorEastAsia" w:hAnsiTheme="minorHAnsi" w:cstheme="minorBidi"/>
          <w:noProof/>
          <w:sz w:val="22"/>
          <w:szCs w:val="22"/>
        </w:rPr>
      </w:pPr>
      <w:hyperlink w:anchor="_Toc61432868" w:history="1">
        <w:r w:rsidR="00A54B80" w:rsidRPr="00411E8F">
          <w:rPr>
            <w:rStyle w:val="Hyperkobling"/>
            <w:noProof/>
            <w:lang w:val="en-GB"/>
          </w:rPr>
          <w:t>2.2</w:t>
        </w:r>
        <w:r w:rsidR="00A54B80">
          <w:rPr>
            <w:rFonts w:asciiTheme="minorHAnsi" w:eastAsiaTheme="minorEastAsia" w:hAnsiTheme="minorHAnsi" w:cstheme="minorBidi"/>
            <w:noProof/>
            <w:sz w:val="22"/>
            <w:szCs w:val="22"/>
          </w:rPr>
          <w:tab/>
        </w:r>
        <w:r w:rsidR="00A54B80" w:rsidRPr="00411E8F">
          <w:rPr>
            <w:rStyle w:val="Hyperkobling"/>
            <w:noProof/>
            <w:lang w:val="en-GB"/>
          </w:rPr>
          <w:t>Confidentiality</w:t>
        </w:r>
        <w:r w:rsidR="00A54B80">
          <w:rPr>
            <w:noProof/>
            <w:webHidden/>
          </w:rPr>
          <w:tab/>
        </w:r>
        <w:r w:rsidR="00A54B80">
          <w:rPr>
            <w:noProof/>
            <w:webHidden/>
          </w:rPr>
          <w:fldChar w:fldCharType="begin"/>
        </w:r>
        <w:r w:rsidR="00A54B80">
          <w:rPr>
            <w:noProof/>
            <w:webHidden/>
          </w:rPr>
          <w:instrText xml:space="preserve"> PAGEREF _Toc61432868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48BD4BFA" w14:textId="3A6DEF90" w:rsidR="00A54B80" w:rsidRDefault="003955D8">
      <w:pPr>
        <w:pStyle w:val="INNH2"/>
        <w:rPr>
          <w:rFonts w:asciiTheme="minorHAnsi" w:eastAsiaTheme="minorEastAsia" w:hAnsiTheme="minorHAnsi" w:cstheme="minorBidi"/>
          <w:noProof/>
          <w:sz w:val="22"/>
          <w:szCs w:val="22"/>
        </w:rPr>
      </w:pPr>
      <w:hyperlink w:anchor="_Toc61432869" w:history="1">
        <w:r w:rsidR="00A54B80" w:rsidRPr="00411E8F">
          <w:rPr>
            <w:rStyle w:val="Hyperkobling"/>
            <w:noProof/>
            <w:lang w:val="en-GB"/>
          </w:rPr>
          <w:t>2.3</w:t>
        </w:r>
        <w:r w:rsidR="00A54B80">
          <w:rPr>
            <w:rFonts w:asciiTheme="minorHAnsi" w:eastAsiaTheme="minorEastAsia" w:hAnsiTheme="minorHAnsi" w:cstheme="minorBidi"/>
            <w:noProof/>
            <w:sz w:val="22"/>
            <w:szCs w:val="22"/>
          </w:rPr>
          <w:tab/>
        </w:r>
        <w:r w:rsidR="00A54B80" w:rsidRPr="00411E8F">
          <w:rPr>
            <w:rStyle w:val="Hyperkobling"/>
            <w:noProof/>
            <w:lang w:val="en-GB"/>
          </w:rPr>
          <w:t>Period of validity of tenders</w:t>
        </w:r>
        <w:r w:rsidR="00A54B80">
          <w:rPr>
            <w:noProof/>
            <w:webHidden/>
          </w:rPr>
          <w:tab/>
        </w:r>
        <w:r w:rsidR="00A54B80">
          <w:rPr>
            <w:noProof/>
            <w:webHidden/>
          </w:rPr>
          <w:fldChar w:fldCharType="begin"/>
        </w:r>
        <w:r w:rsidR="00A54B80">
          <w:rPr>
            <w:noProof/>
            <w:webHidden/>
          </w:rPr>
          <w:instrText xml:space="preserve"> PAGEREF _Toc61432869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211898E1" w14:textId="634F086E" w:rsidR="00A54B80" w:rsidRDefault="003955D8">
      <w:pPr>
        <w:pStyle w:val="INNH2"/>
        <w:rPr>
          <w:rFonts w:asciiTheme="minorHAnsi" w:eastAsiaTheme="minorEastAsia" w:hAnsiTheme="minorHAnsi" w:cstheme="minorBidi"/>
          <w:noProof/>
          <w:sz w:val="22"/>
          <w:szCs w:val="22"/>
        </w:rPr>
      </w:pPr>
      <w:hyperlink w:anchor="_Toc61432870" w:history="1">
        <w:r w:rsidR="00A54B80" w:rsidRPr="00411E8F">
          <w:rPr>
            <w:rStyle w:val="Hyperkobling"/>
            <w:noProof/>
            <w:lang w:val="en-GB"/>
          </w:rPr>
          <w:t>2.4</w:t>
        </w:r>
        <w:r w:rsidR="00A54B80">
          <w:rPr>
            <w:rFonts w:asciiTheme="minorHAnsi" w:eastAsiaTheme="minorEastAsia" w:hAnsiTheme="minorHAnsi" w:cstheme="minorBidi"/>
            <w:noProof/>
            <w:sz w:val="22"/>
            <w:szCs w:val="22"/>
          </w:rPr>
          <w:tab/>
        </w:r>
        <w:r w:rsidR="00A54B80" w:rsidRPr="00411E8F">
          <w:rPr>
            <w:rStyle w:val="Hyperkobling"/>
            <w:noProof/>
            <w:lang w:val="en-GB"/>
          </w:rPr>
          <w:t>Communication</w:t>
        </w:r>
        <w:r w:rsidR="00A54B80">
          <w:rPr>
            <w:noProof/>
            <w:webHidden/>
          </w:rPr>
          <w:tab/>
        </w:r>
        <w:r w:rsidR="00A54B80">
          <w:rPr>
            <w:noProof/>
            <w:webHidden/>
          </w:rPr>
          <w:fldChar w:fldCharType="begin"/>
        </w:r>
        <w:r w:rsidR="00A54B80">
          <w:rPr>
            <w:noProof/>
            <w:webHidden/>
          </w:rPr>
          <w:instrText xml:space="preserve"> PAGEREF _Toc61432870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47ADA829" w14:textId="6DEB66F0" w:rsidR="00A54B80" w:rsidRDefault="003955D8">
      <w:pPr>
        <w:pStyle w:val="INNH2"/>
        <w:rPr>
          <w:rFonts w:asciiTheme="minorHAnsi" w:eastAsiaTheme="minorEastAsia" w:hAnsiTheme="minorHAnsi" w:cstheme="minorBidi"/>
          <w:noProof/>
          <w:sz w:val="22"/>
          <w:szCs w:val="22"/>
        </w:rPr>
      </w:pPr>
      <w:hyperlink w:anchor="_Toc61432871" w:history="1">
        <w:r w:rsidR="00A54B80" w:rsidRPr="00411E8F">
          <w:rPr>
            <w:rStyle w:val="Hyperkobling"/>
            <w:noProof/>
            <w:lang w:val="en-GB"/>
          </w:rPr>
          <w:t>2.5</w:t>
        </w:r>
        <w:r w:rsidR="00A54B80">
          <w:rPr>
            <w:rFonts w:asciiTheme="minorHAnsi" w:eastAsiaTheme="minorEastAsia" w:hAnsiTheme="minorHAnsi" w:cstheme="minorBidi"/>
            <w:noProof/>
            <w:sz w:val="22"/>
            <w:szCs w:val="22"/>
          </w:rPr>
          <w:tab/>
        </w:r>
        <w:r w:rsidR="00A54B80" w:rsidRPr="00411E8F">
          <w:rPr>
            <w:rStyle w:val="Hyperkobling"/>
            <w:noProof/>
          </w:rPr>
          <w:t>Sub</w:t>
        </w:r>
        <w:r w:rsidR="00A54B80" w:rsidRPr="00411E8F">
          <w:rPr>
            <w:rStyle w:val="Hyperkobling"/>
            <w:noProof/>
            <w:lang w:val="en-GB"/>
          </w:rPr>
          <w:t>-contractors</w:t>
        </w:r>
        <w:r w:rsidR="00A54B80">
          <w:rPr>
            <w:noProof/>
            <w:webHidden/>
          </w:rPr>
          <w:tab/>
        </w:r>
        <w:r w:rsidR="00A54B80">
          <w:rPr>
            <w:noProof/>
            <w:webHidden/>
          </w:rPr>
          <w:fldChar w:fldCharType="begin"/>
        </w:r>
        <w:r w:rsidR="00A54B80">
          <w:rPr>
            <w:noProof/>
            <w:webHidden/>
          </w:rPr>
          <w:instrText xml:space="preserve"> PAGEREF _Toc61432871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6C18FE1D" w14:textId="22790916" w:rsidR="00A54B80" w:rsidRDefault="003955D8">
      <w:pPr>
        <w:pStyle w:val="INNH2"/>
        <w:rPr>
          <w:rFonts w:asciiTheme="minorHAnsi" w:eastAsiaTheme="minorEastAsia" w:hAnsiTheme="minorHAnsi" w:cstheme="minorBidi"/>
          <w:noProof/>
          <w:sz w:val="22"/>
          <w:szCs w:val="22"/>
        </w:rPr>
      </w:pPr>
      <w:hyperlink w:anchor="_Toc61432872" w:history="1">
        <w:r w:rsidR="00A54B80" w:rsidRPr="00411E8F">
          <w:rPr>
            <w:rStyle w:val="Hyperkobling"/>
            <w:noProof/>
            <w:lang w:val="en-GB"/>
          </w:rPr>
          <w:t>2.6</w:t>
        </w:r>
        <w:r w:rsidR="00A54B80">
          <w:rPr>
            <w:rFonts w:asciiTheme="minorHAnsi" w:eastAsiaTheme="minorEastAsia" w:hAnsiTheme="minorHAnsi" w:cstheme="minorBidi"/>
            <w:noProof/>
            <w:sz w:val="22"/>
            <w:szCs w:val="22"/>
          </w:rPr>
          <w:tab/>
        </w:r>
        <w:r w:rsidR="00A54B80" w:rsidRPr="00411E8F">
          <w:rPr>
            <w:rStyle w:val="Hyperkobling"/>
            <w:noProof/>
            <w:lang w:val="en-GB"/>
          </w:rPr>
          <w:t>Language</w:t>
        </w:r>
        <w:r w:rsidR="00A54B80">
          <w:rPr>
            <w:noProof/>
            <w:webHidden/>
          </w:rPr>
          <w:tab/>
        </w:r>
        <w:r w:rsidR="00A54B80">
          <w:rPr>
            <w:noProof/>
            <w:webHidden/>
          </w:rPr>
          <w:fldChar w:fldCharType="begin"/>
        </w:r>
        <w:r w:rsidR="00A54B80">
          <w:rPr>
            <w:noProof/>
            <w:webHidden/>
          </w:rPr>
          <w:instrText xml:space="preserve"> PAGEREF _Toc61432872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15D99AD8" w14:textId="22104153" w:rsidR="00A54B80" w:rsidRDefault="003955D8">
      <w:pPr>
        <w:pStyle w:val="INNH1"/>
        <w:rPr>
          <w:rFonts w:asciiTheme="minorHAnsi" w:eastAsiaTheme="minorEastAsia" w:hAnsiTheme="minorHAnsi" w:cstheme="minorBidi"/>
          <w:noProof/>
          <w:sz w:val="22"/>
          <w:szCs w:val="22"/>
        </w:rPr>
      </w:pPr>
      <w:hyperlink w:anchor="_Toc61432873" w:history="1">
        <w:r w:rsidR="00A54B80" w:rsidRPr="00411E8F">
          <w:rPr>
            <w:rStyle w:val="Hyperkobling"/>
            <w:noProof/>
          </w:rPr>
          <w:t>3</w:t>
        </w:r>
        <w:r w:rsidR="00A54B80">
          <w:rPr>
            <w:rFonts w:asciiTheme="minorHAnsi" w:eastAsiaTheme="minorEastAsia" w:hAnsiTheme="minorHAnsi" w:cstheme="minorBidi"/>
            <w:noProof/>
            <w:sz w:val="22"/>
            <w:szCs w:val="22"/>
          </w:rPr>
          <w:tab/>
        </w:r>
        <w:r w:rsidR="00A54B80" w:rsidRPr="00411E8F">
          <w:rPr>
            <w:rStyle w:val="Hyperkobling"/>
            <w:noProof/>
          </w:rPr>
          <w:t>QUALIFICATION CRITERIA</w:t>
        </w:r>
        <w:r w:rsidR="00A54B80">
          <w:rPr>
            <w:noProof/>
            <w:webHidden/>
          </w:rPr>
          <w:tab/>
        </w:r>
        <w:r w:rsidR="00A54B80">
          <w:rPr>
            <w:noProof/>
            <w:webHidden/>
          </w:rPr>
          <w:fldChar w:fldCharType="begin"/>
        </w:r>
        <w:r w:rsidR="00A54B80">
          <w:rPr>
            <w:noProof/>
            <w:webHidden/>
          </w:rPr>
          <w:instrText xml:space="preserve"> PAGEREF _Toc61432873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58161121" w14:textId="21D92A89" w:rsidR="00A54B80" w:rsidRDefault="003955D8">
      <w:pPr>
        <w:pStyle w:val="INNH2"/>
        <w:rPr>
          <w:rFonts w:asciiTheme="minorHAnsi" w:eastAsiaTheme="minorEastAsia" w:hAnsiTheme="minorHAnsi" w:cstheme="minorBidi"/>
          <w:noProof/>
          <w:sz w:val="22"/>
          <w:szCs w:val="22"/>
        </w:rPr>
      </w:pPr>
      <w:hyperlink w:anchor="_Toc61432874" w:history="1">
        <w:r w:rsidR="00A54B80" w:rsidRPr="00411E8F">
          <w:rPr>
            <w:rStyle w:val="Hyperkobling"/>
            <w:noProof/>
          </w:rPr>
          <w:t>3.1</w:t>
        </w:r>
        <w:r w:rsidR="00A54B80">
          <w:rPr>
            <w:rFonts w:asciiTheme="minorHAnsi" w:eastAsiaTheme="minorEastAsia" w:hAnsiTheme="minorHAnsi" w:cstheme="minorBidi"/>
            <w:noProof/>
            <w:sz w:val="22"/>
            <w:szCs w:val="22"/>
          </w:rPr>
          <w:tab/>
        </w:r>
        <w:r w:rsidR="00A54B80" w:rsidRPr="00411E8F">
          <w:rPr>
            <w:rStyle w:val="Hyperkobling"/>
            <w:noProof/>
            <w:lang w:val="en-GB"/>
          </w:rPr>
          <w:t>Tax</w:t>
        </w:r>
        <w:r w:rsidR="00A54B80">
          <w:rPr>
            <w:noProof/>
            <w:webHidden/>
          </w:rPr>
          <w:tab/>
        </w:r>
        <w:r w:rsidR="00A54B80">
          <w:rPr>
            <w:noProof/>
            <w:webHidden/>
          </w:rPr>
          <w:fldChar w:fldCharType="begin"/>
        </w:r>
        <w:r w:rsidR="00A54B80">
          <w:rPr>
            <w:noProof/>
            <w:webHidden/>
          </w:rPr>
          <w:instrText xml:space="preserve"> PAGEREF _Toc61432874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619C15D3" w14:textId="01765B49" w:rsidR="00A54B80" w:rsidRDefault="003955D8">
      <w:pPr>
        <w:pStyle w:val="INNH2"/>
        <w:rPr>
          <w:rFonts w:asciiTheme="minorHAnsi" w:eastAsiaTheme="minorEastAsia" w:hAnsiTheme="minorHAnsi" w:cstheme="minorBidi"/>
          <w:noProof/>
          <w:sz w:val="22"/>
          <w:szCs w:val="22"/>
        </w:rPr>
      </w:pPr>
      <w:hyperlink w:anchor="_Toc61432875" w:history="1">
        <w:r w:rsidR="00A54B80" w:rsidRPr="00411E8F">
          <w:rPr>
            <w:rStyle w:val="Hyperkobling"/>
            <w:noProof/>
            <w:lang w:val="en-GB"/>
          </w:rPr>
          <w:t>3.2</w:t>
        </w:r>
        <w:r w:rsidR="00A54B80">
          <w:rPr>
            <w:rFonts w:asciiTheme="minorHAnsi" w:eastAsiaTheme="minorEastAsia" w:hAnsiTheme="minorHAnsi" w:cstheme="minorBidi"/>
            <w:noProof/>
            <w:sz w:val="22"/>
            <w:szCs w:val="22"/>
          </w:rPr>
          <w:tab/>
        </w:r>
        <w:r w:rsidR="00A54B80" w:rsidRPr="00411E8F">
          <w:rPr>
            <w:rStyle w:val="Hyperkobling"/>
            <w:noProof/>
            <w:lang w:val="en-GB"/>
          </w:rPr>
          <w:t>Experience from similar assignments</w:t>
        </w:r>
        <w:r w:rsidR="00A54B80">
          <w:rPr>
            <w:noProof/>
            <w:webHidden/>
          </w:rPr>
          <w:tab/>
        </w:r>
        <w:r w:rsidR="00A54B80">
          <w:rPr>
            <w:noProof/>
            <w:webHidden/>
          </w:rPr>
          <w:fldChar w:fldCharType="begin"/>
        </w:r>
        <w:r w:rsidR="00A54B80">
          <w:rPr>
            <w:noProof/>
            <w:webHidden/>
          </w:rPr>
          <w:instrText xml:space="preserve"> PAGEREF _Toc61432875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3BFE1CA4" w14:textId="4523811D" w:rsidR="00A54B80" w:rsidRDefault="003955D8">
      <w:pPr>
        <w:pStyle w:val="INNH2"/>
        <w:rPr>
          <w:rFonts w:asciiTheme="minorHAnsi" w:eastAsiaTheme="minorEastAsia" w:hAnsiTheme="minorHAnsi" w:cstheme="minorBidi"/>
          <w:noProof/>
          <w:sz w:val="22"/>
          <w:szCs w:val="22"/>
        </w:rPr>
      </w:pPr>
      <w:hyperlink w:anchor="_Toc61432876" w:history="1">
        <w:r w:rsidR="00A54B80" w:rsidRPr="00411E8F">
          <w:rPr>
            <w:rStyle w:val="Hyperkobling"/>
            <w:noProof/>
            <w:lang w:val="en-GB"/>
          </w:rPr>
          <w:t>3.3</w:t>
        </w:r>
        <w:r w:rsidR="00A54B80">
          <w:rPr>
            <w:rFonts w:asciiTheme="minorHAnsi" w:eastAsiaTheme="minorEastAsia" w:hAnsiTheme="minorHAnsi" w:cstheme="minorBidi"/>
            <w:noProof/>
            <w:sz w:val="22"/>
            <w:szCs w:val="22"/>
          </w:rPr>
          <w:tab/>
        </w:r>
        <w:r w:rsidR="00A54B80" w:rsidRPr="00411E8F">
          <w:rPr>
            <w:rStyle w:val="Hyperkobling"/>
            <w:noProof/>
            <w:lang w:val="en-GB"/>
          </w:rPr>
          <w:t>Tenderer’s registration, authorization etc.</w:t>
        </w:r>
        <w:r w:rsidR="00A54B80">
          <w:rPr>
            <w:noProof/>
            <w:webHidden/>
          </w:rPr>
          <w:tab/>
        </w:r>
        <w:r w:rsidR="00A54B80">
          <w:rPr>
            <w:noProof/>
            <w:webHidden/>
          </w:rPr>
          <w:fldChar w:fldCharType="begin"/>
        </w:r>
        <w:r w:rsidR="00A54B80">
          <w:rPr>
            <w:noProof/>
            <w:webHidden/>
          </w:rPr>
          <w:instrText xml:space="preserve"> PAGEREF _Toc61432876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1E9D8304" w14:textId="1E1C639A" w:rsidR="00A54B80" w:rsidRDefault="003955D8">
      <w:pPr>
        <w:pStyle w:val="INNH2"/>
        <w:rPr>
          <w:rFonts w:asciiTheme="minorHAnsi" w:eastAsiaTheme="minorEastAsia" w:hAnsiTheme="minorHAnsi" w:cstheme="minorBidi"/>
          <w:noProof/>
          <w:sz w:val="22"/>
          <w:szCs w:val="22"/>
        </w:rPr>
      </w:pPr>
      <w:hyperlink w:anchor="_Toc61432877" w:history="1">
        <w:r w:rsidR="00A54B80" w:rsidRPr="00411E8F">
          <w:rPr>
            <w:rStyle w:val="Hyperkobling"/>
            <w:noProof/>
            <w:lang w:val="en-GB"/>
          </w:rPr>
          <w:t>3.4</w:t>
        </w:r>
        <w:r w:rsidR="00A54B80">
          <w:rPr>
            <w:rFonts w:asciiTheme="minorHAnsi" w:eastAsiaTheme="minorEastAsia" w:hAnsiTheme="minorHAnsi" w:cstheme="minorBidi"/>
            <w:noProof/>
            <w:sz w:val="22"/>
            <w:szCs w:val="22"/>
          </w:rPr>
          <w:tab/>
        </w:r>
        <w:r w:rsidR="00A54B80" w:rsidRPr="00411E8F">
          <w:rPr>
            <w:rStyle w:val="Hyperkobling"/>
            <w:noProof/>
            <w:lang w:val="en-GB"/>
          </w:rPr>
          <w:t>Quality assurance standards</w:t>
        </w:r>
        <w:r w:rsidR="00A54B80">
          <w:rPr>
            <w:noProof/>
            <w:webHidden/>
          </w:rPr>
          <w:tab/>
        </w:r>
        <w:r w:rsidR="00A54B80">
          <w:rPr>
            <w:noProof/>
            <w:webHidden/>
          </w:rPr>
          <w:fldChar w:fldCharType="begin"/>
        </w:r>
        <w:r w:rsidR="00A54B80">
          <w:rPr>
            <w:noProof/>
            <w:webHidden/>
          </w:rPr>
          <w:instrText xml:space="preserve"> PAGEREF _Toc61432877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1BB7F637" w14:textId="77A49F10" w:rsidR="00A54B80" w:rsidRDefault="003955D8">
      <w:pPr>
        <w:pStyle w:val="INNH1"/>
        <w:rPr>
          <w:rFonts w:asciiTheme="minorHAnsi" w:eastAsiaTheme="minorEastAsia" w:hAnsiTheme="minorHAnsi" w:cstheme="minorBidi"/>
          <w:noProof/>
          <w:sz w:val="22"/>
          <w:szCs w:val="22"/>
        </w:rPr>
      </w:pPr>
      <w:hyperlink w:anchor="_Toc61432878" w:history="1">
        <w:r w:rsidR="00A54B80" w:rsidRPr="00411E8F">
          <w:rPr>
            <w:rStyle w:val="Hyperkobling"/>
            <w:noProof/>
          </w:rPr>
          <w:t>4</w:t>
        </w:r>
        <w:r w:rsidR="00A54B80">
          <w:rPr>
            <w:rFonts w:asciiTheme="minorHAnsi" w:eastAsiaTheme="minorEastAsia" w:hAnsiTheme="minorHAnsi" w:cstheme="minorBidi"/>
            <w:noProof/>
            <w:sz w:val="22"/>
            <w:szCs w:val="22"/>
          </w:rPr>
          <w:tab/>
        </w:r>
        <w:r w:rsidR="00A54B80" w:rsidRPr="00411E8F">
          <w:rPr>
            <w:rStyle w:val="Hyperkobling"/>
            <w:noProof/>
          </w:rPr>
          <w:t>AWARD CRITERIA</w:t>
        </w:r>
        <w:r w:rsidR="00A54B80">
          <w:rPr>
            <w:noProof/>
            <w:webHidden/>
          </w:rPr>
          <w:tab/>
        </w:r>
        <w:r w:rsidR="00A54B80">
          <w:rPr>
            <w:noProof/>
            <w:webHidden/>
          </w:rPr>
          <w:fldChar w:fldCharType="begin"/>
        </w:r>
        <w:r w:rsidR="00A54B80">
          <w:rPr>
            <w:noProof/>
            <w:webHidden/>
          </w:rPr>
          <w:instrText xml:space="preserve"> PAGEREF _Toc61432878 \h </w:instrText>
        </w:r>
        <w:r w:rsidR="00A54B80">
          <w:rPr>
            <w:noProof/>
            <w:webHidden/>
          </w:rPr>
        </w:r>
        <w:r w:rsidR="00A54B80">
          <w:rPr>
            <w:noProof/>
            <w:webHidden/>
          </w:rPr>
          <w:fldChar w:fldCharType="separate"/>
        </w:r>
        <w:r w:rsidR="00A54B80">
          <w:rPr>
            <w:noProof/>
            <w:webHidden/>
          </w:rPr>
          <w:t>5</w:t>
        </w:r>
        <w:r w:rsidR="00A54B80">
          <w:rPr>
            <w:noProof/>
            <w:webHidden/>
          </w:rPr>
          <w:fldChar w:fldCharType="end"/>
        </w:r>
      </w:hyperlink>
    </w:p>
    <w:p w14:paraId="7B6D5393" w14:textId="2A595984" w:rsidR="00A54B80" w:rsidRDefault="003955D8">
      <w:pPr>
        <w:pStyle w:val="INNH1"/>
        <w:rPr>
          <w:rFonts w:asciiTheme="minorHAnsi" w:eastAsiaTheme="minorEastAsia" w:hAnsiTheme="minorHAnsi" w:cstheme="minorBidi"/>
          <w:noProof/>
          <w:sz w:val="22"/>
          <w:szCs w:val="22"/>
        </w:rPr>
      </w:pPr>
      <w:hyperlink w:anchor="_Toc61432879" w:history="1">
        <w:r w:rsidR="00A54B80" w:rsidRPr="00411E8F">
          <w:rPr>
            <w:rStyle w:val="Hyperkobling"/>
            <w:noProof/>
          </w:rPr>
          <w:t>5</w:t>
        </w:r>
        <w:r w:rsidR="00A54B80">
          <w:rPr>
            <w:rFonts w:asciiTheme="minorHAnsi" w:eastAsiaTheme="minorEastAsia" w:hAnsiTheme="minorHAnsi" w:cstheme="minorBidi"/>
            <w:noProof/>
            <w:sz w:val="22"/>
            <w:szCs w:val="22"/>
          </w:rPr>
          <w:tab/>
        </w:r>
        <w:r w:rsidR="00A54B80" w:rsidRPr="00411E8F">
          <w:rPr>
            <w:rStyle w:val="Hyperkobling"/>
            <w:noProof/>
          </w:rPr>
          <w:t>TENDER SUBMISSION AND FORMAT</w:t>
        </w:r>
        <w:r w:rsidR="00A54B80">
          <w:rPr>
            <w:noProof/>
            <w:webHidden/>
          </w:rPr>
          <w:tab/>
        </w:r>
        <w:r w:rsidR="00A54B80">
          <w:rPr>
            <w:noProof/>
            <w:webHidden/>
          </w:rPr>
          <w:fldChar w:fldCharType="begin"/>
        </w:r>
        <w:r w:rsidR="00A54B80">
          <w:rPr>
            <w:noProof/>
            <w:webHidden/>
          </w:rPr>
          <w:instrText xml:space="preserve"> PAGEREF _Toc61432879 \h </w:instrText>
        </w:r>
        <w:r w:rsidR="00A54B80">
          <w:rPr>
            <w:noProof/>
            <w:webHidden/>
          </w:rPr>
        </w:r>
        <w:r w:rsidR="00A54B80">
          <w:rPr>
            <w:noProof/>
            <w:webHidden/>
          </w:rPr>
          <w:fldChar w:fldCharType="separate"/>
        </w:r>
        <w:r w:rsidR="00A54B80">
          <w:rPr>
            <w:noProof/>
            <w:webHidden/>
          </w:rPr>
          <w:t>5</w:t>
        </w:r>
        <w:r w:rsidR="00A54B80">
          <w:rPr>
            <w:noProof/>
            <w:webHidden/>
          </w:rPr>
          <w:fldChar w:fldCharType="end"/>
        </w:r>
      </w:hyperlink>
    </w:p>
    <w:p w14:paraId="2C2C2610" w14:textId="3BFEABC8" w:rsidR="00A54B80" w:rsidRDefault="003955D8">
      <w:pPr>
        <w:pStyle w:val="INNH2"/>
        <w:rPr>
          <w:rFonts w:asciiTheme="minorHAnsi" w:eastAsiaTheme="minorEastAsia" w:hAnsiTheme="minorHAnsi" w:cstheme="minorBidi"/>
          <w:noProof/>
          <w:sz w:val="22"/>
          <w:szCs w:val="22"/>
        </w:rPr>
      </w:pPr>
      <w:hyperlink w:anchor="_Toc61432880" w:history="1">
        <w:r w:rsidR="00A54B80" w:rsidRPr="00411E8F">
          <w:rPr>
            <w:rStyle w:val="Hyperkobling"/>
            <w:noProof/>
            <w:lang w:val="en-GB"/>
          </w:rPr>
          <w:t>5.1</w:t>
        </w:r>
        <w:r w:rsidR="00A54B80">
          <w:rPr>
            <w:rFonts w:asciiTheme="minorHAnsi" w:eastAsiaTheme="minorEastAsia" w:hAnsiTheme="minorHAnsi" w:cstheme="minorBidi"/>
            <w:noProof/>
            <w:sz w:val="22"/>
            <w:szCs w:val="22"/>
          </w:rPr>
          <w:tab/>
        </w:r>
        <w:r w:rsidR="00A54B80" w:rsidRPr="00411E8F">
          <w:rPr>
            <w:rStyle w:val="Hyperkobling"/>
            <w:noProof/>
            <w:lang w:val="en-GB"/>
          </w:rPr>
          <w:t>Submission of tenders</w:t>
        </w:r>
        <w:r w:rsidR="00A54B80">
          <w:rPr>
            <w:noProof/>
            <w:webHidden/>
          </w:rPr>
          <w:tab/>
        </w:r>
        <w:r w:rsidR="00A54B80">
          <w:rPr>
            <w:noProof/>
            <w:webHidden/>
          </w:rPr>
          <w:fldChar w:fldCharType="begin"/>
        </w:r>
        <w:r w:rsidR="00A54B80">
          <w:rPr>
            <w:noProof/>
            <w:webHidden/>
          </w:rPr>
          <w:instrText xml:space="preserve"> PAGEREF _Toc61432880 \h </w:instrText>
        </w:r>
        <w:r w:rsidR="00A54B80">
          <w:rPr>
            <w:noProof/>
            <w:webHidden/>
          </w:rPr>
        </w:r>
        <w:r w:rsidR="00A54B80">
          <w:rPr>
            <w:noProof/>
            <w:webHidden/>
          </w:rPr>
          <w:fldChar w:fldCharType="separate"/>
        </w:r>
        <w:r w:rsidR="00A54B80">
          <w:rPr>
            <w:noProof/>
            <w:webHidden/>
          </w:rPr>
          <w:t>5</w:t>
        </w:r>
        <w:r w:rsidR="00A54B80">
          <w:rPr>
            <w:noProof/>
            <w:webHidden/>
          </w:rPr>
          <w:fldChar w:fldCharType="end"/>
        </w:r>
      </w:hyperlink>
    </w:p>
    <w:p w14:paraId="34BD10CD" w14:textId="5F53B845" w:rsidR="00A54B80" w:rsidRDefault="003955D8">
      <w:pPr>
        <w:pStyle w:val="INNH2"/>
        <w:rPr>
          <w:rFonts w:asciiTheme="minorHAnsi" w:eastAsiaTheme="minorEastAsia" w:hAnsiTheme="minorHAnsi" w:cstheme="minorBidi"/>
          <w:noProof/>
          <w:sz w:val="22"/>
          <w:szCs w:val="22"/>
        </w:rPr>
      </w:pPr>
      <w:hyperlink w:anchor="_Toc61432881" w:history="1">
        <w:r w:rsidR="00A54B80" w:rsidRPr="00411E8F">
          <w:rPr>
            <w:rStyle w:val="Hyperkobling"/>
            <w:noProof/>
            <w:lang w:val="en-GB"/>
          </w:rPr>
          <w:t>5.2</w:t>
        </w:r>
        <w:r w:rsidR="00A54B80">
          <w:rPr>
            <w:rFonts w:asciiTheme="minorHAnsi" w:eastAsiaTheme="minorEastAsia" w:hAnsiTheme="minorHAnsi" w:cstheme="minorBidi"/>
            <w:noProof/>
            <w:sz w:val="22"/>
            <w:szCs w:val="22"/>
          </w:rPr>
          <w:tab/>
        </w:r>
        <w:r w:rsidR="00A54B80" w:rsidRPr="00411E8F">
          <w:rPr>
            <w:rStyle w:val="Hyperkobling"/>
            <w:noProof/>
            <w:lang w:val="en-GB"/>
          </w:rPr>
          <w:t>Format</w:t>
        </w:r>
        <w:r w:rsidR="00A54B80">
          <w:rPr>
            <w:noProof/>
            <w:webHidden/>
          </w:rPr>
          <w:tab/>
        </w:r>
        <w:r w:rsidR="00A54B80">
          <w:rPr>
            <w:noProof/>
            <w:webHidden/>
          </w:rPr>
          <w:fldChar w:fldCharType="begin"/>
        </w:r>
        <w:r w:rsidR="00A54B80">
          <w:rPr>
            <w:noProof/>
            <w:webHidden/>
          </w:rPr>
          <w:instrText xml:space="preserve"> PAGEREF _Toc61432881 \h </w:instrText>
        </w:r>
        <w:r w:rsidR="00A54B80">
          <w:rPr>
            <w:noProof/>
            <w:webHidden/>
          </w:rPr>
        </w:r>
        <w:r w:rsidR="00A54B80">
          <w:rPr>
            <w:noProof/>
            <w:webHidden/>
          </w:rPr>
          <w:fldChar w:fldCharType="separate"/>
        </w:r>
        <w:r w:rsidR="00A54B80">
          <w:rPr>
            <w:noProof/>
            <w:webHidden/>
          </w:rPr>
          <w:t>5</w:t>
        </w:r>
        <w:r w:rsidR="00A54B80">
          <w:rPr>
            <w:noProof/>
            <w:webHidden/>
          </w:rPr>
          <w:fldChar w:fldCharType="end"/>
        </w:r>
      </w:hyperlink>
    </w:p>
    <w:p w14:paraId="543A4BE8" w14:textId="535AE55C" w:rsidR="00A54B80" w:rsidRDefault="003955D8">
      <w:pPr>
        <w:pStyle w:val="INNH1"/>
        <w:rPr>
          <w:rFonts w:asciiTheme="minorHAnsi" w:eastAsiaTheme="minorEastAsia" w:hAnsiTheme="minorHAnsi" w:cstheme="minorBidi"/>
          <w:noProof/>
          <w:sz w:val="22"/>
          <w:szCs w:val="22"/>
        </w:rPr>
      </w:pPr>
      <w:hyperlink w:anchor="_Toc61432882" w:history="1">
        <w:r w:rsidR="00A54B80" w:rsidRPr="00411E8F">
          <w:rPr>
            <w:rStyle w:val="Hyperkobling"/>
            <w:noProof/>
          </w:rPr>
          <w:t>6</w:t>
        </w:r>
        <w:r w:rsidR="00A54B80">
          <w:rPr>
            <w:rFonts w:asciiTheme="minorHAnsi" w:eastAsiaTheme="minorEastAsia" w:hAnsiTheme="minorHAnsi" w:cstheme="minorBidi"/>
            <w:noProof/>
            <w:sz w:val="22"/>
            <w:szCs w:val="22"/>
          </w:rPr>
          <w:tab/>
        </w:r>
        <w:r w:rsidR="00A54B80" w:rsidRPr="00411E8F">
          <w:rPr>
            <w:rStyle w:val="Hyperkobling"/>
            <w:noProof/>
          </w:rPr>
          <w:t>ATTACHMENTS</w:t>
        </w:r>
        <w:r w:rsidR="00A54B80">
          <w:rPr>
            <w:noProof/>
            <w:webHidden/>
          </w:rPr>
          <w:tab/>
        </w:r>
        <w:r w:rsidR="00A54B80">
          <w:rPr>
            <w:noProof/>
            <w:webHidden/>
          </w:rPr>
          <w:fldChar w:fldCharType="begin"/>
        </w:r>
        <w:r w:rsidR="00A54B80">
          <w:rPr>
            <w:noProof/>
            <w:webHidden/>
          </w:rPr>
          <w:instrText xml:space="preserve"> PAGEREF _Toc61432882 \h </w:instrText>
        </w:r>
        <w:r w:rsidR="00A54B80">
          <w:rPr>
            <w:noProof/>
            <w:webHidden/>
          </w:rPr>
        </w:r>
        <w:r w:rsidR="00A54B80">
          <w:rPr>
            <w:noProof/>
            <w:webHidden/>
          </w:rPr>
          <w:fldChar w:fldCharType="separate"/>
        </w:r>
        <w:r w:rsidR="00A54B80">
          <w:rPr>
            <w:noProof/>
            <w:webHidden/>
          </w:rPr>
          <w:t>6</w:t>
        </w:r>
        <w:r w:rsidR="00A54B80">
          <w:rPr>
            <w:noProof/>
            <w:webHidden/>
          </w:rPr>
          <w:fldChar w:fldCharType="end"/>
        </w:r>
      </w:hyperlink>
    </w:p>
    <w:p w14:paraId="5B7EEF67" w14:textId="608661C6" w:rsidR="00A54B80" w:rsidRDefault="003955D8">
      <w:pPr>
        <w:pStyle w:val="INNH1"/>
        <w:rPr>
          <w:rFonts w:asciiTheme="minorHAnsi" w:eastAsiaTheme="minorEastAsia" w:hAnsiTheme="minorHAnsi" w:cstheme="minorBidi"/>
          <w:noProof/>
          <w:sz w:val="22"/>
          <w:szCs w:val="22"/>
        </w:rPr>
      </w:pPr>
      <w:hyperlink w:anchor="_Toc61432883" w:history="1">
        <w:r w:rsidR="00A54B80" w:rsidRPr="00411E8F">
          <w:rPr>
            <w:rStyle w:val="Hyperkobling"/>
            <w:noProof/>
          </w:rPr>
          <w:t>Annex 1: Scope of work</w:t>
        </w:r>
        <w:r w:rsidR="00A54B80">
          <w:rPr>
            <w:noProof/>
            <w:webHidden/>
          </w:rPr>
          <w:tab/>
        </w:r>
        <w:r w:rsidR="00A54B80">
          <w:rPr>
            <w:noProof/>
            <w:webHidden/>
          </w:rPr>
          <w:fldChar w:fldCharType="begin"/>
        </w:r>
        <w:r w:rsidR="00A54B80">
          <w:rPr>
            <w:noProof/>
            <w:webHidden/>
          </w:rPr>
          <w:instrText xml:space="preserve"> PAGEREF _Toc61432883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2FB32061" w14:textId="5903BAE6" w:rsidR="00A54B80" w:rsidRDefault="003955D8">
      <w:pPr>
        <w:pStyle w:val="INNH1"/>
        <w:rPr>
          <w:rFonts w:asciiTheme="minorHAnsi" w:eastAsiaTheme="minorEastAsia" w:hAnsiTheme="minorHAnsi" w:cstheme="minorBidi"/>
          <w:noProof/>
          <w:sz w:val="22"/>
          <w:szCs w:val="22"/>
        </w:rPr>
      </w:pPr>
      <w:hyperlink w:anchor="_Toc61432884" w:history="1">
        <w:r w:rsidR="00A54B80" w:rsidRPr="00411E8F">
          <w:rPr>
            <w:rStyle w:val="Hyperkobling"/>
            <w:noProof/>
          </w:rPr>
          <w:t>A.</w:t>
        </w:r>
        <w:r w:rsidR="00A54B80">
          <w:rPr>
            <w:rFonts w:asciiTheme="minorHAnsi" w:eastAsiaTheme="minorEastAsia" w:hAnsiTheme="minorHAnsi" w:cstheme="minorBidi"/>
            <w:noProof/>
            <w:sz w:val="22"/>
            <w:szCs w:val="22"/>
          </w:rPr>
          <w:tab/>
        </w:r>
        <w:r w:rsidR="00A54B80" w:rsidRPr="00411E8F">
          <w:rPr>
            <w:rStyle w:val="Hyperkobling"/>
            <w:noProof/>
          </w:rPr>
          <w:t>Introduction</w:t>
        </w:r>
        <w:r w:rsidR="00A54B80">
          <w:rPr>
            <w:noProof/>
            <w:webHidden/>
          </w:rPr>
          <w:tab/>
        </w:r>
        <w:r w:rsidR="00A54B80">
          <w:rPr>
            <w:noProof/>
            <w:webHidden/>
          </w:rPr>
          <w:fldChar w:fldCharType="begin"/>
        </w:r>
        <w:r w:rsidR="00A54B80">
          <w:rPr>
            <w:noProof/>
            <w:webHidden/>
          </w:rPr>
          <w:instrText xml:space="preserve"> PAGEREF _Toc61432884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05EDFA8A" w14:textId="139F6779" w:rsidR="00A54B80" w:rsidRDefault="003955D8">
      <w:pPr>
        <w:pStyle w:val="INNH1"/>
        <w:rPr>
          <w:rFonts w:asciiTheme="minorHAnsi" w:eastAsiaTheme="minorEastAsia" w:hAnsiTheme="minorHAnsi" w:cstheme="minorBidi"/>
          <w:noProof/>
          <w:sz w:val="22"/>
          <w:szCs w:val="22"/>
        </w:rPr>
      </w:pPr>
      <w:hyperlink w:anchor="_Toc61432885" w:history="1">
        <w:r w:rsidR="00A54B80" w:rsidRPr="00411E8F">
          <w:rPr>
            <w:rStyle w:val="Hyperkobling"/>
            <w:noProof/>
          </w:rPr>
          <w:t>A.1</w:t>
        </w:r>
        <w:r w:rsidR="00A54B80">
          <w:rPr>
            <w:rFonts w:asciiTheme="minorHAnsi" w:eastAsiaTheme="minorEastAsia" w:hAnsiTheme="minorHAnsi" w:cstheme="minorBidi"/>
            <w:noProof/>
            <w:sz w:val="22"/>
            <w:szCs w:val="22"/>
          </w:rPr>
          <w:tab/>
        </w:r>
        <w:r w:rsidR="00A54B80" w:rsidRPr="00411E8F">
          <w:rPr>
            <w:rStyle w:val="Hyperkobling"/>
            <w:noProof/>
          </w:rPr>
          <w:t>Background</w:t>
        </w:r>
        <w:r w:rsidR="00A54B80">
          <w:rPr>
            <w:noProof/>
            <w:webHidden/>
          </w:rPr>
          <w:tab/>
        </w:r>
        <w:r w:rsidR="00A54B80">
          <w:rPr>
            <w:noProof/>
            <w:webHidden/>
          </w:rPr>
          <w:fldChar w:fldCharType="begin"/>
        </w:r>
        <w:r w:rsidR="00A54B80">
          <w:rPr>
            <w:noProof/>
            <w:webHidden/>
          </w:rPr>
          <w:instrText xml:space="preserve"> PAGEREF _Toc61432885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15B136AF" w14:textId="7A05097C" w:rsidR="00A54B80" w:rsidRDefault="003955D8">
      <w:pPr>
        <w:pStyle w:val="INNH1"/>
        <w:rPr>
          <w:rFonts w:asciiTheme="minorHAnsi" w:eastAsiaTheme="minorEastAsia" w:hAnsiTheme="minorHAnsi" w:cstheme="minorBidi"/>
          <w:noProof/>
          <w:sz w:val="22"/>
          <w:szCs w:val="22"/>
        </w:rPr>
      </w:pPr>
      <w:hyperlink w:anchor="_Toc61432886" w:history="1">
        <w:r w:rsidR="00A54B80" w:rsidRPr="00411E8F">
          <w:rPr>
            <w:rStyle w:val="Hyperkobling"/>
            <w:noProof/>
          </w:rPr>
          <w:t>A.2</w:t>
        </w:r>
        <w:r w:rsidR="00A54B80">
          <w:rPr>
            <w:rFonts w:asciiTheme="minorHAnsi" w:eastAsiaTheme="minorEastAsia" w:hAnsiTheme="minorHAnsi" w:cstheme="minorBidi"/>
            <w:noProof/>
            <w:sz w:val="22"/>
            <w:szCs w:val="22"/>
          </w:rPr>
          <w:tab/>
        </w:r>
        <w:r w:rsidR="00A54B80" w:rsidRPr="00411E8F">
          <w:rPr>
            <w:rStyle w:val="Hyperkobling"/>
            <w:noProof/>
          </w:rPr>
          <w:t>Organisation and responsibilities</w:t>
        </w:r>
        <w:r w:rsidR="00A54B80">
          <w:rPr>
            <w:noProof/>
            <w:webHidden/>
          </w:rPr>
          <w:tab/>
        </w:r>
        <w:r w:rsidR="00A54B80">
          <w:rPr>
            <w:noProof/>
            <w:webHidden/>
          </w:rPr>
          <w:fldChar w:fldCharType="begin"/>
        </w:r>
        <w:r w:rsidR="00A54B80">
          <w:rPr>
            <w:noProof/>
            <w:webHidden/>
          </w:rPr>
          <w:instrText xml:space="preserve"> PAGEREF _Toc61432886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4A8B940B" w14:textId="183A0E49" w:rsidR="00A54B80" w:rsidRDefault="003955D8">
      <w:pPr>
        <w:pStyle w:val="INNH1"/>
        <w:rPr>
          <w:rFonts w:asciiTheme="minorHAnsi" w:eastAsiaTheme="minorEastAsia" w:hAnsiTheme="minorHAnsi" w:cstheme="minorBidi"/>
          <w:noProof/>
          <w:sz w:val="22"/>
          <w:szCs w:val="22"/>
        </w:rPr>
      </w:pPr>
      <w:hyperlink w:anchor="_Toc61432887" w:history="1">
        <w:r w:rsidR="00A54B80" w:rsidRPr="00411E8F">
          <w:rPr>
            <w:rStyle w:val="Hyperkobling"/>
            <w:noProof/>
          </w:rPr>
          <w:t>B.</w:t>
        </w:r>
        <w:r w:rsidR="00A54B80">
          <w:rPr>
            <w:rFonts w:asciiTheme="minorHAnsi" w:eastAsiaTheme="minorEastAsia" w:hAnsiTheme="minorHAnsi" w:cstheme="minorBidi"/>
            <w:noProof/>
            <w:sz w:val="22"/>
            <w:szCs w:val="22"/>
          </w:rPr>
          <w:tab/>
        </w:r>
        <w:r w:rsidR="00A54B80" w:rsidRPr="00411E8F">
          <w:rPr>
            <w:rStyle w:val="Hyperkobling"/>
            <w:noProof/>
          </w:rPr>
          <w:t>Scope of Work</w:t>
        </w:r>
        <w:r w:rsidR="00A54B80">
          <w:rPr>
            <w:noProof/>
            <w:webHidden/>
          </w:rPr>
          <w:tab/>
        </w:r>
        <w:r w:rsidR="00A54B80">
          <w:rPr>
            <w:noProof/>
            <w:webHidden/>
          </w:rPr>
          <w:fldChar w:fldCharType="begin"/>
        </w:r>
        <w:r w:rsidR="00A54B80">
          <w:rPr>
            <w:noProof/>
            <w:webHidden/>
          </w:rPr>
          <w:instrText xml:space="preserve"> PAGEREF _Toc61432887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67BB33E0" w14:textId="53671661" w:rsidR="00A54B80" w:rsidRDefault="003955D8">
      <w:pPr>
        <w:pStyle w:val="INNH1"/>
        <w:rPr>
          <w:rFonts w:asciiTheme="minorHAnsi" w:eastAsiaTheme="minorEastAsia" w:hAnsiTheme="minorHAnsi" w:cstheme="minorBidi"/>
          <w:noProof/>
          <w:sz w:val="22"/>
          <w:szCs w:val="22"/>
        </w:rPr>
      </w:pPr>
      <w:hyperlink w:anchor="_Toc61432888" w:history="1">
        <w:r w:rsidR="00A54B80" w:rsidRPr="00411E8F">
          <w:rPr>
            <w:rStyle w:val="Hyperkobling"/>
            <w:noProof/>
          </w:rPr>
          <w:t>B.1</w:t>
        </w:r>
        <w:r w:rsidR="00A54B80">
          <w:rPr>
            <w:rFonts w:asciiTheme="minorHAnsi" w:eastAsiaTheme="minorEastAsia" w:hAnsiTheme="minorHAnsi" w:cstheme="minorBidi"/>
            <w:noProof/>
            <w:sz w:val="22"/>
            <w:szCs w:val="22"/>
          </w:rPr>
          <w:tab/>
        </w:r>
        <w:r w:rsidR="00A54B80" w:rsidRPr="00411E8F">
          <w:rPr>
            <w:rStyle w:val="Hyperkobling"/>
            <w:noProof/>
          </w:rPr>
          <w:t>Services</w:t>
        </w:r>
        <w:r w:rsidR="00A54B80">
          <w:rPr>
            <w:noProof/>
            <w:webHidden/>
          </w:rPr>
          <w:tab/>
        </w:r>
        <w:r w:rsidR="00A54B80">
          <w:rPr>
            <w:noProof/>
            <w:webHidden/>
          </w:rPr>
          <w:fldChar w:fldCharType="begin"/>
        </w:r>
        <w:r w:rsidR="00A54B80">
          <w:rPr>
            <w:noProof/>
            <w:webHidden/>
          </w:rPr>
          <w:instrText xml:space="preserve"> PAGEREF _Toc61432888 \h </w:instrText>
        </w:r>
        <w:r w:rsidR="00A54B80">
          <w:rPr>
            <w:noProof/>
            <w:webHidden/>
          </w:rPr>
        </w:r>
        <w:r w:rsidR="00A54B80">
          <w:rPr>
            <w:noProof/>
            <w:webHidden/>
          </w:rPr>
          <w:fldChar w:fldCharType="separate"/>
        </w:r>
        <w:r w:rsidR="00A54B80">
          <w:rPr>
            <w:noProof/>
            <w:webHidden/>
          </w:rPr>
          <w:t>2</w:t>
        </w:r>
        <w:r w:rsidR="00A54B80">
          <w:rPr>
            <w:noProof/>
            <w:webHidden/>
          </w:rPr>
          <w:fldChar w:fldCharType="end"/>
        </w:r>
      </w:hyperlink>
    </w:p>
    <w:p w14:paraId="13C1F5F7" w14:textId="01671A29" w:rsidR="00A54B80" w:rsidRDefault="003955D8">
      <w:pPr>
        <w:pStyle w:val="INNH1"/>
        <w:rPr>
          <w:rFonts w:asciiTheme="minorHAnsi" w:eastAsiaTheme="minorEastAsia" w:hAnsiTheme="minorHAnsi" w:cstheme="minorBidi"/>
          <w:noProof/>
          <w:sz w:val="22"/>
          <w:szCs w:val="22"/>
        </w:rPr>
      </w:pPr>
      <w:hyperlink w:anchor="_Toc61432889" w:history="1">
        <w:r w:rsidR="00A54B80" w:rsidRPr="00411E8F">
          <w:rPr>
            <w:rStyle w:val="Hyperkobling"/>
            <w:noProof/>
          </w:rPr>
          <w:t>B.2</w:t>
        </w:r>
        <w:r w:rsidR="00A54B80">
          <w:rPr>
            <w:rFonts w:asciiTheme="minorHAnsi" w:eastAsiaTheme="minorEastAsia" w:hAnsiTheme="minorHAnsi" w:cstheme="minorBidi"/>
            <w:noProof/>
            <w:sz w:val="22"/>
            <w:szCs w:val="22"/>
          </w:rPr>
          <w:tab/>
        </w:r>
        <w:r w:rsidR="00A54B80" w:rsidRPr="00411E8F">
          <w:rPr>
            <w:rStyle w:val="Hyperkobling"/>
            <w:noProof/>
          </w:rPr>
          <w:t>Drawings and documents supplied by the Client</w:t>
        </w:r>
        <w:r w:rsidR="00A54B80">
          <w:rPr>
            <w:noProof/>
            <w:webHidden/>
          </w:rPr>
          <w:tab/>
        </w:r>
        <w:r w:rsidR="00A54B80">
          <w:rPr>
            <w:noProof/>
            <w:webHidden/>
          </w:rPr>
          <w:fldChar w:fldCharType="begin"/>
        </w:r>
        <w:r w:rsidR="00A54B80">
          <w:rPr>
            <w:noProof/>
            <w:webHidden/>
          </w:rPr>
          <w:instrText xml:space="preserve"> PAGEREF _Toc61432889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1305B330" w14:textId="65E70E18" w:rsidR="00A54B80" w:rsidRDefault="003955D8">
      <w:pPr>
        <w:pStyle w:val="INNH1"/>
        <w:rPr>
          <w:rFonts w:asciiTheme="minorHAnsi" w:eastAsiaTheme="minorEastAsia" w:hAnsiTheme="minorHAnsi" w:cstheme="minorBidi"/>
          <w:noProof/>
          <w:sz w:val="22"/>
          <w:szCs w:val="22"/>
        </w:rPr>
      </w:pPr>
      <w:hyperlink w:anchor="_Toc61432890" w:history="1">
        <w:r w:rsidR="00A54B80" w:rsidRPr="00411E8F">
          <w:rPr>
            <w:rStyle w:val="Hyperkobling"/>
            <w:noProof/>
          </w:rPr>
          <w:t>B.3</w:t>
        </w:r>
        <w:r w:rsidR="00A54B80">
          <w:rPr>
            <w:rFonts w:asciiTheme="minorHAnsi" w:eastAsiaTheme="minorEastAsia" w:hAnsiTheme="minorHAnsi" w:cstheme="minorBidi"/>
            <w:noProof/>
            <w:sz w:val="22"/>
            <w:szCs w:val="22"/>
          </w:rPr>
          <w:tab/>
        </w:r>
        <w:r w:rsidR="00A54B80" w:rsidRPr="00411E8F">
          <w:rPr>
            <w:rStyle w:val="Hyperkobling"/>
            <w:noProof/>
          </w:rPr>
          <w:t>Geotechnics</w:t>
        </w:r>
        <w:r w:rsidR="00A54B80">
          <w:rPr>
            <w:noProof/>
            <w:webHidden/>
          </w:rPr>
          <w:tab/>
        </w:r>
        <w:r w:rsidR="00A54B80">
          <w:rPr>
            <w:noProof/>
            <w:webHidden/>
          </w:rPr>
          <w:fldChar w:fldCharType="begin"/>
        </w:r>
        <w:r w:rsidR="00A54B80">
          <w:rPr>
            <w:noProof/>
            <w:webHidden/>
          </w:rPr>
          <w:instrText xml:space="preserve"> PAGEREF _Toc61432890 \h </w:instrText>
        </w:r>
        <w:r w:rsidR="00A54B80">
          <w:rPr>
            <w:noProof/>
            <w:webHidden/>
          </w:rPr>
        </w:r>
        <w:r w:rsidR="00A54B80">
          <w:rPr>
            <w:noProof/>
            <w:webHidden/>
          </w:rPr>
          <w:fldChar w:fldCharType="separate"/>
        </w:r>
        <w:r w:rsidR="00A54B80">
          <w:rPr>
            <w:noProof/>
            <w:webHidden/>
          </w:rPr>
          <w:t>3</w:t>
        </w:r>
        <w:r w:rsidR="00A54B80">
          <w:rPr>
            <w:noProof/>
            <w:webHidden/>
          </w:rPr>
          <w:fldChar w:fldCharType="end"/>
        </w:r>
      </w:hyperlink>
    </w:p>
    <w:p w14:paraId="5CB80397" w14:textId="5385CFCD" w:rsidR="00A54B80" w:rsidRDefault="003955D8">
      <w:pPr>
        <w:pStyle w:val="INNH1"/>
        <w:rPr>
          <w:rFonts w:asciiTheme="minorHAnsi" w:eastAsiaTheme="minorEastAsia" w:hAnsiTheme="minorHAnsi" w:cstheme="minorBidi"/>
          <w:noProof/>
          <w:sz w:val="22"/>
          <w:szCs w:val="22"/>
        </w:rPr>
      </w:pPr>
      <w:hyperlink w:anchor="_Toc61432891" w:history="1">
        <w:r w:rsidR="00A54B80" w:rsidRPr="00411E8F">
          <w:rPr>
            <w:rStyle w:val="Hyperkobling"/>
            <w:noProof/>
          </w:rPr>
          <w:t>B.4</w:t>
        </w:r>
        <w:r w:rsidR="00A54B80">
          <w:rPr>
            <w:rFonts w:asciiTheme="minorHAnsi" w:eastAsiaTheme="minorEastAsia" w:hAnsiTheme="minorHAnsi" w:cstheme="minorBidi"/>
            <w:noProof/>
            <w:sz w:val="22"/>
            <w:szCs w:val="22"/>
          </w:rPr>
          <w:tab/>
        </w:r>
        <w:r w:rsidR="00A54B80" w:rsidRPr="00411E8F">
          <w:rPr>
            <w:rStyle w:val="Hyperkobling"/>
            <w:noProof/>
          </w:rPr>
          <w:t>Construction of steep earth fill dams</w:t>
        </w:r>
        <w:r w:rsidR="00A54B80">
          <w:rPr>
            <w:noProof/>
            <w:webHidden/>
          </w:rPr>
          <w:tab/>
        </w:r>
        <w:r w:rsidR="00A54B80">
          <w:rPr>
            <w:noProof/>
            <w:webHidden/>
          </w:rPr>
          <w:fldChar w:fldCharType="begin"/>
        </w:r>
        <w:r w:rsidR="00A54B80">
          <w:rPr>
            <w:noProof/>
            <w:webHidden/>
          </w:rPr>
          <w:instrText xml:space="preserve"> PAGEREF _Toc61432891 \h </w:instrText>
        </w:r>
        <w:r w:rsidR="00A54B80">
          <w:rPr>
            <w:noProof/>
            <w:webHidden/>
          </w:rPr>
        </w:r>
        <w:r w:rsidR="00A54B80">
          <w:rPr>
            <w:noProof/>
            <w:webHidden/>
          </w:rPr>
          <w:fldChar w:fldCharType="separate"/>
        </w:r>
        <w:r w:rsidR="00A54B80">
          <w:rPr>
            <w:noProof/>
            <w:webHidden/>
          </w:rPr>
          <w:t>4</w:t>
        </w:r>
        <w:r w:rsidR="00A54B80">
          <w:rPr>
            <w:noProof/>
            <w:webHidden/>
          </w:rPr>
          <w:fldChar w:fldCharType="end"/>
        </w:r>
      </w:hyperlink>
    </w:p>
    <w:p w14:paraId="1A6E98D1" w14:textId="6EE62793" w:rsidR="00A54B80" w:rsidRDefault="003955D8">
      <w:pPr>
        <w:pStyle w:val="INNH1"/>
        <w:rPr>
          <w:rFonts w:asciiTheme="minorHAnsi" w:eastAsiaTheme="minorEastAsia" w:hAnsiTheme="minorHAnsi" w:cstheme="minorBidi"/>
          <w:noProof/>
          <w:sz w:val="22"/>
          <w:szCs w:val="22"/>
        </w:rPr>
      </w:pPr>
      <w:hyperlink w:anchor="_Toc61432892" w:history="1">
        <w:r w:rsidR="00A54B80" w:rsidRPr="00411E8F">
          <w:rPr>
            <w:rStyle w:val="Hyperkobling"/>
            <w:noProof/>
          </w:rPr>
          <w:t>B.5</w:t>
        </w:r>
        <w:r w:rsidR="00A54B80">
          <w:rPr>
            <w:rFonts w:asciiTheme="minorHAnsi" w:eastAsiaTheme="minorEastAsia" w:hAnsiTheme="minorHAnsi" w:cstheme="minorBidi"/>
            <w:noProof/>
            <w:sz w:val="22"/>
            <w:szCs w:val="22"/>
          </w:rPr>
          <w:tab/>
        </w:r>
        <w:r w:rsidR="00A54B80" w:rsidRPr="00411E8F">
          <w:rPr>
            <w:rStyle w:val="Hyperkobling"/>
            <w:noProof/>
          </w:rPr>
          <w:t>Design of the earth reinforcement system</w:t>
        </w:r>
        <w:r w:rsidR="00A54B80">
          <w:rPr>
            <w:noProof/>
            <w:webHidden/>
          </w:rPr>
          <w:tab/>
        </w:r>
        <w:r w:rsidR="00A54B80">
          <w:rPr>
            <w:noProof/>
            <w:webHidden/>
          </w:rPr>
          <w:fldChar w:fldCharType="begin"/>
        </w:r>
        <w:r w:rsidR="00A54B80">
          <w:rPr>
            <w:noProof/>
            <w:webHidden/>
          </w:rPr>
          <w:instrText xml:space="preserve"> PAGEREF _Toc61432892 \h </w:instrText>
        </w:r>
        <w:r w:rsidR="00A54B80">
          <w:rPr>
            <w:noProof/>
            <w:webHidden/>
          </w:rPr>
        </w:r>
        <w:r w:rsidR="00A54B80">
          <w:rPr>
            <w:noProof/>
            <w:webHidden/>
          </w:rPr>
          <w:fldChar w:fldCharType="separate"/>
        </w:r>
        <w:r w:rsidR="00A54B80">
          <w:rPr>
            <w:noProof/>
            <w:webHidden/>
          </w:rPr>
          <w:t>5</w:t>
        </w:r>
        <w:r w:rsidR="00A54B80">
          <w:rPr>
            <w:noProof/>
            <w:webHidden/>
          </w:rPr>
          <w:fldChar w:fldCharType="end"/>
        </w:r>
      </w:hyperlink>
    </w:p>
    <w:p w14:paraId="1FE93F0D" w14:textId="707D4F72" w:rsidR="00A54B80" w:rsidRDefault="003955D8">
      <w:pPr>
        <w:pStyle w:val="INNH1"/>
        <w:rPr>
          <w:rFonts w:asciiTheme="minorHAnsi" w:eastAsiaTheme="minorEastAsia" w:hAnsiTheme="minorHAnsi" w:cstheme="minorBidi"/>
          <w:noProof/>
          <w:sz w:val="22"/>
          <w:szCs w:val="22"/>
        </w:rPr>
      </w:pPr>
      <w:hyperlink w:anchor="_Toc61432893" w:history="1">
        <w:r w:rsidR="00A54B80" w:rsidRPr="00411E8F">
          <w:rPr>
            <w:rStyle w:val="Hyperkobling"/>
            <w:noProof/>
          </w:rPr>
          <w:t>B.6</w:t>
        </w:r>
        <w:r w:rsidR="00A54B80">
          <w:rPr>
            <w:rFonts w:asciiTheme="minorHAnsi" w:eastAsiaTheme="minorEastAsia" w:hAnsiTheme="minorHAnsi" w:cstheme="minorBidi"/>
            <w:noProof/>
            <w:sz w:val="22"/>
            <w:szCs w:val="22"/>
          </w:rPr>
          <w:tab/>
        </w:r>
        <w:r w:rsidR="00A54B80" w:rsidRPr="00411E8F">
          <w:rPr>
            <w:rStyle w:val="Hyperkobling"/>
            <w:noProof/>
          </w:rPr>
          <w:t>The production of the reinforcement system</w:t>
        </w:r>
        <w:r w:rsidR="00A54B80">
          <w:rPr>
            <w:noProof/>
            <w:webHidden/>
          </w:rPr>
          <w:tab/>
        </w:r>
        <w:r w:rsidR="00A54B80">
          <w:rPr>
            <w:noProof/>
            <w:webHidden/>
          </w:rPr>
          <w:fldChar w:fldCharType="begin"/>
        </w:r>
        <w:r w:rsidR="00A54B80">
          <w:rPr>
            <w:noProof/>
            <w:webHidden/>
          </w:rPr>
          <w:instrText xml:space="preserve"> PAGEREF _Toc61432893 \h </w:instrText>
        </w:r>
        <w:r w:rsidR="00A54B80">
          <w:rPr>
            <w:noProof/>
            <w:webHidden/>
          </w:rPr>
        </w:r>
        <w:r w:rsidR="00A54B80">
          <w:rPr>
            <w:noProof/>
            <w:webHidden/>
          </w:rPr>
          <w:fldChar w:fldCharType="separate"/>
        </w:r>
        <w:r w:rsidR="00A54B80">
          <w:rPr>
            <w:noProof/>
            <w:webHidden/>
          </w:rPr>
          <w:t>9</w:t>
        </w:r>
        <w:r w:rsidR="00A54B80">
          <w:rPr>
            <w:noProof/>
            <w:webHidden/>
          </w:rPr>
          <w:fldChar w:fldCharType="end"/>
        </w:r>
      </w:hyperlink>
    </w:p>
    <w:p w14:paraId="5224A73E" w14:textId="0285B46E" w:rsidR="00A54B80" w:rsidRDefault="003955D8">
      <w:pPr>
        <w:pStyle w:val="INNH1"/>
        <w:rPr>
          <w:rFonts w:asciiTheme="minorHAnsi" w:eastAsiaTheme="minorEastAsia" w:hAnsiTheme="minorHAnsi" w:cstheme="minorBidi"/>
          <w:noProof/>
          <w:sz w:val="22"/>
          <w:szCs w:val="22"/>
        </w:rPr>
      </w:pPr>
      <w:hyperlink w:anchor="_Toc61432894" w:history="1">
        <w:r w:rsidR="00A54B80" w:rsidRPr="00411E8F">
          <w:rPr>
            <w:rStyle w:val="Hyperkobling"/>
            <w:noProof/>
          </w:rPr>
          <w:t>Annex 2. Template for tender letter</w:t>
        </w:r>
        <w:r w:rsidR="00A54B80">
          <w:rPr>
            <w:noProof/>
            <w:webHidden/>
          </w:rPr>
          <w:tab/>
        </w:r>
        <w:r w:rsidR="00A54B80">
          <w:rPr>
            <w:noProof/>
            <w:webHidden/>
          </w:rPr>
          <w:fldChar w:fldCharType="begin"/>
        </w:r>
        <w:r w:rsidR="00A54B80">
          <w:rPr>
            <w:noProof/>
            <w:webHidden/>
          </w:rPr>
          <w:instrText xml:space="preserve"> PAGEREF _Toc61432894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6330E756" w14:textId="3034FEDD" w:rsidR="00A54B80" w:rsidRDefault="003955D8">
      <w:pPr>
        <w:pStyle w:val="INNH1"/>
        <w:rPr>
          <w:rFonts w:asciiTheme="minorHAnsi" w:eastAsiaTheme="minorEastAsia" w:hAnsiTheme="minorHAnsi" w:cstheme="minorBidi"/>
          <w:noProof/>
          <w:sz w:val="22"/>
          <w:szCs w:val="22"/>
        </w:rPr>
      </w:pPr>
      <w:hyperlink w:anchor="_Toc61432895" w:history="1">
        <w:r w:rsidR="00A54B80" w:rsidRPr="00411E8F">
          <w:rPr>
            <w:rStyle w:val="Hyperkobling"/>
            <w:noProof/>
          </w:rPr>
          <w:t>Tender letter</w:t>
        </w:r>
        <w:r w:rsidR="00A54B80">
          <w:rPr>
            <w:noProof/>
            <w:webHidden/>
          </w:rPr>
          <w:tab/>
        </w:r>
        <w:r w:rsidR="00A54B80">
          <w:rPr>
            <w:noProof/>
            <w:webHidden/>
          </w:rPr>
          <w:fldChar w:fldCharType="begin"/>
        </w:r>
        <w:r w:rsidR="00A54B80">
          <w:rPr>
            <w:noProof/>
            <w:webHidden/>
          </w:rPr>
          <w:instrText xml:space="preserve"> PAGEREF _Toc61432895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6627CB12" w14:textId="465789CB" w:rsidR="00A54B80" w:rsidRDefault="003955D8">
      <w:pPr>
        <w:pStyle w:val="INNH1"/>
        <w:rPr>
          <w:rFonts w:asciiTheme="minorHAnsi" w:eastAsiaTheme="minorEastAsia" w:hAnsiTheme="minorHAnsi" w:cstheme="minorBidi"/>
          <w:noProof/>
          <w:sz w:val="22"/>
          <w:szCs w:val="22"/>
        </w:rPr>
      </w:pPr>
      <w:hyperlink w:anchor="_Toc61432896" w:history="1">
        <w:r w:rsidR="00A54B80" w:rsidRPr="00411E8F">
          <w:rPr>
            <w:rStyle w:val="Hyperkobling"/>
            <w:noProof/>
            <w:lang w:val="en-GB"/>
          </w:rPr>
          <w:t>Annex 3: Price Form</w:t>
        </w:r>
        <w:r w:rsidR="00A54B80">
          <w:rPr>
            <w:noProof/>
            <w:webHidden/>
          </w:rPr>
          <w:tab/>
        </w:r>
        <w:r w:rsidR="00A54B80">
          <w:rPr>
            <w:noProof/>
            <w:webHidden/>
          </w:rPr>
          <w:fldChar w:fldCharType="begin"/>
        </w:r>
        <w:r w:rsidR="00A54B80">
          <w:rPr>
            <w:noProof/>
            <w:webHidden/>
          </w:rPr>
          <w:instrText xml:space="preserve"> PAGEREF _Toc61432896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1FA662E8" w14:textId="2B413A56" w:rsidR="00A54B80" w:rsidRDefault="003955D8">
      <w:pPr>
        <w:pStyle w:val="INNH1"/>
        <w:rPr>
          <w:rFonts w:asciiTheme="minorHAnsi" w:eastAsiaTheme="minorEastAsia" w:hAnsiTheme="minorHAnsi" w:cstheme="minorBidi"/>
          <w:noProof/>
          <w:sz w:val="22"/>
          <w:szCs w:val="22"/>
        </w:rPr>
      </w:pPr>
      <w:hyperlink w:anchor="_Toc61432897" w:history="1">
        <w:r w:rsidR="00A54B80" w:rsidRPr="00411E8F">
          <w:rPr>
            <w:rStyle w:val="Hyperkobling"/>
            <w:noProof/>
          </w:rPr>
          <w:t>Annex 4. Contract template</w:t>
        </w:r>
        <w:r w:rsidR="00A54B80">
          <w:rPr>
            <w:noProof/>
            <w:webHidden/>
          </w:rPr>
          <w:tab/>
        </w:r>
        <w:r w:rsidR="00A54B80">
          <w:rPr>
            <w:noProof/>
            <w:webHidden/>
          </w:rPr>
          <w:fldChar w:fldCharType="begin"/>
        </w:r>
        <w:r w:rsidR="00A54B80">
          <w:rPr>
            <w:noProof/>
            <w:webHidden/>
          </w:rPr>
          <w:instrText xml:space="preserve"> PAGEREF _Toc61432897 \h </w:instrText>
        </w:r>
        <w:r w:rsidR="00A54B80">
          <w:rPr>
            <w:noProof/>
            <w:webHidden/>
          </w:rPr>
        </w:r>
        <w:r w:rsidR="00A54B80">
          <w:rPr>
            <w:noProof/>
            <w:webHidden/>
          </w:rPr>
          <w:fldChar w:fldCharType="separate"/>
        </w:r>
        <w:r w:rsidR="00A54B80">
          <w:rPr>
            <w:noProof/>
            <w:webHidden/>
          </w:rPr>
          <w:t>1</w:t>
        </w:r>
        <w:r w:rsidR="00A54B80">
          <w:rPr>
            <w:noProof/>
            <w:webHidden/>
          </w:rPr>
          <w:fldChar w:fldCharType="end"/>
        </w:r>
      </w:hyperlink>
    </w:p>
    <w:p w14:paraId="439E672F" w14:textId="1A385732" w:rsidR="007C485A" w:rsidRPr="00792F88" w:rsidRDefault="00D30966" w:rsidP="00643FEF">
      <w:pPr>
        <w:pStyle w:val="INNH1"/>
        <w:rPr>
          <w:lang w:val="en-GB"/>
        </w:rPr>
      </w:pPr>
      <w:r w:rsidRPr="00792F88">
        <w:rPr>
          <w:lang w:val="en-GB"/>
        </w:rPr>
        <w:fldChar w:fldCharType="end"/>
      </w:r>
    </w:p>
    <w:p w14:paraId="6610A4EA" w14:textId="77777777" w:rsidR="00283ADE" w:rsidRPr="00792F88" w:rsidRDefault="00283ADE" w:rsidP="00D34729">
      <w:pPr>
        <w:pStyle w:val="Brdtekst-frsteinnrykk2"/>
        <w:rPr>
          <w:lang w:val="en-GB"/>
        </w:rPr>
        <w:sectPr w:rsidR="00283ADE" w:rsidRPr="00792F88" w:rsidSect="00EC5CD4">
          <w:headerReference w:type="default" r:id="rId11"/>
          <w:pgSz w:w="11906" w:h="16838"/>
          <w:pgMar w:top="2438" w:right="1134" w:bottom="1418" w:left="1418" w:header="709" w:footer="709" w:gutter="0"/>
          <w:cols w:space="708"/>
          <w:docGrid w:linePitch="360"/>
        </w:sectPr>
      </w:pPr>
    </w:p>
    <w:p w14:paraId="49B99E03" w14:textId="77777777" w:rsidR="00E55D40" w:rsidRPr="00792F88" w:rsidRDefault="00A271C4" w:rsidP="00CB569E">
      <w:pPr>
        <w:pStyle w:val="Overskrift1"/>
      </w:pPr>
      <w:bookmarkStart w:id="1" w:name="_Toc61432862"/>
      <w:r w:rsidRPr="00792F88">
        <w:lastRenderedPageBreak/>
        <w:t>GENERAL</w:t>
      </w:r>
      <w:r w:rsidR="0081590C" w:rsidRPr="00792F88">
        <w:t xml:space="preserve"> </w:t>
      </w:r>
      <w:r w:rsidRPr="00792F88">
        <w:t>DESCRIPTION</w:t>
      </w:r>
      <w:bookmarkEnd w:id="1"/>
    </w:p>
    <w:p w14:paraId="70EFBF97" w14:textId="77777777" w:rsidR="0081590C" w:rsidRPr="00792F88" w:rsidRDefault="002421A9" w:rsidP="000A7876">
      <w:pPr>
        <w:pStyle w:val="Overskrift2"/>
        <w:rPr>
          <w:lang w:val="en-GB"/>
        </w:rPr>
      </w:pPr>
      <w:bookmarkStart w:id="2" w:name="_Toc61432863"/>
      <w:r w:rsidRPr="00792F88">
        <w:rPr>
          <w:lang w:val="en-GB"/>
        </w:rPr>
        <w:t>Contracting authority</w:t>
      </w:r>
      <w:bookmarkEnd w:id="2"/>
    </w:p>
    <w:p w14:paraId="3895F047" w14:textId="7CFA0F7D" w:rsidR="00D27158" w:rsidRPr="00792F88" w:rsidRDefault="00D27158" w:rsidP="006B6033">
      <w:pPr>
        <w:pStyle w:val="Brdtekst"/>
      </w:pPr>
      <w:r w:rsidRPr="00792F88">
        <w:t xml:space="preserve">The mandate </w:t>
      </w:r>
      <w:r w:rsidR="00EC5CD4" w:rsidRPr="00792F88">
        <w:t>of</w:t>
      </w:r>
      <w:r w:rsidRPr="00792F88">
        <w:t xml:space="preserve"> the Norwegian Water Resources and Energy Directorate (</w:t>
      </w:r>
      <w:r w:rsidRPr="00792F88">
        <w:rPr>
          <w:b/>
        </w:rPr>
        <w:t>NVE</w:t>
      </w:r>
      <w:r w:rsidRPr="00792F88">
        <w:t>) is to ensure an integrated and environmentally sound management of the country</w:t>
      </w:r>
      <w:r w:rsidR="007B1255" w:rsidRPr="00792F88">
        <w:t>’</w:t>
      </w:r>
      <w:r w:rsidRPr="00792F88">
        <w:t xml:space="preserve">s water and energy resources. The directorate plays a central role in the national flood </w:t>
      </w:r>
      <w:r w:rsidR="00692E53" w:rsidRPr="00792F88">
        <w:t xml:space="preserve">and landslides </w:t>
      </w:r>
      <w:r w:rsidRPr="00792F88">
        <w:t>contingency planning and bears overall responsibility for maintaining national power supplies.</w:t>
      </w:r>
    </w:p>
    <w:p w14:paraId="7E4E1EE8" w14:textId="7E18BAF2" w:rsidR="00AD183C" w:rsidRDefault="00AD183C" w:rsidP="006B6033">
      <w:pPr>
        <w:pStyle w:val="Brdtekst"/>
      </w:pPr>
      <w:r w:rsidRPr="00792F88">
        <w:t xml:space="preserve">The NVE head office is located in Oslo, and the regional offices are located in </w:t>
      </w:r>
      <w:proofErr w:type="spellStart"/>
      <w:r w:rsidRPr="00792F88">
        <w:t>Førde</w:t>
      </w:r>
      <w:proofErr w:type="spellEnd"/>
      <w:r w:rsidRPr="00792F88">
        <w:t xml:space="preserve">, Trondheim, </w:t>
      </w:r>
      <w:proofErr w:type="spellStart"/>
      <w:r w:rsidRPr="00792F88">
        <w:t>Narvik</w:t>
      </w:r>
      <w:proofErr w:type="spellEnd"/>
      <w:r w:rsidRPr="00792F88">
        <w:t xml:space="preserve">, </w:t>
      </w:r>
      <w:proofErr w:type="spellStart"/>
      <w:r w:rsidRPr="00792F88">
        <w:t>Tønsberg</w:t>
      </w:r>
      <w:proofErr w:type="spellEnd"/>
      <w:r w:rsidRPr="00792F88">
        <w:t xml:space="preserve"> and </w:t>
      </w:r>
      <w:proofErr w:type="spellStart"/>
      <w:r w:rsidRPr="00792F88">
        <w:t>Hamar</w:t>
      </w:r>
      <w:proofErr w:type="spellEnd"/>
      <w:r w:rsidRPr="00792F88">
        <w:t>. NVE has approximately 600 employees.</w:t>
      </w:r>
    </w:p>
    <w:p w14:paraId="15C8C722" w14:textId="73E8EF20" w:rsidR="00A050CA" w:rsidRPr="0061770A" w:rsidRDefault="0061770A" w:rsidP="006B6033">
      <w:pPr>
        <w:pStyle w:val="Brdtekst"/>
        <w:rPr>
          <w:lang w:val="en-US"/>
        </w:rPr>
      </w:pPr>
      <w:r w:rsidRPr="0061770A">
        <w:rPr>
          <w:lang w:val="en-US"/>
        </w:rPr>
        <w:t xml:space="preserve">The Norwegian Water Resources and Energy Directorate, NVE </w:t>
      </w:r>
      <w:r>
        <w:rPr>
          <w:lang w:val="en-US"/>
        </w:rPr>
        <w:t xml:space="preserve">is </w:t>
      </w:r>
      <w:r w:rsidRPr="0061770A">
        <w:rPr>
          <w:lang w:val="en-US"/>
        </w:rPr>
        <w:t xml:space="preserve">here after </w:t>
      </w:r>
      <w:r>
        <w:rPr>
          <w:lang w:val="en-US"/>
        </w:rPr>
        <w:t>named</w:t>
      </w:r>
      <w:r w:rsidRPr="0061770A">
        <w:rPr>
          <w:lang w:val="en-US"/>
        </w:rPr>
        <w:t xml:space="preserve"> “Client”</w:t>
      </w:r>
      <w:r>
        <w:rPr>
          <w:lang w:val="en-US"/>
        </w:rPr>
        <w:t>.</w:t>
      </w:r>
    </w:p>
    <w:p w14:paraId="4D439E79" w14:textId="236AF07B" w:rsidR="0081590C" w:rsidRPr="00792F88" w:rsidRDefault="00460CFD" w:rsidP="000A7876">
      <w:pPr>
        <w:pStyle w:val="Overskrift2"/>
        <w:rPr>
          <w:lang w:val="en-GB"/>
        </w:rPr>
      </w:pPr>
      <w:bookmarkStart w:id="3" w:name="_Ref496722150"/>
      <w:bookmarkStart w:id="4" w:name="_Toc61432864"/>
      <w:r w:rsidRPr="00792F88">
        <w:rPr>
          <w:lang w:val="en-GB"/>
        </w:rPr>
        <w:t>Scope</w:t>
      </w:r>
      <w:bookmarkEnd w:id="3"/>
      <w:bookmarkEnd w:id="4"/>
      <w:r w:rsidR="0016108A" w:rsidRPr="00792F88">
        <w:rPr>
          <w:lang w:val="en-GB"/>
        </w:rPr>
        <w:t xml:space="preserve"> </w:t>
      </w:r>
    </w:p>
    <w:p w14:paraId="5EF22E35" w14:textId="77777777" w:rsidR="00B818DC" w:rsidRDefault="00815E88" w:rsidP="009A474A">
      <w:pPr>
        <w:pStyle w:val="Brdtekst"/>
      </w:pPr>
      <w:r w:rsidRPr="00AA0847">
        <w:rPr>
          <w:lang w:val="en-US"/>
        </w:rPr>
        <w:t>The contract comprises one project, which involves the furnishing (design and production) of an</w:t>
      </w:r>
      <w:r>
        <w:rPr>
          <w:lang w:val="en-US"/>
        </w:rPr>
        <w:t xml:space="preserve"> </w:t>
      </w:r>
      <w:r w:rsidRPr="00AA0847">
        <w:rPr>
          <w:lang w:val="en-US"/>
        </w:rPr>
        <w:t xml:space="preserve">earth reinforcement system (earth retaining wall), to reinforce the steep </w:t>
      </w:r>
      <w:r>
        <w:rPr>
          <w:lang w:val="en-US"/>
        </w:rPr>
        <w:t>impact</w:t>
      </w:r>
      <w:r w:rsidRPr="00AA0847">
        <w:rPr>
          <w:lang w:val="en-US"/>
        </w:rPr>
        <w:t xml:space="preserve"> face of</w:t>
      </w:r>
      <w:r>
        <w:rPr>
          <w:lang w:val="en-US"/>
        </w:rPr>
        <w:t xml:space="preserve"> </w:t>
      </w:r>
      <w:r w:rsidRPr="00AA0847">
        <w:rPr>
          <w:lang w:val="en-US"/>
        </w:rPr>
        <w:t xml:space="preserve">avalanche </w:t>
      </w:r>
      <w:r w:rsidR="00CB336B">
        <w:rPr>
          <w:lang w:val="en-US"/>
        </w:rPr>
        <w:t>catching dam</w:t>
      </w:r>
      <w:r w:rsidRPr="00AA0847">
        <w:rPr>
          <w:lang w:val="en-US"/>
        </w:rPr>
        <w:t xml:space="preserve">; deflecting dams and a catching dam in </w:t>
      </w:r>
      <w:r>
        <w:rPr>
          <w:lang w:val="en-US"/>
        </w:rPr>
        <w:t>northern Norway</w:t>
      </w:r>
      <w:r w:rsidRPr="00AA0847">
        <w:rPr>
          <w:lang w:val="en-US"/>
        </w:rPr>
        <w:t xml:space="preserve">. The </w:t>
      </w:r>
      <w:r w:rsidR="00CB336B">
        <w:rPr>
          <w:lang w:val="en-US"/>
        </w:rPr>
        <w:t>catching dam</w:t>
      </w:r>
      <w:r w:rsidRPr="00AA0847">
        <w:rPr>
          <w:lang w:val="en-US"/>
        </w:rPr>
        <w:t xml:space="preserve"> are constructed of earth fill, from excavations of loose soil/scree material or blasted</w:t>
      </w:r>
      <w:r>
        <w:rPr>
          <w:lang w:val="en-US"/>
        </w:rPr>
        <w:t xml:space="preserve"> </w:t>
      </w:r>
      <w:r w:rsidRPr="00AA0847">
        <w:rPr>
          <w:lang w:val="en-US"/>
        </w:rPr>
        <w:t>bedrock</w:t>
      </w:r>
      <w:r w:rsidR="00AE716F">
        <w:rPr>
          <w:lang w:val="en-US"/>
        </w:rPr>
        <w:t>.</w:t>
      </w:r>
      <w:r w:rsidR="009A474A" w:rsidRPr="009A474A">
        <w:t xml:space="preserve"> </w:t>
      </w:r>
    </w:p>
    <w:p w14:paraId="7E205E07" w14:textId="56A3A4B2" w:rsidR="009A474A" w:rsidRPr="00792F88" w:rsidRDefault="009A474A" w:rsidP="009A474A">
      <w:pPr>
        <w:pStyle w:val="Brdtekst"/>
      </w:pPr>
      <w:r w:rsidRPr="008A124F">
        <w:t>The reinforcement system is meant to reinforce the steep front of a catching dam made of earth materials. The procurement entails design and delivery of the reinforcement system, as well as partial supervision of on</w:t>
      </w:r>
      <w:r w:rsidRPr="008A124F">
        <w:rPr>
          <w:rFonts w:ascii="Cambria Math" w:hAnsi="Cambria Math" w:cs="Cambria Math"/>
        </w:rPr>
        <w:t>‐</w:t>
      </w:r>
      <w:r w:rsidRPr="008A124F">
        <w:t>site assembly.</w:t>
      </w:r>
    </w:p>
    <w:p w14:paraId="38E02337" w14:textId="5210BEFF" w:rsidR="00815E88" w:rsidRPr="002668C9" w:rsidRDefault="00815E88" w:rsidP="00815E88">
      <w:pPr>
        <w:rPr>
          <w:lang w:val="en-US"/>
        </w:rPr>
      </w:pPr>
      <w:r w:rsidRPr="002668C9">
        <w:rPr>
          <w:lang w:val="en-US"/>
        </w:rPr>
        <w:t xml:space="preserve">The </w:t>
      </w:r>
      <w:r w:rsidR="00CB336B">
        <w:rPr>
          <w:lang w:val="en-US"/>
        </w:rPr>
        <w:t>catching dam</w:t>
      </w:r>
      <w:r w:rsidRPr="002668C9">
        <w:rPr>
          <w:lang w:val="en-US"/>
        </w:rPr>
        <w:t xml:space="preserve"> </w:t>
      </w:r>
      <w:r w:rsidR="009A474A">
        <w:rPr>
          <w:lang w:val="en-US"/>
        </w:rPr>
        <w:t>is</w:t>
      </w:r>
      <w:r w:rsidRPr="002668C9">
        <w:rPr>
          <w:lang w:val="en-US"/>
        </w:rPr>
        <w:t xml:space="preserve"> placed in urban areas and intertwined with walking paths and</w:t>
      </w:r>
      <w:r>
        <w:rPr>
          <w:lang w:val="en-US"/>
        </w:rPr>
        <w:t xml:space="preserve"> </w:t>
      </w:r>
      <w:r w:rsidRPr="002668C9">
        <w:rPr>
          <w:lang w:val="en-US"/>
        </w:rPr>
        <w:t>outdoor activities areas and are in a very close proximity to people that live in the towns and</w:t>
      </w:r>
      <w:r>
        <w:rPr>
          <w:lang w:val="en-US"/>
        </w:rPr>
        <w:t xml:space="preserve"> </w:t>
      </w:r>
      <w:r w:rsidRPr="002668C9">
        <w:rPr>
          <w:lang w:val="en-US"/>
        </w:rPr>
        <w:t>villages where these are located. It is therefore especially important that the structures have a solid</w:t>
      </w:r>
      <w:r>
        <w:rPr>
          <w:lang w:val="en-US"/>
        </w:rPr>
        <w:t xml:space="preserve"> </w:t>
      </w:r>
      <w:r w:rsidRPr="002668C9">
        <w:rPr>
          <w:lang w:val="en-US"/>
        </w:rPr>
        <w:t xml:space="preserve">and trustworthy appearance. </w:t>
      </w:r>
      <w:r>
        <w:rPr>
          <w:lang w:val="en-US"/>
        </w:rPr>
        <w:t>E</w:t>
      </w:r>
      <w:r w:rsidRPr="002668C9">
        <w:rPr>
          <w:lang w:val="en-US"/>
        </w:rPr>
        <w:t>xperience</w:t>
      </w:r>
      <w:r>
        <w:rPr>
          <w:lang w:val="en-US"/>
        </w:rPr>
        <w:t xml:space="preserve">, for example from </w:t>
      </w:r>
      <w:r w:rsidRPr="002668C9">
        <w:rPr>
          <w:lang w:val="en-US"/>
        </w:rPr>
        <w:t>Iceland</w:t>
      </w:r>
      <w:r w:rsidR="00200B26">
        <w:rPr>
          <w:lang w:val="en-US"/>
        </w:rPr>
        <w:t>,</w:t>
      </w:r>
      <w:r w:rsidRPr="002668C9">
        <w:rPr>
          <w:lang w:val="en-US"/>
        </w:rPr>
        <w:t xml:space="preserve"> has shown that this is best attained</w:t>
      </w:r>
      <w:r>
        <w:rPr>
          <w:lang w:val="en-US"/>
        </w:rPr>
        <w:t xml:space="preserve"> </w:t>
      </w:r>
      <w:r w:rsidRPr="002668C9">
        <w:rPr>
          <w:lang w:val="en-US"/>
        </w:rPr>
        <w:t>utilizing stiff construction elements, i.e. facing units, and reinforcing elements made of steel.</w:t>
      </w:r>
      <w:r>
        <w:rPr>
          <w:lang w:val="en-US"/>
        </w:rPr>
        <w:t xml:space="preserve"> </w:t>
      </w:r>
      <w:r w:rsidRPr="002668C9">
        <w:rPr>
          <w:lang w:val="en-US"/>
        </w:rPr>
        <w:t>Using other materials has resulted in sometimes undesirable deformations of the steep front</w:t>
      </w:r>
      <w:r>
        <w:rPr>
          <w:lang w:val="en-US"/>
        </w:rPr>
        <w:t xml:space="preserve"> </w:t>
      </w:r>
      <w:r w:rsidRPr="002668C9">
        <w:rPr>
          <w:lang w:val="en-US"/>
        </w:rPr>
        <w:t>causing surveillance and maintenance cost to start much earlier than expected.</w:t>
      </w:r>
    </w:p>
    <w:p w14:paraId="37D02792" w14:textId="0E2FEED5" w:rsidR="00CD660B" w:rsidRPr="00792F88" w:rsidRDefault="009D4F2D" w:rsidP="006B6033">
      <w:pPr>
        <w:pStyle w:val="Brdtekst"/>
      </w:pPr>
      <w:r w:rsidRPr="00792F88">
        <w:t xml:space="preserve">The </w:t>
      </w:r>
      <w:r w:rsidR="00613B1B" w:rsidRPr="00792F88">
        <w:t>services are</w:t>
      </w:r>
      <w:r w:rsidR="00376485" w:rsidRPr="00792F88">
        <w:t xml:space="preserve"> further described in </w:t>
      </w:r>
      <w:r w:rsidR="00204D7F" w:rsidRPr="00792F88">
        <w:fldChar w:fldCharType="begin"/>
      </w:r>
      <w:r w:rsidR="00204D7F" w:rsidRPr="00792F88">
        <w:instrText xml:space="preserve"> REF _Ref53247365 </w:instrText>
      </w:r>
      <w:r w:rsidR="00204D7F" w:rsidRPr="00792F88">
        <w:fldChar w:fldCharType="separate"/>
      </w:r>
      <w:r w:rsidR="00204D7F" w:rsidRPr="00792F88">
        <w:t>Annex 1: Scope of work</w:t>
      </w:r>
      <w:r w:rsidR="00204D7F" w:rsidRPr="00792F88">
        <w:fldChar w:fldCharType="end"/>
      </w:r>
      <w:r w:rsidR="00204D7F" w:rsidRPr="00792F88">
        <w:t>.</w:t>
      </w:r>
    </w:p>
    <w:p w14:paraId="0D255147" w14:textId="77777777" w:rsidR="007D2AF9" w:rsidRPr="00792F88" w:rsidRDefault="002421A9" w:rsidP="000A7876">
      <w:pPr>
        <w:pStyle w:val="Overskrift2"/>
        <w:rPr>
          <w:lang w:val="en-GB"/>
        </w:rPr>
      </w:pPr>
      <w:bookmarkStart w:id="5" w:name="_Ref54701327"/>
      <w:bookmarkStart w:id="6" w:name="_Toc61432865"/>
      <w:r w:rsidRPr="00792F88">
        <w:rPr>
          <w:lang w:val="en-GB"/>
        </w:rPr>
        <w:lastRenderedPageBreak/>
        <w:t>Important deadlines</w:t>
      </w:r>
      <w:bookmarkEnd w:id="5"/>
      <w:bookmarkEnd w:id="6"/>
    </w:p>
    <w:p w14:paraId="6BABD68D" w14:textId="77777777" w:rsidR="007D2AF9" w:rsidRPr="00792F88" w:rsidRDefault="002421A9" w:rsidP="00792F88">
      <w:pPr>
        <w:pStyle w:val="Brdtekst"/>
        <w:keepNext/>
      </w:pPr>
      <w:r w:rsidRPr="00792F88">
        <w:t>The following deadlines will apply for this assignment: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505644" w:rsidRPr="00792F88" w14:paraId="748167D8" w14:textId="77777777" w:rsidTr="003649B9">
        <w:tc>
          <w:tcPr>
            <w:tcW w:w="5778" w:type="dxa"/>
            <w:tcBorders>
              <w:bottom w:val="single" w:sz="4" w:space="0" w:color="auto"/>
            </w:tcBorders>
            <w:shd w:val="clear" w:color="auto" w:fill="C0C0C0"/>
          </w:tcPr>
          <w:p w14:paraId="13308586" w14:textId="77777777" w:rsidR="007D2AF9" w:rsidRPr="00792F88" w:rsidRDefault="002421A9" w:rsidP="00987989">
            <w:pPr>
              <w:pStyle w:val="Brdtekst"/>
              <w:keepNext/>
            </w:pPr>
            <w:r>
              <w:t xml:space="preserve">Activity </w:t>
            </w:r>
          </w:p>
        </w:tc>
        <w:tc>
          <w:tcPr>
            <w:tcW w:w="2835" w:type="dxa"/>
            <w:tcBorders>
              <w:bottom w:val="single" w:sz="4" w:space="0" w:color="auto"/>
            </w:tcBorders>
            <w:shd w:val="clear" w:color="auto" w:fill="C0C0C0"/>
          </w:tcPr>
          <w:p w14:paraId="477F2A2A" w14:textId="77777777" w:rsidR="007D2AF9" w:rsidRPr="00792F88" w:rsidRDefault="002421A9" w:rsidP="00E8754D">
            <w:pPr>
              <w:pStyle w:val="Brdtekst"/>
            </w:pPr>
            <w:r w:rsidRPr="00792F88">
              <w:t>Dea</w:t>
            </w:r>
            <w:r w:rsidR="00BB5F30" w:rsidRPr="00792F88">
              <w:t>d</w:t>
            </w:r>
            <w:r w:rsidRPr="00792F88">
              <w:t>line</w:t>
            </w:r>
          </w:p>
        </w:tc>
      </w:tr>
      <w:tr w:rsidR="00505644" w:rsidRPr="00792F88" w14:paraId="0A371CD1" w14:textId="77777777" w:rsidTr="00D5536A">
        <w:tc>
          <w:tcPr>
            <w:tcW w:w="5778" w:type="dxa"/>
          </w:tcPr>
          <w:p w14:paraId="1FDF0E19" w14:textId="77777777" w:rsidR="00FE0CF6" w:rsidRPr="00792F88" w:rsidRDefault="00FE0CF6" w:rsidP="00653DCB">
            <w:pPr>
              <w:pStyle w:val="Brdtekst"/>
              <w:keepNext/>
            </w:pPr>
            <w:r w:rsidRPr="00792F88">
              <w:t xml:space="preserve">Invitation to tender published in DOFFIN </w:t>
            </w:r>
          </w:p>
        </w:tc>
        <w:tc>
          <w:tcPr>
            <w:tcW w:w="2835" w:type="dxa"/>
          </w:tcPr>
          <w:p w14:paraId="4B2CA15C" w14:textId="0A2FD4FC" w:rsidR="00FE0CF6" w:rsidRPr="00B679DA" w:rsidRDefault="001B4E80" w:rsidP="00653DCB">
            <w:pPr>
              <w:pStyle w:val="Brdtekst"/>
            </w:pPr>
            <w:r>
              <w:t xml:space="preserve">Jan. </w:t>
            </w:r>
            <w:r w:rsidR="0043249B">
              <w:t>1</w:t>
            </w:r>
            <w:r w:rsidR="00C5617B">
              <w:t>3</w:t>
            </w:r>
            <w:r w:rsidRPr="001B4E80">
              <w:rPr>
                <w:vertAlign w:val="superscript"/>
              </w:rPr>
              <w:t>th</w:t>
            </w:r>
            <w:r>
              <w:t xml:space="preserve"> </w:t>
            </w:r>
            <w:r w:rsidR="00FE0CF6" w:rsidRPr="00B679DA">
              <w:t>202</w:t>
            </w:r>
            <w:r>
              <w:t>1</w:t>
            </w:r>
            <w:r w:rsidR="00FE0CF6" w:rsidRPr="00B679DA">
              <w:t>, 18:00 CET</w:t>
            </w:r>
          </w:p>
        </w:tc>
      </w:tr>
      <w:tr w:rsidR="00505644" w:rsidRPr="00792F88" w14:paraId="0A27F1B9" w14:textId="77777777" w:rsidTr="003649B9">
        <w:tc>
          <w:tcPr>
            <w:tcW w:w="5778" w:type="dxa"/>
            <w:shd w:val="clear" w:color="auto" w:fill="auto"/>
          </w:tcPr>
          <w:p w14:paraId="1DD1C341" w14:textId="50C88523" w:rsidR="003649B9" w:rsidRDefault="00893BD1" w:rsidP="00987989">
            <w:pPr>
              <w:pStyle w:val="Brdtekst"/>
              <w:keepNext/>
            </w:pPr>
            <w:r>
              <w:t>Site visits</w:t>
            </w:r>
          </w:p>
        </w:tc>
        <w:tc>
          <w:tcPr>
            <w:tcW w:w="2835" w:type="dxa"/>
            <w:shd w:val="clear" w:color="auto" w:fill="auto"/>
          </w:tcPr>
          <w:p w14:paraId="133C44CC" w14:textId="3DA27B39" w:rsidR="003649B9" w:rsidRPr="00792F88" w:rsidRDefault="00013C30" w:rsidP="00E8754D">
            <w:pPr>
              <w:pStyle w:val="Brdtekst"/>
            </w:pPr>
            <w:r>
              <w:t>N</w:t>
            </w:r>
            <w:r w:rsidRPr="00013C30">
              <w:t>ot applicable</w:t>
            </w:r>
          </w:p>
        </w:tc>
      </w:tr>
      <w:tr w:rsidR="00505644" w:rsidRPr="00B54E77" w14:paraId="0F196973" w14:textId="77777777" w:rsidTr="003649B9">
        <w:tc>
          <w:tcPr>
            <w:tcW w:w="5778" w:type="dxa"/>
            <w:shd w:val="clear" w:color="auto" w:fill="auto"/>
          </w:tcPr>
          <w:p w14:paraId="1227E38D" w14:textId="6231C82E" w:rsidR="00E76373" w:rsidRDefault="00B54E77" w:rsidP="00987989">
            <w:pPr>
              <w:pStyle w:val="Brdtekst"/>
              <w:keepNext/>
            </w:pPr>
            <w:r w:rsidRPr="00B54E77">
              <w:t>Deadline for submitting questions relating to the tender documents</w:t>
            </w:r>
          </w:p>
        </w:tc>
        <w:tc>
          <w:tcPr>
            <w:tcW w:w="2835" w:type="dxa"/>
            <w:shd w:val="clear" w:color="auto" w:fill="auto"/>
          </w:tcPr>
          <w:p w14:paraId="1F515AE9" w14:textId="78B3447B" w:rsidR="00E76373" w:rsidRPr="00792F88" w:rsidRDefault="00DD33E7" w:rsidP="00E8754D">
            <w:pPr>
              <w:pStyle w:val="Brdtekst"/>
            </w:pPr>
            <w:r>
              <w:t>Jan. 2</w:t>
            </w:r>
            <w:r w:rsidR="00B13D18">
              <w:t>5</w:t>
            </w:r>
            <w:r w:rsidRPr="00DD33E7">
              <w:rPr>
                <w:vertAlign w:val="superscript"/>
              </w:rPr>
              <w:t>nd</w:t>
            </w:r>
            <w:r>
              <w:t xml:space="preserve"> 2021</w:t>
            </w:r>
            <w:r w:rsidR="00054240">
              <w:t>,</w:t>
            </w:r>
            <w:r>
              <w:t xml:space="preserve"> 12:00</w:t>
            </w:r>
            <w:r w:rsidR="001B4E80">
              <w:t xml:space="preserve"> CET</w:t>
            </w:r>
          </w:p>
        </w:tc>
      </w:tr>
      <w:tr w:rsidR="00505644" w:rsidRPr="00672E56" w14:paraId="185421B7" w14:textId="77777777" w:rsidTr="003649B9">
        <w:tc>
          <w:tcPr>
            <w:tcW w:w="5778" w:type="dxa"/>
            <w:shd w:val="clear" w:color="auto" w:fill="auto"/>
          </w:tcPr>
          <w:p w14:paraId="6D85FF30" w14:textId="49667CC8" w:rsidR="00F26F3F" w:rsidRPr="00B54E77" w:rsidRDefault="00672E56" w:rsidP="00987989">
            <w:pPr>
              <w:pStyle w:val="Brdtekst"/>
              <w:keepNext/>
            </w:pPr>
            <w:r w:rsidRPr="00672E56">
              <w:t>Final date of responses to submitted questions</w:t>
            </w:r>
          </w:p>
        </w:tc>
        <w:tc>
          <w:tcPr>
            <w:tcW w:w="2835" w:type="dxa"/>
            <w:shd w:val="clear" w:color="auto" w:fill="auto"/>
          </w:tcPr>
          <w:p w14:paraId="489BB3F9" w14:textId="33E2C8E2" w:rsidR="00F26F3F" w:rsidRPr="00792F88" w:rsidRDefault="00A3408C" w:rsidP="00E8754D">
            <w:pPr>
              <w:pStyle w:val="Brdtekst"/>
            </w:pPr>
            <w:r>
              <w:t>Jan. 29</w:t>
            </w:r>
            <w:r w:rsidRPr="00A3408C">
              <w:rPr>
                <w:vertAlign w:val="superscript"/>
              </w:rPr>
              <w:t>th</w:t>
            </w:r>
            <w:r>
              <w:t xml:space="preserve"> 2021</w:t>
            </w:r>
            <w:r w:rsidR="002E4410">
              <w:t>, 12:00</w:t>
            </w:r>
            <w:r w:rsidR="001B4E80">
              <w:t xml:space="preserve"> CET</w:t>
            </w:r>
          </w:p>
        </w:tc>
      </w:tr>
      <w:tr w:rsidR="00505644" w:rsidRPr="00792F88" w14:paraId="7BD5E91D" w14:textId="77777777" w:rsidTr="308C4DD7">
        <w:tc>
          <w:tcPr>
            <w:tcW w:w="5778" w:type="dxa"/>
          </w:tcPr>
          <w:p w14:paraId="2379BA76" w14:textId="77777777" w:rsidR="007D2AF9" w:rsidRPr="00792F88" w:rsidRDefault="002421A9" w:rsidP="00E8754D">
            <w:pPr>
              <w:pStyle w:val="Brdtekst"/>
            </w:pPr>
            <w:r w:rsidRPr="00792F88">
              <w:t xml:space="preserve">Submission of </w:t>
            </w:r>
            <w:r w:rsidR="00153B89" w:rsidRPr="00792F88">
              <w:t xml:space="preserve">tender </w:t>
            </w:r>
          </w:p>
        </w:tc>
        <w:tc>
          <w:tcPr>
            <w:tcW w:w="2835" w:type="dxa"/>
          </w:tcPr>
          <w:p w14:paraId="0FF3176A" w14:textId="7C4E9DF2" w:rsidR="007D2AF9" w:rsidRPr="00B679DA" w:rsidRDefault="000A4680" w:rsidP="00E910DB">
            <w:pPr>
              <w:pStyle w:val="Brdtekst"/>
            </w:pPr>
            <w:r>
              <w:rPr>
                <w:lang w:val="en-US"/>
              </w:rPr>
              <w:t>Feb</w:t>
            </w:r>
            <w:r w:rsidR="00457F54">
              <w:rPr>
                <w:lang w:val="en-US"/>
              </w:rPr>
              <w:t xml:space="preserve">. </w:t>
            </w:r>
            <w:r>
              <w:rPr>
                <w:lang w:val="en-US"/>
              </w:rPr>
              <w:t>5</w:t>
            </w:r>
            <w:r w:rsidRPr="000A4680">
              <w:rPr>
                <w:vertAlign w:val="superscript"/>
                <w:lang w:val="en-US"/>
              </w:rPr>
              <w:t>th</w:t>
            </w:r>
            <w:r>
              <w:rPr>
                <w:lang w:val="en-US"/>
              </w:rPr>
              <w:t xml:space="preserve"> </w:t>
            </w:r>
            <w:r w:rsidR="00457F54">
              <w:rPr>
                <w:lang w:val="en-US"/>
              </w:rPr>
              <w:t>2021</w:t>
            </w:r>
            <w:r w:rsidR="00E17838">
              <w:rPr>
                <w:lang w:val="en-US"/>
              </w:rPr>
              <w:t xml:space="preserve">, </w:t>
            </w:r>
            <w:r w:rsidR="0051015B" w:rsidRPr="00B679DA">
              <w:t>12:00</w:t>
            </w:r>
            <w:r w:rsidR="002E2F1C" w:rsidRPr="00B679DA">
              <w:t xml:space="preserve"> CET</w:t>
            </w:r>
          </w:p>
        </w:tc>
      </w:tr>
      <w:tr w:rsidR="00505644" w:rsidRPr="00792F88" w14:paraId="7B09CB19" w14:textId="77777777" w:rsidTr="308C4DD7">
        <w:tc>
          <w:tcPr>
            <w:tcW w:w="5778" w:type="dxa"/>
          </w:tcPr>
          <w:p w14:paraId="585CF2CC" w14:textId="77777777" w:rsidR="007D2AF9" w:rsidRPr="00792F88" w:rsidRDefault="00153B89" w:rsidP="00E8754D">
            <w:pPr>
              <w:pStyle w:val="Brdtekst"/>
            </w:pPr>
            <w:r w:rsidRPr="00792F88">
              <w:t xml:space="preserve">Tender opening </w:t>
            </w:r>
          </w:p>
        </w:tc>
        <w:tc>
          <w:tcPr>
            <w:tcW w:w="2835" w:type="dxa"/>
          </w:tcPr>
          <w:p w14:paraId="00DB604B" w14:textId="7432331A" w:rsidR="007D2AF9" w:rsidRPr="00B679DA" w:rsidRDefault="00A3408C" w:rsidP="00E8754D">
            <w:pPr>
              <w:pStyle w:val="Brdtekst"/>
            </w:pPr>
            <w:r>
              <w:rPr>
                <w:lang w:val="en-US"/>
              </w:rPr>
              <w:t>Feb</w:t>
            </w:r>
            <w:r w:rsidR="00457F54">
              <w:rPr>
                <w:lang w:val="en-US"/>
              </w:rPr>
              <w:t xml:space="preserve">. </w:t>
            </w:r>
            <w:r>
              <w:rPr>
                <w:lang w:val="en-US"/>
              </w:rPr>
              <w:t>5</w:t>
            </w:r>
            <w:r w:rsidRPr="00A3408C">
              <w:rPr>
                <w:vertAlign w:val="superscript"/>
                <w:lang w:val="en-US"/>
              </w:rPr>
              <w:t>th</w:t>
            </w:r>
            <w:r>
              <w:rPr>
                <w:lang w:val="en-US"/>
              </w:rPr>
              <w:t xml:space="preserve"> </w:t>
            </w:r>
            <w:r w:rsidR="00457F54">
              <w:rPr>
                <w:lang w:val="en-US"/>
              </w:rPr>
              <w:t>2021</w:t>
            </w:r>
            <w:r w:rsidR="0051015B" w:rsidRPr="00B679DA">
              <w:t>, 1</w:t>
            </w:r>
            <w:r w:rsidR="00742745" w:rsidRPr="00B679DA">
              <w:t>3</w:t>
            </w:r>
            <w:r w:rsidR="0051015B" w:rsidRPr="00B679DA">
              <w:t>:00</w:t>
            </w:r>
            <w:r w:rsidR="002E2F1C" w:rsidRPr="00B679DA">
              <w:t xml:space="preserve"> CET</w:t>
            </w:r>
          </w:p>
        </w:tc>
      </w:tr>
      <w:tr w:rsidR="00505644" w:rsidRPr="00792F88" w14:paraId="274BE3F6" w14:textId="77777777" w:rsidTr="308C4DD7">
        <w:tc>
          <w:tcPr>
            <w:tcW w:w="5778" w:type="dxa"/>
          </w:tcPr>
          <w:p w14:paraId="41C18494" w14:textId="063839EB" w:rsidR="007D2AF9" w:rsidRPr="00792F88" w:rsidRDefault="00457F54" w:rsidP="00E8754D">
            <w:pPr>
              <w:pStyle w:val="Brdtekst"/>
            </w:pPr>
            <w:r>
              <w:t>E</w:t>
            </w:r>
            <w:r w:rsidR="007B1255" w:rsidRPr="00792F88">
              <w:t>valuation</w:t>
            </w:r>
          </w:p>
        </w:tc>
        <w:tc>
          <w:tcPr>
            <w:tcW w:w="2835" w:type="dxa"/>
          </w:tcPr>
          <w:p w14:paraId="380808F1" w14:textId="272D0C29" w:rsidR="007D2AF9" w:rsidRPr="00B679DA" w:rsidRDefault="00E52523" w:rsidP="00E910DB">
            <w:pPr>
              <w:pStyle w:val="Brdtekst"/>
            </w:pPr>
            <w:r w:rsidRPr="00B679DA">
              <w:t xml:space="preserve">Week </w:t>
            </w:r>
            <w:r w:rsidR="00457F54">
              <w:t>6</w:t>
            </w:r>
          </w:p>
        </w:tc>
      </w:tr>
      <w:tr w:rsidR="00505644" w:rsidRPr="00792F88" w14:paraId="79C9D4EB" w14:textId="77777777" w:rsidTr="308C4DD7">
        <w:tc>
          <w:tcPr>
            <w:tcW w:w="5778" w:type="dxa"/>
          </w:tcPr>
          <w:p w14:paraId="2575291D" w14:textId="77777777" w:rsidR="007D2AF9" w:rsidRPr="00792F88" w:rsidRDefault="00D0631F" w:rsidP="00E8754D">
            <w:pPr>
              <w:pStyle w:val="Brdtekst"/>
            </w:pPr>
            <w:r w:rsidRPr="00792F88">
              <w:t>Notification of award</w:t>
            </w:r>
          </w:p>
        </w:tc>
        <w:tc>
          <w:tcPr>
            <w:tcW w:w="2835" w:type="dxa"/>
          </w:tcPr>
          <w:p w14:paraId="1AB701B9" w14:textId="4CC1A0C3" w:rsidR="007D2AF9" w:rsidRPr="00B679DA" w:rsidRDefault="00C5628B" w:rsidP="00E8754D">
            <w:pPr>
              <w:pStyle w:val="Brdtekst"/>
            </w:pPr>
            <w:r>
              <w:t xml:space="preserve">Feb. </w:t>
            </w:r>
            <w:r w:rsidR="002A7B27">
              <w:t>1</w:t>
            </w:r>
            <w:r w:rsidR="00457F54">
              <w:t>5</w:t>
            </w:r>
            <w:r w:rsidRPr="00C5628B">
              <w:rPr>
                <w:vertAlign w:val="superscript"/>
              </w:rPr>
              <w:t>th</w:t>
            </w:r>
            <w:r>
              <w:t xml:space="preserve"> </w:t>
            </w:r>
            <w:r w:rsidR="00B679DA" w:rsidRPr="00B679DA">
              <w:t>2021</w:t>
            </w:r>
          </w:p>
        </w:tc>
      </w:tr>
      <w:tr w:rsidR="00505644" w:rsidRPr="00792F88" w14:paraId="41E85EB5" w14:textId="77777777" w:rsidTr="308C4DD7">
        <w:tc>
          <w:tcPr>
            <w:tcW w:w="5778" w:type="dxa"/>
          </w:tcPr>
          <w:p w14:paraId="37B78262" w14:textId="4DB619A9" w:rsidR="00263D58" w:rsidRPr="00792F88" w:rsidRDefault="004E27A7" w:rsidP="00E8754D">
            <w:pPr>
              <w:pStyle w:val="Brdtekst"/>
            </w:pPr>
            <w:r>
              <w:t>W</w:t>
            </w:r>
            <w:r w:rsidRPr="004E27A7">
              <w:t>aiting period</w:t>
            </w:r>
          </w:p>
        </w:tc>
        <w:tc>
          <w:tcPr>
            <w:tcW w:w="2835" w:type="dxa"/>
          </w:tcPr>
          <w:p w14:paraId="1611BF66" w14:textId="5D2ED7B2" w:rsidR="00263D58" w:rsidRDefault="00134D1B" w:rsidP="00E8754D">
            <w:pPr>
              <w:pStyle w:val="Brdtekst"/>
            </w:pPr>
            <w:r>
              <w:t>Feb. 26</w:t>
            </w:r>
            <w:r w:rsidR="0082725D" w:rsidRPr="0082725D">
              <w:rPr>
                <w:vertAlign w:val="superscript"/>
              </w:rPr>
              <w:t>th</w:t>
            </w:r>
            <w:r w:rsidR="0082725D">
              <w:t xml:space="preserve"> </w:t>
            </w:r>
            <w:r>
              <w:t>20</w:t>
            </w:r>
            <w:r w:rsidR="0082725D">
              <w:t>21</w:t>
            </w:r>
          </w:p>
        </w:tc>
      </w:tr>
      <w:tr w:rsidR="00505644" w:rsidRPr="00792F88" w14:paraId="3AA2E26F" w14:textId="77777777" w:rsidTr="308C4DD7">
        <w:tc>
          <w:tcPr>
            <w:tcW w:w="5778" w:type="dxa"/>
          </w:tcPr>
          <w:p w14:paraId="4EFA3CD9" w14:textId="63C5348B" w:rsidR="00AA7FD1" w:rsidRPr="00792F88" w:rsidRDefault="00D0631F" w:rsidP="00E8754D">
            <w:pPr>
              <w:pStyle w:val="Brdtekst"/>
            </w:pPr>
            <w:r w:rsidRPr="00792F88">
              <w:t>Sign</w:t>
            </w:r>
            <w:r w:rsidR="00AD610C" w:rsidRPr="00792F88">
              <w:t>ature</w:t>
            </w:r>
            <w:r w:rsidRPr="00792F88">
              <w:t xml:space="preserve"> of contract</w:t>
            </w:r>
          </w:p>
        </w:tc>
        <w:tc>
          <w:tcPr>
            <w:tcW w:w="2835" w:type="dxa"/>
          </w:tcPr>
          <w:p w14:paraId="70FD25DF" w14:textId="266486AD" w:rsidR="00AA7FD1" w:rsidRPr="00B679DA" w:rsidRDefault="0082725D" w:rsidP="00E910DB">
            <w:pPr>
              <w:pStyle w:val="Brdtekst"/>
            </w:pPr>
            <w:r>
              <w:t>March</w:t>
            </w:r>
            <w:r w:rsidR="00C5628B">
              <w:t xml:space="preserve"> </w:t>
            </w:r>
            <w:r>
              <w:t>1</w:t>
            </w:r>
            <w:r w:rsidRPr="0082725D">
              <w:rPr>
                <w:vertAlign w:val="superscript"/>
              </w:rPr>
              <w:t>st</w:t>
            </w:r>
            <w:r>
              <w:t xml:space="preserve"> </w:t>
            </w:r>
            <w:r w:rsidR="00B679DA" w:rsidRPr="00B679DA">
              <w:t>2021</w:t>
            </w:r>
          </w:p>
        </w:tc>
      </w:tr>
      <w:tr w:rsidR="00505644" w:rsidRPr="00792F88" w14:paraId="6DC10C52" w14:textId="77777777" w:rsidTr="308C4DD7">
        <w:tc>
          <w:tcPr>
            <w:tcW w:w="5778" w:type="dxa"/>
          </w:tcPr>
          <w:p w14:paraId="7D02ACA1" w14:textId="77777777" w:rsidR="00AA7FD1" w:rsidRPr="00792F88" w:rsidRDefault="00153B89" w:rsidP="00E8754D">
            <w:pPr>
              <w:pStyle w:val="Brdtekst"/>
            </w:pPr>
            <w:r w:rsidRPr="00792F88">
              <w:t>Period of vali</w:t>
            </w:r>
            <w:r w:rsidR="00E74E6A" w:rsidRPr="00792F88">
              <w:t>dit</w:t>
            </w:r>
            <w:r w:rsidRPr="00792F88">
              <w:t>y of tenders</w:t>
            </w:r>
          </w:p>
        </w:tc>
        <w:tc>
          <w:tcPr>
            <w:tcW w:w="2835" w:type="dxa"/>
          </w:tcPr>
          <w:p w14:paraId="6AA597E5" w14:textId="794E161F" w:rsidR="00AA7FD1" w:rsidRPr="00792F88" w:rsidRDefault="00DE590B" w:rsidP="00E8754D">
            <w:pPr>
              <w:pStyle w:val="Brdtekst"/>
            </w:pPr>
            <w:r w:rsidRPr="00792F88">
              <w:t>90 days</w:t>
            </w:r>
          </w:p>
        </w:tc>
      </w:tr>
      <w:tr w:rsidR="00505644" w:rsidRPr="00792F88" w14:paraId="6D3A0BB7" w14:textId="77777777" w:rsidTr="308C4DD7">
        <w:tc>
          <w:tcPr>
            <w:tcW w:w="5778" w:type="dxa"/>
          </w:tcPr>
          <w:p w14:paraId="091EE3BF" w14:textId="436CA43C" w:rsidR="00312D40" w:rsidRPr="00792F88" w:rsidRDefault="00A81492" w:rsidP="00E8754D">
            <w:pPr>
              <w:pStyle w:val="Brdtekst"/>
            </w:pPr>
            <w:r>
              <w:t>Client’s a</w:t>
            </w:r>
            <w:r w:rsidR="00312D40">
              <w:t xml:space="preserve">pproval of </w:t>
            </w:r>
            <w:r>
              <w:t>tenderers design</w:t>
            </w:r>
          </w:p>
        </w:tc>
        <w:tc>
          <w:tcPr>
            <w:tcW w:w="2835" w:type="dxa"/>
          </w:tcPr>
          <w:p w14:paraId="0113BCAE" w14:textId="45A6499F" w:rsidR="00312D40" w:rsidRPr="00792F88" w:rsidRDefault="000F719A" w:rsidP="00E8754D">
            <w:pPr>
              <w:pStyle w:val="Brdtekst"/>
            </w:pPr>
            <w:r>
              <w:t>Two weeks</w:t>
            </w:r>
          </w:p>
        </w:tc>
      </w:tr>
      <w:tr w:rsidR="00505644" w:rsidRPr="00B93681" w14:paraId="2CC41E39" w14:textId="77777777" w:rsidTr="308C4DD7">
        <w:tc>
          <w:tcPr>
            <w:tcW w:w="5778" w:type="dxa"/>
          </w:tcPr>
          <w:p w14:paraId="143574B1" w14:textId="2C4F1D5F" w:rsidR="00457F54" w:rsidRPr="00792F88" w:rsidRDefault="00457F54" w:rsidP="00E8754D">
            <w:pPr>
              <w:pStyle w:val="Brdtekst"/>
            </w:pPr>
            <w:r>
              <w:rPr>
                <w:lang w:val="en-US"/>
              </w:rPr>
              <w:t>Delivery date of the offered product/service</w:t>
            </w:r>
          </w:p>
        </w:tc>
        <w:tc>
          <w:tcPr>
            <w:tcW w:w="2835" w:type="dxa"/>
          </w:tcPr>
          <w:p w14:paraId="61CA6651" w14:textId="639EC12E" w:rsidR="00457F54" w:rsidRPr="00792F88" w:rsidRDefault="006B0228" w:rsidP="00E8754D">
            <w:pPr>
              <w:pStyle w:val="Brdtekst"/>
            </w:pPr>
            <w:r w:rsidRPr="308C4DD7">
              <w:rPr>
                <w:lang w:val="en-US"/>
              </w:rPr>
              <w:t>June</w:t>
            </w:r>
            <w:r w:rsidR="00457F54" w:rsidRPr="308C4DD7">
              <w:rPr>
                <w:lang w:val="en-US"/>
              </w:rPr>
              <w:t xml:space="preserve"> 1</w:t>
            </w:r>
            <w:r w:rsidR="00E67C60">
              <w:rPr>
                <w:lang w:val="en-US"/>
              </w:rPr>
              <w:t>8</w:t>
            </w:r>
            <w:r w:rsidR="00E67C60" w:rsidRPr="00E67C60">
              <w:rPr>
                <w:vertAlign w:val="superscript"/>
                <w:lang w:val="en-US"/>
              </w:rPr>
              <w:t>th</w:t>
            </w:r>
            <w:r w:rsidR="00E67C60">
              <w:rPr>
                <w:lang w:val="en-US"/>
              </w:rPr>
              <w:t xml:space="preserve"> </w:t>
            </w:r>
            <w:r w:rsidR="00457F54" w:rsidRPr="308C4DD7">
              <w:rPr>
                <w:lang w:val="en-US"/>
              </w:rPr>
              <w:t>2021</w:t>
            </w:r>
          </w:p>
        </w:tc>
      </w:tr>
    </w:tbl>
    <w:p w14:paraId="0788873C" w14:textId="04736C2A" w:rsidR="69D5043F" w:rsidRDefault="00143CCF" w:rsidP="69D5043F">
      <w:pPr>
        <w:pStyle w:val="Brdtekst"/>
      </w:pPr>
      <w:r>
        <w:br/>
      </w:r>
      <w:r w:rsidR="00B743CF">
        <w:t xml:space="preserve">The deadlines after the tender opening are </w:t>
      </w:r>
      <w:r w:rsidR="00D97938">
        <w:t>preliminary</w:t>
      </w:r>
      <w:r w:rsidR="00B743CF">
        <w:t>. An extension of the period of valid</w:t>
      </w:r>
      <w:r w:rsidR="00E74E6A">
        <w:t>it</w:t>
      </w:r>
      <w:r w:rsidR="00B743CF">
        <w:t>y of tenders must be agreed with the supplier.</w:t>
      </w:r>
    </w:p>
    <w:p w14:paraId="72AAF201" w14:textId="76BB7379" w:rsidR="00BF145F" w:rsidRPr="00792F88" w:rsidRDefault="00D1301B">
      <w:pPr>
        <w:pStyle w:val="Overskrift1"/>
      </w:pPr>
      <w:bookmarkStart w:id="7" w:name="_Toc61432866"/>
      <w:r w:rsidRPr="00792F88">
        <w:t>TERMS</w:t>
      </w:r>
      <w:r w:rsidR="003C4347" w:rsidRPr="00792F88">
        <w:t xml:space="preserve"> FOR </w:t>
      </w:r>
      <w:r w:rsidRPr="00792F88">
        <w:t xml:space="preserve">THE </w:t>
      </w:r>
      <w:r w:rsidR="003C4347" w:rsidRPr="00792F88">
        <w:t>COMPETITION</w:t>
      </w:r>
      <w:r w:rsidR="00D64CEE" w:rsidRPr="00792F88">
        <w:t xml:space="preserve"> </w:t>
      </w:r>
      <w:r w:rsidR="003C4347" w:rsidRPr="00792F88">
        <w:t>AND</w:t>
      </w:r>
      <w:r w:rsidR="00D64CEE" w:rsidRPr="00792F88">
        <w:t xml:space="preserve"> </w:t>
      </w:r>
      <w:r w:rsidR="003C4347" w:rsidRPr="00792F88">
        <w:t>TENDER REQUIREMENTS</w:t>
      </w:r>
      <w:bookmarkEnd w:id="7"/>
      <w:r w:rsidR="00D64CEE" w:rsidRPr="00792F88">
        <w:t xml:space="preserve"> </w:t>
      </w:r>
    </w:p>
    <w:p w14:paraId="2312FEF6" w14:textId="77777777" w:rsidR="00BF145F" w:rsidRPr="00792F88" w:rsidRDefault="00244D0B" w:rsidP="000A7876">
      <w:pPr>
        <w:pStyle w:val="Overskrift2"/>
        <w:rPr>
          <w:lang w:val="en-GB"/>
        </w:rPr>
      </w:pPr>
      <w:bookmarkStart w:id="8" w:name="_Toc61432867"/>
      <w:bookmarkStart w:id="9" w:name="_Toc181105587"/>
      <w:r w:rsidRPr="00792F88">
        <w:rPr>
          <w:lang w:val="en-GB"/>
        </w:rPr>
        <w:t>Procurement procedure</w:t>
      </w:r>
      <w:bookmarkEnd w:id="8"/>
    </w:p>
    <w:p w14:paraId="63CBAE43" w14:textId="00367C98" w:rsidR="00457F54" w:rsidRPr="00256E48" w:rsidRDefault="00387ABF" w:rsidP="006B6033">
      <w:pPr>
        <w:pStyle w:val="Brdtekst"/>
      </w:pPr>
      <w:bookmarkStart w:id="10" w:name="_Toc181781875"/>
      <w:bookmarkStart w:id="11" w:name="_Toc181781934"/>
      <w:bookmarkStart w:id="12" w:name="_Toc181782242"/>
      <w:bookmarkStart w:id="13" w:name="_Toc181782301"/>
      <w:bookmarkStart w:id="14" w:name="_Toc181781877"/>
      <w:bookmarkStart w:id="15" w:name="_Toc181781936"/>
      <w:bookmarkStart w:id="16" w:name="_Toc181782244"/>
      <w:bookmarkStart w:id="17" w:name="_Toc181782303"/>
      <w:bookmarkStart w:id="18" w:name="her"/>
      <w:bookmarkEnd w:id="9"/>
      <w:bookmarkEnd w:id="10"/>
      <w:bookmarkEnd w:id="11"/>
      <w:bookmarkEnd w:id="12"/>
      <w:bookmarkEnd w:id="13"/>
      <w:bookmarkEnd w:id="14"/>
      <w:bookmarkEnd w:id="15"/>
      <w:bookmarkEnd w:id="16"/>
      <w:bookmarkEnd w:id="17"/>
      <w:bookmarkEnd w:id="18"/>
      <w:r w:rsidRPr="00792F88">
        <w:t>The procurement is conducted in accordance with the Norwegian Public Procurement Act of 17 June 2016 (LOA) and Public Procurement Regulations (</w:t>
      </w:r>
      <w:r w:rsidR="00BB5F30" w:rsidRPr="00792F88">
        <w:t>FOA) FOR 2016-08-12-974, Part I</w:t>
      </w:r>
      <w:r w:rsidR="003955D8">
        <w:t xml:space="preserve"> and II</w:t>
      </w:r>
      <w:r w:rsidR="00BB5F30" w:rsidRPr="00792F88">
        <w:t>.</w:t>
      </w:r>
      <w:r w:rsidR="00EE6910" w:rsidRPr="00C5628B">
        <w:rPr>
          <w:lang w:val="en-US"/>
        </w:rPr>
        <w:br/>
      </w:r>
      <w:r w:rsidR="00A53847">
        <w:t>C</w:t>
      </w:r>
      <w:r w:rsidR="00EE6910" w:rsidRPr="00C5628B">
        <w:t>lient plans to award a contract without having a dialogue with the suppliers beyond making any clarifications / corrections</w:t>
      </w:r>
      <w:r w:rsidR="00A066BA">
        <w:t xml:space="preserve">. </w:t>
      </w:r>
      <w:r w:rsidR="00C15E26">
        <w:t xml:space="preserve">However, if Client find it required </w:t>
      </w:r>
      <w:r w:rsidR="00692A1E">
        <w:t xml:space="preserve">negotiations </w:t>
      </w:r>
      <w:r w:rsidR="005B7AA1">
        <w:t xml:space="preserve">will be held. </w:t>
      </w:r>
    </w:p>
    <w:p w14:paraId="416E121C" w14:textId="04B5C84D" w:rsidR="00BB5F30" w:rsidRPr="00792F88" w:rsidRDefault="00725D0B" w:rsidP="006B6033">
      <w:pPr>
        <w:pStyle w:val="Brdtekst"/>
      </w:pPr>
      <w:r w:rsidRPr="00792F88">
        <w:t xml:space="preserve">The </w:t>
      </w:r>
      <w:r w:rsidR="00BA4C40">
        <w:t>tenderer/</w:t>
      </w:r>
      <w:r w:rsidR="00D3436A" w:rsidRPr="00792F88">
        <w:t>supplier</w:t>
      </w:r>
      <w:r w:rsidRPr="00792F88">
        <w:t xml:space="preserve"> is strongly encouraged to follow the instructions given in this tender document with </w:t>
      </w:r>
      <w:r w:rsidR="00723DA1" w:rsidRPr="00792F88">
        <w:t>attachments and</w:t>
      </w:r>
      <w:r w:rsidRPr="00792F88">
        <w:t xml:space="preserve"> </w:t>
      </w:r>
      <w:r w:rsidR="00273261">
        <w:t xml:space="preserve">raise </w:t>
      </w:r>
      <w:r w:rsidR="00AF4C55">
        <w:t xml:space="preserve">questions </w:t>
      </w:r>
      <w:r w:rsidRPr="00792F88">
        <w:t xml:space="preserve">if </w:t>
      </w:r>
      <w:r w:rsidR="00B73F7A" w:rsidRPr="00792F88">
        <w:t>anything</w:t>
      </w:r>
      <w:r w:rsidRPr="00792F88">
        <w:t xml:space="preserve"> is unclear.</w:t>
      </w:r>
    </w:p>
    <w:p w14:paraId="7E06A388" w14:textId="77777777" w:rsidR="000B49DC" w:rsidRPr="00792F88" w:rsidRDefault="007C4AEF" w:rsidP="009D2097">
      <w:pPr>
        <w:pStyle w:val="Overskrift2"/>
        <w:rPr>
          <w:lang w:val="en-GB"/>
        </w:rPr>
      </w:pPr>
      <w:bookmarkStart w:id="19" w:name="_Toc61432868"/>
      <w:r w:rsidRPr="00792F88">
        <w:rPr>
          <w:lang w:val="en-GB"/>
        </w:rPr>
        <w:lastRenderedPageBreak/>
        <w:t>Confidentiality</w:t>
      </w:r>
      <w:bookmarkEnd w:id="19"/>
    </w:p>
    <w:p w14:paraId="5FBCA545" w14:textId="77777777" w:rsidR="00387ABF" w:rsidRPr="00792F88" w:rsidRDefault="00A04331" w:rsidP="006B6033">
      <w:pPr>
        <w:pStyle w:val="Brdtekst"/>
      </w:pPr>
      <w:r w:rsidRPr="00792F88">
        <w:t xml:space="preserve">The </w:t>
      </w:r>
      <w:r w:rsidR="00E730DC" w:rsidRPr="00792F88">
        <w:t>Norwegian Freedom of Information Act regulates the public access to the documents relating to a public procurement</w:t>
      </w:r>
      <w:r w:rsidRPr="00792F88">
        <w:t xml:space="preserve">. </w:t>
      </w:r>
      <w:r w:rsidR="00387ABF" w:rsidRPr="00792F88">
        <w:t xml:space="preserve">The contracting authority and its employees are obliged to prevent others from gaining access to </w:t>
      </w:r>
      <w:r w:rsidR="00195643" w:rsidRPr="00792F88">
        <w:t>knowledge</w:t>
      </w:r>
      <w:r w:rsidR="00387ABF" w:rsidRPr="00792F88">
        <w:t xml:space="preserve"> of information about technical installations and procedures or operating and business </w:t>
      </w:r>
      <w:r w:rsidR="00725D0B" w:rsidRPr="00792F88">
        <w:t>conditions</w:t>
      </w:r>
      <w:r w:rsidR="00387ABF" w:rsidRPr="00792F88">
        <w:t xml:space="preserve"> that </w:t>
      </w:r>
      <w:r w:rsidR="00C52760" w:rsidRPr="00792F88">
        <w:t>due to</w:t>
      </w:r>
      <w:r w:rsidR="00387ABF" w:rsidRPr="00792F88">
        <w:t xml:space="preserve"> commercial importance</w:t>
      </w:r>
      <w:r w:rsidR="00C52760" w:rsidRPr="00792F88">
        <w:t xml:space="preserve"> are confidential,</w:t>
      </w:r>
      <w:r w:rsidR="00387ABF" w:rsidRPr="00792F88">
        <w:t xml:space="preserve"> cf. FOA §</w:t>
      </w:r>
      <w:r w:rsidR="00A825F2" w:rsidRPr="00792F88">
        <w:t>§ 7-3 and 7-4 and,</w:t>
      </w:r>
      <w:r w:rsidR="00387ABF" w:rsidRPr="00792F88">
        <w:t xml:space="preserve"> cf. the Norwegian Public Administration Act § 13.</w:t>
      </w:r>
    </w:p>
    <w:p w14:paraId="727372E1" w14:textId="77777777" w:rsidR="00B11C5B" w:rsidRPr="00792F88" w:rsidRDefault="007C4AEF" w:rsidP="001F1DCF">
      <w:pPr>
        <w:pStyle w:val="Overskrift2"/>
        <w:rPr>
          <w:lang w:val="en-GB"/>
        </w:rPr>
      </w:pPr>
      <w:bookmarkStart w:id="20" w:name="_Toc181781882"/>
      <w:bookmarkStart w:id="21" w:name="_Toc181781941"/>
      <w:bookmarkStart w:id="22" w:name="_Toc181782249"/>
      <w:bookmarkStart w:id="23" w:name="_Toc181782308"/>
      <w:bookmarkStart w:id="24" w:name="_Toc181782373"/>
      <w:bookmarkStart w:id="25" w:name="_Toc181781883"/>
      <w:bookmarkStart w:id="26" w:name="_Toc181781942"/>
      <w:bookmarkStart w:id="27" w:name="_Toc181782250"/>
      <w:bookmarkStart w:id="28" w:name="_Toc181782309"/>
      <w:bookmarkStart w:id="29" w:name="_Toc181782374"/>
      <w:bookmarkStart w:id="30" w:name="_Toc61432869"/>
      <w:bookmarkEnd w:id="20"/>
      <w:bookmarkEnd w:id="21"/>
      <w:bookmarkEnd w:id="22"/>
      <w:bookmarkEnd w:id="23"/>
      <w:bookmarkEnd w:id="24"/>
      <w:bookmarkEnd w:id="25"/>
      <w:bookmarkEnd w:id="26"/>
      <w:bookmarkEnd w:id="27"/>
      <w:bookmarkEnd w:id="28"/>
      <w:bookmarkEnd w:id="29"/>
      <w:r w:rsidRPr="00792F88">
        <w:rPr>
          <w:lang w:val="en-GB"/>
        </w:rPr>
        <w:t>Period of valid</w:t>
      </w:r>
      <w:r w:rsidR="00410165" w:rsidRPr="00792F88">
        <w:rPr>
          <w:lang w:val="en-GB"/>
        </w:rPr>
        <w:t>it</w:t>
      </w:r>
      <w:r w:rsidRPr="00792F88">
        <w:rPr>
          <w:lang w:val="en-GB"/>
        </w:rPr>
        <w:t>y of tenders</w:t>
      </w:r>
      <w:bookmarkEnd w:id="30"/>
    </w:p>
    <w:p w14:paraId="520B08EA" w14:textId="6A55C291" w:rsidR="00B11C5B" w:rsidRPr="00792F88" w:rsidRDefault="00B11C5B" w:rsidP="006B6033">
      <w:pPr>
        <w:pStyle w:val="Brdtekst"/>
      </w:pPr>
      <w:r w:rsidRPr="00792F88">
        <w:t xml:space="preserve">Tenders shall remain valid for </w:t>
      </w:r>
      <w:r w:rsidR="00C308D2" w:rsidRPr="00792F88">
        <w:t>a</w:t>
      </w:r>
      <w:r w:rsidRPr="00792F88">
        <w:t xml:space="preserve"> period as specified in item </w:t>
      </w:r>
      <w:r w:rsidR="003E4E32" w:rsidRPr="00792F88">
        <w:fldChar w:fldCharType="begin"/>
      </w:r>
      <w:r w:rsidR="003E4E32" w:rsidRPr="00792F88">
        <w:instrText xml:space="preserve"> REF _Ref54701327 \r </w:instrText>
      </w:r>
      <w:r w:rsidR="003E4E32" w:rsidRPr="00792F88">
        <w:fldChar w:fldCharType="separate"/>
      </w:r>
      <w:r w:rsidR="00450C21" w:rsidRPr="00792F88">
        <w:t>1.3</w:t>
      </w:r>
      <w:r w:rsidR="003E4E32" w:rsidRPr="00792F88">
        <w:fldChar w:fldCharType="end"/>
      </w:r>
      <w:r w:rsidRPr="00792F88">
        <w:t>.</w:t>
      </w:r>
    </w:p>
    <w:p w14:paraId="0C61D77F" w14:textId="752930AE" w:rsidR="0045631D" w:rsidRPr="00792F88" w:rsidRDefault="009B458B" w:rsidP="0045631D">
      <w:pPr>
        <w:pStyle w:val="Overskrift2"/>
        <w:tabs>
          <w:tab w:val="num" w:pos="1285"/>
        </w:tabs>
        <w:rPr>
          <w:lang w:val="en-GB"/>
        </w:rPr>
      </w:pPr>
      <w:bookmarkStart w:id="31" w:name="_Ref497306640"/>
      <w:bookmarkStart w:id="32" w:name="_Ref497306649"/>
      <w:bookmarkStart w:id="33" w:name="_Toc61432870"/>
      <w:bookmarkStart w:id="34" w:name="_Toc333409830"/>
      <w:r w:rsidRPr="00792F88">
        <w:rPr>
          <w:lang w:val="en-GB"/>
        </w:rPr>
        <w:t>Communication</w:t>
      </w:r>
      <w:bookmarkEnd w:id="31"/>
      <w:bookmarkEnd w:id="32"/>
      <w:bookmarkEnd w:id="33"/>
    </w:p>
    <w:p w14:paraId="7AE56E16" w14:textId="4AAF8F38" w:rsidR="00E60BFE" w:rsidRPr="00792F88" w:rsidRDefault="009B458B" w:rsidP="006B6033">
      <w:pPr>
        <w:pStyle w:val="Brdtekst"/>
      </w:pPr>
      <w:r w:rsidRPr="00792F88">
        <w:t>All communication regarding this procurement shall take place via</w:t>
      </w:r>
      <w:r w:rsidR="00B73F7A" w:rsidRPr="00792F88">
        <w:t xml:space="preserve"> </w:t>
      </w:r>
      <w:r w:rsidR="00E60BFE" w:rsidRPr="00792F88">
        <w:t xml:space="preserve">the Mercell web-page, </w:t>
      </w:r>
      <w:hyperlink r:id="rId12" w:history="1">
        <w:r w:rsidR="00E60BFE" w:rsidRPr="00792F88">
          <w:rPr>
            <w:rStyle w:val="Hyperkobling"/>
          </w:rPr>
          <w:t>www.mercell.com</w:t>
        </w:r>
      </w:hyperlink>
      <w:r w:rsidR="00E60BFE" w:rsidRPr="00792F88">
        <w:t xml:space="preserve"> </w:t>
      </w:r>
    </w:p>
    <w:p w14:paraId="4EF19AB4" w14:textId="07097691" w:rsidR="00E60BFE" w:rsidRPr="00792F88" w:rsidRDefault="00073480" w:rsidP="006B6033">
      <w:pPr>
        <w:pStyle w:val="Brdtekst"/>
      </w:pPr>
      <w:r>
        <w:t>H</w:t>
      </w:r>
      <w:r w:rsidR="00F968A6">
        <w:t>aving opened</w:t>
      </w:r>
      <w:r w:rsidR="00E60BFE" w:rsidRPr="00792F88">
        <w:t xml:space="preserve"> the competition web-page, bidders must select the communication tab. Then click on the new message symbol. Enter</w:t>
      </w:r>
      <w:r w:rsidR="009C130A" w:rsidRPr="00792F88">
        <w:t xml:space="preserve"> the relevant</w:t>
      </w:r>
      <w:r w:rsidR="00E60BFE" w:rsidRPr="00792F88">
        <w:t xml:space="preserve"> information and press the symbol to send. The </w:t>
      </w:r>
      <w:r w:rsidR="009C130A" w:rsidRPr="00792F88">
        <w:t xml:space="preserve">Client will </w:t>
      </w:r>
      <w:r w:rsidR="00E60BFE" w:rsidRPr="00792F88">
        <w:t>then receive the</w:t>
      </w:r>
      <w:r w:rsidRPr="00792F88">
        <w:t xml:space="preserve"> </w:t>
      </w:r>
      <w:r w:rsidR="00E60BFE" w:rsidRPr="00792F88">
        <w:t xml:space="preserve">message. If the question </w:t>
      </w:r>
      <w:r w:rsidR="009C130A" w:rsidRPr="00792F88">
        <w:t>is relevant for</w:t>
      </w:r>
      <w:r w:rsidR="00E60BFE" w:rsidRPr="00792F88">
        <w:t xml:space="preserve"> all tenderers, the</w:t>
      </w:r>
      <w:r w:rsidR="006C4A2B">
        <w:t xml:space="preserve"> </w:t>
      </w:r>
      <w:r w:rsidR="00427EAC">
        <w:t>C</w:t>
      </w:r>
      <w:r w:rsidR="00E60BFE" w:rsidRPr="00792F88">
        <w:t>lient will answer this anonymously by providing the answer as additional information. Additional information is available under the Request tab and then under the Additional Information tab. You will receive an email with a link to the additional information.</w:t>
      </w:r>
    </w:p>
    <w:p w14:paraId="42264E69" w14:textId="65B796D3" w:rsidR="009B458B" w:rsidRPr="00792F88" w:rsidRDefault="009B458B" w:rsidP="006B6033">
      <w:pPr>
        <w:pStyle w:val="Brdtekst"/>
      </w:pPr>
      <w:r w:rsidRPr="00792F88">
        <w:t xml:space="preserve">Questions/inquiries that are received later than </w:t>
      </w:r>
      <w:r w:rsidR="009C130A" w:rsidRPr="00792F88">
        <w:t>5 working days prior to the deadline(s)</w:t>
      </w:r>
      <w:r w:rsidRPr="00792F88">
        <w:t xml:space="preserve"> will not be answered.</w:t>
      </w:r>
    </w:p>
    <w:p w14:paraId="440A078A" w14:textId="3049197A" w:rsidR="005271A3" w:rsidRPr="00792F88" w:rsidRDefault="00B73F7A" w:rsidP="005271A3">
      <w:pPr>
        <w:pStyle w:val="Overskrift2"/>
        <w:tabs>
          <w:tab w:val="num" w:pos="1285"/>
        </w:tabs>
        <w:rPr>
          <w:lang w:val="en-GB"/>
        </w:rPr>
      </w:pPr>
      <w:bookmarkStart w:id="35" w:name="_Toc61432871"/>
      <w:r w:rsidRPr="00782897">
        <w:t>Sub</w:t>
      </w:r>
      <w:r w:rsidRPr="00792F88">
        <w:rPr>
          <w:lang w:val="en-GB"/>
        </w:rPr>
        <w:t>-contractors</w:t>
      </w:r>
      <w:bookmarkEnd w:id="35"/>
    </w:p>
    <w:p w14:paraId="70B45A88" w14:textId="27E6F2B8" w:rsidR="005271A3" w:rsidRPr="00792F88" w:rsidRDefault="005878BE" w:rsidP="006B6033">
      <w:pPr>
        <w:pStyle w:val="Brdtekst"/>
      </w:pPr>
      <w:r w:rsidRPr="00792F88">
        <w:t xml:space="preserve">If the supplier uses sub-contractors for parts of the work, the supplier must document that </w:t>
      </w:r>
      <w:r w:rsidR="00574C88">
        <w:t>sub-contractor</w:t>
      </w:r>
      <w:r w:rsidR="00E85C28">
        <w:t xml:space="preserve"> </w:t>
      </w:r>
      <w:r w:rsidRPr="00792F88">
        <w:t xml:space="preserve">will have the necessary resources at his disposal. This can be done through a signed declaration from the sub-contractor, </w:t>
      </w:r>
      <w:r w:rsidR="009342DB" w:rsidRPr="00792F88">
        <w:t>pledging the resources necessary for the assignment to the supplier.</w:t>
      </w:r>
      <w:r w:rsidR="008C5BA5">
        <w:t xml:space="preserve"> The supplier can not have more than two level of sub-contractors without NVE’s approval.</w:t>
      </w:r>
    </w:p>
    <w:p w14:paraId="7BEEE96E" w14:textId="6C1FFC14" w:rsidR="00A0543E" w:rsidRPr="00792F88" w:rsidRDefault="00A0543E" w:rsidP="00A0543E">
      <w:pPr>
        <w:pStyle w:val="Overskrift2"/>
        <w:rPr>
          <w:lang w:val="en-GB"/>
        </w:rPr>
      </w:pPr>
      <w:bookmarkStart w:id="36" w:name="_Toc61432872"/>
      <w:r w:rsidRPr="00792F88">
        <w:rPr>
          <w:lang w:val="en-GB"/>
        </w:rPr>
        <w:t>Language</w:t>
      </w:r>
      <w:bookmarkEnd w:id="36"/>
    </w:p>
    <w:p w14:paraId="16699904" w14:textId="47A96579" w:rsidR="00A0543E" w:rsidRPr="00792F88" w:rsidRDefault="009342DB" w:rsidP="006B6033">
      <w:pPr>
        <w:pStyle w:val="Brdtekst"/>
      </w:pPr>
      <w:r w:rsidRPr="00792F88">
        <w:t xml:space="preserve">Tenders </w:t>
      </w:r>
      <w:r w:rsidR="00A0543E" w:rsidRPr="00792F88">
        <w:t>must be submitted in English</w:t>
      </w:r>
      <w:r w:rsidR="00AC6BFB">
        <w:t xml:space="preserve"> or Norwegian</w:t>
      </w:r>
      <w:r w:rsidR="00A0543E" w:rsidRPr="00792F88">
        <w:t>.</w:t>
      </w:r>
    </w:p>
    <w:p w14:paraId="1C05B81A" w14:textId="77777777" w:rsidR="00F4463C" w:rsidRPr="00792F88" w:rsidRDefault="00153B89" w:rsidP="00F4463C">
      <w:pPr>
        <w:pStyle w:val="Overskrift1"/>
      </w:pPr>
      <w:bookmarkStart w:id="37" w:name="_Toc61432873"/>
      <w:bookmarkEnd w:id="34"/>
      <w:r w:rsidRPr="00792F88">
        <w:lastRenderedPageBreak/>
        <w:t>QUALIFICATION CRITERIA</w:t>
      </w:r>
      <w:bookmarkEnd w:id="37"/>
    </w:p>
    <w:p w14:paraId="71E6FE4C" w14:textId="3E8F03F8" w:rsidR="00B93681" w:rsidRDefault="001E7DC0" w:rsidP="00792F88">
      <w:pPr>
        <w:pStyle w:val="Brdtekst"/>
        <w:keepNext/>
      </w:pPr>
      <w:bookmarkStart w:id="38" w:name="_Toc234135365"/>
      <w:bookmarkStart w:id="39" w:name="_Toc234135366"/>
      <w:bookmarkStart w:id="40" w:name="_Toc234135367"/>
      <w:bookmarkStart w:id="41" w:name="_Toc462144821"/>
      <w:bookmarkStart w:id="42" w:name="_Toc464552314"/>
      <w:bookmarkStart w:id="43" w:name="_Toc422764468"/>
      <w:bookmarkStart w:id="44" w:name="_Toc422764470"/>
      <w:bookmarkStart w:id="45" w:name="_Toc447289465"/>
      <w:bookmarkStart w:id="46" w:name="_Toc181781971"/>
      <w:bookmarkEnd w:id="38"/>
      <w:bookmarkEnd w:id="39"/>
      <w:bookmarkEnd w:id="40"/>
      <w:r w:rsidRPr="00792F88">
        <w:t xml:space="preserve">The suppliers have to </w:t>
      </w:r>
      <w:r w:rsidR="00792F88">
        <w:t xml:space="preserve">supply </w:t>
      </w:r>
      <w:r w:rsidR="00011932" w:rsidRPr="00792F88">
        <w:t xml:space="preserve">documentation </w:t>
      </w:r>
      <w:r w:rsidR="009B458B" w:rsidRPr="00792F88">
        <w:t xml:space="preserve">that </w:t>
      </w:r>
      <w:r w:rsidR="009C130A" w:rsidRPr="00792F88">
        <w:t>fulfil</w:t>
      </w:r>
      <w:r w:rsidR="00011932" w:rsidRPr="00792F88">
        <w:t xml:space="preserve"> the following qualification criteria. </w:t>
      </w:r>
    </w:p>
    <w:p w14:paraId="6A7925E4" w14:textId="77777777" w:rsidR="00B93681" w:rsidRPr="00EE6910" w:rsidRDefault="00B93681" w:rsidP="00782897">
      <w:pPr>
        <w:pStyle w:val="Overskrift2"/>
      </w:pPr>
      <w:bookmarkStart w:id="47" w:name="_Toc61432874"/>
      <w:r w:rsidRPr="00782897">
        <w:rPr>
          <w:lang w:val="en-GB"/>
        </w:rPr>
        <w:t>Tax</w:t>
      </w:r>
      <w:bookmarkEnd w:id="4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003"/>
      </w:tblGrid>
      <w:tr w:rsidR="00B93681" w:rsidRPr="0020749B" w14:paraId="337011FA" w14:textId="77777777" w:rsidTr="000A23E8">
        <w:trPr>
          <w:tblHeader/>
        </w:trPr>
        <w:tc>
          <w:tcPr>
            <w:tcW w:w="3348" w:type="dxa"/>
            <w:shd w:val="clear" w:color="auto" w:fill="E6E6E6"/>
          </w:tcPr>
          <w:p w14:paraId="44AF8B06" w14:textId="38867747" w:rsidR="00B93681" w:rsidRPr="0020749B" w:rsidRDefault="00B93681" w:rsidP="00D37A41">
            <w:pPr>
              <w:keepNext/>
              <w:keepLines/>
              <w:rPr>
                <w:rFonts w:cs="Arial"/>
                <w:b/>
                <w:bCs/>
                <w:sz w:val="24"/>
                <w:szCs w:val="24"/>
              </w:rPr>
            </w:pPr>
            <w:r w:rsidRPr="00F56E04">
              <w:rPr>
                <w:rFonts w:cs="Arial"/>
                <w:b/>
                <w:bCs/>
                <w:sz w:val="24"/>
                <w:szCs w:val="24"/>
                <w:lang w:val="en-US"/>
              </w:rPr>
              <w:t>Criteria</w:t>
            </w:r>
          </w:p>
        </w:tc>
        <w:tc>
          <w:tcPr>
            <w:tcW w:w="6003" w:type="dxa"/>
            <w:shd w:val="clear" w:color="auto" w:fill="E6E6E6"/>
          </w:tcPr>
          <w:p w14:paraId="1D752DF0" w14:textId="09D417CD" w:rsidR="00B93681" w:rsidRPr="0020749B" w:rsidRDefault="00B93681" w:rsidP="00D37A41">
            <w:pPr>
              <w:keepNext/>
              <w:keepLines/>
              <w:rPr>
                <w:rFonts w:cs="Arial"/>
                <w:b/>
                <w:bCs/>
                <w:sz w:val="24"/>
                <w:szCs w:val="24"/>
              </w:rPr>
            </w:pPr>
            <w:r w:rsidRPr="00792F88">
              <w:rPr>
                <w:rFonts w:cs="Arial"/>
                <w:b/>
                <w:bCs/>
                <w:sz w:val="24"/>
                <w:szCs w:val="24"/>
                <w:lang w:val="en-GB"/>
              </w:rPr>
              <w:t>Documentation requirements</w:t>
            </w:r>
          </w:p>
        </w:tc>
      </w:tr>
      <w:tr w:rsidR="00B93681" w:rsidRPr="003955D8" w14:paraId="4D47F4A6" w14:textId="77777777" w:rsidTr="000A23E8">
        <w:trPr>
          <w:trHeight w:val="1257"/>
        </w:trPr>
        <w:tc>
          <w:tcPr>
            <w:tcW w:w="3348" w:type="dxa"/>
          </w:tcPr>
          <w:p w14:paraId="6D6E69BA" w14:textId="29440F64" w:rsidR="00B93681" w:rsidRPr="00302D3B" w:rsidRDefault="0075476D" w:rsidP="008D34D7">
            <w:pPr>
              <w:pStyle w:val="Brdtekst"/>
            </w:pPr>
            <w:r w:rsidRPr="0075476D">
              <w:t>Th</w:t>
            </w:r>
            <w:r>
              <w:t>e tenderer</w:t>
            </w:r>
            <w:r w:rsidR="006016A7" w:rsidRPr="00AA50B9">
              <w:t xml:space="preserve"> must have orderly conditions regard</w:t>
            </w:r>
            <w:r w:rsidR="00AA50B9">
              <w:t>ing</w:t>
            </w:r>
            <w:r w:rsidR="006016A7" w:rsidRPr="00AA50B9">
              <w:t xml:space="preserve"> payment of tax, labo</w:t>
            </w:r>
            <w:r w:rsidR="00983686">
              <w:t>u</w:t>
            </w:r>
            <w:r w:rsidR="006016A7" w:rsidRPr="00AA50B9">
              <w:t>r tax and value added tax.</w:t>
            </w:r>
          </w:p>
        </w:tc>
        <w:tc>
          <w:tcPr>
            <w:tcW w:w="6003" w:type="dxa"/>
          </w:tcPr>
          <w:p w14:paraId="3FDAF078" w14:textId="45DD08AE" w:rsidR="00B93681" w:rsidRPr="00A92076" w:rsidRDefault="0076545D" w:rsidP="008D34D7">
            <w:pPr>
              <w:pStyle w:val="Brdtekst"/>
            </w:pPr>
            <w:r w:rsidRPr="00782897">
              <w:t>Tax certificate, not older than 6 months</w:t>
            </w:r>
            <w:r w:rsidR="008C5BA5">
              <w:t xml:space="preserve"> or last valid certificate</w:t>
            </w:r>
            <w:r w:rsidRPr="00782897">
              <w:t>.</w:t>
            </w:r>
          </w:p>
        </w:tc>
      </w:tr>
    </w:tbl>
    <w:p w14:paraId="510E8AB2" w14:textId="28F0316C" w:rsidR="00AC6BFB" w:rsidRDefault="000E639D" w:rsidP="00AC6BFB">
      <w:pPr>
        <w:pStyle w:val="Overskrift2"/>
        <w:rPr>
          <w:lang w:val="en-GB"/>
        </w:rPr>
      </w:pPr>
      <w:bookmarkStart w:id="48" w:name="_Toc61432876"/>
      <w:bookmarkEnd w:id="41"/>
      <w:bookmarkEnd w:id="42"/>
      <w:bookmarkEnd w:id="43"/>
      <w:r>
        <w:rPr>
          <w:lang w:val="en-GB"/>
        </w:rPr>
        <w:t>Tenderer</w:t>
      </w:r>
      <w:r w:rsidR="00C86801" w:rsidRPr="00792F88">
        <w:rPr>
          <w:lang w:val="en-GB"/>
        </w:rPr>
        <w:t xml:space="preserve">’s registration, </w:t>
      </w:r>
      <w:r w:rsidR="00195643" w:rsidRPr="00792F88">
        <w:rPr>
          <w:lang w:val="en-GB"/>
        </w:rPr>
        <w:t>authorization</w:t>
      </w:r>
      <w:r w:rsidR="00C86801" w:rsidRPr="00792F88">
        <w:rPr>
          <w:lang w:val="en-GB"/>
        </w:rPr>
        <w:t xml:space="preserve"> etc</w:t>
      </w:r>
      <w:r w:rsidR="00415EEE" w:rsidRPr="00792F88">
        <w:rPr>
          <w:lang w:val="en-GB"/>
        </w:rPr>
        <w:t>.</w:t>
      </w:r>
      <w:bookmarkEnd w:id="48"/>
    </w:p>
    <w:p w14:paraId="429F3F72" w14:textId="77777777" w:rsidR="00AC6BFB" w:rsidRPr="00AC6BFB" w:rsidRDefault="00AC6BFB" w:rsidP="00B33312">
      <w:pPr>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003"/>
      </w:tblGrid>
      <w:tr w:rsidR="00B9563C" w:rsidRPr="00792F88" w14:paraId="56755B9C" w14:textId="77777777" w:rsidTr="308C4DD7">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047598EC" w14:textId="0E13A0E2" w:rsidR="00B9563C" w:rsidRPr="00792F88" w:rsidRDefault="00C86801">
            <w:pPr>
              <w:keepNext/>
              <w:keepLines/>
              <w:rPr>
                <w:rFonts w:cs="Arial"/>
                <w:b/>
                <w:bCs/>
                <w:sz w:val="24"/>
                <w:szCs w:val="24"/>
                <w:lang w:val="en-GB"/>
              </w:rPr>
            </w:pPr>
            <w:r w:rsidRPr="00792F88">
              <w:rPr>
                <w:rFonts w:cs="Arial"/>
                <w:b/>
                <w:bCs/>
                <w:sz w:val="24"/>
                <w:szCs w:val="24"/>
                <w:lang w:val="en-GB"/>
              </w:rPr>
              <w:t>Criteria</w:t>
            </w:r>
          </w:p>
        </w:tc>
        <w:tc>
          <w:tcPr>
            <w:tcW w:w="6003" w:type="dxa"/>
            <w:tcBorders>
              <w:top w:val="single" w:sz="4" w:space="0" w:color="auto"/>
              <w:left w:val="single" w:sz="4" w:space="0" w:color="auto"/>
              <w:bottom w:val="single" w:sz="4" w:space="0" w:color="auto"/>
              <w:right w:val="single" w:sz="4" w:space="0" w:color="auto"/>
            </w:tcBorders>
            <w:shd w:val="clear" w:color="auto" w:fill="E6E6E6"/>
            <w:hideMark/>
          </w:tcPr>
          <w:p w14:paraId="2E78417E" w14:textId="77777777" w:rsidR="00B9563C" w:rsidRPr="00792F88" w:rsidRDefault="00611447">
            <w:pPr>
              <w:keepNext/>
              <w:keepLines/>
              <w:rPr>
                <w:rFonts w:cs="Arial"/>
                <w:b/>
                <w:bCs/>
                <w:sz w:val="24"/>
                <w:szCs w:val="24"/>
                <w:lang w:val="en-GB"/>
              </w:rPr>
            </w:pPr>
            <w:r w:rsidRPr="00792F88">
              <w:rPr>
                <w:rFonts w:cs="Arial"/>
                <w:b/>
                <w:bCs/>
                <w:sz w:val="24"/>
                <w:szCs w:val="24"/>
                <w:lang w:val="en-GB"/>
              </w:rPr>
              <w:t>Documentation requirements</w:t>
            </w:r>
            <w:r w:rsidR="00B9563C" w:rsidRPr="00792F88">
              <w:rPr>
                <w:rFonts w:cs="Arial"/>
                <w:b/>
                <w:bCs/>
                <w:sz w:val="24"/>
                <w:szCs w:val="24"/>
                <w:lang w:val="en-GB"/>
              </w:rPr>
              <w:t xml:space="preserve"> </w:t>
            </w:r>
          </w:p>
        </w:tc>
      </w:tr>
      <w:tr w:rsidR="00B9563C" w:rsidRPr="003955D8" w14:paraId="100D5882" w14:textId="77777777" w:rsidTr="308C4DD7">
        <w:trPr>
          <w:trHeight w:val="1257"/>
        </w:trPr>
        <w:tc>
          <w:tcPr>
            <w:tcW w:w="3348" w:type="dxa"/>
            <w:tcBorders>
              <w:top w:val="single" w:sz="4" w:space="0" w:color="auto"/>
              <w:left w:val="single" w:sz="4" w:space="0" w:color="auto"/>
              <w:bottom w:val="single" w:sz="4" w:space="0" w:color="auto"/>
              <w:right w:val="single" w:sz="4" w:space="0" w:color="auto"/>
            </w:tcBorders>
            <w:hideMark/>
          </w:tcPr>
          <w:p w14:paraId="6F484B88" w14:textId="71258CC6" w:rsidR="00611447" w:rsidRPr="00792F88" w:rsidRDefault="00A0543E" w:rsidP="008D34D7">
            <w:pPr>
              <w:pStyle w:val="Brdtekst"/>
            </w:pPr>
            <w:r w:rsidRPr="00792F88">
              <w:t xml:space="preserve">The </w:t>
            </w:r>
            <w:r w:rsidR="000E639D">
              <w:t>tenderer</w:t>
            </w:r>
            <w:r w:rsidRPr="00792F88">
              <w:t xml:space="preserve"> </w:t>
            </w:r>
            <w:r w:rsidR="00611447" w:rsidRPr="00792F88">
              <w:t xml:space="preserve">must be </w:t>
            </w:r>
            <w:r w:rsidR="00C86801" w:rsidRPr="00792F88">
              <w:t>registered in a professional or trade register in the country where the company is established.</w:t>
            </w:r>
          </w:p>
        </w:tc>
        <w:tc>
          <w:tcPr>
            <w:tcW w:w="6003" w:type="dxa"/>
            <w:tcBorders>
              <w:top w:val="single" w:sz="4" w:space="0" w:color="auto"/>
              <w:left w:val="single" w:sz="4" w:space="0" w:color="auto"/>
              <w:bottom w:val="single" w:sz="4" w:space="0" w:color="auto"/>
              <w:right w:val="single" w:sz="4" w:space="0" w:color="auto"/>
            </w:tcBorders>
            <w:hideMark/>
          </w:tcPr>
          <w:p w14:paraId="438694C5" w14:textId="77777777" w:rsidR="00415EEE" w:rsidRPr="00792F88" w:rsidRDefault="00611447" w:rsidP="008D34D7">
            <w:pPr>
              <w:pStyle w:val="Brdtekst"/>
            </w:pPr>
            <w:bookmarkStart w:id="49" w:name="Tekst28"/>
            <w:r w:rsidRPr="00792F88">
              <w:t>For Norwegian companies</w:t>
            </w:r>
            <w:r w:rsidR="00415EEE" w:rsidRPr="00792F88">
              <w:t xml:space="preserve">: </w:t>
            </w:r>
            <w:proofErr w:type="spellStart"/>
            <w:r w:rsidR="00415EEE" w:rsidRPr="00792F88">
              <w:t>Firmaattest</w:t>
            </w:r>
            <w:proofErr w:type="spellEnd"/>
          </w:p>
          <w:p w14:paraId="1D0626DB" w14:textId="77777777" w:rsidR="00B9563C" w:rsidRPr="00792F88" w:rsidRDefault="00611447" w:rsidP="008D34D7">
            <w:pPr>
              <w:pStyle w:val="Brdtekst"/>
            </w:pPr>
            <w:r w:rsidRPr="00792F88">
              <w:t>For foreign companies: Documentation that the company is registered in a professional or trade register as required by law in the country where the company is legally established</w:t>
            </w:r>
            <w:bookmarkEnd w:id="49"/>
            <w:r w:rsidRPr="00792F88">
              <w:t>.</w:t>
            </w:r>
          </w:p>
        </w:tc>
      </w:tr>
      <w:tr w:rsidR="00B93681" w:rsidRPr="003955D8" w14:paraId="460F5554" w14:textId="77777777" w:rsidTr="308C4DD7">
        <w:trPr>
          <w:trHeight w:val="1257"/>
        </w:trPr>
        <w:tc>
          <w:tcPr>
            <w:tcW w:w="3348" w:type="dxa"/>
            <w:tcBorders>
              <w:top w:val="single" w:sz="4" w:space="0" w:color="auto"/>
              <w:left w:val="single" w:sz="4" w:space="0" w:color="auto"/>
              <w:bottom w:val="single" w:sz="4" w:space="0" w:color="auto"/>
              <w:right w:val="single" w:sz="4" w:space="0" w:color="auto"/>
            </w:tcBorders>
          </w:tcPr>
          <w:p w14:paraId="600AB3AB" w14:textId="2EBB1966" w:rsidR="00B93681" w:rsidRPr="00B224B2" w:rsidRDefault="00B93681" w:rsidP="008D34D7">
            <w:pPr>
              <w:pStyle w:val="Brdtekst"/>
              <w:rPr>
                <w:lang w:val="en-US"/>
              </w:rPr>
            </w:pPr>
            <w:bookmarkStart w:id="50" w:name="_Hlk61435627"/>
            <w:r w:rsidRPr="308C4DD7">
              <w:rPr>
                <w:lang w:val="en-US"/>
              </w:rPr>
              <w:t xml:space="preserve">The tenderer shall have had a </w:t>
            </w:r>
            <w:r w:rsidRPr="00B224B2">
              <w:rPr>
                <w:lang w:val="en-US"/>
              </w:rPr>
              <w:t>minimum yearly turnover of 2.000.000 euros in 2019</w:t>
            </w:r>
            <w:r w:rsidR="00C048E5" w:rsidRPr="00B224B2">
              <w:rPr>
                <w:lang w:val="en-US"/>
              </w:rPr>
              <w:t xml:space="preserve"> </w:t>
            </w:r>
            <w:r w:rsidR="00163F9B" w:rsidRPr="00B224B2">
              <w:rPr>
                <w:lang w:val="en-US"/>
              </w:rPr>
              <w:t>in delivering earth reinforcement systems</w:t>
            </w:r>
            <w:r w:rsidRPr="00B224B2">
              <w:rPr>
                <w:lang w:val="en-US"/>
              </w:rPr>
              <w:t>.</w:t>
            </w:r>
          </w:p>
          <w:p w14:paraId="0F85979B" w14:textId="159BA2C1" w:rsidR="00B93681" w:rsidRPr="00792F88" w:rsidRDefault="00B93681" w:rsidP="008D34D7">
            <w:pPr>
              <w:pStyle w:val="Brdtekst"/>
            </w:pPr>
            <w:r w:rsidRPr="00B224B2">
              <w:rPr>
                <w:lang w:val="en-US"/>
              </w:rPr>
              <w:t xml:space="preserve">The tenderer </w:t>
            </w:r>
            <w:r w:rsidRPr="308C4DD7">
              <w:rPr>
                <w:lang w:val="en-US"/>
              </w:rPr>
              <w:t>shall have a minimum equity ratio of 10%.</w:t>
            </w:r>
          </w:p>
        </w:tc>
        <w:tc>
          <w:tcPr>
            <w:tcW w:w="6003" w:type="dxa"/>
            <w:tcBorders>
              <w:top w:val="single" w:sz="4" w:space="0" w:color="auto"/>
              <w:left w:val="single" w:sz="4" w:space="0" w:color="auto"/>
              <w:bottom w:val="single" w:sz="4" w:space="0" w:color="auto"/>
              <w:right w:val="single" w:sz="4" w:space="0" w:color="auto"/>
            </w:tcBorders>
          </w:tcPr>
          <w:p w14:paraId="1315CABC" w14:textId="5E69FED6" w:rsidR="00B93681" w:rsidRPr="00792F88" w:rsidRDefault="00B93681" w:rsidP="008D34D7">
            <w:pPr>
              <w:pStyle w:val="Brdtekst"/>
            </w:pPr>
            <w:r w:rsidRPr="00D94722">
              <w:rPr>
                <w:lang w:val="en-US"/>
              </w:rPr>
              <w:t>The tenderer shall submit a financial statement</w:t>
            </w:r>
            <w:r>
              <w:rPr>
                <w:lang w:val="en-US"/>
              </w:rPr>
              <w:t xml:space="preserve"> </w:t>
            </w:r>
            <w:r w:rsidRPr="00D94722">
              <w:rPr>
                <w:lang w:val="en-US"/>
              </w:rPr>
              <w:t>for the year 201</w:t>
            </w:r>
            <w:r>
              <w:rPr>
                <w:lang w:val="en-US"/>
              </w:rPr>
              <w:t>9</w:t>
            </w:r>
            <w:r w:rsidRPr="00D94722">
              <w:rPr>
                <w:lang w:val="en-US"/>
              </w:rPr>
              <w:t xml:space="preserve">, verified by a </w:t>
            </w:r>
            <w:r w:rsidR="00BB23C2">
              <w:rPr>
                <w:lang w:val="en-US"/>
              </w:rPr>
              <w:t xml:space="preserve">certified </w:t>
            </w:r>
            <w:r w:rsidRPr="00D94722">
              <w:rPr>
                <w:lang w:val="en-US"/>
              </w:rPr>
              <w:t>auditing firm</w:t>
            </w:r>
            <w:r w:rsidR="00086EED">
              <w:rPr>
                <w:lang w:val="en-US"/>
              </w:rPr>
              <w:t>.</w:t>
            </w:r>
          </w:p>
        </w:tc>
      </w:tr>
      <w:bookmarkEnd w:id="50"/>
    </w:tbl>
    <w:p w14:paraId="596395F5" w14:textId="0408D71F" w:rsidR="00A625A0" w:rsidRDefault="00A625A0" w:rsidP="00B9563C">
      <w:pPr>
        <w:rPr>
          <w:rFonts w:cs="Arial"/>
          <w:lang w:val="en-GB"/>
        </w:rPr>
      </w:pPr>
    </w:p>
    <w:p w14:paraId="63740FEC" w14:textId="77777777" w:rsidR="00162E44" w:rsidRPr="00EE3D2B" w:rsidRDefault="00162E44" w:rsidP="00EE3D2B">
      <w:pPr>
        <w:pStyle w:val="Overskrift2"/>
        <w:tabs>
          <w:tab w:val="num" w:pos="567"/>
        </w:tabs>
        <w:rPr>
          <w:lang w:val="en-GB"/>
        </w:rPr>
      </w:pPr>
      <w:bookmarkStart w:id="51" w:name="_Toc61432877"/>
      <w:r w:rsidRPr="00EE3D2B">
        <w:rPr>
          <w:lang w:val="en-GB"/>
        </w:rPr>
        <w:t>Quality assurance standards</w:t>
      </w:r>
      <w:bookmarkEnd w:id="51"/>
    </w:p>
    <w:p w14:paraId="7693C0C0" w14:textId="224D736A" w:rsidR="00162E44" w:rsidRPr="00957800" w:rsidRDefault="0083346B" w:rsidP="00162E44">
      <w:pPr>
        <w:rPr>
          <w:b/>
          <w:lang w:val="en-US"/>
        </w:rPr>
      </w:pPr>
      <w:r>
        <w:rPr>
          <w:lang w:val="en-US"/>
        </w:rPr>
        <w:t>T</w:t>
      </w:r>
      <w:r w:rsidR="006B5B26">
        <w:rPr>
          <w:lang w:val="en-US"/>
        </w:rPr>
        <w:t>he t</w:t>
      </w:r>
      <w:r w:rsidR="00162E44" w:rsidRPr="006A46DE">
        <w:rPr>
          <w:lang w:val="en-US"/>
        </w:rPr>
        <w:t xml:space="preserve">enderer </w:t>
      </w:r>
      <w:r w:rsidR="006B5B26">
        <w:rPr>
          <w:lang w:val="en-US"/>
        </w:rPr>
        <w:t xml:space="preserve">shall </w:t>
      </w:r>
      <w:r w:rsidR="00162E44" w:rsidRPr="006A46DE">
        <w:rPr>
          <w:lang w:val="en-US"/>
        </w:rPr>
        <w:t>submit a certificate from</w:t>
      </w:r>
      <w:r w:rsidR="00162E44">
        <w:rPr>
          <w:lang w:val="en-US"/>
        </w:rPr>
        <w:t xml:space="preserve"> </w:t>
      </w:r>
      <w:r w:rsidR="00162E44" w:rsidRPr="006A46DE">
        <w:rPr>
          <w:lang w:val="en-US"/>
        </w:rPr>
        <w:t>independent parties to verify that an economic operator meets ISO 9001 quality assurance</w:t>
      </w:r>
      <w:r w:rsidR="00162E44">
        <w:rPr>
          <w:lang w:val="en-US"/>
        </w:rPr>
        <w:t xml:space="preserve"> </w:t>
      </w:r>
      <w:r w:rsidR="00162E44" w:rsidRPr="006A46DE">
        <w:rPr>
          <w:lang w:val="en-US"/>
        </w:rPr>
        <w:t>standards or equivalent</w:t>
      </w:r>
      <w:r w:rsidR="005C4A73">
        <w:rPr>
          <w:lang w:val="en-US"/>
        </w:rPr>
        <w:t>.</w:t>
      </w:r>
    </w:p>
    <w:p w14:paraId="1D5674CC" w14:textId="7C1A72BD" w:rsidR="00162E44" w:rsidRPr="00322170" w:rsidRDefault="00162E44" w:rsidP="00162E44">
      <w:pPr>
        <w:pStyle w:val="Bildetekst"/>
        <w:keepNext/>
        <w:rPr>
          <w:lang w:val="en-US"/>
        </w:rPr>
      </w:pPr>
    </w:p>
    <w:tbl>
      <w:tblPr>
        <w:tblStyle w:val="Tabellrutenett"/>
        <w:tblW w:w="9351" w:type="dxa"/>
        <w:tblLook w:val="04A0" w:firstRow="1" w:lastRow="0" w:firstColumn="1" w:lastColumn="0" w:noHBand="0" w:noVBand="1"/>
      </w:tblPr>
      <w:tblGrid>
        <w:gridCol w:w="4957"/>
        <w:gridCol w:w="4394"/>
      </w:tblGrid>
      <w:tr w:rsidR="00162E44" w:rsidRPr="008D34D7" w14:paraId="42E98EB7" w14:textId="77777777" w:rsidTr="000A23E8">
        <w:tc>
          <w:tcPr>
            <w:tcW w:w="4957" w:type="dxa"/>
            <w:shd w:val="clear" w:color="auto" w:fill="E6E6E6"/>
          </w:tcPr>
          <w:p w14:paraId="18CB7115" w14:textId="77777777" w:rsidR="00162E44" w:rsidRPr="008D34D7" w:rsidRDefault="00162E44" w:rsidP="00D37A41">
            <w:pPr>
              <w:rPr>
                <w:b/>
                <w:bCs/>
                <w:sz w:val="24"/>
                <w:szCs w:val="24"/>
                <w:lang w:val="en-US"/>
              </w:rPr>
            </w:pPr>
            <w:r w:rsidRPr="008D34D7">
              <w:rPr>
                <w:b/>
                <w:bCs/>
                <w:sz w:val="24"/>
                <w:szCs w:val="24"/>
                <w:lang w:val="en-US"/>
              </w:rPr>
              <w:t>Requirements</w:t>
            </w:r>
          </w:p>
        </w:tc>
        <w:tc>
          <w:tcPr>
            <w:tcW w:w="4394" w:type="dxa"/>
            <w:shd w:val="clear" w:color="auto" w:fill="E6E6E6"/>
          </w:tcPr>
          <w:p w14:paraId="4FBDE43B" w14:textId="77777777" w:rsidR="00162E44" w:rsidRPr="008D34D7" w:rsidRDefault="00162E44" w:rsidP="00D37A41">
            <w:pPr>
              <w:rPr>
                <w:b/>
                <w:bCs/>
                <w:sz w:val="24"/>
                <w:szCs w:val="24"/>
                <w:lang w:val="en-US"/>
              </w:rPr>
            </w:pPr>
            <w:r w:rsidRPr="008D34D7">
              <w:rPr>
                <w:b/>
                <w:bCs/>
                <w:sz w:val="24"/>
                <w:szCs w:val="24"/>
                <w:lang w:val="en-US"/>
              </w:rPr>
              <w:t>Documentation</w:t>
            </w:r>
          </w:p>
        </w:tc>
      </w:tr>
      <w:tr w:rsidR="00162E44" w:rsidRPr="003955D8" w14:paraId="54834757" w14:textId="77777777" w:rsidTr="000A23E8">
        <w:tc>
          <w:tcPr>
            <w:tcW w:w="4957" w:type="dxa"/>
          </w:tcPr>
          <w:p w14:paraId="1514CFCF" w14:textId="77777777" w:rsidR="00162E44" w:rsidRDefault="00162E44" w:rsidP="008D34D7">
            <w:pPr>
              <w:pStyle w:val="Brdtekst"/>
            </w:pPr>
            <w:r w:rsidRPr="00BD5580">
              <w:t>The tenderer shall have a quality control</w:t>
            </w:r>
            <w:r>
              <w:t xml:space="preserve"> </w:t>
            </w:r>
            <w:r w:rsidRPr="00BD5580">
              <w:t>system (ISO 9001:2015 or equivalent) and be</w:t>
            </w:r>
            <w:r>
              <w:t xml:space="preserve"> </w:t>
            </w:r>
            <w:r w:rsidRPr="00BD5580">
              <w:t>certified by an accredited third party.</w:t>
            </w:r>
          </w:p>
        </w:tc>
        <w:tc>
          <w:tcPr>
            <w:tcW w:w="4394" w:type="dxa"/>
          </w:tcPr>
          <w:p w14:paraId="5A74FD0F" w14:textId="77777777" w:rsidR="00162E44" w:rsidRDefault="00162E44" w:rsidP="008D34D7">
            <w:pPr>
              <w:pStyle w:val="Brdtekst"/>
            </w:pPr>
            <w:r w:rsidRPr="00BD5580">
              <w:t>Copy of ISO 9001 certificate or equivalent.</w:t>
            </w:r>
          </w:p>
          <w:p w14:paraId="551CFF84" w14:textId="77777777" w:rsidR="00162E44" w:rsidRDefault="00162E44" w:rsidP="008D34D7">
            <w:pPr>
              <w:pStyle w:val="Brdtekst"/>
            </w:pPr>
          </w:p>
        </w:tc>
      </w:tr>
    </w:tbl>
    <w:p w14:paraId="4B54AD05" w14:textId="77777777" w:rsidR="00162E44" w:rsidRDefault="00162E44" w:rsidP="00162E44">
      <w:pPr>
        <w:rPr>
          <w:lang w:val="en-US"/>
        </w:rPr>
      </w:pPr>
    </w:p>
    <w:p w14:paraId="6231692C" w14:textId="77777777" w:rsidR="00162E44" w:rsidRPr="00EE3D2B" w:rsidRDefault="00162E44" w:rsidP="00B9563C">
      <w:pPr>
        <w:rPr>
          <w:rFonts w:cs="Arial"/>
          <w:lang w:val="en-US"/>
        </w:rPr>
      </w:pPr>
    </w:p>
    <w:p w14:paraId="5C7CC1BA" w14:textId="77777777" w:rsidR="00B05312" w:rsidRPr="00792F88" w:rsidRDefault="007C4AEF" w:rsidP="00243CDB">
      <w:pPr>
        <w:pStyle w:val="Overskrift1"/>
      </w:pPr>
      <w:bookmarkStart w:id="52" w:name="_Toc61432878"/>
      <w:bookmarkStart w:id="53" w:name="_Toc223339936"/>
      <w:bookmarkEnd w:id="44"/>
      <w:bookmarkEnd w:id="45"/>
      <w:bookmarkEnd w:id="46"/>
      <w:r w:rsidRPr="00792F88">
        <w:lastRenderedPageBreak/>
        <w:t>AWARD CRITERIA</w:t>
      </w:r>
      <w:bookmarkEnd w:id="52"/>
    </w:p>
    <w:bookmarkEnd w:id="53"/>
    <w:p w14:paraId="1038D349" w14:textId="2077149C" w:rsidR="006B6033" w:rsidRPr="00792F88" w:rsidRDefault="00133C0A" w:rsidP="006B6033">
      <w:pPr>
        <w:pStyle w:val="Brdtekst"/>
      </w:pPr>
      <w:r w:rsidRPr="00792F88">
        <w:t xml:space="preserve">Tenders </w:t>
      </w:r>
      <w:r w:rsidR="00D30477" w:rsidRPr="00792F88">
        <w:t>will be</w:t>
      </w:r>
      <w:r w:rsidRPr="00792F88">
        <w:t xml:space="preserve"> assessed</w:t>
      </w:r>
      <w:r w:rsidR="00D30477" w:rsidRPr="00792F88">
        <w:t xml:space="preserve"> according to </w:t>
      </w:r>
      <w:r w:rsidR="00520BC0" w:rsidRPr="00792F88">
        <w:t xml:space="preserve">the following </w:t>
      </w:r>
      <w:r w:rsidRPr="00792F88">
        <w:t>evaluation</w:t>
      </w:r>
      <w:r w:rsidR="00520BC0" w:rsidRPr="00792F88">
        <w:t xml:space="preserve"> criteria </w:t>
      </w:r>
    </w:p>
    <w:p w14:paraId="3920E1B9" w14:textId="6F0E6046" w:rsidR="00D30477" w:rsidRPr="00792F88" w:rsidRDefault="00D30477" w:rsidP="006B6033">
      <w:pPr>
        <w:pStyle w:val="Brdtekst"/>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418"/>
        <w:gridCol w:w="6015"/>
      </w:tblGrid>
      <w:tr w:rsidR="00875FC7" w:rsidRPr="00530A53" w14:paraId="064E09B8" w14:textId="77777777" w:rsidTr="003139E0">
        <w:trPr>
          <w:tblHeader/>
        </w:trPr>
        <w:tc>
          <w:tcPr>
            <w:tcW w:w="1730" w:type="dxa"/>
            <w:shd w:val="clear" w:color="auto" w:fill="E6E6E6"/>
          </w:tcPr>
          <w:p w14:paraId="31E1C245" w14:textId="77777777" w:rsidR="00875FC7" w:rsidRPr="00530A53" w:rsidRDefault="00D30477" w:rsidP="00A25E52">
            <w:pPr>
              <w:pStyle w:val="Brdtekst"/>
              <w:rPr>
                <w:rFonts w:cs="Arial"/>
                <w:b/>
                <w:bCs/>
                <w:sz w:val="24"/>
                <w:szCs w:val="24"/>
              </w:rPr>
            </w:pPr>
            <w:r w:rsidRPr="00530A53">
              <w:rPr>
                <w:rFonts w:cs="Arial"/>
                <w:b/>
                <w:bCs/>
                <w:sz w:val="24"/>
                <w:szCs w:val="24"/>
              </w:rPr>
              <w:t xml:space="preserve">Criteria </w:t>
            </w:r>
          </w:p>
        </w:tc>
        <w:tc>
          <w:tcPr>
            <w:tcW w:w="1418" w:type="dxa"/>
            <w:shd w:val="clear" w:color="auto" w:fill="E6E6E6"/>
          </w:tcPr>
          <w:p w14:paraId="3CE6A237" w14:textId="77777777" w:rsidR="00875FC7" w:rsidRPr="00530A53" w:rsidRDefault="00D30477" w:rsidP="00A25E52">
            <w:pPr>
              <w:pStyle w:val="Brdtekst"/>
              <w:rPr>
                <w:rFonts w:cs="Arial"/>
                <w:b/>
                <w:bCs/>
                <w:sz w:val="24"/>
                <w:szCs w:val="24"/>
              </w:rPr>
            </w:pPr>
            <w:r w:rsidRPr="00530A53">
              <w:rPr>
                <w:rFonts w:cs="Arial"/>
                <w:b/>
                <w:bCs/>
                <w:sz w:val="24"/>
                <w:szCs w:val="24"/>
              </w:rPr>
              <w:t>Weight</w:t>
            </w:r>
          </w:p>
        </w:tc>
        <w:tc>
          <w:tcPr>
            <w:tcW w:w="6015" w:type="dxa"/>
            <w:shd w:val="clear" w:color="auto" w:fill="E6E6E6"/>
          </w:tcPr>
          <w:p w14:paraId="76E9E6F4" w14:textId="77777777" w:rsidR="00875FC7" w:rsidRPr="00530A53" w:rsidRDefault="00D30477" w:rsidP="00A25E52">
            <w:pPr>
              <w:pStyle w:val="Brdtekst"/>
              <w:rPr>
                <w:rFonts w:cs="Arial"/>
                <w:b/>
                <w:bCs/>
                <w:sz w:val="24"/>
                <w:szCs w:val="24"/>
              </w:rPr>
            </w:pPr>
            <w:r w:rsidRPr="00530A53">
              <w:rPr>
                <w:rFonts w:cs="Arial"/>
                <w:b/>
                <w:bCs/>
                <w:sz w:val="24"/>
                <w:szCs w:val="24"/>
              </w:rPr>
              <w:t>Documentation requirements</w:t>
            </w:r>
          </w:p>
        </w:tc>
      </w:tr>
      <w:tr w:rsidR="00875FC7" w:rsidRPr="003649B9" w14:paraId="272046BA" w14:textId="77777777" w:rsidTr="003139E0">
        <w:tc>
          <w:tcPr>
            <w:tcW w:w="1730" w:type="dxa"/>
          </w:tcPr>
          <w:p w14:paraId="7AD77AAF" w14:textId="77777777" w:rsidR="00875FC7" w:rsidRPr="00792F88" w:rsidRDefault="00D30477" w:rsidP="00E8754D">
            <w:pPr>
              <w:pStyle w:val="Brdtekst"/>
            </w:pPr>
            <w:r w:rsidRPr="00792F88">
              <w:t>Price</w:t>
            </w:r>
          </w:p>
        </w:tc>
        <w:tc>
          <w:tcPr>
            <w:tcW w:w="1418" w:type="dxa"/>
          </w:tcPr>
          <w:p w14:paraId="378A772C" w14:textId="6C53AF6C" w:rsidR="00875FC7" w:rsidRPr="00792F88" w:rsidRDefault="006259F0" w:rsidP="00E8754D">
            <w:pPr>
              <w:pStyle w:val="Brdtekst"/>
            </w:pPr>
            <w:proofErr w:type="spellStart"/>
            <w:r>
              <w:t>w</w:t>
            </w:r>
            <w:r>
              <w:rPr>
                <w:vertAlign w:val="subscript"/>
              </w:rPr>
              <w:t>p</w:t>
            </w:r>
            <w:proofErr w:type="spellEnd"/>
            <w:r w:rsidR="00A02441" w:rsidRPr="00792F88">
              <w:t xml:space="preserve"> = </w:t>
            </w:r>
            <w:r w:rsidR="00275C24">
              <w:t>75</w:t>
            </w:r>
            <w:r w:rsidR="00875FC7" w:rsidRPr="00792F88">
              <w:t>%</w:t>
            </w:r>
          </w:p>
        </w:tc>
        <w:tc>
          <w:tcPr>
            <w:tcW w:w="6015" w:type="dxa"/>
          </w:tcPr>
          <w:p w14:paraId="71A3772F" w14:textId="5BF3F8D3" w:rsidR="006A79A4" w:rsidRPr="00792F88" w:rsidRDefault="004D7079" w:rsidP="006D762E">
            <w:pPr>
              <w:pStyle w:val="Brdtekst"/>
            </w:pPr>
            <w:r w:rsidRPr="00792F88">
              <w:t>Completed</w:t>
            </w:r>
            <w:r w:rsidR="00C52760" w:rsidRPr="00792F88">
              <w:t xml:space="preserve"> </w:t>
            </w:r>
            <w:r w:rsidR="00B97798" w:rsidRPr="00792F88">
              <w:t>price</w:t>
            </w:r>
            <w:r w:rsidR="00683E21">
              <w:t xml:space="preserve"> form</w:t>
            </w:r>
            <w:r w:rsidR="00B97798" w:rsidRPr="00792F88">
              <w:t xml:space="preserve"> (the price </w:t>
            </w:r>
            <w:r w:rsidR="009649F0" w:rsidRPr="00792F88">
              <w:t xml:space="preserve">shall be </w:t>
            </w:r>
            <w:r w:rsidR="00D61048" w:rsidRPr="00792F88">
              <w:t>stated</w:t>
            </w:r>
            <w:r w:rsidR="009649F0" w:rsidRPr="00792F88">
              <w:t xml:space="preserve"> in</w:t>
            </w:r>
            <w:r w:rsidR="00B97798" w:rsidRPr="00792F88">
              <w:t xml:space="preserve"> NOK</w:t>
            </w:r>
            <w:r w:rsidR="00AF199A" w:rsidRPr="00792F88">
              <w:t xml:space="preserve"> or Euro</w:t>
            </w:r>
            <w:r w:rsidR="00B97798" w:rsidRPr="00792F88">
              <w:t>)</w:t>
            </w:r>
            <w:r w:rsidR="00E10970" w:rsidRPr="00792F88">
              <w:t xml:space="preserve">. </w:t>
            </w:r>
            <w:r w:rsidR="009A4253" w:rsidRPr="00792F88">
              <w:t xml:space="preserve">Prices shall be quoted exclusive of VAT, but inclusive of other taxes that apply. </w:t>
            </w:r>
            <w:r w:rsidR="006D762E">
              <w:t xml:space="preserve">For price </w:t>
            </w:r>
            <w:r w:rsidR="00683E21">
              <w:t>form</w:t>
            </w:r>
            <w:r w:rsidR="006D762E">
              <w:t xml:space="preserve"> see </w:t>
            </w:r>
            <w:r w:rsidR="006D762E">
              <w:fldChar w:fldCharType="begin"/>
            </w:r>
            <w:r w:rsidR="006D762E">
              <w:instrText xml:space="preserve"> REF _Ref60053618 \r \h </w:instrText>
            </w:r>
            <w:r w:rsidR="006D762E">
              <w:fldChar w:fldCharType="separate"/>
            </w:r>
            <w:r w:rsidR="006D762E">
              <w:t>5.2</w:t>
            </w:r>
            <w:r w:rsidR="006D762E">
              <w:fldChar w:fldCharType="end"/>
            </w:r>
            <w:r w:rsidR="005017DC">
              <w:t>.</w:t>
            </w:r>
          </w:p>
        </w:tc>
      </w:tr>
      <w:tr w:rsidR="00275C24" w:rsidRPr="00D3091C" w14:paraId="176F093F" w14:textId="77777777" w:rsidTr="003139E0">
        <w:tc>
          <w:tcPr>
            <w:tcW w:w="1730" w:type="dxa"/>
          </w:tcPr>
          <w:p w14:paraId="39A5F4AD" w14:textId="55560A31" w:rsidR="00275C24" w:rsidRPr="00792F88" w:rsidRDefault="00FA0FEB" w:rsidP="00E8754D">
            <w:pPr>
              <w:pStyle w:val="Brdtekst"/>
            </w:pPr>
            <w:r>
              <w:t>Competence</w:t>
            </w:r>
          </w:p>
        </w:tc>
        <w:tc>
          <w:tcPr>
            <w:tcW w:w="1418" w:type="dxa"/>
          </w:tcPr>
          <w:p w14:paraId="2EA85F99" w14:textId="2FE3DA27" w:rsidR="00275C24" w:rsidRPr="006259F0" w:rsidRDefault="006259F0" w:rsidP="00E8754D">
            <w:pPr>
              <w:pStyle w:val="Brdtekst"/>
            </w:pPr>
            <w:proofErr w:type="spellStart"/>
            <w:r>
              <w:t>w</w:t>
            </w:r>
            <w:r w:rsidRPr="006259F0">
              <w:rPr>
                <w:vertAlign w:val="subscript"/>
              </w:rPr>
              <w:t>c</w:t>
            </w:r>
            <w:proofErr w:type="spellEnd"/>
            <w:r>
              <w:t>=25%</w:t>
            </w:r>
          </w:p>
        </w:tc>
        <w:tc>
          <w:tcPr>
            <w:tcW w:w="6015" w:type="dxa"/>
          </w:tcPr>
          <w:p w14:paraId="0C6846C1" w14:textId="52BA5C37" w:rsidR="00275C24" w:rsidRPr="00792F88" w:rsidRDefault="006259F0" w:rsidP="006D762E">
            <w:pPr>
              <w:pStyle w:val="Brdtekst"/>
            </w:pPr>
            <w:r>
              <w:t>Three reference project last</w:t>
            </w:r>
            <w:r w:rsidR="00D3091C">
              <w:t xml:space="preserve"> 7 years. The projects shall </w:t>
            </w:r>
            <w:r w:rsidR="008A6A2D">
              <w:t xml:space="preserve">be similar to the </w:t>
            </w:r>
            <w:proofErr w:type="spellStart"/>
            <w:r w:rsidR="008A6A2D">
              <w:t>Samuelsberg</w:t>
            </w:r>
            <w:proofErr w:type="spellEnd"/>
            <w:r w:rsidR="00392086">
              <w:t xml:space="preserve"> project</w:t>
            </w:r>
            <w:r w:rsidR="000974D9">
              <w:t>,</w:t>
            </w:r>
            <w:r w:rsidR="008A6A2D">
              <w:t xml:space="preserve"> </w:t>
            </w:r>
            <w:r w:rsidR="00E3233A">
              <w:t xml:space="preserve">i.e. </w:t>
            </w:r>
            <w:r w:rsidR="00586C8B">
              <w:t xml:space="preserve">dams </w:t>
            </w:r>
            <w:r w:rsidR="00EC6273">
              <w:t xml:space="preserve">mitigating </w:t>
            </w:r>
            <w:r w:rsidR="000974D9">
              <w:t xml:space="preserve">snow </w:t>
            </w:r>
            <w:r w:rsidR="00EC6273">
              <w:t>avalanche danger</w:t>
            </w:r>
            <w:r w:rsidR="000974D9">
              <w:t>.</w:t>
            </w:r>
            <w:r w:rsidR="006E0AEA">
              <w:t xml:space="preserve"> </w:t>
            </w:r>
            <w:r w:rsidR="00392086">
              <w:t>C</w:t>
            </w:r>
            <w:r w:rsidR="006E0AEA">
              <w:t>omplexity</w:t>
            </w:r>
            <w:r w:rsidR="009C53A1">
              <w:t xml:space="preserve">, </w:t>
            </w:r>
            <w:r w:rsidR="002C56CE">
              <w:t>exten</w:t>
            </w:r>
            <w:r w:rsidR="00E81BE8">
              <w:t>t</w:t>
            </w:r>
            <w:r w:rsidR="00741AB6">
              <w:t>, location</w:t>
            </w:r>
            <w:r w:rsidR="009C53A1">
              <w:t xml:space="preserve"> and cost</w:t>
            </w:r>
            <w:r w:rsidR="00E81BE8">
              <w:t xml:space="preserve"> shall be described.</w:t>
            </w:r>
          </w:p>
        </w:tc>
      </w:tr>
    </w:tbl>
    <w:p w14:paraId="78D95902" w14:textId="61DD4CA2" w:rsidR="00F25B89" w:rsidRPr="009300BE" w:rsidRDefault="00F25B89" w:rsidP="00EB606F">
      <w:pPr>
        <w:rPr>
          <w:lang w:val="en-GB"/>
        </w:rPr>
      </w:pPr>
    </w:p>
    <w:p w14:paraId="6436F318" w14:textId="372026D3" w:rsidR="00A471FF" w:rsidRDefault="00A471FF" w:rsidP="004F5FBC">
      <w:pPr>
        <w:pStyle w:val="Brdtekst"/>
        <w:contextualSpacing/>
      </w:pPr>
      <w:r w:rsidRPr="005B49AA">
        <w:t xml:space="preserve">Points for price are calculated in the following manner: Lowest price/Tender price* </w:t>
      </w:r>
      <w:r w:rsidR="00F43D88">
        <w:t>75</w:t>
      </w:r>
      <w:r w:rsidRPr="005B49AA">
        <w:t xml:space="preserve"> points</w:t>
      </w:r>
      <w:r w:rsidR="004F5FBC">
        <w:t>.</w:t>
      </w:r>
    </w:p>
    <w:p w14:paraId="53B81EE0" w14:textId="63C7C141" w:rsidR="000974D9" w:rsidRDefault="000974D9" w:rsidP="004F5FBC">
      <w:pPr>
        <w:pStyle w:val="Brdtekst"/>
        <w:contextualSpacing/>
      </w:pPr>
      <w:r>
        <w:t>Points for competence</w:t>
      </w:r>
      <w:r w:rsidR="00354060">
        <w:t xml:space="preserve"> </w:t>
      </w:r>
      <w:r w:rsidR="00586C8B">
        <w:t>are</w:t>
      </w:r>
      <w:r w:rsidR="007E38B5">
        <w:t xml:space="preserve"> determined </w:t>
      </w:r>
      <w:r w:rsidR="00354060">
        <w:t>objectively from delivered documents.</w:t>
      </w:r>
      <w:r w:rsidR="00EB3A31">
        <w:t xml:space="preserve"> </w:t>
      </w:r>
      <w:r w:rsidR="005C6C9D">
        <w:t>A</w:t>
      </w:r>
      <w:r w:rsidR="00EB3A31">
        <w:t xml:space="preserve">ccuracy </w:t>
      </w:r>
      <w:r w:rsidR="00434463">
        <w:t xml:space="preserve">of </w:t>
      </w:r>
      <w:r w:rsidR="00EB3A31">
        <w:t xml:space="preserve">calculations is </w:t>
      </w:r>
      <w:r w:rsidR="00F00E38">
        <w:t xml:space="preserve">rounded to </w:t>
      </w:r>
      <w:r w:rsidR="00EB3A31">
        <w:t>0.1.</w:t>
      </w:r>
    </w:p>
    <w:p w14:paraId="0706E1CE" w14:textId="7C60936F" w:rsidR="00AB357D" w:rsidRPr="00792F88" w:rsidRDefault="003D63DA" w:rsidP="00AB357D">
      <w:pPr>
        <w:pStyle w:val="Overskrift1"/>
      </w:pPr>
      <w:bookmarkStart w:id="54" w:name="_Toc464552324"/>
      <w:bookmarkStart w:id="55" w:name="_Toc61432879"/>
      <w:r w:rsidRPr="00792F88">
        <w:t xml:space="preserve">TENDER </w:t>
      </w:r>
      <w:r w:rsidR="00BD0731" w:rsidRPr="00792F88">
        <w:t>SU</w:t>
      </w:r>
      <w:r w:rsidR="00153B89" w:rsidRPr="00792F88">
        <w:t>B</w:t>
      </w:r>
      <w:r w:rsidR="00BD0731" w:rsidRPr="00792F88">
        <w:t>MISSION</w:t>
      </w:r>
      <w:r w:rsidRPr="00792F88">
        <w:t xml:space="preserve"> AND </w:t>
      </w:r>
      <w:bookmarkEnd w:id="54"/>
      <w:r w:rsidR="00BE28E2" w:rsidRPr="00792F88">
        <w:t>FORMAT</w:t>
      </w:r>
      <w:bookmarkEnd w:id="55"/>
    </w:p>
    <w:p w14:paraId="2E114619" w14:textId="77777777" w:rsidR="00AB357D" w:rsidRPr="00792F88" w:rsidRDefault="00BD0731" w:rsidP="00AB357D">
      <w:pPr>
        <w:pStyle w:val="Overskrift2"/>
        <w:rPr>
          <w:lang w:val="en-GB"/>
        </w:rPr>
      </w:pPr>
      <w:bookmarkStart w:id="56" w:name="_Toc61432880"/>
      <w:r w:rsidRPr="00792F88">
        <w:rPr>
          <w:lang w:val="en-GB"/>
        </w:rPr>
        <w:t>Submission of tenders</w:t>
      </w:r>
      <w:bookmarkEnd w:id="56"/>
    </w:p>
    <w:p w14:paraId="67BAF1A4" w14:textId="012C20E8" w:rsidR="00AB357D" w:rsidRPr="00792F88" w:rsidRDefault="00BD0731" w:rsidP="006B6033">
      <w:pPr>
        <w:pStyle w:val="Brdtekst"/>
      </w:pPr>
      <w:bookmarkStart w:id="57" w:name="_Toc165189794"/>
      <w:r w:rsidRPr="00792F88">
        <w:t>The tender</w:t>
      </w:r>
      <w:r w:rsidR="003D63DA" w:rsidRPr="00792F88">
        <w:t xml:space="preserve">s must be submitted </w:t>
      </w:r>
      <w:r w:rsidR="009C130A" w:rsidRPr="00792F88">
        <w:t>on digital format in the Mercell web-page.</w:t>
      </w:r>
      <w:r w:rsidR="00630015" w:rsidRPr="00792F88">
        <w:t xml:space="preserve"> </w:t>
      </w:r>
    </w:p>
    <w:p w14:paraId="4BBFBF39" w14:textId="77777777" w:rsidR="00AB357D" w:rsidRPr="00792F88" w:rsidRDefault="009102EE" w:rsidP="009102EE">
      <w:pPr>
        <w:pStyle w:val="Overskrift2"/>
        <w:rPr>
          <w:lang w:val="en-GB"/>
        </w:rPr>
      </w:pPr>
      <w:bookmarkStart w:id="58" w:name="_Ref60053618"/>
      <w:bookmarkStart w:id="59" w:name="_Toc61432881"/>
      <w:r w:rsidRPr="00792F88">
        <w:rPr>
          <w:lang w:val="en-GB"/>
        </w:rPr>
        <w:t>Format</w:t>
      </w:r>
      <w:bookmarkEnd w:id="58"/>
      <w:bookmarkEnd w:id="59"/>
    </w:p>
    <w:p w14:paraId="1617C4A0" w14:textId="4D8F155D" w:rsidR="00AB357D" w:rsidRPr="00792F88" w:rsidRDefault="009102EE" w:rsidP="00940CD9">
      <w:pPr>
        <w:pStyle w:val="Brdtekst"/>
        <w:keepNext/>
      </w:pPr>
      <w:r w:rsidRPr="00792F88">
        <w:t xml:space="preserve">The tender </w:t>
      </w:r>
      <w:r w:rsidR="0054556E" w:rsidRPr="00792F88">
        <w:t xml:space="preserve">must </w:t>
      </w:r>
      <w:r w:rsidRPr="00792F88">
        <w:t xml:space="preserve">be submitted in </w:t>
      </w:r>
      <w:r w:rsidR="003432A2" w:rsidRPr="00792F88">
        <w:t>accordance</w:t>
      </w:r>
      <w:r w:rsidRPr="00792F88">
        <w:t xml:space="preserve"> with the </w:t>
      </w:r>
      <w:r w:rsidR="002E2F1C" w:rsidRPr="00792F88">
        <w:t>following requirements:</w:t>
      </w:r>
      <w:r w:rsidR="003432A2" w:rsidRPr="00792F88">
        <w:t xml:space="preserve"> </w:t>
      </w:r>
    </w:p>
    <w:p w14:paraId="76407288" w14:textId="3F627A61" w:rsidR="00596824" w:rsidRPr="00792F88" w:rsidRDefault="00596824" w:rsidP="00CB336B">
      <w:pPr>
        <w:pStyle w:val="Liste2"/>
        <w:numPr>
          <w:ilvl w:val="0"/>
          <w:numId w:val="2"/>
        </w:numPr>
        <w:rPr>
          <w:lang w:val="en-GB"/>
        </w:rPr>
      </w:pPr>
      <w:r w:rsidRPr="00792F88">
        <w:rPr>
          <w:lang w:val="en-GB"/>
        </w:rPr>
        <w:t>Tender letter</w:t>
      </w:r>
    </w:p>
    <w:p w14:paraId="3FFDBC92" w14:textId="783736BD" w:rsidR="00596824" w:rsidRPr="00792F88" w:rsidRDefault="00596824" w:rsidP="00CB336B">
      <w:pPr>
        <w:pStyle w:val="Liste2"/>
        <w:numPr>
          <w:ilvl w:val="0"/>
          <w:numId w:val="2"/>
        </w:numPr>
        <w:rPr>
          <w:lang w:val="en-GB"/>
        </w:rPr>
      </w:pPr>
      <w:r w:rsidRPr="00792F88">
        <w:rPr>
          <w:lang w:val="en-GB"/>
        </w:rPr>
        <w:t>Specification</w:t>
      </w:r>
      <w:r w:rsidR="0064611D" w:rsidRPr="00792F88">
        <w:rPr>
          <w:lang w:val="en-GB"/>
        </w:rPr>
        <w:t xml:space="preserve"> of the </w:t>
      </w:r>
      <w:r w:rsidR="002A15BC" w:rsidRPr="00792F88">
        <w:rPr>
          <w:lang w:val="en-GB"/>
        </w:rPr>
        <w:t>packages</w:t>
      </w:r>
      <w:r w:rsidR="0064611D" w:rsidRPr="00792F88">
        <w:rPr>
          <w:lang w:val="en-GB"/>
        </w:rPr>
        <w:t xml:space="preserve"> offered.</w:t>
      </w:r>
    </w:p>
    <w:p w14:paraId="4782B662" w14:textId="31DF960D" w:rsidR="002E2F1C" w:rsidRPr="00792F88" w:rsidRDefault="002E2F1C" w:rsidP="00CB336B">
      <w:pPr>
        <w:pStyle w:val="Liste2"/>
        <w:numPr>
          <w:ilvl w:val="0"/>
          <w:numId w:val="2"/>
        </w:numPr>
        <w:rPr>
          <w:lang w:val="en-GB"/>
        </w:rPr>
      </w:pPr>
      <w:r w:rsidRPr="00792F88">
        <w:rPr>
          <w:lang w:val="en-GB"/>
        </w:rPr>
        <w:t xml:space="preserve">Documentation of compliance with section </w:t>
      </w:r>
      <w:r w:rsidRPr="00792F88">
        <w:rPr>
          <w:lang w:val="en-GB"/>
        </w:rPr>
        <w:fldChar w:fldCharType="begin"/>
      </w:r>
      <w:r w:rsidRPr="00792F88">
        <w:rPr>
          <w:lang w:val="en-GB"/>
        </w:rPr>
        <w:instrText xml:space="preserve"> REF _Ref496722308 \r </w:instrText>
      </w:r>
      <w:r w:rsidRPr="00792F88">
        <w:rPr>
          <w:lang w:val="en-GB"/>
        </w:rPr>
        <w:fldChar w:fldCharType="separate"/>
      </w:r>
      <w:r w:rsidR="00A26424" w:rsidRPr="00792F88">
        <w:rPr>
          <w:lang w:val="en-GB"/>
        </w:rPr>
        <w:t>3.1</w:t>
      </w:r>
      <w:r w:rsidRPr="00792F88">
        <w:rPr>
          <w:lang w:val="en-GB"/>
        </w:rPr>
        <w:fldChar w:fldCharType="end"/>
      </w:r>
    </w:p>
    <w:p w14:paraId="54719475" w14:textId="4EB435F9" w:rsidR="00596824" w:rsidRPr="00792F88" w:rsidRDefault="00596824" w:rsidP="00CB336B">
      <w:pPr>
        <w:pStyle w:val="Liste2"/>
        <w:numPr>
          <w:ilvl w:val="0"/>
          <w:numId w:val="2"/>
        </w:numPr>
        <w:rPr>
          <w:lang w:val="en-GB"/>
        </w:rPr>
      </w:pPr>
      <w:r w:rsidRPr="00792F88">
        <w:rPr>
          <w:lang w:val="en-GB"/>
        </w:rPr>
        <w:t xml:space="preserve">Price </w:t>
      </w:r>
      <w:r w:rsidR="00683E21">
        <w:rPr>
          <w:lang w:val="en-GB"/>
        </w:rPr>
        <w:t>form</w:t>
      </w:r>
      <w:r w:rsidR="002E2F1C" w:rsidRPr="00792F88">
        <w:rPr>
          <w:lang w:val="en-GB"/>
        </w:rPr>
        <w:t>. Prices must be quoted in</w:t>
      </w:r>
      <w:r w:rsidR="003F1248" w:rsidRPr="00792F88">
        <w:rPr>
          <w:lang w:val="en-GB"/>
        </w:rPr>
        <w:t xml:space="preserve"> Euro</w:t>
      </w:r>
      <w:r w:rsidR="002E2F1C" w:rsidRPr="00792F88">
        <w:rPr>
          <w:lang w:val="en-GB"/>
        </w:rPr>
        <w:t xml:space="preserve"> or NOK, and the currency specified.</w:t>
      </w:r>
      <w:r w:rsidR="00A2254F" w:rsidRPr="00792F88">
        <w:rPr>
          <w:lang w:val="en-GB"/>
        </w:rPr>
        <w:t xml:space="preserve"> If different bids </w:t>
      </w:r>
      <w:r w:rsidR="002D6076" w:rsidRPr="00792F88">
        <w:rPr>
          <w:lang w:val="en-GB"/>
        </w:rPr>
        <w:t>specify</w:t>
      </w:r>
      <w:r w:rsidR="00A2254F" w:rsidRPr="00792F88">
        <w:rPr>
          <w:lang w:val="en-GB"/>
        </w:rPr>
        <w:t xml:space="preserve"> different currencies, the bids will be compared using the exchange rate given by </w:t>
      </w:r>
      <w:r w:rsidR="0089406A" w:rsidRPr="00F17D55">
        <w:rPr>
          <w:lang w:val="en-US"/>
        </w:rPr>
        <w:t>https://www.norges-bank.no/tema/Statistikk/Valutakurser/</w:t>
      </w:r>
      <w:r w:rsidR="00A2254F" w:rsidRPr="00792F88">
        <w:rPr>
          <w:lang w:val="en-GB"/>
        </w:rPr>
        <w:t>for transfers</w:t>
      </w:r>
      <w:r w:rsidR="00925FA4" w:rsidRPr="00792F88">
        <w:rPr>
          <w:lang w:val="en-GB"/>
        </w:rPr>
        <w:t xml:space="preserve"> to the currency</w:t>
      </w:r>
      <w:r w:rsidR="00A2254F" w:rsidRPr="00792F88">
        <w:rPr>
          <w:lang w:val="en-GB"/>
        </w:rPr>
        <w:t xml:space="preserve"> at the date of the deadline for submission.</w:t>
      </w:r>
    </w:p>
    <w:p w14:paraId="0D8C7410" w14:textId="77777777" w:rsidR="00391BDF" w:rsidRPr="00792F88" w:rsidRDefault="003432A2" w:rsidP="00B9563C">
      <w:pPr>
        <w:pStyle w:val="Overskrift1"/>
      </w:pPr>
      <w:bookmarkStart w:id="60" w:name="_Toc482195669"/>
      <w:bookmarkStart w:id="61" w:name="_Toc496013126"/>
      <w:bookmarkStart w:id="62" w:name="_Toc496013616"/>
      <w:bookmarkStart w:id="63" w:name="_Toc61432882"/>
      <w:bookmarkEnd w:id="57"/>
      <w:bookmarkEnd w:id="60"/>
      <w:bookmarkEnd w:id="61"/>
      <w:bookmarkEnd w:id="62"/>
      <w:r w:rsidRPr="00792F88">
        <w:t>ATTACHMENTS</w:t>
      </w:r>
      <w:bookmarkEnd w:id="63"/>
    </w:p>
    <w:p w14:paraId="67FFBAE9" w14:textId="011B6D3F" w:rsidR="00D075ED" w:rsidRPr="00792F88" w:rsidRDefault="009C130A" w:rsidP="00CB336B">
      <w:pPr>
        <w:pStyle w:val="Punktliste2"/>
        <w:numPr>
          <w:ilvl w:val="0"/>
          <w:numId w:val="1"/>
        </w:numPr>
        <w:rPr>
          <w:lang w:val="en-GB"/>
        </w:rPr>
      </w:pPr>
      <w:r w:rsidRPr="00792F88">
        <w:rPr>
          <w:lang w:val="en-GB"/>
        </w:rPr>
        <w:t>Scope of work</w:t>
      </w:r>
    </w:p>
    <w:p w14:paraId="7F7DFAB4" w14:textId="2B2FEA9C" w:rsidR="009F6C6D" w:rsidRPr="00792F88" w:rsidRDefault="009F6C6D" w:rsidP="00CB336B">
      <w:pPr>
        <w:pStyle w:val="Punktliste2"/>
        <w:numPr>
          <w:ilvl w:val="0"/>
          <w:numId w:val="1"/>
        </w:numPr>
        <w:rPr>
          <w:lang w:val="en-GB"/>
        </w:rPr>
      </w:pPr>
      <w:r w:rsidRPr="00792F88">
        <w:rPr>
          <w:lang w:val="en-GB"/>
        </w:rPr>
        <w:t xml:space="preserve">Template for tender letter </w:t>
      </w:r>
    </w:p>
    <w:p w14:paraId="1006BC9B" w14:textId="193B522B" w:rsidR="003B27AC" w:rsidRPr="00792F88" w:rsidRDefault="003B27AC" w:rsidP="00CB336B">
      <w:pPr>
        <w:pStyle w:val="Punktliste2"/>
        <w:numPr>
          <w:ilvl w:val="0"/>
          <w:numId w:val="1"/>
        </w:numPr>
        <w:rPr>
          <w:lang w:val="en-GB"/>
        </w:rPr>
      </w:pPr>
      <w:r w:rsidRPr="00792F88">
        <w:rPr>
          <w:lang w:val="en-GB"/>
        </w:rPr>
        <w:t xml:space="preserve">Price </w:t>
      </w:r>
      <w:r w:rsidR="00683E21">
        <w:rPr>
          <w:lang w:val="en-GB"/>
        </w:rPr>
        <w:t>form</w:t>
      </w:r>
      <w:r w:rsidRPr="00792F88">
        <w:rPr>
          <w:lang w:val="en-GB"/>
        </w:rPr>
        <w:t xml:space="preserve"> </w:t>
      </w:r>
    </w:p>
    <w:p w14:paraId="6D7E5043" w14:textId="373502B2" w:rsidR="00CB666B" w:rsidRPr="00792F88" w:rsidRDefault="002E2F1C" w:rsidP="00CB336B">
      <w:pPr>
        <w:pStyle w:val="Punktliste2"/>
        <w:numPr>
          <w:ilvl w:val="0"/>
          <w:numId w:val="1"/>
        </w:numPr>
        <w:rPr>
          <w:lang w:val="en-GB"/>
        </w:rPr>
      </w:pPr>
      <w:r w:rsidRPr="00792F88">
        <w:rPr>
          <w:lang w:val="en-GB"/>
        </w:rPr>
        <w:t>Contract format</w:t>
      </w:r>
      <w:r w:rsidR="003B27AC" w:rsidRPr="00792F88">
        <w:rPr>
          <w:lang w:val="en-GB"/>
        </w:rPr>
        <w:t xml:space="preserve"> </w:t>
      </w:r>
    </w:p>
    <w:p w14:paraId="644A9146" w14:textId="77777777" w:rsidR="00CD73DA" w:rsidRPr="00EB606F" w:rsidRDefault="00CD73DA" w:rsidP="00EB606F">
      <w:pPr>
        <w:rPr>
          <w:highlight w:val="yellow"/>
        </w:rPr>
      </w:pPr>
    </w:p>
    <w:p w14:paraId="07A5ACD2" w14:textId="77777777" w:rsidR="00283ADE" w:rsidRPr="00EB606F" w:rsidRDefault="00283ADE" w:rsidP="00EB606F">
      <w:pPr>
        <w:rPr>
          <w:highlight w:val="yellow"/>
        </w:rPr>
        <w:sectPr w:rsidR="00283ADE" w:rsidRPr="00EB606F" w:rsidSect="00283ADE">
          <w:footerReference w:type="default" r:id="rId13"/>
          <w:pgSz w:w="11906" w:h="16838"/>
          <w:pgMar w:top="2438" w:right="1134" w:bottom="1418" w:left="1418" w:header="709" w:footer="709" w:gutter="0"/>
          <w:pgNumType w:start="1"/>
          <w:cols w:space="708"/>
          <w:docGrid w:linePitch="360"/>
        </w:sectPr>
      </w:pPr>
    </w:p>
    <w:p w14:paraId="6719E569" w14:textId="3122FE23" w:rsidR="00CD73DA" w:rsidRPr="00792F88" w:rsidRDefault="00EF0515" w:rsidP="00B97A25">
      <w:pPr>
        <w:pStyle w:val="Tittel"/>
        <w:outlineLvl w:val="0"/>
      </w:pPr>
      <w:bookmarkStart w:id="64" w:name="_Ref514698600"/>
      <w:bookmarkStart w:id="65" w:name="_Ref53247365"/>
      <w:bookmarkStart w:id="66" w:name="_Ref53580392"/>
      <w:bookmarkStart w:id="67" w:name="_Ref54025488"/>
      <w:bookmarkStart w:id="68" w:name="_Toc61432883"/>
      <w:proofErr w:type="spellStart"/>
      <w:r w:rsidRPr="00792F88">
        <w:lastRenderedPageBreak/>
        <w:t>Annex</w:t>
      </w:r>
      <w:proofErr w:type="spellEnd"/>
      <w:r w:rsidRPr="00792F88">
        <w:t xml:space="preserve"> 1: </w:t>
      </w:r>
      <w:bookmarkEnd w:id="64"/>
      <w:r w:rsidR="009C130A" w:rsidRPr="00792F88">
        <w:t xml:space="preserve">Scope </w:t>
      </w:r>
      <w:proofErr w:type="spellStart"/>
      <w:r w:rsidR="009C130A" w:rsidRPr="00792F88">
        <w:t>of</w:t>
      </w:r>
      <w:proofErr w:type="spellEnd"/>
      <w:r w:rsidR="009C130A" w:rsidRPr="00792F88">
        <w:t xml:space="preserve"> </w:t>
      </w:r>
      <w:proofErr w:type="spellStart"/>
      <w:r w:rsidR="009C130A" w:rsidRPr="00792F88">
        <w:t>work</w:t>
      </w:r>
      <w:bookmarkEnd w:id="65"/>
      <w:bookmarkEnd w:id="66"/>
      <w:bookmarkEnd w:id="67"/>
      <w:bookmarkEnd w:id="68"/>
      <w:proofErr w:type="spellEnd"/>
    </w:p>
    <w:p w14:paraId="387A9BD1" w14:textId="77777777" w:rsidR="001F5C3D" w:rsidRDefault="001F5C3D" w:rsidP="006B6033">
      <w:pPr>
        <w:pStyle w:val="Brdtekst"/>
        <w:rPr>
          <w:highlight w:val="yellow"/>
        </w:rPr>
      </w:pPr>
    </w:p>
    <w:p w14:paraId="40C80DDE" w14:textId="77777777" w:rsidR="00456ECF" w:rsidRPr="00792F88" w:rsidRDefault="00456ECF" w:rsidP="00456ECF">
      <w:pPr>
        <w:rPr>
          <w:rFonts w:cs="Arial"/>
          <w:sz w:val="36"/>
          <w:szCs w:val="36"/>
          <w:lang w:val="en-GB"/>
        </w:rPr>
      </w:pPr>
      <w:r w:rsidRPr="00767DDC">
        <w:rPr>
          <w:rStyle w:val="Utheving"/>
          <w:sz w:val="44"/>
          <w:szCs w:val="44"/>
          <w:lang w:val="en-US"/>
        </w:rPr>
        <w:t xml:space="preserve">Earth reinforcement system for avalanche </w:t>
      </w:r>
      <w:r w:rsidRPr="007573A8">
        <w:rPr>
          <w:rStyle w:val="Utheving"/>
          <w:sz w:val="44"/>
          <w:szCs w:val="44"/>
          <w:lang w:val="en-US"/>
        </w:rPr>
        <w:t xml:space="preserve">catching dam - </w:t>
      </w:r>
      <w:proofErr w:type="spellStart"/>
      <w:r w:rsidRPr="007573A8">
        <w:rPr>
          <w:rStyle w:val="Utheving"/>
          <w:sz w:val="44"/>
          <w:szCs w:val="44"/>
          <w:lang w:val="en-US"/>
        </w:rPr>
        <w:t>Samuelsberg</w:t>
      </w:r>
      <w:proofErr w:type="spellEnd"/>
    </w:p>
    <w:p w14:paraId="55C8DB02" w14:textId="77777777" w:rsidR="00456ECF" w:rsidRPr="00792F88" w:rsidRDefault="00456ECF" w:rsidP="00456ECF">
      <w:pPr>
        <w:jc w:val="center"/>
        <w:rPr>
          <w:rFonts w:cs="Arial"/>
          <w:sz w:val="36"/>
          <w:szCs w:val="36"/>
          <w:lang w:val="en-GB"/>
        </w:rPr>
      </w:pPr>
    </w:p>
    <w:p w14:paraId="7C23162C" w14:textId="451DB7A8" w:rsidR="00F151A3" w:rsidRPr="004F4E90" w:rsidRDefault="005B2F55" w:rsidP="00F151A3">
      <w:pPr>
        <w:rPr>
          <w:lang w:val="en-GB"/>
        </w:rPr>
      </w:pPr>
      <w:r>
        <w:rPr>
          <w:lang w:val="en-GB"/>
        </w:rPr>
        <w:t>11</w:t>
      </w:r>
      <w:r w:rsidR="00AA384D">
        <w:rPr>
          <w:lang w:val="en-GB"/>
        </w:rPr>
        <w:t>.</w:t>
      </w:r>
      <w:r w:rsidR="00741AB6">
        <w:rPr>
          <w:lang w:val="en-GB"/>
        </w:rPr>
        <w:t>January</w:t>
      </w:r>
      <w:r w:rsidR="00F151A3" w:rsidRPr="004F4E90">
        <w:rPr>
          <w:lang w:val="en-GB"/>
        </w:rPr>
        <w:t xml:space="preserve"> 202</w:t>
      </w:r>
      <w:r w:rsidR="00741AB6">
        <w:rPr>
          <w:lang w:val="en-GB"/>
        </w:rPr>
        <w:t>1</w:t>
      </w:r>
    </w:p>
    <w:p w14:paraId="2B40561F" w14:textId="4C669E79" w:rsidR="00F151A3" w:rsidRDefault="00F151A3" w:rsidP="006B6033">
      <w:pPr>
        <w:pStyle w:val="Brdtekst"/>
        <w:rPr>
          <w:highlight w:val="yellow"/>
        </w:rPr>
      </w:pPr>
    </w:p>
    <w:p w14:paraId="17DA74AE" w14:textId="32BB0031" w:rsidR="00F151A3" w:rsidRDefault="00F151A3" w:rsidP="006B6033">
      <w:pPr>
        <w:pStyle w:val="Brdtekst"/>
        <w:rPr>
          <w:highlight w:val="yellow"/>
        </w:rPr>
      </w:pPr>
    </w:p>
    <w:p w14:paraId="4B032E7E" w14:textId="541B77AE" w:rsidR="00F151A3" w:rsidRDefault="00F151A3" w:rsidP="006B6033">
      <w:pPr>
        <w:pStyle w:val="Brdtekst"/>
        <w:rPr>
          <w:highlight w:val="yellow"/>
        </w:rPr>
      </w:pPr>
    </w:p>
    <w:p w14:paraId="3CCB3B3B" w14:textId="5BAC2B49" w:rsidR="00F151A3" w:rsidRDefault="00F151A3" w:rsidP="006B6033">
      <w:pPr>
        <w:pStyle w:val="Brdtekst"/>
        <w:rPr>
          <w:highlight w:val="yellow"/>
        </w:rPr>
      </w:pPr>
    </w:p>
    <w:p w14:paraId="77057C16" w14:textId="77777777" w:rsidR="00F151A3" w:rsidRDefault="00F151A3" w:rsidP="006B6033">
      <w:pPr>
        <w:pStyle w:val="Brdtekst"/>
        <w:rPr>
          <w:highlight w:val="yellow"/>
        </w:rPr>
      </w:pPr>
    </w:p>
    <w:p w14:paraId="261F78F3" w14:textId="77777777" w:rsidR="00F151A3" w:rsidRDefault="00F151A3" w:rsidP="006B6033">
      <w:pPr>
        <w:pStyle w:val="Brdtekst"/>
        <w:rPr>
          <w:highlight w:val="yellow"/>
        </w:rPr>
      </w:pPr>
    </w:p>
    <w:p w14:paraId="70DF350A" w14:textId="5E34AEB7" w:rsidR="00F151A3" w:rsidRDefault="00F151A3" w:rsidP="006B6033">
      <w:pPr>
        <w:pStyle w:val="Brdtekst"/>
        <w:rPr>
          <w:highlight w:val="yellow"/>
        </w:rPr>
        <w:sectPr w:rsidR="00F151A3" w:rsidSect="00283ADE">
          <w:headerReference w:type="default" r:id="rId14"/>
          <w:footerReference w:type="default" r:id="rId15"/>
          <w:pgSz w:w="11906" w:h="16838"/>
          <w:pgMar w:top="2438" w:right="1134" w:bottom="1418" w:left="1418" w:header="709" w:footer="709" w:gutter="0"/>
          <w:pgNumType w:start="1"/>
          <w:cols w:space="708"/>
          <w:docGrid w:linePitch="360"/>
        </w:sectPr>
      </w:pPr>
    </w:p>
    <w:p w14:paraId="58FFD74E" w14:textId="77777777" w:rsidR="00291ADC" w:rsidRPr="009A47B8" w:rsidRDefault="00291ADC" w:rsidP="007F53D7">
      <w:pPr>
        <w:pStyle w:val="AnnexHeading1"/>
      </w:pPr>
      <w:bookmarkStart w:id="69" w:name="_Toc54717226"/>
      <w:bookmarkStart w:id="70" w:name="_Toc61432884"/>
      <w:r w:rsidRPr="007F53D7">
        <w:lastRenderedPageBreak/>
        <w:t>Introduction</w:t>
      </w:r>
      <w:bookmarkEnd w:id="69"/>
      <w:bookmarkEnd w:id="70"/>
    </w:p>
    <w:p w14:paraId="69F3AE77" w14:textId="77777777" w:rsidR="00291ADC" w:rsidRPr="004F4E90" w:rsidRDefault="00291ADC" w:rsidP="007F53D7">
      <w:pPr>
        <w:pStyle w:val="AnnexHeading2"/>
      </w:pPr>
      <w:bookmarkStart w:id="71" w:name="_Toc54717227"/>
      <w:bookmarkStart w:id="72" w:name="_Toc61432885"/>
      <w:r w:rsidRPr="007F53D7">
        <w:t>Background</w:t>
      </w:r>
      <w:bookmarkEnd w:id="71"/>
      <w:bookmarkEnd w:id="72"/>
    </w:p>
    <w:p w14:paraId="3A152204" w14:textId="44CEFF7B" w:rsidR="00FF4E5B" w:rsidRPr="00BF6697" w:rsidRDefault="00FF4E5B" w:rsidP="3931DA5E">
      <w:pPr>
        <w:pStyle w:val="Brdtekst"/>
        <w:rPr>
          <w:rFonts w:eastAsia="Arial" w:cs="Arial"/>
        </w:rPr>
      </w:pPr>
      <w:r w:rsidRPr="3931DA5E">
        <w:rPr>
          <w:rFonts w:eastAsia="Arial" w:cs="Arial"/>
        </w:rPr>
        <w:t xml:space="preserve">The Norwegian Water Resources and Energy Directorate (NVE) on behalf of </w:t>
      </w:r>
      <w:proofErr w:type="spellStart"/>
      <w:r w:rsidRPr="3931DA5E">
        <w:rPr>
          <w:rFonts w:eastAsia="Arial" w:cs="Arial"/>
        </w:rPr>
        <w:t>Kåfjord</w:t>
      </w:r>
      <w:proofErr w:type="spellEnd"/>
      <w:r w:rsidRPr="3931DA5E">
        <w:rPr>
          <w:rFonts w:eastAsia="Arial" w:cs="Arial"/>
        </w:rPr>
        <w:t xml:space="preserve"> municipality issues this invitation to tender ‐ </w:t>
      </w:r>
      <w:r w:rsidRPr="3931DA5E">
        <w:rPr>
          <w:rStyle w:val="Utheving"/>
          <w:rFonts w:eastAsia="Arial" w:cs="Arial"/>
          <w:lang w:val="en-US"/>
        </w:rPr>
        <w:t>Earth reinforcement system for avalanche catching dam</w:t>
      </w:r>
      <w:r w:rsidR="000D1C28" w:rsidRPr="3931DA5E">
        <w:rPr>
          <w:rStyle w:val="Utheving"/>
          <w:rFonts w:eastAsia="Arial" w:cs="Arial"/>
          <w:lang w:val="en-US"/>
        </w:rPr>
        <w:t xml:space="preserve"> </w:t>
      </w:r>
      <w:proofErr w:type="spellStart"/>
      <w:r w:rsidR="000D1C28" w:rsidRPr="3931DA5E">
        <w:rPr>
          <w:rStyle w:val="Utheving"/>
          <w:rFonts w:eastAsia="Arial" w:cs="Arial"/>
          <w:lang w:val="en-US"/>
        </w:rPr>
        <w:t>Samuelsberg</w:t>
      </w:r>
      <w:proofErr w:type="spellEnd"/>
      <w:r w:rsidRPr="3931DA5E">
        <w:rPr>
          <w:rFonts w:eastAsia="Arial" w:cs="Arial"/>
        </w:rPr>
        <w:t>. The reinforcement system is meant to reinforce the steep front of a catching dam made of earth materials. The procurement entails design and delivery of the reinforcement system, as well as partial supervision of on‐site assembly.</w:t>
      </w:r>
    </w:p>
    <w:p w14:paraId="24575411" w14:textId="77777777" w:rsidR="00291ADC" w:rsidRDefault="00291ADC" w:rsidP="007F53D7">
      <w:pPr>
        <w:pStyle w:val="AnnexHeading2"/>
      </w:pPr>
      <w:bookmarkStart w:id="73" w:name="_Toc54717229"/>
      <w:bookmarkStart w:id="74" w:name="_Toc61432886"/>
      <w:r w:rsidRPr="000C0751">
        <w:t>Organisation</w:t>
      </w:r>
      <w:r w:rsidRPr="004F4E90">
        <w:t xml:space="preserve"> and responsibilities</w:t>
      </w:r>
      <w:bookmarkEnd w:id="73"/>
      <w:bookmarkEnd w:id="74"/>
    </w:p>
    <w:p w14:paraId="118B3754" w14:textId="427CE8F6" w:rsidR="006A1978" w:rsidRDefault="006E6187" w:rsidP="006A1978">
      <w:pPr>
        <w:pStyle w:val="Brdtekst"/>
      </w:pPr>
      <w:r w:rsidRPr="006E6187">
        <w:t>The</w:t>
      </w:r>
      <w:r w:rsidR="00150877">
        <w:t xml:space="preserve"> Client’s </w:t>
      </w:r>
      <w:r w:rsidR="006A1978">
        <w:t>organisation is as follows</w:t>
      </w:r>
      <w:r w:rsidR="009649DC">
        <w:t>:</w:t>
      </w:r>
    </w:p>
    <w:p w14:paraId="6E48EE01" w14:textId="62F67EE3" w:rsidR="006A1978" w:rsidRPr="00FB6503" w:rsidRDefault="006A1978" w:rsidP="006A1978">
      <w:pPr>
        <w:pStyle w:val="Brdtekst"/>
      </w:pPr>
      <w:r>
        <w:rPr>
          <w:noProof/>
        </w:rPr>
        <w:drawing>
          <wp:inline distT="0" distB="0" distL="0" distR="0" wp14:anchorId="256EB923" wp14:editId="4FB9DF59">
            <wp:extent cx="5376672" cy="3087015"/>
            <wp:effectExtent l="0" t="0" r="0" b="374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90ACC5" w14:textId="2312CE14" w:rsidR="00FB6503" w:rsidRDefault="00482316" w:rsidP="00FB6503">
      <w:pPr>
        <w:pStyle w:val="Brdtekst"/>
        <w:rPr>
          <w:lang w:val="en-US"/>
        </w:rPr>
      </w:pPr>
      <w:r w:rsidRPr="006534F5">
        <w:rPr>
          <w:lang w:val="en-US"/>
        </w:rPr>
        <w:t xml:space="preserve">The </w:t>
      </w:r>
      <w:r w:rsidR="00FB6503" w:rsidRPr="006534F5">
        <w:rPr>
          <w:lang w:val="en-US"/>
        </w:rPr>
        <w:t>district office in Alta</w:t>
      </w:r>
      <w:r w:rsidR="001A743C" w:rsidRPr="006534F5">
        <w:rPr>
          <w:lang w:val="en-US"/>
        </w:rPr>
        <w:t xml:space="preserve"> is responsible for the </w:t>
      </w:r>
      <w:r w:rsidR="006534F5" w:rsidRPr="006534F5">
        <w:rPr>
          <w:lang w:val="en-US"/>
        </w:rPr>
        <w:t xml:space="preserve">design and </w:t>
      </w:r>
      <w:r w:rsidR="001A743C" w:rsidRPr="006534F5">
        <w:rPr>
          <w:lang w:val="en-US"/>
        </w:rPr>
        <w:t>construction work</w:t>
      </w:r>
      <w:r w:rsidR="0007775B">
        <w:rPr>
          <w:lang w:val="en-US"/>
        </w:rPr>
        <w:t xml:space="preserve"> and the work is led by</w:t>
      </w:r>
      <w:r w:rsidR="006534F5" w:rsidRPr="006534F5">
        <w:rPr>
          <w:lang w:val="en-US"/>
        </w:rPr>
        <w:t xml:space="preserve"> Anders Bjordal</w:t>
      </w:r>
      <w:r w:rsidR="00971AE8">
        <w:rPr>
          <w:lang w:val="en-US"/>
        </w:rPr>
        <w:t xml:space="preserve">, </w:t>
      </w:r>
      <w:r w:rsidR="00D05F13">
        <w:rPr>
          <w:lang w:val="en-US"/>
        </w:rPr>
        <w:t>e-</w:t>
      </w:r>
      <w:r w:rsidR="00971AE8">
        <w:rPr>
          <w:lang w:val="en-US"/>
        </w:rPr>
        <w:t>mail: ab</w:t>
      </w:r>
      <w:r w:rsidR="0082522B">
        <w:rPr>
          <w:lang w:val="en-US"/>
        </w:rPr>
        <w:t>j</w:t>
      </w:r>
      <w:r w:rsidR="00971AE8">
        <w:rPr>
          <w:lang w:val="en-US"/>
        </w:rPr>
        <w:t>o</w:t>
      </w:r>
      <w:r w:rsidR="0082522B">
        <w:rPr>
          <w:lang w:val="en-US"/>
        </w:rPr>
        <w:t>@nve.no</w:t>
      </w:r>
      <w:r w:rsidR="000015FA">
        <w:rPr>
          <w:lang w:val="en-US"/>
        </w:rPr>
        <w:t>.</w:t>
      </w:r>
    </w:p>
    <w:p w14:paraId="0439E9C0" w14:textId="2C0CA1BB" w:rsidR="001063BA" w:rsidRDefault="001063BA" w:rsidP="00FB6503">
      <w:pPr>
        <w:pStyle w:val="Brdtekst"/>
      </w:pPr>
      <w:proofErr w:type="spellStart"/>
      <w:r w:rsidRPr="00610609">
        <w:rPr>
          <w:lang w:val="en-US"/>
        </w:rPr>
        <w:t>Multiconsult</w:t>
      </w:r>
      <w:proofErr w:type="spellEnd"/>
      <w:r w:rsidRPr="00610609">
        <w:rPr>
          <w:lang w:val="en-US"/>
        </w:rPr>
        <w:t xml:space="preserve"> AS </w:t>
      </w:r>
      <w:r w:rsidR="0007775B" w:rsidRPr="00610609">
        <w:rPr>
          <w:lang w:val="en-US"/>
        </w:rPr>
        <w:t xml:space="preserve">is the </w:t>
      </w:r>
      <w:r w:rsidR="00F453C5" w:rsidRPr="00610609">
        <w:rPr>
          <w:lang w:val="en-US"/>
        </w:rPr>
        <w:t xml:space="preserve">consulting </w:t>
      </w:r>
      <w:r w:rsidR="0007775B" w:rsidRPr="00610609">
        <w:rPr>
          <w:lang w:val="en-US"/>
        </w:rPr>
        <w:t>geotechnical engineer</w:t>
      </w:r>
      <w:r w:rsidR="00610609" w:rsidRPr="00610609">
        <w:rPr>
          <w:lang w:val="en-US"/>
        </w:rPr>
        <w:t xml:space="preserve">. </w:t>
      </w:r>
      <w:r w:rsidR="00610609" w:rsidRPr="00F446ED">
        <w:t>Their role is</w:t>
      </w:r>
      <w:r w:rsidR="00F446ED" w:rsidRPr="00F446ED">
        <w:t xml:space="preserve"> geo</w:t>
      </w:r>
      <w:r w:rsidR="00F446ED">
        <w:t xml:space="preserve">technical </w:t>
      </w:r>
      <w:r w:rsidR="00740397">
        <w:t>design,</w:t>
      </w:r>
      <w:r w:rsidR="00F446ED">
        <w:t xml:space="preserve"> and </w:t>
      </w:r>
      <w:r w:rsidR="00A06F41">
        <w:t xml:space="preserve">they will </w:t>
      </w:r>
      <w:r w:rsidR="00F446ED">
        <w:t xml:space="preserve">control </w:t>
      </w:r>
      <w:r w:rsidR="00B60B27">
        <w:t xml:space="preserve">the </w:t>
      </w:r>
      <w:r w:rsidR="00F35208">
        <w:t>Suppliers</w:t>
      </w:r>
      <w:r w:rsidR="00B60B27">
        <w:t xml:space="preserve"> </w:t>
      </w:r>
      <w:r w:rsidR="00A06F41">
        <w:t xml:space="preserve">geotechnical </w:t>
      </w:r>
      <w:r w:rsidR="00B60B27">
        <w:t>design</w:t>
      </w:r>
      <w:r w:rsidR="00A06F41">
        <w:t xml:space="preserve"> delivered </w:t>
      </w:r>
      <w:r w:rsidR="002744D0">
        <w:t>with the tender</w:t>
      </w:r>
      <w:r w:rsidR="00B60B27">
        <w:t xml:space="preserve"> as well as the </w:t>
      </w:r>
      <w:r w:rsidR="00C94F55">
        <w:t xml:space="preserve">global stability </w:t>
      </w:r>
      <w:r w:rsidR="008E3E50">
        <w:t xml:space="preserve">of the </w:t>
      </w:r>
      <w:r w:rsidR="001A7CB6">
        <w:t xml:space="preserve">catching dam </w:t>
      </w:r>
      <w:r w:rsidR="008E3E50">
        <w:t xml:space="preserve">area. They will also </w:t>
      </w:r>
      <w:r w:rsidR="00D73B8D">
        <w:t xml:space="preserve">re-evaluate </w:t>
      </w:r>
      <w:r w:rsidR="00111313">
        <w:t xml:space="preserve">the </w:t>
      </w:r>
      <w:r w:rsidR="00D73B8D">
        <w:t xml:space="preserve">ground- and </w:t>
      </w:r>
      <w:r w:rsidR="00C94F55">
        <w:t>stormwater</w:t>
      </w:r>
      <w:r w:rsidR="00D73B8D">
        <w:t xml:space="preserve"> </w:t>
      </w:r>
      <w:r w:rsidR="00FF57FC">
        <w:t>system at the catching dam site.</w:t>
      </w:r>
    </w:p>
    <w:p w14:paraId="0CC6E01E" w14:textId="144D9A33" w:rsidR="002744D0" w:rsidRPr="00FF4AD1" w:rsidRDefault="002744D0" w:rsidP="00FB6503">
      <w:pPr>
        <w:pStyle w:val="Brdtekst"/>
      </w:pPr>
      <w:r w:rsidRPr="00FF4AD1">
        <w:t xml:space="preserve">HNIT Consulting </w:t>
      </w:r>
      <w:r w:rsidR="00FF4AD1" w:rsidRPr="00FF4AD1">
        <w:t xml:space="preserve">is the </w:t>
      </w:r>
      <w:r w:rsidR="00FF4AD1">
        <w:t>“</w:t>
      </w:r>
      <w:r w:rsidR="00FF4AD1" w:rsidRPr="00FF4AD1">
        <w:t>s</w:t>
      </w:r>
      <w:r w:rsidR="00FF4AD1">
        <w:t xml:space="preserve">now engineer” and they are responsible for </w:t>
      </w:r>
      <w:r w:rsidR="001F2A4D">
        <w:t>geometrical design</w:t>
      </w:r>
      <w:r w:rsidR="004F601E">
        <w:t xml:space="preserve">, </w:t>
      </w:r>
      <w:r w:rsidR="00FE2441">
        <w:t>coordination,</w:t>
      </w:r>
      <w:r w:rsidR="004F601E">
        <w:t xml:space="preserve"> and preparation of the technical part of tender documents.</w:t>
      </w:r>
      <w:r w:rsidR="00740397">
        <w:t xml:space="preserve"> HNIT will also control </w:t>
      </w:r>
      <w:r w:rsidR="00E7502C">
        <w:t>the</w:t>
      </w:r>
      <w:r w:rsidR="00740397">
        <w:t xml:space="preserve"> </w:t>
      </w:r>
      <w:r w:rsidR="00683B94">
        <w:t xml:space="preserve">design of </w:t>
      </w:r>
      <w:r w:rsidR="001535D2">
        <w:t xml:space="preserve">steel parts </w:t>
      </w:r>
      <w:r w:rsidR="00E7502C">
        <w:t xml:space="preserve">of </w:t>
      </w:r>
      <w:r w:rsidR="00683B94">
        <w:t xml:space="preserve">the </w:t>
      </w:r>
      <w:r w:rsidR="00633A4C">
        <w:t xml:space="preserve">earth </w:t>
      </w:r>
      <w:r w:rsidR="00E7502C">
        <w:t>reinforcement system.</w:t>
      </w:r>
    </w:p>
    <w:p w14:paraId="51F2DE0E" w14:textId="77777777" w:rsidR="00291ADC" w:rsidRPr="00740397" w:rsidRDefault="00291ADC" w:rsidP="00291ADC">
      <w:pPr>
        <w:pStyle w:val="Brdtekst"/>
      </w:pPr>
      <w:r w:rsidRPr="00740397">
        <w:br w:type="page"/>
      </w:r>
    </w:p>
    <w:p w14:paraId="6D3D9D45" w14:textId="77777777" w:rsidR="00291ADC" w:rsidRPr="004F4E90" w:rsidRDefault="00291ADC" w:rsidP="003B41B2">
      <w:pPr>
        <w:pStyle w:val="AnnexHeading1"/>
      </w:pPr>
      <w:bookmarkStart w:id="75" w:name="_Toc54717230"/>
      <w:bookmarkStart w:id="76" w:name="_Toc61432887"/>
      <w:r w:rsidRPr="005B63F7">
        <w:lastRenderedPageBreak/>
        <w:t>Scope</w:t>
      </w:r>
      <w:r>
        <w:t xml:space="preserve"> of Work</w:t>
      </w:r>
      <w:bookmarkEnd w:id="75"/>
      <w:bookmarkEnd w:id="76"/>
    </w:p>
    <w:p w14:paraId="3D9B2711" w14:textId="69B9267E" w:rsidR="00CF7B32" w:rsidRDefault="00291ADC" w:rsidP="003B41B2">
      <w:pPr>
        <w:pStyle w:val="AnnexHeading2"/>
      </w:pPr>
      <w:bookmarkStart w:id="77" w:name="_Toc54717231"/>
      <w:bookmarkStart w:id="78" w:name="_Ref58858293"/>
      <w:bookmarkStart w:id="79" w:name="_Ref58911949"/>
      <w:bookmarkStart w:id="80" w:name="_Toc61432888"/>
      <w:r w:rsidRPr="00F24818">
        <w:t>Services</w:t>
      </w:r>
      <w:bookmarkEnd w:id="77"/>
      <w:bookmarkEnd w:id="78"/>
      <w:bookmarkEnd w:id="79"/>
      <w:bookmarkEnd w:id="80"/>
    </w:p>
    <w:p w14:paraId="062C6569" w14:textId="0E56FF91" w:rsidR="00391854" w:rsidRPr="003B41B2" w:rsidRDefault="00391854" w:rsidP="3931DA5E">
      <w:pPr>
        <w:pStyle w:val="Brdtekst"/>
        <w:rPr>
          <w:rFonts w:eastAsia="Arial" w:cs="Arial"/>
          <w:lang w:val="en-US"/>
        </w:rPr>
      </w:pPr>
      <w:r w:rsidRPr="3931DA5E">
        <w:rPr>
          <w:rFonts w:eastAsia="Arial" w:cs="Arial"/>
          <w:lang w:val="en-US"/>
        </w:rPr>
        <w:t xml:space="preserve">The contract comprises one project, which involves the furnishing (design and production) of an earth reinforcement system (earth retaining wall), to reinforce the steep impact face of avalanche </w:t>
      </w:r>
      <w:r w:rsidR="00CB336B" w:rsidRPr="3931DA5E">
        <w:rPr>
          <w:rFonts w:eastAsia="Arial" w:cs="Arial"/>
          <w:lang w:val="en-US"/>
        </w:rPr>
        <w:t>catching dam</w:t>
      </w:r>
      <w:r w:rsidR="00650569" w:rsidRPr="3931DA5E">
        <w:rPr>
          <w:rFonts w:eastAsia="Arial" w:cs="Arial"/>
          <w:lang w:val="en-US"/>
        </w:rPr>
        <w:t xml:space="preserve"> in </w:t>
      </w:r>
      <w:proofErr w:type="spellStart"/>
      <w:r w:rsidR="00650569" w:rsidRPr="3931DA5E">
        <w:rPr>
          <w:rFonts w:eastAsia="Arial" w:cs="Arial"/>
          <w:lang w:val="en-US"/>
        </w:rPr>
        <w:t>Samuelsberg</w:t>
      </w:r>
      <w:proofErr w:type="spellEnd"/>
      <w:r w:rsidRPr="3931DA5E">
        <w:rPr>
          <w:rFonts w:eastAsia="Arial" w:cs="Arial"/>
          <w:lang w:val="en-US"/>
        </w:rPr>
        <w:t xml:space="preserve"> in northern Norway. The </w:t>
      </w:r>
      <w:r w:rsidR="006F701F" w:rsidRPr="3931DA5E">
        <w:rPr>
          <w:rFonts w:eastAsia="Arial" w:cs="Arial"/>
          <w:lang w:val="en-US"/>
        </w:rPr>
        <w:t>catching dam</w:t>
      </w:r>
      <w:r w:rsidRPr="3931DA5E">
        <w:rPr>
          <w:rFonts w:eastAsia="Arial" w:cs="Arial"/>
          <w:lang w:val="en-US"/>
        </w:rPr>
        <w:t xml:space="preserve"> </w:t>
      </w:r>
      <w:r w:rsidR="00154102" w:rsidRPr="3931DA5E">
        <w:rPr>
          <w:rFonts w:eastAsia="Arial" w:cs="Arial"/>
          <w:lang w:val="en-US"/>
        </w:rPr>
        <w:t>is</w:t>
      </w:r>
      <w:r w:rsidRPr="3931DA5E">
        <w:rPr>
          <w:rFonts w:eastAsia="Arial" w:cs="Arial"/>
          <w:lang w:val="en-US"/>
        </w:rPr>
        <w:t xml:space="preserve"> constructed of earth fill, from excavations of loose soil/scree material</w:t>
      </w:r>
      <w:r w:rsidR="00116590" w:rsidRPr="3931DA5E">
        <w:rPr>
          <w:rFonts w:eastAsia="Arial" w:cs="Arial"/>
          <w:lang w:val="en-US"/>
        </w:rPr>
        <w:t>,</w:t>
      </w:r>
      <w:r w:rsidRPr="3931DA5E">
        <w:rPr>
          <w:rFonts w:eastAsia="Arial" w:cs="Arial"/>
          <w:lang w:val="en-US"/>
        </w:rPr>
        <w:t xml:space="preserve"> blasted bedrock</w:t>
      </w:r>
      <w:r w:rsidR="00116590" w:rsidRPr="3931DA5E">
        <w:rPr>
          <w:rFonts w:eastAsia="Arial" w:cs="Arial"/>
          <w:lang w:val="en-US"/>
        </w:rPr>
        <w:t xml:space="preserve"> or rock from tunnel</w:t>
      </w:r>
      <w:r w:rsidR="0059790C" w:rsidRPr="3931DA5E">
        <w:rPr>
          <w:rFonts w:eastAsia="Arial" w:cs="Arial"/>
          <w:lang w:val="en-US"/>
        </w:rPr>
        <w:t>.</w:t>
      </w:r>
    </w:p>
    <w:p w14:paraId="703B172D" w14:textId="33727AF4" w:rsidR="00391854" w:rsidRPr="003B41B2" w:rsidRDefault="00391854" w:rsidP="3931DA5E">
      <w:pPr>
        <w:pStyle w:val="Brdtekst"/>
        <w:rPr>
          <w:rFonts w:eastAsia="Arial" w:cs="Arial"/>
          <w:lang w:val="en-US"/>
        </w:rPr>
      </w:pPr>
      <w:r w:rsidRPr="3931DA5E">
        <w:rPr>
          <w:rFonts w:eastAsia="Arial" w:cs="Arial"/>
          <w:lang w:val="en-US"/>
        </w:rPr>
        <w:t xml:space="preserve">The </w:t>
      </w:r>
      <w:r w:rsidR="006F701F" w:rsidRPr="3931DA5E">
        <w:rPr>
          <w:rFonts w:eastAsia="Arial" w:cs="Arial"/>
          <w:lang w:val="en-US"/>
        </w:rPr>
        <w:t>catching dam is</w:t>
      </w:r>
      <w:r w:rsidRPr="3931DA5E">
        <w:rPr>
          <w:rFonts w:eastAsia="Arial" w:cs="Arial"/>
          <w:lang w:val="en-US"/>
        </w:rPr>
        <w:t xml:space="preserve"> placed in urban areas and intertwined with walking paths and outdoor activities areas and are in a very close proximity to people that live in the towns and villages where these are located. It is therefore especially important that the structure ha</w:t>
      </w:r>
      <w:r w:rsidR="006F701F" w:rsidRPr="3931DA5E">
        <w:rPr>
          <w:rFonts w:eastAsia="Arial" w:cs="Arial"/>
          <w:lang w:val="en-US"/>
        </w:rPr>
        <w:t>s</w:t>
      </w:r>
      <w:r w:rsidRPr="3931DA5E">
        <w:rPr>
          <w:rFonts w:eastAsia="Arial" w:cs="Arial"/>
          <w:lang w:val="en-US"/>
        </w:rPr>
        <w:t xml:space="preserve"> a solid and trustworthy appearance. Experience, for example from Iceland</w:t>
      </w:r>
      <w:r w:rsidR="001668D9">
        <w:rPr>
          <w:rFonts w:eastAsia="Arial" w:cs="Arial"/>
          <w:lang w:val="en-US"/>
        </w:rPr>
        <w:t xml:space="preserve">, </w:t>
      </w:r>
      <w:r w:rsidRPr="3931DA5E">
        <w:rPr>
          <w:rFonts w:eastAsia="Arial" w:cs="Arial"/>
          <w:lang w:val="en-US"/>
        </w:rPr>
        <w:t xml:space="preserve">has shown that this is best attained utilizing stiff construction elements, </w:t>
      </w:r>
      <w:r w:rsidR="006E29E3" w:rsidRPr="3931DA5E">
        <w:rPr>
          <w:rFonts w:eastAsia="Arial" w:cs="Arial"/>
          <w:lang w:val="en-US"/>
        </w:rPr>
        <w:t>i.e.,</w:t>
      </w:r>
      <w:r w:rsidRPr="3931DA5E">
        <w:rPr>
          <w:rFonts w:eastAsia="Arial" w:cs="Arial"/>
          <w:lang w:val="en-US"/>
        </w:rPr>
        <w:t xml:space="preserve"> facing units, and reinforcing elements made of steel. Using other materials has resulted in sometimes undesirable deformations of the steep front causing surveillance and maintenance cost to start much earlier than expected.</w:t>
      </w:r>
    </w:p>
    <w:p w14:paraId="25F515BB" w14:textId="06A50F10" w:rsidR="00391854" w:rsidRPr="002668C9" w:rsidRDefault="00391854" w:rsidP="3931DA5E">
      <w:pPr>
        <w:pStyle w:val="Brdtekst"/>
        <w:rPr>
          <w:rFonts w:eastAsia="Arial" w:cs="Arial"/>
        </w:rPr>
      </w:pPr>
      <w:r w:rsidRPr="3931DA5E">
        <w:rPr>
          <w:rFonts w:eastAsia="Arial" w:cs="Arial"/>
        </w:rPr>
        <w:t xml:space="preserve">The </w:t>
      </w:r>
      <w:r w:rsidR="000240D3" w:rsidRPr="3931DA5E">
        <w:rPr>
          <w:rFonts w:eastAsia="Arial" w:cs="Arial"/>
        </w:rPr>
        <w:t>Supplier</w:t>
      </w:r>
      <w:r w:rsidRPr="3931DA5E">
        <w:rPr>
          <w:rFonts w:eastAsia="Arial" w:cs="Arial"/>
        </w:rPr>
        <w:t xml:space="preserve"> shall submit all necessary drawings to the </w:t>
      </w:r>
      <w:r w:rsidR="0061770A" w:rsidRPr="3931DA5E">
        <w:rPr>
          <w:rFonts w:eastAsia="Arial" w:cs="Arial"/>
        </w:rPr>
        <w:t>Client</w:t>
      </w:r>
      <w:r w:rsidRPr="3931DA5E">
        <w:rPr>
          <w:rFonts w:eastAsia="Arial" w:cs="Arial"/>
        </w:rPr>
        <w:t xml:space="preserve">’s representative, </w:t>
      </w:r>
      <w:r w:rsidR="006E29E3" w:rsidRPr="3931DA5E">
        <w:rPr>
          <w:rFonts w:eastAsia="Arial" w:cs="Arial"/>
        </w:rPr>
        <w:t>i.e.,</w:t>
      </w:r>
      <w:r w:rsidRPr="3931DA5E">
        <w:rPr>
          <w:rFonts w:eastAsia="Arial" w:cs="Arial"/>
        </w:rPr>
        <w:t xml:space="preserve"> all the necessary drawings for the installation contractor to do his job. A set of drawings, static calculation of the steel cages and geotechnical calculations</w:t>
      </w:r>
      <w:r w:rsidR="00D462DF" w:rsidRPr="3931DA5E">
        <w:rPr>
          <w:rFonts w:eastAsia="Arial" w:cs="Arial"/>
        </w:rPr>
        <w:t>,</w:t>
      </w:r>
      <w:r w:rsidRPr="3931DA5E">
        <w:rPr>
          <w:rFonts w:eastAsia="Arial" w:cs="Arial"/>
        </w:rPr>
        <w:t xml:space="preserve"> shall be submitted to the </w:t>
      </w:r>
      <w:r w:rsidR="0061770A" w:rsidRPr="3931DA5E">
        <w:rPr>
          <w:rFonts w:eastAsia="Arial" w:cs="Arial"/>
        </w:rPr>
        <w:t>Client</w:t>
      </w:r>
      <w:r w:rsidR="00434A05" w:rsidRPr="3931DA5E">
        <w:rPr>
          <w:rFonts w:eastAsia="Arial" w:cs="Arial"/>
        </w:rPr>
        <w:t>’</w:t>
      </w:r>
      <w:r w:rsidRPr="3931DA5E">
        <w:rPr>
          <w:rFonts w:eastAsia="Arial" w:cs="Arial"/>
        </w:rPr>
        <w:t>s representative for approval before the production begins.</w:t>
      </w:r>
      <w:r w:rsidR="00206BB0" w:rsidRPr="3931DA5E">
        <w:rPr>
          <w:rFonts w:eastAsia="Arial" w:cs="Arial"/>
        </w:rPr>
        <w:t xml:space="preserve"> Note that the Client will need </w:t>
      </w:r>
      <w:r w:rsidR="00345A3C" w:rsidRPr="3931DA5E">
        <w:rPr>
          <w:rFonts w:eastAsia="Arial" w:cs="Arial"/>
        </w:rPr>
        <w:t>two</w:t>
      </w:r>
      <w:r w:rsidR="00206BB0" w:rsidRPr="3931DA5E">
        <w:rPr>
          <w:rFonts w:eastAsia="Arial" w:cs="Arial"/>
        </w:rPr>
        <w:t xml:space="preserve"> week</w:t>
      </w:r>
      <w:r w:rsidR="00345A3C" w:rsidRPr="3931DA5E">
        <w:rPr>
          <w:rFonts w:eastAsia="Arial" w:cs="Arial"/>
        </w:rPr>
        <w:t>s</w:t>
      </w:r>
      <w:r w:rsidR="00206BB0" w:rsidRPr="3931DA5E">
        <w:rPr>
          <w:rFonts w:eastAsia="Arial" w:cs="Arial"/>
        </w:rPr>
        <w:t xml:space="preserve"> for </w:t>
      </w:r>
      <w:r w:rsidR="00D34C2A" w:rsidRPr="3931DA5E">
        <w:rPr>
          <w:rFonts w:eastAsia="Arial" w:cs="Arial"/>
        </w:rPr>
        <w:t xml:space="preserve">the </w:t>
      </w:r>
      <w:r w:rsidR="00206BB0" w:rsidRPr="3931DA5E">
        <w:rPr>
          <w:rFonts w:eastAsia="Arial" w:cs="Arial"/>
        </w:rPr>
        <w:t>app</w:t>
      </w:r>
      <w:r w:rsidR="00D34C2A" w:rsidRPr="3931DA5E">
        <w:rPr>
          <w:rFonts w:eastAsia="Arial" w:cs="Arial"/>
        </w:rPr>
        <w:t>r</w:t>
      </w:r>
      <w:r w:rsidR="00206BB0" w:rsidRPr="3931DA5E">
        <w:rPr>
          <w:rFonts w:eastAsia="Arial" w:cs="Arial"/>
        </w:rPr>
        <w:t>oval</w:t>
      </w:r>
      <w:r w:rsidR="00D34C2A" w:rsidRPr="3931DA5E">
        <w:rPr>
          <w:rFonts w:eastAsia="Arial" w:cs="Arial"/>
        </w:rPr>
        <w:t xml:space="preserve"> process.</w:t>
      </w:r>
    </w:p>
    <w:p w14:paraId="10AAA2CC" w14:textId="02589FBD" w:rsidR="00892194" w:rsidRDefault="00391854" w:rsidP="3931DA5E">
      <w:pPr>
        <w:pStyle w:val="Brdtekst"/>
        <w:rPr>
          <w:rFonts w:eastAsia="Arial" w:cs="Arial"/>
        </w:rPr>
      </w:pPr>
      <w:r w:rsidRPr="3931DA5E">
        <w:rPr>
          <w:rFonts w:eastAsia="Arial" w:cs="Arial"/>
        </w:rPr>
        <w:t xml:space="preserve">The </w:t>
      </w:r>
      <w:r w:rsidR="000240D3" w:rsidRPr="3931DA5E">
        <w:rPr>
          <w:rFonts w:eastAsia="Arial" w:cs="Arial"/>
        </w:rPr>
        <w:t>Supplier</w:t>
      </w:r>
      <w:r w:rsidRPr="3931DA5E">
        <w:rPr>
          <w:rFonts w:eastAsia="Arial" w:cs="Arial"/>
        </w:rPr>
        <w:t xml:space="preserve"> shall </w:t>
      </w:r>
      <w:r w:rsidR="00E2599D">
        <w:rPr>
          <w:rFonts w:eastAsia="Arial" w:cs="Arial"/>
        </w:rPr>
        <w:t xml:space="preserve">at his costs </w:t>
      </w:r>
      <w:r w:rsidRPr="3931DA5E">
        <w:rPr>
          <w:rFonts w:eastAsia="Arial" w:cs="Arial"/>
        </w:rPr>
        <w:t xml:space="preserve">deliver the material </w:t>
      </w:r>
      <w:r w:rsidR="00D7127F" w:rsidRPr="3931DA5E">
        <w:rPr>
          <w:rFonts w:eastAsia="Arial" w:cs="Arial"/>
        </w:rPr>
        <w:t xml:space="preserve">at construction site in </w:t>
      </w:r>
      <w:proofErr w:type="spellStart"/>
      <w:r w:rsidR="00D7127F" w:rsidRPr="3931DA5E">
        <w:rPr>
          <w:rFonts w:eastAsia="Arial" w:cs="Arial"/>
        </w:rPr>
        <w:t>Samuelsberg</w:t>
      </w:r>
      <w:proofErr w:type="spellEnd"/>
      <w:r w:rsidR="00C5006A">
        <w:rPr>
          <w:rFonts w:eastAsia="Arial" w:cs="Arial"/>
        </w:rPr>
        <w:t xml:space="preserve">, </w:t>
      </w:r>
      <w:proofErr w:type="spellStart"/>
      <w:r w:rsidR="00E33681">
        <w:rPr>
          <w:rFonts w:eastAsia="Arial" w:cs="Arial"/>
        </w:rPr>
        <w:t>Kåfjord</w:t>
      </w:r>
      <w:proofErr w:type="spellEnd"/>
      <w:r w:rsidR="00E33681">
        <w:rPr>
          <w:rFonts w:eastAsia="Arial" w:cs="Arial"/>
        </w:rPr>
        <w:t xml:space="preserve"> </w:t>
      </w:r>
      <w:r w:rsidR="00E33681" w:rsidRPr="3931DA5E">
        <w:rPr>
          <w:rFonts w:eastAsia="Arial" w:cs="Arial"/>
        </w:rPr>
        <w:t>municipality</w:t>
      </w:r>
      <w:r w:rsidR="00496AFC">
        <w:rPr>
          <w:rFonts w:eastAsia="Arial" w:cs="Arial"/>
        </w:rPr>
        <w:t xml:space="preserve"> in</w:t>
      </w:r>
      <w:r w:rsidR="00D7127F" w:rsidRPr="3931DA5E">
        <w:rPr>
          <w:rFonts w:eastAsia="Arial" w:cs="Arial"/>
        </w:rPr>
        <w:t xml:space="preserve"> </w:t>
      </w:r>
      <w:r w:rsidR="00CA3901" w:rsidRPr="3931DA5E">
        <w:rPr>
          <w:rFonts w:eastAsia="Arial" w:cs="Arial"/>
        </w:rPr>
        <w:t>N</w:t>
      </w:r>
      <w:r w:rsidR="00024D85" w:rsidRPr="3931DA5E">
        <w:rPr>
          <w:rFonts w:eastAsia="Arial" w:cs="Arial"/>
        </w:rPr>
        <w:t xml:space="preserve">orthern </w:t>
      </w:r>
      <w:r w:rsidR="00D7127F" w:rsidRPr="3931DA5E">
        <w:rPr>
          <w:rFonts w:eastAsia="Arial" w:cs="Arial"/>
        </w:rPr>
        <w:t>Norway</w:t>
      </w:r>
      <w:r w:rsidRPr="3931DA5E">
        <w:rPr>
          <w:rFonts w:eastAsia="Arial" w:cs="Arial"/>
        </w:rPr>
        <w:t xml:space="preserve">. </w:t>
      </w:r>
      <w:r w:rsidR="00FC70CA">
        <w:rPr>
          <w:rFonts w:eastAsia="Arial" w:cs="Arial"/>
        </w:rPr>
        <w:t>The Client is responsible for unl</w:t>
      </w:r>
      <w:r w:rsidR="00CD7221">
        <w:rPr>
          <w:rFonts w:eastAsia="Arial" w:cs="Arial"/>
        </w:rPr>
        <w:t>oading the material</w:t>
      </w:r>
      <w:r w:rsidR="009256CE">
        <w:rPr>
          <w:rFonts w:eastAsia="Arial" w:cs="Arial"/>
        </w:rPr>
        <w:t xml:space="preserve">s at </w:t>
      </w:r>
      <w:r w:rsidR="00CE662C">
        <w:rPr>
          <w:rFonts w:eastAsia="Arial" w:cs="Arial"/>
        </w:rPr>
        <w:t>the</w:t>
      </w:r>
      <w:r w:rsidR="009256CE">
        <w:rPr>
          <w:rFonts w:eastAsia="Arial" w:cs="Arial"/>
        </w:rPr>
        <w:t xml:space="preserve"> construction site. </w:t>
      </w:r>
      <w:r w:rsidR="00AE78B8">
        <w:rPr>
          <w:rFonts w:eastAsia="Arial" w:cs="Arial"/>
        </w:rPr>
        <w:t xml:space="preserve">The Supplier is responsible for all </w:t>
      </w:r>
      <w:r w:rsidR="009256CE">
        <w:rPr>
          <w:rFonts w:eastAsia="Arial" w:cs="Arial"/>
        </w:rPr>
        <w:t xml:space="preserve">other </w:t>
      </w:r>
      <w:r w:rsidR="00AE78B8">
        <w:rPr>
          <w:rFonts w:eastAsia="Arial" w:cs="Arial"/>
        </w:rPr>
        <w:t>handling</w:t>
      </w:r>
      <w:r w:rsidR="00657A07">
        <w:rPr>
          <w:rFonts w:eastAsia="Arial" w:cs="Arial"/>
        </w:rPr>
        <w:t>, ship</w:t>
      </w:r>
      <w:r w:rsidR="0070405B">
        <w:rPr>
          <w:rFonts w:eastAsia="Arial" w:cs="Arial"/>
        </w:rPr>
        <w:t xml:space="preserve">ping and </w:t>
      </w:r>
      <w:r w:rsidR="000621B9">
        <w:rPr>
          <w:rFonts w:eastAsia="Arial" w:cs="Arial"/>
        </w:rPr>
        <w:t xml:space="preserve">transportation </w:t>
      </w:r>
      <w:r w:rsidR="00AE78B8">
        <w:rPr>
          <w:rFonts w:eastAsia="Arial" w:cs="Arial"/>
        </w:rPr>
        <w:t>o</w:t>
      </w:r>
      <w:r w:rsidR="009A49DF">
        <w:rPr>
          <w:rFonts w:eastAsia="Arial" w:cs="Arial"/>
        </w:rPr>
        <w:t>f</w:t>
      </w:r>
      <w:r w:rsidR="00AE78B8">
        <w:rPr>
          <w:rFonts w:eastAsia="Arial" w:cs="Arial"/>
        </w:rPr>
        <w:t xml:space="preserve"> the </w:t>
      </w:r>
      <w:r w:rsidR="004A1D5A">
        <w:rPr>
          <w:rFonts w:eastAsia="Arial" w:cs="Arial"/>
        </w:rPr>
        <w:t>materials</w:t>
      </w:r>
      <w:r w:rsidR="000621B9">
        <w:rPr>
          <w:rFonts w:eastAsia="Arial" w:cs="Arial"/>
        </w:rPr>
        <w:t xml:space="preserve">. The Supplier is </w:t>
      </w:r>
      <w:r w:rsidR="00E114EB">
        <w:rPr>
          <w:rFonts w:eastAsia="Arial" w:cs="Arial"/>
        </w:rPr>
        <w:t>responsible</w:t>
      </w:r>
      <w:r w:rsidR="004C5E1B">
        <w:rPr>
          <w:rFonts w:eastAsia="Arial" w:cs="Arial"/>
        </w:rPr>
        <w:t xml:space="preserve"> for</w:t>
      </w:r>
      <w:r w:rsidR="00E114EB">
        <w:rPr>
          <w:rFonts w:eastAsia="Arial" w:cs="Arial"/>
        </w:rPr>
        <w:t xml:space="preserve"> </w:t>
      </w:r>
      <w:r w:rsidR="005B1AB4">
        <w:rPr>
          <w:rFonts w:eastAsia="Arial" w:cs="Arial"/>
        </w:rPr>
        <w:t>import</w:t>
      </w:r>
      <w:r w:rsidR="00BB5426">
        <w:rPr>
          <w:rFonts w:eastAsia="Arial" w:cs="Arial"/>
        </w:rPr>
        <w:t xml:space="preserve"> </w:t>
      </w:r>
      <w:r w:rsidR="005B1AB4">
        <w:rPr>
          <w:rFonts w:eastAsia="Arial" w:cs="Arial"/>
        </w:rPr>
        <w:t xml:space="preserve">and </w:t>
      </w:r>
      <w:r w:rsidR="00E114EB">
        <w:rPr>
          <w:rFonts w:eastAsia="Arial" w:cs="Arial"/>
        </w:rPr>
        <w:t xml:space="preserve">customs </w:t>
      </w:r>
      <w:r w:rsidR="005C056F">
        <w:rPr>
          <w:rFonts w:eastAsia="Arial" w:cs="Arial"/>
        </w:rPr>
        <w:t>c</w:t>
      </w:r>
      <w:r w:rsidR="00E114EB">
        <w:rPr>
          <w:rFonts w:eastAsia="Arial" w:cs="Arial"/>
        </w:rPr>
        <w:t>lear</w:t>
      </w:r>
      <w:r w:rsidR="001E7CAA">
        <w:rPr>
          <w:rFonts w:eastAsia="Arial" w:cs="Arial"/>
        </w:rPr>
        <w:t>a</w:t>
      </w:r>
      <w:r w:rsidR="00E114EB">
        <w:rPr>
          <w:rFonts w:eastAsia="Arial" w:cs="Arial"/>
        </w:rPr>
        <w:t>n</w:t>
      </w:r>
      <w:r w:rsidR="00223524">
        <w:rPr>
          <w:rFonts w:eastAsia="Arial" w:cs="Arial"/>
        </w:rPr>
        <w:t>c</w:t>
      </w:r>
      <w:r w:rsidR="005C056F">
        <w:rPr>
          <w:rFonts w:eastAsia="Arial" w:cs="Arial"/>
        </w:rPr>
        <w:t>e</w:t>
      </w:r>
      <w:r w:rsidR="009867BB">
        <w:rPr>
          <w:rFonts w:eastAsia="Arial" w:cs="Arial"/>
        </w:rPr>
        <w:t xml:space="preserve"> </w:t>
      </w:r>
      <w:r w:rsidR="00615D24">
        <w:rPr>
          <w:rFonts w:eastAsia="Arial" w:cs="Arial"/>
        </w:rPr>
        <w:t xml:space="preserve">including </w:t>
      </w:r>
      <w:r w:rsidR="00BF4571">
        <w:rPr>
          <w:rFonts w:eastAsia="Arial" w:cs="Arial"/>
        </w:rPr>
        <w:t xml:space="preserve">all costs </w:t>
      </w:r>
      <w:r w:rsidR="00C53D25">
        <w:rPr>
          <w:rFonts w:eastAsia="Arial" w:cs="Arial"/>
        </w:rPr>
        <w:t>regar</w:t>
      </w:r>
      <w:r w:rsidR="005B1AB4">
        <w:rPr>
          <w:rFonts w:eastAsia="Arial" w:cs="Arial"/>
        </w:rPr>
        <w:t xml:space="preserve">ding this such </w:t>
      </w:r>
      <w:r w:rsidR="009867BB">
        <w:rPr>
          <w:rFonts w:eastAsia="Arial" w:cs="Arial"/>
        </w:rPr>
        <w:t xml:space="preserve">as </w:t>
      </w:r>
      <w:r w:rsidR="00335606">
        <w:rPr>
          <w:rFonts w:eastAsia="Arial" w:cs="Arial"/>
        </w:rPr>
        <w:t>customs duty</w:t>
      </w:r>
      <w:r w:rsidR="00DC6953">
        <w:rPr>
          <w:rFonts w:eastAsia="Arial" w:cs="Arial"/>
        </w:rPr>
        <w:t>, VAT</w:t>
      </w:r>
      <w:r w:rsidR="00513435">
        <w:rPr>
          <w:rFonts w:eastAsia="Arial" w:cs="Arial"/>
        </w:rPr>
        <w:t xml:space="preserve"> and </w:t>
      </w:r>
      <w:r w:rsidR="00DC6953">
        <w:rPr>
          <w:rFonts w:eastAsia="Arial" w:cs="Arial"/>
        </w:rPr>
        <w:t>ta</w:t>
      </w:r>
      <w:r w:rsidR="009C09B9">
        <w:rPr>
          <w:rFonts w:eastAsia="Arial" w:cs="Arial"/>
        </w:rPr>
        <w:t>xes</w:t>
      </w:r>
      <w:r w:rsidR="009867BB">
        <w:rPr>
          <w:rFonts w:eastAsia="Arial" w:cs="Arial"/>
        </w:rPr>
        <w:t xml:space="preserve"> </w:t>
      </w:r>
      <w:r w:rsidR="004C5E1B">
        <w:rPr>
          <w:rFonts w:eastAsia="Arial" w:cs="Arial"/>
        </w:rPr>
        <w:t xml:space="preserve">and </w:t>
      </w:r>
      <w:r w:rsidR="007310CB">
        <w:rPr>
          <w:rFonts w:eastAsia="Arial" w:cs="Arial"/>
        </w:rPr>
        <w:t xml:space="preserve">all other </w:t>
      </w:r>
      <w:r w:rsidR="0088595D">
        <w:rPr>
          <w:rFonts w:eastAsia="Arial" w:cs="Arial"/>
        </w:rPr>
        <w:t>c</w:t>
      </w:r>
      <w:r w:rsidR="00E37899">
        <w:rPr>
          <w:rFonts w:eastAsia="Arial" w:cs="Arial"/>
        </w:rPr>
        <w:t>osts</w:t>
      </w:r>
      <w:r w:rsidR="004C5E1B">
        <w:rPr>
          <w:rFonts w:eastAsia="Arial" w:cs="Arial"/>
        </w:rPr>
        <w:t xml:space="preserve">. </w:t>
      </w:r>
      <w:r w:rsidR="00225E02">
        <w:rPr>
          <w:rFonts w:eastAsia="Arial" w:cs="Arial"/>
        </w:rPr>
        <w:t>All costs relat</w:t>
      </w:r>
      <w:r w:rsidR="0054400A">
        <w:rPr>
          <w:rFonts w:eastAsia="Arial" w:cs="Arial"/>
        </w:rPr>
        <w:t xml:space="preserve">ed </w:t>
      </w:r>
      <w:r w:rsidR="008D6AC0">
        <w:rPr>
          <w:rFonts w:eastAsia="Arial" w:cs="Arial"/>
        </w:rPr>
        <w:t>to</w:t>
      </w:r>
      <w:r w:rsidR="006A025F">
        <w:rPr>
          <w:rFonts w:eastAsia="Arial" w:cs="Arial"/>
        </w:rPr>
        <w:t xml:space="preserve"> this</w:t>
      </w:r>
      <w:r w:rsidR="008D6AC0">
        <w:rPr>
          <w:rFonts w:eastAsia="Arial" w:cs="Arial"/>
        </w:rPr>
        <w:t xml:space="preserve"> </w:t>
      </w:r>
      <w:r w:rsidR="00D144CB">
        <w:rPr>
          <w:rFonts w:eastAsia="Arial" w:cs="Arial"/>
        </w:rPr>
        <w:t xml:space="preserve">shall be included in the bid and </w:t>
      </w:r>
      <w:r w:rsidR="00E2759E">
        <w:rPr>
          <w:rFonts w:eastAsia="Arial" w:cs="Arial"/>
        </w:rPr>
        <w:t>s</w:t>
      </w:r>
      <w:r w:rsidR="00F233F9">
        <w:rPr>
          <w:rFonts w:eastAsia="Arial" w:cs="Arial"/>
        </w:rPr>
        <w:t xml:space="preserve">hall </w:t>
      </w:r>
      <w:r w:rsidR="008D6AC0">
        <w:rPr>
          <w:rFonts w:eastAsia="Arial" w:cs="Arial"/>
        </w:rPr>
        <w:t>be speci</w:t>
      </w:r>
      <w:r w:rsidR="00D144CB">
        <w:rPr>
          <w:rFonts w:eastAsia="Arial" w:cs="Arial"/>
        </w:rPr>
        <w:t xml:space="preserve">fied in the </w:t>
      </w:r>
      <w:r w:rsidR="0026006F">
        <w:rPr>
          <w:rFonts w:eastAsia="Arial" w:cs="Arial"/>
        </w:rPr>
        <w:t>Annex 3 P</w:t>
      </w:r>
      <w:r w:rsidR="00D144CB">
        <w:rPr>
          <w:rFonts w:eastAsia="Arial" w:cs="Arial"/>
        </w:rPr>
        <w:t xml:space="preserve">rice </w:t>
      </w:r>
      <w:r w:rsidR="0026006F">
        <w:rPr>
          <w:rFonts w:eastAsia="Arial" w:cs="Arial"/>
        </w:rPr>
        <w:t>F</w:t>
      </w:r>
      <w:r w:rsidR="00D144CB">
        <w:rPr>
          <w:rFonts w:eastAsia="Arial" w:cs="Arial"/>
        </w:rPr>
        <w:t>orm</w:t>
      </w:r>
      <w:r w:rsidR="00251563">
        <w:rPr>
          <w:rFonts w:eastAsia="Arial" w:cs="Arial"/>
        </w:rPr>
        <w:t xml:space="preserve">. </w:t>
      </w:r>
      <w:r w:rsidR="00892194" w:rsidRPr="3931DA5E">
        <w:rPr>
          <w:rFonts w:eastAsia="Arial" w:cs="Arial"/>
        </w:rPr>
        <w:t>The Client shall be informed about the delivery</w:t>
      </w:r>
      <w:r w:rsidR="006903F1" w:rsidRPr="3931DA5E">
        <w:rPr>
          <w:rFonts w:eastAsia="Arial" w:cs="Arial"/>
        </w:rPr>
        <w:t xml:space="preserve"> date </w:t>
      </w:r>
      <w:r w:rsidR="002725B3" w:rsidRPr="3931DA5E">
        <w:rPr>
          <w:rFonts w:eastAsia="Arial" w:cs="Arial"/>
        </w:rPr>
        <w:t>one week in advance. The Client’s</w:t>
      </w:r>
      <w:r w:rsidR="00D37AFB" w:rsidRPr="3931DA5E">
        <w:rPr>
          <w:rFonts w:eastAsia="Arial" w:cs="Arial"/>
        </w:rPr>
        <w:t xml:space="preserve"> site ma</w:t>
      </w:r>
      <w:r w:rsidR="00722978" w:rsidRPr="3931DA5E">
        <w:rPr>
          <w:rFonts w:eastAsia="Arial" w:cs="Arial"/>
        </w:rPr>
        <w:t>nager/</w:t>
      </w:r>
      <w:r w:rsidR="002725B3" w:rsidRPr="3931DA5E">
        <w:rPr>
          <w:rFonts w:eastAsia="Arial" w:cs="Arial"/>
        </w:rPr>
        <w:t xml:space="preserve">supervisor will direct the delivery </w:t>
      </w:r>
      <w:r w:rsidR="00722978" w:rsidRPr="3931DA5E">
        <w:rPr>
          <w:rFonts w:eastAsia="Arial" w:cs="Arial"/>
        </w:rPr>
        <w:t xml:space="preserve">to </w:t>
      </w:r>
      <w:r w:rsidR="00D37AFB" w:rsidRPr="3931DA5E">
        <w:rPr>
          <w:rFonts w:eastAsia="Arial" w:cs="Arial"/>
        </w:rPr>
        <w:t>a storage area.</w:t>
      </w:r>
    </w:p>
    <w:p w14:paraId="464F6E7D" w14:textId="5E16182F" w:rsidR="00391854" w:rsidRPr="002668C9" w:rsidRDefault="00391854" w:rsidP="3931DA5E">
      <w:pPr>
        <w:pStyle w:val="Brdtekst"/>
        <w:rPr>
          <w:rFonts w:eastAsia="Arial" w:cs="Arial"/>
        </w:rPr>
      </w:pPr>
      <w:r w:rsidRPr="3931DA5E">
        <w:rPr>
          <w:rFonts w:eastAsia="Arial" w:cs="Arial"/>
        </w:rPr>
        <w:t>The installation of the reinforcement system will be executed under a separate contract.</w:t>
      </w:r>
    </w:p>
    <w:p w14:paraId="704E9D28" w14:textId="5FF6C69A" w:rsidR="004C486D" w:rsidRPr="004C486D" w:rsidRDefault="00391854" w:rsidP="004C486D">
      <w:pPr>
        <w:pStyle w:val="Brdtekst"/>
        <w:rPr>
          <w:rFonts w:eastAsia="Arial" w:cs="Arial"/>
        </w:rPr>
      </w:pPr>
      <w:r w:rsidRPr="3931DA5E">
        <w:rPr>
          <w:rFonts w:eastAsia="Arial" w:cs="Arial"/>
        </w:rPr>
        <w:t xml:space="preserve">The </w:t>
      </w:r>
      <w:r w:rsidR="000240D3" w:rsidRPr="3931DA5E">
        <w:rPr>
          <w:rFonts w:eastAsia="Arial" w:cs="Arial"/>
        </w:rPr>
        <w:t>Supplier</w:t>
      </w:r>
      <w:r w:rsidRPr="3931DA5E">
        <w:rPr>
          <w:rFonts w:eastAsia="Arial" w:cs="Arial"/>
        </w:rPr>
        <w:t xml:space="preserve"> shall provide specialist(s) working on </w:t>
      </w:r>
      <w:r w:rsidR="000240D3" w:rsidRPr="3931DA5E">
        <w:rPr>
          <w:rFonts w:eastAsia="Arial" w:cs="Arial"/>
        </w:rPr>
        <w:t>Supplier</w:t>
      </w:r>
      <w:r w:rsidRPr="3931DA5E">
        <w:rPr>
          <w:rFonts w:eastAsia="Arial" w:cs="Arial"/>
        </w:rPr>
        <w:t xml:space="preserve">’s behalf. </w:t>
      </w:r>
      <w:r w:rsidR="003A6C99" w:rsidRPr="3931DA5E">
        <w:rPr>
          <w:rFonts w:eastAsia="Arial" w:cs="Arial"/>
        </w:rPr>
        <w:t xml:space="preserve">The Supplier will be notified about </w:t>
      </w:r>
      <w:r w:rsidR="00402781" w:rsidRPr="3931DA5E">
        <w:rPr>
          <w:rFonts w:eastAsia="Arial" w:cs="Arial"/>
        </w:rPr>
        <w:t xml:space="preserve">the start of the installation </w:t>
      </w:r>
      <w:r w:rsidR="003A6C99" w:rsidRPr="3931DA5E">
        <w:rPr>
          <w:rFonts w:eastAsia="Arial" w:cs="Arial"/>
        </w:rPr>
        <w:t>at least</w:t>
      </w:r>
      <w:r w:rsidR="00402781" w:rsidRPr="3931DA5E">
        <w:rPr>
          <w:rFonts w:eastAsia="Arial" w:cs="Arial"/>
        </w:rPr>
        <w:t xml:space="preserve"> </w:t>
      </w:r>
      <w:r w:rsidR="00FB7599">
        <w:rPr>
          <w:rFonts w:eastAsia="Arial" w:cs="Arial"/>
        </w:rPr>
        <w:t>two</w:t>
      </w:r>
      <w:r w:rsidR="00402781" w:rsidRPr="3931DA5E">
        <w:rPr>
          <w:rFonts w:eastAsia="Arial" w:cs="Arial"/>
        </w:rPr>
        <w:t xml:space="preserve"> week</w:t>
      </w:r>
      <w:r w:rsidR="00FB7599">
        <w:rPr>
          <w:rFonts w:eastAsia="Arial" w:cs="Arial"/>
        </w:rPr>
        <w:t>s</w:t>
      </w:r>
      <w:r w:rsidR="00402781" w:rsidRPr="3931DA5E">
        <w:rPr>
          <w:rFonts w:eastAsia="Arial" w:cs="Arial"/>
        </w:rPr>
        <w:t xml:space="preserve"> in advance</w:t>
      </w:r>
      <w:r w:rsidR="00F20A02" w:rsidRPr="3931DA5E">
        <w:rPr>
          <w:rFonts w:eastAsia="Arial" w:cs="Arial"/>
        </w:rPr>
        <w:t xml:space="preserve">. </w:t>
      </w:r>
      <w:r w:rsidRPr="3931DA5E">
        <w:rPr>
          <w:rFonts w:eastAsia="Arial" w:cs="Arial"/>
        </w:rPr>
        <w:t>The specialist shall be experienced and knowledgeable about the installation of earth reinforcement systems and shall have familiarized himself with conditions at site, such as the reinforced fill and other pertinent issues, prior to his arrival at site.</w:t>
      </w:r>
      <w:r w:rsidR="00FB7599">
        <w:rPr>
          <w:rFonts w:eastAsia="Arial" w:cs="Arial"/>
        </w:rPr>
        <w:t xml:space="preserve"> The Client is responsible for providing relevant information.</w:t>
      </w:r>
      <w:r w:rsidRPr="3931DA5E">
        <w:rPr>
          <w:rFonts w:eastAsia="Arial" w:cs="Arial"/>
        </w:rPr>
        <w:t xml:space="preserve"> The specialist shall assist the Contractor with the installation </w:t>
      </w:r>
      <w:r w:rsidR="00FB7599">
        <w:rPr>
          <w:rFonts w:eastAsia="Arial" w:cs="Arial"/>
        </w:rPr>
        <w:t xml:space="preserve">at the construction site </w:t>
      </w:r>
      <w:r w:rsidRPr="3931DA5E">
        <w:rPr>
          <w:rFonts w:eastAsia="Arial" w:cs="Arial"/>
        </w:rPr>
        <w:t xml:space="preserve">for </w:t>
      </w:r>
      <w:r w:rsidR="00FB7599">
        <w:rPr>
          <w:rFonts w:eastAsia="Arial" w:cs="Arial"/>
        </w:rPr>
        <w:t>3</w:t>
      </w:r>
      <w:r w:rsidRPr="3931DA5E">
        <w:rPr>
          <w:rFonts w:eastAsia="Arial" w:cs="Arial"/>
        </w:rPr>
        <w:t xml:space="preserve"> </w:t>
      </w:r>
      <w:r w:rsidR="00E37857">
        <w:rPr>
          <w:rFonts w:eastAsia="Arial" w:cs="Arial"/>
        </w:rPr>
        <w:t xml:space="preserve">periods </w:t>
      </w:r>
      <w:r w:rsidR="00E42D90">
        <w:rPr>
          <w:rFonts w:eastAsia="Arial" w:cs="Arial"/>
        </w:rPr>
        <w:t>each for</w:t>
      </w:r>
      <w:r w:rsidRPr="3931DA5E">
        <w:rPr>
          <w:rFonts w:eastAsia="Arial" w:cs="Arial"/>
        </w:rPr>
        <w:t xml:space="preserve"> </w:t>
      </w:r>
      <w:r w:rsidR="00FB7599">
        <w:rPr>
          <w:rFonts w:eastAsia="Arial" w:cs="Arial"/>
        </w:rPr>
        <w:t>3</w:t>
      </w:r>
      <w:r w:rsidRPr="3931DA5E">
        <w:rPr>
          <w:rFonts w:eastAsia="Arial" w:cs="Arial"/>
        </w:rPr>
        <w:t xml:space="preserve"> days at a time</w:t>
      </w:r>
      <w:r w:rsidR="00667652">
        <w:rPr>
          <w:rFonts w:eastAsia="Arial" w:cs="Arial"/>
        </w:rPr>
        <w:t xml:space="preserve"> at the con</w:t>
      </w:r>
      <w:r w:rsidR="000062DD">
        <w:rPr>
          <w:rFonts w:eastAsia="Arial" w:cs="Arial"/>
        </w:rPr>
        <w:t>st</w:t>
      </w:r>
      <w:r w:rsidR="00667652">
        <w:rPr>
          <w:rFonts w:eastAsia="Arial" w:cs="Arial"/>
        </w:rPr>
        <w:t>ruc</w:t>
      </w:r>
      <w:r w:rsidR="00452050">
        <w:rPr>
          <w:rFonts w:eastAsia="Arial" w:cs="Arial"/>
        </w:rPr>
        <w:t>t</w:t>
      </w:r>
      <w:r w:rsidR="00667652">
        <w:rPr>
          <w:rFonts w:eastAsia="Arial" w:cs="Arial"/>
        </w:rPr>
        <w:t>ion site</w:t>
      </w:r>
      <w:r w:rsidRPr="3931DA5E">
        <w:rPr>
          <w:rFonts w:eastAsia="Arial" w:cs="Arial"/>
        </w:rPr>
        <w:t>.</w:t>
      </w:r>
      <w:r w:rsidR="000062DD">
        <w:rPr>
          <w:rFonts w:eastAsia="Arial" w:cs="Arial"/>
        </w:rPr>
        <w:t xml:space="preserve"> Travelling time both to and from the construction site </w:t>
      </w:r>
      <w:r w:rsidR="00562D03">
        <w:rPr>
          <w:rFonts w:eastAsia="Arial" w:cs="Arial"/>
        </w:rPr>
        <w:t>will come in addition.</w:t>
      </w:r>
      <w:r w:rsidR="00CD78AE">
        <w:rPr>
          <w:rFonts w:eastAsia="Arial" w:cs="Arial"/>
        </w:rPr>
        <w:t xml:space="preserve"> The</w:t>
      </w:r>
      <w:r w:rsidR="00562D03">
        <w:rPr>
          <w:rFonts w:eastAsia="Arial" w:cs="Arial"/>
        </w:rPr>
        <w:t xml:space="preserve"> </w:t>
      </w:r>
      <w:r w:rsidR="00FB7599">
        <w:rPr>
          <w:rFonts w:eastAsia="Arial" w:cs="Arial"/>
        </w:rPr>
        <w:t xml:space="preserve">Contractors </w:t>
      </w:r>
      <w:r w:rsidR="00054684">
        <w:rPr>
          <w:rFonts w:eastAsia="Arial" w:cs="Arial"/>
        </w:rPr>
        <w:t xml:space="preserve">weekly </w:t>
      </w:r>
      <w:r w:rsidR="00FB7599">
        <w:rPr>
          <w:rFonts w:eastAsia="Arial" w:cs="Arial"/>
        </w:rPr>
        <w:t>working hours is Monday to Wednesday 07</w:t>
      </w:r>
      <w:r w:rsidR="00054684">
        <w:rPr>
          <w:rFonts w:eastAsia="Arial" w:cs="Arial"/>
        </w:rPr>
        <w:t>00</w:t>
      </w:r>
      <w:r w:rsidR="00FB7599">
        <w:rPr>
          <w:rFonts w:eastAsia="Arial" w:cs="Arial"/>
        </w:rPr>
        <w:t>-18</w:t>
      </w:r>
      <w:r w:rsidR="00054684">
        <w:rPr>
          <w:rFonts w:eastAsia="Arial" w:cs="Arial"/>
        </w:rPr>
        <w:t>00</w:t>
      </w:r>
      <w:r w:rsidR="00FB7599">
        <w:rPr>
          <w:rFonts w:eastAsia="Arial" w:cs="Arial"/>
        </w:rPr>
        <w:t xml:space="preserve"> and Thursday </w:t>
      </w:r>
      <w:r w:rsidR="00054684">
        <w:rPr>
          <w:rFonts w:eastAsia="Arial" w:cs="Arial"/>
        </w:rPr>
        <w:t xml:space="preserve">0700-1130. </w:t>
      </w:r>
      <w:r w:rsidRPr="3931DA5E">
        <w:rPr>
          <w:rFonts w:eastAsia="Arial" w:cs="Arial"/>
        </w:rPr>
        <w:t>Th</w:t>
      </w:r>
      <w:r w:rsidR="00696C8E">
        <w:rPr>
          <w:rFonts w:eastAsia="Arial" w:cs="Arial"/>
        </w:rPr>
        <w:t xml:space="preserve">e Suppliers and specialists </w:t>
      </w:r>
      <w:r w:rsidR="0097032D">
        <w:rPr>
          <w:rFonts w:eastAsia="Arial" w:cs="Arial"/>
        </w:rPr>
        <w:t>work includes</w:t>
      </w:r>
      <w:r w:rsidRPr="3931DA5E">
        <w:rPr>
          <w:rFonts w:eastAsia="Arial" w:cs="Arial"/>
        </w:rPr>
        <w:t xml:space="preserve"> giving instructions on the installation procedure</w:t>
      </w:r>
      <w:r w:rsidR="005B25D0">
        <w:rPr>
          <w:rFonts w:eastAsia="Arial" w:cs="Arial"/>
        </w:rPr>
        <w:t xml:space="preserve"> </w:t>
      </w:r>
      <w:r w:rsidR="005B25D0" w:rsidRPr="3931DA5E">
        <w:rPr>
          <w:rFonts w:eastAsia="Arial" w:cs="Arial"/>
        </w:rPr>
        <w:t>and supervision during the installation period</w:t>
      </w:r>
      <w:r w:rsidR="00A16B74">
        <w:rPr>
          <w:rFonts w:eastAsia="Arial" w:cs="Arial"/>
        </w:rPr>
        <w:t xml:space="preserve">. </w:t>
      </w:r>
      <w:r w:rsidR="005351B4">
        <w:rPr>
          <w:rFonts w:eastAsia="Arial" w:cs="Arial"/>
        </w:rPr>
        <w:t xml:space="preserve">The </w:t>
      </w:r>
      <w:r w:rsidR="009744AE">
        <w:rPr>
          <w:rFonts w:eastAsia="Arial" w:cs="Arial"/>
        </w:rPr>
        <w:t>three</w:t>
      </w:r>
      <w:r w:rsidR="005351B4">
        <w:rPr>
          <w:rFonts w:eastAsia="Arial" w:cs="Arial"/>
        </w:rPr>
        <w:t xml:space="preserve"> periods </w:t>
      </w:r>
      <w:r w:rsidR="009744AE">
        <w:rPr>
          <w:rFonts w:eastAsia="Arial" w:cs="Arial"/>
        </w:rPr>
        <w:t>will be</w:t>
      </w:r>
      <w:r w:rsidRPr="3931DA5E">
        <w:rPr>
          <w:rFonts w:eastAsia="Arial" w:cs="Arial"/>
        </w:rPr>
        <w:t xml:space="preserve"> in the beginning stages of the installation</w:t>
      </w:r>
      <w:r w:rsidR="002839EF">
        <w:rPr>
          <w:rFonts w:eastAsia="Arial" w:cs="Arial"/>
        </w:rPr>
        <w:t xml:space="preserve">, </w:t>
      </w:r>
      <w:r w:rsidR="000B071B">
        <w:rPr>
          <w:rFonts w:eastAsia="Arial" w:cs="Arial"/>
        </w:rPr>
        <w:t xml:space="preserve">in the middle </w:t>
      </w:r>
      <w:r w:rsidR="00D15FD4">
        <w:rPr>
          <w:rFonts w:eastAsia="Arial" w:cs="Arial"/>
        </w:rPr>
        <w:t xml:space="preserve">of the installation period </w:t>
      </w:r>
      <w:r w:rsidRPr="3931DA5E">
        <w:rPr>
          <w:rFonts w:eastAsia="Arial" w:cs="Arial"/>
        </w:rPr>
        <w:t xml:space="preserve">as well as </w:t>
      </w:r>
      <w:r w:rsidR="004E2C45">
        <w:rPr>
          <w:rFonts w:eastAsia="Arial" w:cs="Arial"/>
        </w:rPr>
        <w:t>the</w:t>
      </w:r>
      <w:r w:rsidRPr="3931DA5E">
        <w:rPr>
          <w:rFonts w:eastAsia="Arial" w:cs="Arial"/>
        </w:rPr>
        <w:t xml:space="preserve"> latter stages of the work</w:t>
      </w:r>
      <w:r w:rsidR="008519AE">
        <w:rPr>
          <w:rFonts w:eastAsia="Arial" w:cs="Arial"/>
        </w:rPr>
        <w:t xml:space="preserve">. </w:t>
      </w:r>
      <w:r w:rsidR="00943AAD">
        <w:rPr>
          <w:rFonts w:eastAsia="Arial" w:cs="Arial"/>
        </w:rPr>
        <w:t>T</w:t>
      </w:r>
      <w:r w:rsidRPr="3931DA5E">
        <w:rPr>
          <w:rFonts w:eastAsia="Arial" w:cs="Arial"/>
        </w:rPr>
        <w:t xml:space="preserve">he </w:t>
      </w:r>
      <w:r w:rsidR="009E0799">
        <w:rPr>
          <w:rFonts w:eastAsia="Arial" w:cs="Arial"/>
        </w:rPr>
        <w:t>periods</w:t>
      </w:r>
      <w:r w:rsidRPr="3931DA5E">
        <w:rPr>
          <w:rFonts w:eastAsia="Arial" w:cs="Arial"/>
        </w:rPr>
        <w:t xml:space="preserve"> </w:t>
      </w:r>
      <w:r w:rsidR="009109A5">
        <w:rPr>
          <w:rFonts w:eastAsia="Arial" w:cs="Arial"/>
        </w:rPr>
        <w:t xml:space="preserve">shall be </w:t>
      </w:r>
      <w:r w:rsidRPr="3931DA5E">
        <w:rPr>
          <w:rFonts w:eastAsia="Arial" w:cs="Arial"/>
        </w:rPr>
        <w:t xml:space="preserve">arranged in cooperation with the installation </w:t>
      </w:r>
      <w:r w:rsidR="00F20A02" w:rsidRPr="3931DA5E">
        <w:rPr>
          <w:rFonts w:eastAsia="Arial" w:cs="Arial"/>
        </w:rPr>
        <w:t>C</w:t>
      </w:r>
      <w:r w:rsidRPr="3931DA5E">
        <w:rPr>
          <w:rFonts w:eastAsia="Arial" w:cs="Arial"/>
        </w:rPr>
        <w:t xml:space="preserve">ontractor and the </w:t>
      </w:r>
      <w:r w:rsidR="00F20A02" w:rsidRPr="3931DA5E">
        <w:rPr>
          <w:rFonts w:eastAsia="Arial" w:cs="Arial"/>
        </w:rPr>
        <w:t>Client</w:t>
      </w:r>
      <w:r w:rsidRPr="3931DA5E">
        <w:rPr>
          <w:rFonts w:eastAsia="Arial" w:cs="Arial"/>
        </w:rPr>
        <w:t>´s representative.</w:t>
      </w:r>
    </w:p>
    <w:p w14:paraId="2A3EDA17" w14:textId="6F2F88AE" w:rsidR="00A307F5" w:rsidRDefault="00A67692" w:rsidP="3931DA5E">
      <w:pPr>
        <w:pStyle w:val="Brdtekst"/>
        <w:rPr>
          <w:rFonts w:eastAsia="Arial" w:cs="Arial"/>
        </w:rPr>
      </w:pPr>
      <w:r>
        <w:rPr>
          <w:rFonts w:eastAsia="Arial" w:cs="Arial"/>
        </w:rPr>
        <w:lastRenderedPageBreak/>
        <w:t>However</w:t>
      </w:r>
      <w:r w:rsidR="00E05BA1">
        <w:rPr>
          <w:rFonts w:eastAsia="Arial" w:cs="Arial"/>
        </w:rPr>
        <w:t>,</w:t>
      </w:r>
      <w:r>
        <w:rPr>
          <w:rFonts w:eastAsia="Arial" w:cs="Arial"/>
        </w:rPr>
        <w:t xml:space="preserve"> </w:t>
      </w:r>
      <w:r w:rsidR="008C6406">
        <w:rPr>
          <w:rFonts w:eastAsia="Arial" w:cs="Arial"/>
        </w:rPr>
        <w:t xml:space="preserve">the Suppliers </w:t>
      </w:r>
      <w:r w:rsidR="00755BE8">
        <w:rPr>
          <w:rFonts w:eastAsia="Arial" w:cs="Arial"/>
        </w:rPr>
        <w:t xml:space="preserve">support </w:t>
      </w:r>
      <w:r w:rsidR="00E05BA1">
        <w:rPr>
          <w:rFonts w:eastAsia="Arial" w:cs="Arial"/>
        </w:rPr>
        <w:t>and supervision</w:t>
      </w:r>
      <w:r w:rsidR="00755BE8">
        <w:rPr>
          <w:rFonts w:eastAsia="Arial" w:cs="Arial"/>
        </w:rPr>
        <w:t xml:space="preserve"> at the </w:t>
      </w:r>
      <w:r w:rsidR="00D65750">
        <w:rPr>
          <w:rFonts w:eastAsia="Arial" w:cs="Arial"/>
        </w:rPr>
        <w:t xml:space="preserve">construction site may be affected </w:t>
      </w:r>
      <w:r w:rsidR="005651CD">
        <w:rPr>
          <w:rFonts w:eastAsia="Arial" w:cs="Arial"/>
        </w:rPr>
        <w:t>by</w:t>
      </w:r>
      <w:r w:rsidR="00A307F5">
        <w:rPr>
          <w:rFonts w:eastAsia="Arial" w:cs="Arial"/>
        </w:rPr>
        <w:t xml:space="preserve"> Norwegian </w:t>
      </w:r>
      <w:r w:rsidR="00B81BBF">
        <w:rPr>
          <w:rFonts w:eastAsia="Arial" w:cs="Arial"/>
        </w:rPr>
        <w:t xml:space="preserve">and other international </w:t>
      </w:r>
      <w:r w:rsidR="00A307F5">
        <w:rPr>
          <w:rFonts w:eastAsia="Arial" w:cs="Arial"/>
        </w:rPr>
        <w:t>regulations regarding Covid-19</w:t>
      </w:r>
      <w:r w:rsidR="005651CD">
        <w:rPr>
          <w:rFonts w:eastAsia="Arial" w:cs="Arial"/>
        </w:rPr>
        <w:t xml:space="preserve">. </w:t>
      </w:r>
      <w:r w:rsidR="001355F4">
        <w:rPr>
          <w:rFonts w:eastAsia="Arial" w:cs="Arial"/>
        </w:rPr>
        <w:t xml:space="preserve">This must be taken into consideration </w:t>
      </w:r>
      <w:r w:rsidR="00616325">
        <w:rPr>
          <w:rFonts w:eastAsia="Arial" w:cs="Arial"/>
        </w:rPr>
        <w:t xml:space="preserve">and </w:t>
      </w:r>
      <w:proofErr w:type="gramStart"/>
      <w:r w:rsidR="00616325">
        <w:rPr>
          <w:rFonts w:eastAsia="Arial" w:cs="Arial"/>
        </w:rPr>
        <w:t>has to</w:t>
      </w:r>
      <w:proofErr w:type="gramEnd"/>
      <w:r w:rsidR="00616325">
        <w:rPr>
          <w:rFonts w:eastAsia="Arial" w:cs="Arial"/>
        </w:rPr>
        <w:t xml:space="preserve"> be detailed </w:t>
      </w:r>
      <w:r w:rsidR="006C0C3E">
        <w:rPr>
          <w:rFonts w:eastAsia="Arial" w:cs="Arial"/>
        </w:rPr>
        <w:t xml:space="preserve">according to prevailing regulations at that time. </w:t>
      </w:r>
    </w:p>
    <w:p w14:paraId="12EFE904" w14:textId="77777777" w:rsidR="00391854" w:rsidRPr="00C91EB7" w:rsidRDefault="00391854" w:rsidP="3931DA5E">
      <w:pPr>
        <w:pStyle w:val="Brdtekst"/>
        <w:rPr>
          <w:rFonts w:eastAsia="Arial" w:cs="Arial"/>
        </w:rPr>
      </w:pPr>
      <w:r w:rsidRPr="3931DA5E">
        <w:rPr>
          <w:rFonts w:eastAsia="Arial" w:cs="Arial"/>
        </w:rPr>
        <w:t>Estimated construction period and other key facts about the project are as follows:</w:t>
      </w:r>
    </w:p>
    <w:p w14:paraId="18CAFE12" w14:textId="51BC8D30" w:rsidR="00F60FC5" w:rsidRPr="00F60FC5" w:rsidRDefault="00391854" w:rsidP="00F60FC5">
      <w:pPr>
        <w:pStyle w:val="Brdtekst"/>
        <w:numPr>
          <w:ilvl w:val="0"/>
          <w:numId w:val="7"/>
        </w:numPr>
        <w:contextualSpacing/>
        <w:rPr>
          <w:rFonts w:eastAsia="Arial" w:cs="Arial"/>
        </w:rPr>
      </w:pPr>
      <w:r w:rsidRPr="3931DA5E">
        <w:rPr>
          <w:rFonts w:eastAsia="Arial" w:cs="Arial"/>
        </w:rPr>
        <w:t>Construction period</w:t>
      </w:r>
      <w:r w:rsidR="005743A0">
        <w:rPr>
          <w:rFonts w:eastAsia="Arial" w:cs="Arial"/>
        </w:rPr>
        <w:t xml:space="preserve"> </w:t>
      </w:r>
      <w:proofErr w:type="gramStart"/>
      <w:r w:rsidR="005743A0">
        <w:rPr>
          <w:rFonts w:eastAsia="Arial" w:cs="Arial"/>
        </w:rPr>
        <w:t>starts</w:t>
      </w:r>
      <w:r w:rsidRPr="3931DA5E">
        <w:rPr>
          <w:rFonts w:eastAsia="Arial" w:cs="Arial"/>
        </w:rPr>
        <w:t>:</w:t>
      </w:r>
      <w:proofErr w:type="gramEnd"/>
      <w:r w:rsidRPr="3931DA5E">
        <w:rPr>
          <w:rFonts w:eastAsia="Arial" w:cs="Arial"/>
        </w:rPr>
        <w:t xml:space="preserve"> </w:t>
      </w:r>
      <w:r w:rsidR="00FF2849">
        <w:rPr>
          <w:rFonts w:eastAsia="Arial" w:cs="Arial"/>
        </w:rPr>
        <w:t>Medio august</w:t>
      </w:r>
      <w:r w:rsidR="006F3320">
        <w:rPr>
          <w:rFonts w:eastAsia="Arial" w:cs="Arial"/>
        </w:rPr>
        <w:t xml:space="preserve"> </w:t>
      </w:r>
      <w:r w:rsidRPr="3931DA5E">
        <w:rPr>
          <w:rFonts w:eastAsia="Arial" w:cs="Arial"/>
        </w:rPr>
        <w:t>2021</w:t>
      </w:r>
      <w:r w:rsidR="00A2570F">
        <w:rPr>
          <w:rFonts w:eastAsia="Arial" w:cs="Arial"/>
        </w:rPr>
        <w:t xml:space="preserve"> </w:t>
      </w:r>
    </w:p>
    <w:p w14:paraId="7E4213AE" w14:textId="4564180D" w:rsidR="005743A0" w:rsidRPr="00680449" w:rsidRDefault="005743A0" w:rsidP="3931DA5E">
      <w:pPr>
        <w:pStyle w:val="Brdtekst"/>
        <w:numPr>
          <w:ilvl w:val="0"/>
          <w:numId w:val="7"/>
        </w:numPr>
        <w:contextualSpacing/>
        <w:rPr>
          <w:rFonts w:eastAsia="Arial" w:cs="Arial"/>
        </w:rPr>
      </w:pPr>
      <w:r>
        <w:rPr>
          <w:rFonts w:eastAsia="Arial" w:cs="Arial"/>
        </w:rPr>
        <w:t>Construction period ends:</w:t>
      </w:r>
      <w:r w:rsidR="00CF7C13">
        <w:rPr>
          <w:rFonts w:eastAsia="Arial" w:cs="Arial"/>
        </w:rPr>
        <w:t xml:space="preserve"> </w:t>
      </w:r>
      <w:r w:rsidR="001D4B14">
        <w:rPr>
          <w:rFonts w:eastAsia="Arial" w:cs="Arial"/>
        </w:rPr>
        <w:t>Pref</w:t>
      </w:r>
      <w:r w:rsidR="00EE654E">
        <w:rPr>
          <w:rFonts w:eastAsia="Arial" w:cs="Arial"/>
        </w:rPr>
        <w:t>e</w:t>
      </w:r>
      <w:r w:rsidR="001D4B14">
        <w:rPr>
          <w:rFonts w:eastAsia="Arial" w:cs="Arial"/>
        </w:rPr>
        <w:t>r</w:t>
      </w:r>
      <w:r w:rsidR="00EE654E">
        <w:rPr>
          <w:rFonts w:eastAsia="Arial" w:cs="Arial"/>
        </w:rPr>
        <w:t>a</w:t>
      </w:r>
      <w:r w:rsidR="001D4B14">
        <w:rPr>
          <w:rFonts w:eastAsia="Arial" w:cs="Arial"/>
        </w:rPr>
        <w:t xml:space="preserve">bly </w:t>
      </w:r>
      <w:r w:rsidR="00EE654E">
        <w:rPr>
          <w:rFonts w:eastAsia="Arial" w:cs="Arial"/>
        </w:rPr>
        <w:t>by the end of 2021</w:t>
      </w:r>
      <w:r w:rsidR="001D4B14">
        <w:rPr>
          <w:rFonts w:eastAsia="Arial" w:cs="Arial"/>
        </w:rPr>
        <w:t xml:space="preserve"> </w:t>
      </w:r>
    </w:p>
    <w:p w14:paraId="3E81B42F" w14:textId="27667BC4" w:rsidR="00391854" w:rsidRPr="00CC2B6E" w:rsidRDefault="00FB7DF5" w:rsidP="3931DA5E">
      <w:pPr>
        <w:pStyle w:val="Brdtekst"/>
        <w:numPr>
          <w:ilvl w:val="0"/>
          <w:numId w:val="7"/>
        </w:numPr>
        <w:contextualSpacing/>
        <w:rPr>
          <w:rFonts w:eastAsia="Arial" w:cs="Arial"/>
        </w:rPr>
      </w:pPr>
      <w:r>
        <w:rPr>
          <w:rFonts w:eastAsia="Arial" w:cs="Arial"/>
        </w:rPr>
        <w:t>Q</w:t>
      </w:r>
      <w:r w:rsidR="00391854" w:rsidRPr="3931DA5E">
        <w:rPr>
          <w:rFonts w:eastAsia="Arial" w:cs="Arial"/>
        </w:rPr>
        <w:t>uantity</w:t>
      </w:r>
      <w:r w:rsidR="00F054DC">
        <w:rPr>
          <w:rFonts w:eastAsia="Arial" w:cs="Arial"/>
        </w:rPr>
        <w:t>:</w:t>
      </w:r>
      <w:r w:rsidR="00391854" w:rsidRPr="3931DA5E">
        <w:rPr>
          <w:rFonts w:eastAsia="Arial" w:cs="Arial"/>
        </w:rPr>
        <w:t xml:space="preserve"> </w:t>
      </w:r>
      <w:r w:rsidR="009E776A">
        <w:rPr>
          <w:rFonts w:eastAsia="Arial" w:cs="Arial"/>
        </w:rPr>
        <w:t>A</w:t>
      </w:r>
      <w:r w:rsidR="00A36B7B">
        <w:rPr>
          <w:rFonts w:eastAsia="Arial" w:cs="Arial"/>
        </w:rPr>
        <w:t>ppr</w:t>
      </w:r>
      <w:r w:rsidR="001F6328">
        <w:rPr>
          <w:rFonts w:eastAsia="Arial" w:cs="Arial"/>
        </w:rPr>
        <w:t>o</w:t>
      </w:r>
      <w:r w:rsidR="00A36B7B">
        <w:rPr>
          <w:rFonts w:eastAsia="Arial" w:cs="Arial"/>
        </w:rPr>
        <w:t xml:space="preserve">x. </w:t>
      </w:r>
      <w:r>
        <w:rPr>
          <w:rFonts w:eastAsia="Arial" w:cs="Arial"/>
        </w:rPr>
        <w:t>2.570 m²</w:t>
      </w:r>
      <w:r w:rsidR="00391854" w:rsidRPr="3931DA5E">
        <w:rPr>
          <w:rFonts w:eastAsia="Arial" w:cs="Arial"/>
        </w:rPr>
        <w:t>.</w:t>
      </w:r>
      <w:r w:rsidR="0075621C">
        <w:rPr>
          <w:rFonts w:eastAsia="Arial" w:cs="Arial"/>
        </w:rPr>
        <w:t xml:space="preserve"> Corners are excluded </w:t>
      </w:r>
      <w:r w:rsidR="00EB56CD">
        <w:rPr>
          <w:rFonts w:eastAsia="Arial" w:cs="Arial"/>
        </w:rPr>
        <w:t>in this number</w:t>
      </w:r>
    </w:p>
    <w:p w14:paraId="10EA3908" w14:textId="2E4943C8" w:rsidR="00391854" w:rsidRPr="00680449" w:rsidRDefault="00391854" w:rsidP="3931DA5E">
      <w:pPr>
        <w:pStyle w:val="Brdtekst"/>
        <w:numPr>
          <w:ilvl w:val="0"/>
          <w:numId w:val="7"/>
        </w:numPr>
        <w:contextualSpacing/>
        <w:rPr>
          <w:rFonts w:eastAsia="Arial" w:cs="Arial"/>
        </w:rPr>
      </w:pPr>
      <w:r w:rsidRPr="3931DA5E">
        <w:rPr>
          <w:rFonts w:eastAsia="Arial" w:cs="Arial"/>
        </w:rPr>
        <w:t xml:space="preserve">Location: </w:t>
      </w:r>
      <w:proofErr w:type="spellStart"/>
      <w:r w:rsidRPr="3931DA5E">
        <w:rPr>
          <w:rFonts w:eastAsia="Arial" w:cs="Arial"/>
        </w:rPr>
        <w:t>Samuelsberg</w:t>
      </w:r>
      <w:proofErr w:type="spellEnd"/>
      <w:r w:rsidRPr="3931DA5E">
        <w:rPr>
          <w:rFonts w:eastAsia="Arial" w:cs="Arial"/>
        </w:rPr>
        <w:t>, Nor</w:t>
      </w:r>
      <w:r w:rsidR="00CA3901" w:rsidRPr="3931DA5E">
        <w:rPr>
          <w:rFonts w:eastAsia="Arial" w:cs="Arial"/>
        </w:rPr>
        <w:t>t</w:t>
      </w:r>
      <w:r w:rsidRPr="3931DA5E">
        <w:rPr>
          <w:rFonts w:eastAsia="Arial" w:cs="Arial"/>
        </w:rPr>
        <w:t>hern Norway</w:t>
      </w:r>
      <w:r w:rsidR="00C758C4" w:rsidRPr="3931DA5E">
        <w:rPr>
          <w:rFonts w:eastAsia="Arial" w:cs="Arial"/>
        </w:rPr>
        <w:t>; Lat/Lon: 69.5491556/20.5289954</w:t>
      </w:r>
    </w:p>
    <w:p w14:paraId="049AA61A" w14:textId="52FA1A50" w:rsidR="00391854" w:rsidRDefault="00391854" w:rsidP="3931DA5E">
      <w:pPr>
        <w:pStyle w:val="Brdtekst"/>
        <w:numPr>
          <w:ilvl w:val="0"/>
          <w:numId w:val="7"/>
        </w:numPr>
        <w:contextualSpacing/>
        <w:rPr>
          <w:rFonts w:eastAsia="Arial" w:cs="Arial"/>
        </w:rPr>
      </w:pPr>
      <w:r w:rsidRPr="3931DA5E">
        <w:rPr>
          <w:rFonts w:eastAsia="Arial" w:cs="Arial"/>
        </w:rPr>
        <w:t>Maximum dam height</w:t>
      </w:r>
      <w:r w:rsidR="00FA401E">
        <w:rPr>
          <w:rFonts w:eastAsia="Arial" w:cs="Arial"/>
        </w:rPr>
        <w:t>:</w:t>
      </w:r>
      <w:r w:rsidRPr="3931DA5E">
        <w:rPr>
          <w:rFonts w:eastAsia="Arial" w:cs="Arial"/>
        </w:rPr>
        <w:t xml:space="preserve"> 12 m</w:t>
      </w:r>
    </w:p>
    <w:p w14:paraId="04AF3016" w14:textId="1F7CC850" w:rsidR="001F6328" w:rsidRPr="001F6328" w:rsidRDefault="00B34482" w:rsidP="000C1EF2">
      <w:pPr>
        <w:pStyle w:val="Brdtekst"/>
        <w:numPr>
          <w:ilvl w:val="0"/>
          <w:numId w:val="7"/>
        </w:numPr>
        <w:spacing w:after="240"/>
        <w:ind w:left="714" w:hanging="357"/>
        <w:contextualSpacing/>
        <w:rPr>
          <w:rFonts w:eastAsia="Arial" w:cs="Arial"/>
        </w:rPr>
      </w:pPr>
      <w:r w:rsidRPr="3931DA5E">
        <w:rPr>
          <w:rFonts w:eastAsia="Arial" w:cs="Arial"/>
        </w:rPr>
        <w:t xml:space="preserve">Approx. length: </w:t>
      </w:r>
      <w:r w:rsidR="008E78CD" w:rsidRPr="3931DA5E">
        <w:rPr>
          <w:rFonts w:eastAsia="Arial" w:cs="Arial"/>
        </w:rPr>
        <w:t>240 m</w:t>
      </w:r>
    </w:p>
    <w:p w14:paraId="6BF97508" w14:textId="77777777" w:rsidR="000C1EF2" w:rsidRPr="00680449" w:rsidRDefault="000C1EF2" w:rsidP="000C1EF2">
      <w:pPr>
        <w:pStyle w:val="Brdtekst"/>
        <w:spacing w:after="240"/>
        <w:contextualSpacing/>
        <w:rPr>
          <w:rFonts w:eastAsia="Arial" w:cs="Arial"/>
        </w:rPr>
      </w:pPr>
    </w:p>
    <w:p w14:paraId="3BE2DDC8" w14:textId="77777777" w:rsidR="00391854" w:rsidRDefault="00391854" w:rsidP="3931DA5E">
      <w:pPr>
        <w:pStyle w:val="Brdtekst"/>
        <w:rPr>
          <w:rFonts w:eastAsia="Arial" w:cs="Arial"/>
        </w:rPr>
      </w:pPr>
      <w:r w:rsidRPr="3931DA5E">
        <w:rPr>
          <w:rFonts w:eastAsia="Arial" w:cs="Arial"/>
        </w:rPr>
        <w:t>The production shall be in accordance with approved European standards considering both design and quality of materials.</w:t>
      </w:r>
    </w:p>
    <w:p w14:paraId="09630D30" w14:textId="7C8786B8" w:rsidR="00391854" w:rsidRPr="00FE7FD5" w:rsidRDefault="00391854" w:rsidP="00660F01">
      <w:pPr>
        <w:pStyle w:val="AnnexHeading2"/>
      </w:pPr>
      <w:bookmarkStart w:id="81" w:name="_Ref58856555"/>
      <w:bookmarkStart w:id="82" w:name="_Toc61432889"/>
      <w:r w:rsidRPr="00FE7FD5">
        <w:t xml:space="preserve">Drawings and documents supplied by </w:t>
      </w:r>
      <w:bookmarkEnd w:id="81"/>
      <w:r w:rsidR="004D326E">
        <w:t>the Client</w:t>
      </w:r>
      <w:bookmarkEnd w:id="82"/>
    </w:p>
    <w:p w14:paraId="37FDA183" w14:textId="77777777" w:rsidR="00391854" w:rsidRPr="00FE7FD5" w:rsidRDefault="00391854" w:rsidP="00CB336B">
      <w:pPr>
        <w:pStyle w:val="Brdtekst"/>
      </w:pPr>
      <w:r w:rsidRPr="00FE7FD5">
        <w:t>The following drawings are included in this tender and provide information about the structures.</w:t>
      </w:r>
    </w:p>
    <w:p w14:paraId="1829E57A" w14:textId="67317CAB" w:rsidR="00391854" w:rsidRDefault="00391854" w:rsidP="00CB336B">
      <w:pPr>
        <w:pStyle w:val="Brdtekst"/>
      </w:pPr>
      <w:r w:rsidRPr="00FE7FD5">
        <w:t>T</w:t>
      </w:r>
      <w:r w:rsidR="00F462CD">
        <w:t xml:space="preserve">ext on </w:t>
      </w:r>
      <w:r w:rsidRPr="00FE7FD5">
        <w:t xml:space="preserve">drawings </w:t>
      </w:r>
      <w:r w:rsidR="00F462CD">
        <w:t>is</w:t>
      </w:r>
      <w:r w:rsidRPr="00FE7FD5">
        <w:t xml:space="preserve"> in </w:t>
      </w:r>
      <w:r>
        <w:t>Norwegian</w:t>
      </w:r>
      <w:r w:rsidR="00084696">
        <w:t xml:space="preserve"> and English.</w:t>
      </w:r>
    </w:p>
    <w:p w14:paraId="3AB8E185" w14:textId="77777777" w:rsidR="00BC0AC0" w:rsidRPr="00F462CD" w:rsidRDefault="00BC0AC0" w:rsidP="00391854">
      <w:pPr>
        <w:rPr>
          <w:lang w:val="en-GB"/>
        </w:rPr>
      </w:pPr>
    </w:p>
    <w:p w14:paraId="14D24502" w14:textId="2CFD509A" w:rsidR="00FC2D04" w:rsidRDefault="00FC2D04" w:rsidP="00FC2D04">
      <w:pPr>
        <w:pStyle w:val="Bildetekst"/>
        <w:keepNext/>
      </w:pPr>
      <w:proofErr w:type="spellStart"/>
      <w:r>
        <w:t>Table</w:t>
      </w:r>
      <w:proofErr w:type="spellEnd"/>
      <w:r>
        <w:t xml:space="preserve"> </w:t>
      </w:r>
      <w:fldSimple w:instr=" SEQ Table \* ARABIC ">
        <w:r w:rsidR="00EE1313">
          <w:rPr>
            <w:noProof/>
          </w:rPr>
          <w:t>1</w:t>
        </w:r>
      </w:fldSimple>
      <w:r>
        <w:t xml:space="preserve">. List </w:t>
      </w:r>
      <w:proofErr w:type="spellStart"/>
      <w:r>
        <w:t>of</w:t>
      </w:r>
      <w:proofErr w:type="spellEnd"/>
      <w:r>
        <w:t xml:space="preserve"> </w:t>
      </w:r>
      <w:proofErr w:type="spellStart"/>
      <w:r>
        <w:t>drawings</w:t>
      </w:r>
      <w:proofErr w:type="spellEnd"/>
      <w:r>
        <w:t>.</w:t>
      </w:r>
    </w:p>
    <w:tbl>
      <w:tblPr>
        <w:tblStyle w:val="Tabellrutenett"/>
        <w:tblW w:w="0" w:type="auto"/>
        <w:tblLook w:val="04A0" w:firstRow="1" w:lastRow="0" w:firstColumn="1" w:lastColumn="0" w:noHBand="0" w:noVBand="1"/>
      </w:tblPr>
      <w:tblGrid>
        <w:gridCol w:w="1555"/>
        <w:gridCol w:w="6237"/>
        <w:gridCol w:w="1552"/>
      </w:tblGrid>
      <w:tr w:rsidR="00BC0AC0" w:rsidRPr="00BC0AC0" w14:paraId="407FF339" w14:textId="77777777" w:rsidTr="00777AA1">
        <w:tc>
          <w:tcPr>
            <w:tcW w:w="1555" w:type="dxa"/>
            <w:shd w:val="clear" w:color="auto" w:fill="ECECEC"/>
          </w:tcPr>
          <w:p w14:paraId="03E4E962" w14:textId="1945F031" w:rsidR="00BC0AC0" w:rsidRPr="00243CDB" w:rsidRDefault="00BC0AC0" w:rsidP="00391854">
            <w:pPr>
              <w:rPr>
                <w:b/>
                <w:bCs/>
                <w:sz w:val="20"/>
                <w:szCs w:val="20"/>
                <w:lang w:val="en-US"/>
              </w:rPr>
            </w:pPr>
            <w:r w:rsidRPr="00243CDB">
              <w:rPr>
                <w:b/>
                <w:bCs/>
                <w:sz w:val="20"/>
                <w:szCs w:val="20"/>
                <w:lang w:val="en-US"/>
              </w:rPr>
              <w:t>No.</w:t>
            </w:r>
          </w:p>
        </w:tc>
        <w:tc>
          <w:tcPr>
            <w:tcW w:w="6237" w:type="dxa"/>
            <w:shd w:val="clear" w:color="auto" w:fill="ECECEC"/>
          </w:tcPr>
          <w:p w14:paraId="7FDA00E1" w14:textId="54D9DCD4" w:rsidR="00BC0AC0" w:rsidRPr="00243CDB" w:rsidRDefault="00BC0AC0" w:rsidP="00391854">
            <w:pPr>
              <w:rPr>
                <w:b/>
                <w:bCs/>
                <w:sz w:val="20"/>
                <w:szCs w:val="20"/>
                <w:lang w:val="en-US"/>
              </w:rPr>
            </w:pPr>
            <w:r w:rsidRPr="00243CDB">
              <w:rPr>
                <w:b/>
                <w:bCs/>
                <w:sz w:val="20"/>
                <w:szCs w:val="20"/>
                <w:lang w:val="en-US"/>
              </w:rPr>
              <w:t>Description</w:t>
            </w:r>
          </w:p>
        </w:tc>
        <w:tc>
          <w:tcPr>
            <w:tcW w:w="1552" w:type="dxa"/>
            <w:shd w:val="clear" w:color="auto" w:fill="ECECEC"/>
          </w:tcPr>
          <w:p w14:paraId="6960C55A" w14:textId="5CD456CD" w:rsidR="00BC0AC0" w:rsidRPr="00BC0AC0" w:rsidRDefault="00BC0AC0" w:rsidP="00391854">
            <w:pPr>
              <w:rPr>
                <w:b/>
                <w:bCs/>
                <w:sz w:val="20"/>
                <w:szCs w:val="20"/>
                <w:lang w:val="en-US"/>
              </w:rPr>
            </w:pPr>
            <w:r w:rsidRPr="00243CDB">
              <w:rPr>
                <w:b/>
                <w:bCs/>
                <w:sz w:val="20"/>
                <w:szCs w:val="20"/>
                <w:lang w:val="en-US"/>
              </w:rPr>
              <w:t>Scale</w:t>
            </w:r>
          </w:p>
        </w:tc>
      </w:tr>
      <w:tr w:rsidR="00BC0AC0" w:rsidRPr="00BC0AC0" w14:paraId="568BB21C" w14:textId="77777777" w:rsidTr="00777AA1">
        <w:tc>
          <w:tcPr>
            <w:tcW w:w="1555" w:type="dxa"/>
          </w:tcPr>
          <w:p w14:paraId="07A2B045" w14:textId="5BAE64B4" w:rsidR="00BC0AC0" w:rsidRPr="00243CDB" w:rsidRDefault="00BC0AC0" w:rsidP="00391854">
            <w:pPr>
              <w:rPr>
                <w:lang w:val="en-US"/>
              </w:rPr>
            </w:pPr>
            <w:r w:rsidRPr="00243CDB">
              <w:rPr>
                <w:lang w:val="en-GB"/>
              </w:rPr>
              <w:t>20254-D-B100</w:t>
            </w:r>
          </w:p>
        </w:tc>
        <w:tc>
          <w:tcPr>
            <w:tcW w:w="6237" w:type="dxa"/>
          </w:tcPr>
          <w:p w14:paraId="07510363" w14:textId="5C1E22B6" w:rsidR="00BC0AC0" w:rsidRPr="00243CDB" w:rsidRDefault="00C06500" w:rsidP="00391854">
            <w:pPr>
              <w:rPr>
                <w:lang w:val="en-GB"/>
              </w:rPr>
            </w:pPr>
            <w:r w:rsidRPr="00243CDB">
              <w:rPr>
                <w:lang w:val="en-GB"/>
              </w:rPr>
              <w:t xml:space="preserve">Snow avalanche catching dam. </w:t>
            </w:r>
            <w:r w:rsidR="00BC0AC0" w:rsidRPr="00243CDB">
              <w:rPr>
                <w:lang w:val="en-GB"/>
              </w:rPr>
              <w:t>Overview</w:t>
            </w:r>
          </w:p>
        </w:tc>
        <w:tc>
          <w:tcPr>
            <w:tcW w:w="1552" w:type="dxa"/>
          </w:tcPr>
          <w:p w14:paraId="49FBA8E8" w14:textId="734B0205" w:rsidR="00BC0AC0" w:rsidRPr="00243CDB" w:rsidRDefault="00F626DA" w:rsidP="00391854">
            <w:pPr>
              <w:contextualSpacing/>
            </w:pPr>
            <w:r>
              <w:t>A1-</w:t>
            </w:r>
            <w:r w:rsidR="00BC0AC0" w:rsidRPr="00243CDB">
              <w:t>1:2500</w:t>
            </w:r>
          </w:p>
        </w:tc>
      </w:tr>
      <w:tr w:rsidR="00BC0AC0" w:rsidRPr="00BC0AC0" w14:paraId="5814020B" w14:textId="77777777" w:rsidTr="00777AA1">
        <w:tc>
          <w:tcPr>
            <w:tcW w:w="1555" w:type="dxa"/>
          </w:tcPr>
          <w:p w14:paraId="483CB03E" w14:textId="5C7D707B" w:rsidR="00BC0AC0" w:rsidRPr="00F626DA" w:rsidRDefault="00BC0AC0" w:rsidP="00391854">
            <w:r w:rsidRPr="00F626DA">
              <w:rPr>
                <w:lang w:val="en-GB"/>
              </w:rPr>
              <w:t>20254-D-C100</w:t>
            </w:r>
          </w:p>
        </w:tc>
        <w:tc>
          <w:tcPr>
            <w:tcW w:w="6237" w:type="dxa"/>
          </w:tcPr>
          <w:p w14:paraId="5B420CB8" w14:textId="6C172126" w:rsidR="00BC0AC0" w:rsidRPr="00F626DA" w:rsidRDefault="00777AA1" w:rsidP="00391854">
            <w:pPr>
              <w:rPr>
                <w:lang w:val="en-GB"/>
              </w:rPr>
            </w:pPr>
            <w:r w:rsidRPr="00F626DA">
              <w:rPr>
                <w:lang w:val="en-GB"/>
              </w:rPr>
              <w:t xml:space="preserve">Snow avalanche catching dam. Plan view. </w:t>
            </w:r>
            <w:r w:rsidR="008A31C4" w:rsidRPr="00F626DA">
              <w:rPr>
                <w:lang w:val="en-GB"/>
              </w:rPr>
              <w:t>Alignment 10000</w:t>
            </w:r>
          </w:p>
        </w:tc>
        <w:tc>
          <w:tcPr>
            <w:tcW w:w="1552" w:type="dxa"/>
          </w:tcPr>
          <w:p w14:paraId="0FEED2A7" w14:textId="5679FFE3" w:rsidR="00BC0AC0" w:rsidRPr="00F626DA" w:rsidRDefault="00F626DA" w:rsidP="00391854">
            <w:pPr>
              <w:contextualSpacing/>
              <w:rPr>
                <w:lang w:val="en-GB"/>
              </w:rPr>
            </w:pPr>
            <w:r w:rsidRPr="00F626DA">
              <w:rPr>
                <w:lang w:val="en-GB"/>
              </w:rPr>
              <w:t>A1-</w:t>
            </w:r>
            <w:r w:rsidR="00BC0AC0" w:rsidRPr="00F626DA">
              <w:rPr>
                <w:lang w:val="en-GB"/>
              </w:rPr>
              <w:t>1:500</w:t>
            </w:r>
          </w:p>
        </w:tc>
      </w:tr>
      <w:tr w:rsidR="00BC0AC0" w:rsidRPr="00BC0AC0" w14:paraId="6121B77F" w14:textId="77777777" w:rsidTr="00777AA1">
        <w:tc>
          <w:tcPr>
            <w:tcW w:w="1555" w:type="dxa"/>
          </w:tcPr>
          <w:p w14:paraId="2A37B23B" w14:textId="5E6383BA" w:rsidR="00BC0AC0" w:rsidRPr="00EF6322" w:rsidRDefault="00BC0AC0" w:rsidP="00391854">
            <w:pPr>
              <w:rPr>
                <w:lang w:val="en-GB"/>
              </w:rPr>
            </w:pPr>
            <w:r w:rsidRPr="00EF6322">
              <w:rPr>
                <w:lang w:val="en-GB"/>
              </w:rPr>
              <w:t>20254-D-C101</w:t>
            </w:r>
          </w:p>
        </w:tc>
        <w:tc>
          <w:tcPr>
            <w:tcW w:w="6237" w:type="dxa"/>
          </w:tcPr>
          <w:p w14:paraId="35BD4D1D" w14:textId="4E8CE023" w:rsidR="00BC0AC0" w:rsidRPr="00EF6322" w:rsidRDefault="005636C7" w:rsidP="00391854">
            <w:pPr>
              <w:rPr>
                <w:lang w:val="en-GB"/>
              </w:rPr>
            </w:pPr>
            <w:r w:rsidRPr="00EF6322">
              <w:rPr>
                <w:lang w:val="en-GB"/>
              </w:rPr>
              <w:t>Snow avalanche catching dam.</w:t>
            </w:r>
            <w:r w:rsidR="000D6217">
              <w:rPr>
                <w:lang w:val="en-GB"/>
              </w:rPr>
              <w:t xml:space="preserve"> Profile</w:t>
            </w:r>
            <w:r w:rsidR="00652E8D">
              <w:rPr>
                <w:lang w:val="en-GB"/>
              </w:rPr>
              <w:t xml:space="preserve">: </w:t>
            </w:r>
            <w:r w:rsidR="000D6217">
              <w:rPr>
                <w:lang w:val="en-GB"/>
              </w:rPr>
              <w:t>1000</w:t>
            </w:r>
            <w:r w:rsidR="00652E8D">
              <w:rPr>
                <w:lang w:val="en-GB"/>
              </w:rPr>
              <w:t>. Details</w:t>
            </w:r>
          </w:p>
        </w:tc>
        <w:tc>
          <w:tcPr>
            <w:tcW w:w="1552" w:type="dxa"/>
          </w:tcPr>
          <w:p w14:paraId="3A44168B" w14:textId="24CA07EB" w:rsidR="00BC0AC0" w:rsidRPr="00BC0AC0" w:rsidRDefault="00EF6322" w:rsidP="00BC0AC0">
            <w:pPr>
              <w:contextualSpacing/>
              <w:rPr>
                <w:lang w:val="en-GB"/>
              </w:rPr>
            </w:pPr>
            <w:r>
              <w:rPr>
                <w:lang w:val="en-GB"/>
              </w:rPr>
              <w:t>A1-1:500</w:t>
            </w:r>
          </w:p>
        </w:tc>
      </w:tr>
    </w:tbl>
    <w:p w14:paraId="1BFA3012" w14:textId="77777777" w:rsidR="00BC0AC0" w:rsidRPr="00BC0AC0" w:rsidRDefault="00BC0AC0" w:rsidP="00391854">
      <w:pPr>
        <w:rPr>
          <w:lang w:val="en-GB"/>
        </w:rPr>
      </w:pPr>
    </w:p>
    <w:p w14:paraId="01045854" w14:textId="0C34CD65" w:rsidR="00FC2D04" w:rsidRDefault="00E7771D" w:rsidP="00CB336B">
      <w:pPr>
        <w:pStyle w:val="Brdtekst"/>
      </w:pPr>
      <w:r>
        <w:t>F</w:t>
      </w:r>
      <w:r w:rsidR="00391854" w:rsidRPr="00FE7FD5">
        <w:t>ollowing</w:t>
      </w:r>
      <w:r>
        <w:t xml:space="preserve"> CAD-</w:t>
      </w:r>
      <w:r w:rsidR="00391854" w:rsidRPr="00FE7FD5">
        <w:t xml:space="preserve">drawings </w:t>
      </w:r>
      <w:r>
        <w:t xml:space="preserve">are delivered </w:t>
      </w:r>
      <w:r w:rsidR="00391854" w:rsidRPr="00FE7FD5">
        <w:t xml:space="preserve">on a </w:t>
      </w:r>
      <w:proofErr w:type="spellStart"/>
      <w:r w:rsidR="00391854" w:rsidRPr="00FE7FD5">
        <w:t>dwg</w:t>
      </w:r>
      <w:proofErr w:type="spellEnd"/>
      <w:r>
        <w:t>-</w:t>
      </w:r>
      <w:r w:rsidR="00391854" w:rsidRPr="00FE7FD5">
        <w:t>format.</w:t>
      </w:r>
    </w:p>
    <w:p w14:paraId="2F05E2AA" w14:textId="77777777" w:rsidR="00FC2D04" w:rsidRDefault="00FC2D04" w:rsidP="00391854">
      <w:pPr>
        <w:rPr>
          <w:lang w:val="en-US"/>
        </w:rPr>
      </w:pPr>
    </w:p>
    <w:p w14:paraId="03F977A6" w14:textId="0126897D" w:rsidR="00FC2D04" w:rsidRPr="00FC2D04" w:rsidRDefault="00FC2D04" w:rsidP="00FC2D04">
      <w:pPr>
        <w:pStyle w:val="Bildetekst"/>
        <w:keepNext/>
        <w:rPr>
          <w:lang w:val="en-GB"/>
        </w:rPr>
      </w:pPr>
      <w:r w:rsidRPr="00FC2D04">
        <w:rPr>
          <w:lang w:val="en-GB"/>
        </w:rPr>
        <w:t xml:space="preserve">Table </w:t>
      </w:r>
      <w:r>
        <w:fldChar w:fldCharType="begin"/>
      </w:r>
      <w:r w:rsidRPr="00FC2D04">
        <w:rPr>
          <w:lang w:val="en-GB"/>
        </w:rPr>
        <w:instrText xml:space="preserve"> SEQ Table \* ARABIC </w:instrText>
      </w:r>
      <w:r>
        <w:fldChar w:fldCharType="separate"/>
      </w:r>
      <w:r w:rsidR="00EE1313">
        <w:rPr>
          <w:noProof/>
          <w:lang w:val="en-GB"/>
        </w:rPr>
        <w:t>2</w:t>
      </w:r>
      <w:r>
        <w:fldChar w:fldCharType="end"/>
      </w:r>
      <w:r w:rsidRPr="00FC2D04">
        <w:rPr>
          <w:lang w:val="en-GB"/>
        </w:rPr>
        <w:t xml:space="preserve">. List of </w:t>
      </w:r>
      <w:proofErr w:type="spellStart"/>
      <w:r w:rsidRPr="00FC2D04">
        <w:rPr>
          <w:lang w:val="en-GB"/>
        </w:rPr>
        <w:t>dwg</w:t>
      </w:r>
      <w:proofErr w:type="spellEnd"/>
      <w:r w:rsidRPr="00FC2D04">
        <w:rPr>
          <w:lang w:val="en-GB"/>
        </w:rPr>
        <w:t>-f</w:t>
      </w:r>
      <w:r>
        <w:rPr>
          <w:lang w:val="en-GB"/>
        </w:rPr>
        <w:t>iles delivered with the documents.</w:t>
      </w:r>
    </w:p>
    <w:tbl>
      <w:tblPr>
        <w:tblStyle w:val="Tabellrutenett"/>
        <w:tblW w:w="0" w:type="auto"/>
        <w:tblLook w:val="04A0" w:firstRow="1" w:lastRow="0" w:firstColumn="1" w:lastColumn="0" w:noHBand="0" w:noVBand="1"/>
      </w:tblPr>
      <w:tblGrid>
        <w:gridCol w:w="2122"/>
        <w:gridCol w:w="5670"/>
        <w:gridCol w:w="1552"/>
      </w:tblGrid>
      <w:tr w:rsidR="00FC2D04" w:rsidRPr="00BC0AC0" w14:paraId="48FE1D5C" w14:textId="77777777" w:rsidTr="00BA0991">
        <w:tc>
          <w:tcPr>
            <w:tcW w:w="2122" w:type="dxa"/>
            <w:shd w:val="clear" w:color="auto" w:fill="ECECEC"/>
          </w:tcPr>
          <w:p w14:paraId="5FDD72D2" w14:textId="77777777" w:rsidR="00FC2D04" w:rsidRPr="00243CDB" w:rsidRDefault="00FC2D04" w:rsidP="00653DCB">
            <w:pPr>
              <w:rPr>
                <w:b/>
                <w:bCs/>
                <w:sz w:val="20"/>
                <w:szCs w:val="20"/>
                <w:lang w:val="en-US"/>
              </w:rPr>
            </w:pPr>
            <w:r w:rsidRPr="00243CDB">
              <w:rPr>
                <w:b/>
                <w:bCs/>
                <w:sz w:val="20"/>
                <w:szCs w:val="20"/>
                <w:lang w:val="en-US"/>
              </w:rPr>
              <w:t>No.</w:t>
            </w:r>
          </w:p>
        </w:tc>
        <w:tc>
          <w:tcPr>
            <w:tcW w:w="5670" w:type="dxa"/>
            <w:shd w:val="clear" w:color="auto" w:fill="ECECEC"/>
          </w:tcPr>
          <w:p w14:paraId="4D8AD933" w14:textId="77777777" w:rsidR="00FC2D04" w:rsidRPr="00243CDB" w:rsidRDefault="00FC2D04" w:rsidP="00653DCB">
            <w:pPr>
              <w:rPr>
                <w:b/>
                <w:bCs/>
                <w:sz w:val="20"/>
                <w:szCs w:val="20"/>
                <w:lang w:val="en-US"/>
              </w:rPr>
            </w:pPr>
            <w:r w:rsidRPr="00243CDB">
              <w:rPr>
                <w:b/>
                <w:bCs/>
                <w:sz w:val="20"/>
                <w:szCs w:val="20"/>
                <w:lang w:val="en-US"/>
              </w:rPr>
              <w:t>Description</w:t>
            </w:r>
          </w:p>
        </w:tc>
        <w:tc>
          <w:tcPr>
            <w:tcW w:w="1552" w:type="dxa"/>
            <w:shd w:val="clear" w:color="auto" w:fill="ECECEC"/>
          </w:tcPr>
          <w:p w14:paraId="62BB5D7B" w14:textId="54CF31CE" w:rsidR="00FC2D04" w:rsidRPr="00BC0AC0" w:rsidRDefault="0025491F" w:rsidP="00653DCB">
            <w:pPr>
              <w:rPr>
                <w:b/>
                <w:bCs/>
                <w:sz w:val="20"/>
                <w:szCs w:val="20"/>
                <w:lang w:val="en-US"/>
              </w:rPr>
            </w:pPr>
            <w:r>
              <w:rPr>
                <w:b/>
                <w:bCs/>
                <w:sz w:val="20"/>
                <w:szCs w:val="20"/>
                <w:lang w:val="en-US"/>
              </w:rPr>
              <w:t>F</w:t>
            </w:r>
            <w:r w:rsidR="00EF6322">
              <w:rPr>
                <w:b/>
                <w:bCs/>
                <w:sz w:val="20"/>
                <w:szCs w:val="20"/>
                <w:lang w:val="en-US"/>
              </w:rPr>
              <w:t>ile f</w:t>
            </w:r>
            <w:r>
              <w:rPr>
                <w:b/>
                <w:bCs/>
                <w:sz w:val="20"/>
                <w:szCs w:val="20"/>
                <w:lang w:val="en-US"/>
              </w:rPr>
              <w:t>ormat</w:t>
            </w:r>
          </w:p>
        </w:tc>
      </w:tr>
      <w:tr w:rsidR="00FC2D04" w:rsidRPr="0025491F" w14:paraId="0BD2738D" w14:textId="77777777" w:rsidTr="00BA0991">
        <w:tc>
          <w:tcPr>
            <w:tcW w:w="2122" w:type="dxa"/>
          </w:tcPr>
          <w:p w14:paraId="57B93EEB" w14:textId="7269F16C" w:rsidR="00FC2D04" w:rsidRPr="0025491F" w:rsidRDefault="00FC2D04" w:rsidP="00653DCB">
            <w:pPr>
              <w:rPr>
                <w:lang w:val="en-US"/>
              </w:rPr>
            </w:pPr>
            <w:r w:rsidRPr="0025491F">
              <w:rPr>
                <w:lang w:val="en-GB"/>
              </w:rPr>
              <w:t>20254-D-</w:t>
            </w:r>
            <w:r w:rsidR="00680E90" w:rsidRPr="0025491F">
              <w:rPr>
                <w:lang w:val="en-GB"/>
              </w:rPr>
              <w:t>Terrain</w:t>
            </w:r>
          </w:p>
        </w:tc>
        <w:tc>
          <w:tcPr>
            <w:tcW w:w="5670" w:type="dxa"/>
          </w:tcPr>
          <w:p w14:paraId="78AF97CE" w14:textId="7470E2A2" w:rsidR="00FC2D04" w:rsidRPr="0025491F" w:rsidRDefault="0025491F" w:rsidP="00653DCB">
            <w:pPr>
              <w:rPr>
                <w:lang w:val="en-GB"/>
              </w:rPr>
            </w:pPr>
            <w:r>
              <w:rPr>
                <w:lang w:val="en-GB"/>
              </w:rPr>
              <w:t>Contour lines</w:t>
            </w:r>
            <w:r w:rsidR="0020202E">
              <w:rPr>
                <w:lang w:val="en-GB"/>
              </w:rPr>
              <w:t>, 1 m</w:t>
            </w:r>
          </w:p>
        </w:tc>
        <w:tc>
          <w:tcPr>
            <w:tcW w:w="1552" w:type="dxa"/>
          </w:tcPr>
          <w:p w14:paraId="035FC342" w14:textId="74F5A341" w:rsidR="00FC2D04" w:rsidRPr="0025491F" w:rsidRDefault="0025491F" w:rsidP="00653DCB">
            <w:pPr>
              <w:contextualSpacing/>
            </w:pPr>
            <w:proofErr w:type="spellStart"/>
            <w:r w:rsidRPr="0025491F">
              <w:t>dwg</w:t>
            </w:r>
            <w:proofErr w:type="spellEnd"/>
          </w:p>
        </w:tc>
      </w:tr>
      <w:tr w:rsidR="00FC2D04" w:rsidRPr="00BA0991" w14:paraId="1CCA5C7F" w14:textId="77777777" w:rsidTr="00BA0991">
        <w:tc>
          <w:tcPr>
            <w:tcW w:w="2122" w:type="dxa"/>
          </w:tcPr>
          <w:p w14:paraId="23A7A105" w14:textId="513F4614" w:rsidR="00FC2D04" w:rsidRPr="00BA0991" w:rsidRDefault="00FC2D04" w:rsidP="00653DCB">
            <w:r w:rsidRPr="00BA0991">
              <w:rPr>
                <w:lang w:val="en-GB"/>
              </w:rPr>
              <w:t>20254-D-</w:t>
            </w:r>
            <w:r w:rsidR="00DA36E6" w:rsidRPr="00BA0991">
              <w:rPr>
                <w:lang w:val="en-GB"/>
              </w:rPr>
              <w:t>PLN</w:t>
            </w:r>
            <w:r w:rsidR="00BA0991" w:rsidRPr="00BA0991">
              <w:rPr>
                <w:lang w:val="en-GB"/>
              </w:rPr>
              <w:t>-</w:t>
            </w:r>
            <w:r w:rsidRPr="00BA0991">
              <w:rPr>
                <w:lang w:val="en-GB"/>
              </w:rPr>
              <w:t>100</w:t>
            </w:r>
            <w:r w:rsidR="00BA0991" w:rsidRPr="00BA0991">
              <w:rPr>
                <w:lang w:val="en-GB"/>
              </w:rPr>
              <w:t>00</w:t>
            </w:r>
          </w:p>
        </w:tc>
        <w:tc>
          <w:tcPr>
            <w:tcW w:w="5670" w:type="dxa"/>
          </w:tcPr>
          <w:p w14:paraId="70D90A84" w14:textId="0D21AC84" w:rsidR="00FC2D04" w:rsidRPr="00BA0991" w:rsidRDefault="00FC2D04" w:rsidP="00653DCB">
            <w:pPr>
              <w:rPr>
                <w:lang w:val="en-GB"/>
              </w:rPr>
            </w:pPr>
            <w:r w:rsidRPr="00BA0991">
              <w:rPr>
                <w:lang w:val="en-GB"/>
              </w:rPr>
              <w:t xml:space="preserve">Plan </w:t>
            </w:r>
            <w:r w:rsidR="00BA0991">
              <w:rPr>
                <w:lang w:val="en-GB"/>
              </w:rPr>
              <w:t>geometry of a</w:t>
            </w:r>
            <w:r w:rsidRPr="00BA0991">
              <w:rPr>
                <w:lang w:val="en-GB"/>
              </w:rPr>
              <w:t>lignment 10000</w:t>
            </w:r>
            <w:r w:rsidR="007C6EA6">
              <w:rPr>
                <w:lang w:val="en-GB"/>
              </w:rPr>
              <w:t xml:space="preserve"> and boundary of fill</w:t>
            </w:r>
          </w:p>
        </w:tc>
        <w:tc>
          <w:tcPr>
            <w:tcW w:w="1552" w:type="dxa"/>
          </w:tcPr>
          <w:p w14:paraId="517551A7" w14:textId="2142FEF4" w:rsidR="00FC2D04" w:rsidRPr="00BA0991" w:rsidRDefault="00BA0991" w:rsidP="00653DCB">
            <w:pPr>
              <w:contextualSpacing/>
              <w:rPr>
                <w:lang w:val="en-GB"/>
              </w:rPr>
            </w:pPr>
            <w:proofErr w:type="spellStart"/>
            <w:r>
              <w:rPr>
                <w:lang w:val="en-GB"/>
              </w:rPr>
              <w:t>dwg</w:t>
            </w:r>
            <w:proofErr w:type="spellEnd"/>
          </w:p>
        </w:tc>
      </w:tr>
      <w:tr w:rsidR="00FC2D04" w:rsidRPr="00BC0AC0" w14:paraId="559525A1" w14:textId="77777777" w:rsidTr="00BA0991">
        <w:tc>
          <w:tcPr>
            <w:tcW w:w="2122" w:type="dxa"/>
          </w:tcPr>
          <w:p w14:paraId="1A4B2C09" w14:textId="4C366BCC" w:rsidR="00FC2D04" w:rsidRPr="00193A12" w:rsidRDefault="00FC2D04" w:rsidP="00653DCB">
            <w:pPr>
              <w:rPr>
                <w:lang w:val="en-GB"/>
              </w:rPr>
            </w:pPr>
            <w:r w:rsidRPr="00193A12">
              <w:rPr>
                <w:lang w:val="en-GB"/>
              </w:rPr>
              <w:t>20254-D-</w:t>
            </w:r>
            <w:r w:rsidR="00193A12" w:rsidRPr="00193A12">
              <w:rPr>
                <w:lang w:val="en-GB"/>
              </w:rPr>
              <w:t>PRO-1000</w:t>
            </w:r>
            <w:r w:rsidR="0010691A">
              <w:rPr>
                <w:lang w:val="en-GB"/>
              </w:rPr>
              <w:t>0</w:t>
            </w:r>
          </w:p>
        </w:tc>
        <w:tc>
          <w:tcPr>
            <w:tcW w:w="5670" w:type="dxa"/>
          </w:tcPr>
          <w:p w14:paraId="50E51C13" w14:textId="73ED887E" w:rsidR="00FC2D04" w:rsidRPr="00193A12" w:rsidRDefault="00193A12" w:rsidP="00653DCB">
            <w:pPr>
              <w:rPr>
                <w:lang w:val="en-GB"/>
              </w:rPr>
            </w:pPr>
            <w:r>
              <w:rPr>
                <w:lang w:val="en-GB"/>
              </w:rPr>
              <w:t xml:space="preserve">Profile of </w:t>
            </w:r>
            <w:r w:rsidR="00355044">
              <w:rPr>
                <w:lang w:val="en-GB"/>
              </w:rPr>
              <w:t>dam top and bottom</w:t>
            </w:r>
          </w:p>
        </w:tc>
        <w:tc>
          <w:tcPr>
            <w:tcW w:w="1552" w:type="dxa"/>
          </w:tcPr>
          <w:p w14:paraId="0072F7B2" w14:textId="37DF6886" w:rsidR="00FC2D04" w:rsidRPr="00BC0AC0" w:rsidRDefault="00E7771D" w:rsidP="00653DCB">
            <w:pPr>
              <w:contextualSpacing/>
              <w:rPr>
                <w:lang w:val="en-GB"/>
              </w:rPr>
            </w:pPr>
            <w:proofErr w:type="spellStart"/>
            <w:r>
              <w:rPr>
                <w:lang w:val="en-GB"/>
              </w:rPr>
              <w:t>d</w:t>
            </w:r>
            <w:r w:rsidR="00B96539">
              <w:rPr>
                <w:lang w:val="en-GB"/>
              </w:rPr>
              <w:t>wg</w:t>
            </w:r>
            <w:proofErr w:type="spellEnd"/>
          </w:p>
        </w:tc>
      </w:tr>
    </w:tbl>
    <w:p w14:paraId="0F583FB4" w14:textId="619A43D0" w:rsidR="00391854" w:rsidRPr="00E608BD" w:rsidRDefault="00391854" w:rsidP="00415F5B">
      <w:pPr>
        <w:pStyle w:val="AnnexHeading2"/>
      </w:pPr>
      <w:bookmarkStart w:id="83" w:name="_Toc61432890"/>
      <w:r w:rsidRPr="00E608BD">
        <w:t>Geotechnic</w:t>
      </w:r>
      <w:r w:rsidR="00A918C9">
        <w:t>s</w:t>
      </w:r>
      <w:bookmarkEnd w:id="83"/>
    </w:p>
    <w:p w14:paraId="47908FA4" w14:textId="77777777" w:rsidR="00391854" w:rsidRPr="00E608BD" w:rsidRDefault="00391854" w:rsidP="00415F5B">
      <w:pPr>
        <w:pStyle w:val="AnnexHeading3"/>
      </w:pPr>
      <w:bookmarkStart w:id="84" w:name="_Ref58858423"/>
      <w:r w:rsidRPr="00415F5B">
        <w:t>Geotechnical</w:t>
      </w:r>
      <w:r w:rsidRPr="00E608BD">
        <w:t xml:space="preserve"> site conditions</w:t>
      </w:r>
      <w:bookmarkEnd w:id="84"/>
    </w:p>
    <w:p w14:paraId="0FE369B6" w14:textId="195954B1" w:rsidR="00391854" w:rsidRPr="00E608BD" w:rsidRDefault="00391854" w:rsidP="3931DA5E">
      <w:pPr>
        <w:pStyle w:val="Brdtekst"/>
        <w:rPr>
          <w:rFonts w:eastAsia="Arial" w:cs="Arial"/>
        </w:rPr>
      </w:pPr>
      <w:r w:rsidRPr="3931DA5E">
        <w:rPr>
          <w:rFonts w:eastAsia="Arial" w:cs="Arial"/>
        </w:rPr>
        <w:t>The structures will be constructed from excavations of loose soil/scree or blasted rock</w:t>
      </w:r>
      <w:r w:rsidR="00C22F8D" w:rsidRPr="3931DA5E">
        <w:rPr>
          <w:rFonts w:eastAsia="Arial" w:cs="Arial"/>
        </w:rPr>
        <w:t xml:space="preserve"> from tunnel</w:t>
      </w:r>
      <w:r w:rsidR="00516BCF" w:rsidRPr="3931DA5E">
        <w:rPr>
          <w:rFonts w:eastAsia="Arial" w:cs="Arial"/>
        </w:rPr>
        <w:t>.</w:t>
      </w:r>
      <w:r w:rsidRPr="3931DA5E">
        <w:rPr>
          <w:rFonts w:eastAsia="Arial" w:cs="Arial"/>
        </w:rPr>
        <w:t xml:space="preserve"> The </w:t>
      </w:r>
      <w:r w:rsidR="0025333D" w:rsidRPr="3931DA5E">
        <w:rPr>
          <w:rFonts w:eastAsia="Arial" w:cs="Arial"/>
        </w:rPr>
        <w:t>Supplier</w:t>
      </w:r>
      <w:r w:rsidRPr="3931DA5E">
        <w:rPr>
          <w:rFonts w:eastAsia="Arial" w:cs="Arial"/>
        </w:rPr>
        <w:t xml:space="preserve"> will be provided with detailed information on soil properties at the construction site. Details for the project are given below.</w:t>
      </w:r>
    </w:p>
    <w:p w14:paraId="6F32EE0D" w14:textId="63097F76" w:rsidR="5487A2E9" w:rsidRPr="00864AFB" w:rsidRDefault="5487A2E9" w:rsidP="3931DA5E">
      <w:pPr>
        <w:pStyle w:val="Listeavsnitt"/>
        <w:numPr>
          <w:ilvl w:val="0"/>
          <w:numId w:val="4"/>
        </w:numPr>
        <w:spacing w:after="200" w:line="276" w:lineRule="auto"/>
        <w:rPr>
          <w:rFonts w:eastAsia="Arial" w:cs="Arial"/>
          <w:lang w:val="en-US"/>
        </w:rPr>
      </w:pPr>
      <w:r w:rsidRPr="00864AFB">
        <w:rPr>
          <w:rFonts w:eastAsia="Arial" w:cs="Arial"/>
          <w:lang w:val="en-US"/>
        </w:rPr>
        <w:lastRenderedPageBreak/>
        <w:t>The subsoil consists of granular soil with friction angle 36°.</w:t>
      </w:r>
    </w:p>
    <w:p w14:paraId="29E28205" w14:textId="61B78FD7" w:rsidR="1B7C06C1" w:rsidRDefault="1B7C06C1" w:rsidP="3931DA5E">
      <w:pPr>
        <w:pStyle w:val="Listeavsnitt"/>
        <w:numPr>
          <w:ilvl w:val="0"/>
          <w:numId w:val="4"/>
        </w:numPr>
        <w:spacing w:after="200" w:line="276" w:lineRule="auto"/>
        <w:rPr>
          <w:rFonts w:eastAsia="Arial" w:cs="Arial"/>
          <w:lang w:val="en-US"/>
        </w:rPr>
      </w:pPr>
      <w:r w:rsidRPr="3931DA5E">
        <w:rPr>
          <w:rFonts w:eastAsia="Arial" w:cs="Arial"/>
          <w:lang w:val="en-US"/>
        </w:rPr>
        <w:t>Depth to bedrock is between 1</w:t>
      </w:r>
      <w:r w:rsidR="4535B21E" w:rsidRPr="3931DA5E">
        <w:rPr>
          <w:rFonts w:eastAsia="Arial" w:cs="Arial"/>
          <w:lang w:val="en-US"/>
        </w:rPr>
        <w:t>3</w:t>
      </w:r>
      <w:r w:rsidRPr="3931DA5E">
        <w:rPr>
          <w:rFonts w:eastAsia="Arial" w:cs="Arial"/>
          <w:lang w:val="en-US"/>
        </w:rPr>
        <w:t>m-20m.</w:t>
      </w:r>
    </w:p>
    <w:p w14:paraId="2161EBFD" w14:textId="4839907A" w:rsidR="54F0CE43" w:rsidRDefault="54F0CE43" w:rsidP="20E97AB7">
      <w:pPr>
        <w:pStyle w:val="Listeavsnitt"/>
        <w:numPr>
          <w:ilvl w:val="0"/>
          <w:numId w:val="4"/>
        </w:numPr>
        <w:spacing w:after="200" w:line="276" w:lineRule="auto"/>
        <w:rPr>
          <w:lang w:val="en-US"/>
        </w:rPr>
      </w:pPr>
      <w:r w:rsidRPr="223963BD">
        <w:rPr>
          <w:rFonts w:eastAsia="Arial" w:cs="Arial"/>
          <w:lang w:val="en-US"/>
        </w:rPr>
        <w:t xml:space="preserve">Ground water level is assumed </w:t>
      </w:r>
      <w:r w:rsidR="72756249" w:rsidRPr="04562C50">
        <w:rPr>
          <w:rFonts w:eastAsia="Arial" w:cs="Arial"/>
          <w:lang w:val="en-US"/>
        </w:rPr>
        <w:t xml:space="preserve">to be </w:t>
      </w:r>
      <w:r w:rsidR="72756249" w:rsidRPr="5768A509">
        <w:rPr>
          <w:rFonts w:eastAsia="Arial" w:cs="Arial"/>
          <w:lang w:val="en-US"/>
        </w:rPr>
        <w:t>in level with</w:t>
      </w:r>
      <w:r w:rsidRPr="42A057D5">
        <w:rPr>
          <w:rFonts w:eastAsia="Arial" w:cs="Arial"/>
          <w:lang w:val="en-US"/>
        </w:rPr>
        <w:t xml:space="preserve"> </w:t>
      </w:r>
      <w:r w:rsidR="7C4F038D" w:rsidRPr="703574CE">
        <w:rPr>
          <w:rFonts w:eastAsia="Arial" w:cs="Arial"/>
          <w:lang w:val="en-US"/>
        </w:rPr>
        <w:t>terrain</w:t>
      </w:r>
      <w:r w:rsidR="7C4F038D" w:rsidRPr="3CD10463">
        <w:rPr>
          <w:rFonts w:eastAsia="Arial" w:cs="Arial"/>
          <w:lang w:val="en-US"/>
        </w:rPr>
        <w:t>.</w:t>
      </w:r>
    </w:p>
    <w:p w14:paraId="2B3DBF63" w14:textId="3AD6DF4B" w:rsidR="2343CEE7" w:rsidRDefault="2343CEE7" w:rsidP="3931DA5E">
      <w:pPr>
        <w:pStyle w:val="Listeavsnitt"/>
        <w:numPr>
          <w:ilvl w:val="0"/>
          <w:numId w:val="4"/>
        </w:numPr>
        <w:spacing w:after="200" w:line="276" w:lineRule="auto"/>
        <w:rPr>
          <w:rFonts w:eastAsia="Arial" w:cs="Arial"/>
          <w:lang w:val="en-US"/>
        </w:rPr>
      </w:pPr>
      <w:r w:rsidRPr="3931DA5E">
        <w:rPr>
          <w:rFonts w:eastAsia="Arial" w:cs="Arial"/>
          <w:lang w:val="en-US"/>
        </w:rPr>
        <w:t>New ground investigations are planned in February, and site conditions may be revised afterwards.</w:t>
      </w:r>
    </w:p>
    <w:p w14:paraId="5C4B4597" w14:textId="529129E2" w:rsidR="5487A2E9" w:rsidRPr="00D80CB9" w:rsidRDefault="5487A2E9" w:rsidP="4234A31F">
      <w:pPr>
        <w:pStyle w:val="Listeavsnitt"/>
        <w:numPr>
          <w:ilvl w:val="0"/>
          <w:numId w:val="4"/>
        </w:numPr>
        <w:rPr>
          <w:rFonts w:eastAsia="Arial" w:cs="Arial"/>
          <w:lang w:val="en-GB"/>
        </w:rPr>
      </w:pPr>
      <w:r w:rsidRPr="3931DA5E">
        <w:rPr>
          <w:rFonts w:eastAsia="Arial" w:cs="Arial"/>
          <w:lang w:val="en-US"/>
        </w:rPr>
        <w:t>The earth fill materials that will be used are blasted rocks from tunneling works nearby, and well graded frictional material with friction angle 38°</w:t>
      </w:r>
      <w:r w:rsidR="37E26FF7" w:rsidRPr="3931DA5E">
        <w:rPr>
          <w:rFonts w:eastAsia="Arial" w:cs="Arial"/>
          <w:lang w:val="en-US"/>
        </w:rPr>
        <w:t>.</w:t>
      </w:r>
    </w:p>
    <w:p w14:paraId="04C450FE" w14:textId="260D45BE" w:rsidR="5487A2E9" w:rsidRPr="00D80CB9" w:rsidRDefault="5487A2E9" w:rsidP="4234A31F">
      <w:pPr>
        <w:pStyle w:val="Listeavsnitt"/>
        <w:numPr>
          <w:ilvl w:val="0"/>
          <w:numId w:val="4"/>
        </w:numPr>
        <w:rPr>
          <w:rFonts w:eastAsia="Arial" w:cs="Arial"/>
          <w:lang w:val="en-GB"/>
        </w:rPr>
      </w:pPr>
      <w:r w:rsidRPr="3931DA5E">
        <w:rPr>
          <w:rFonts w:eastAsia="Arial" w:cs="Arial"/>
          <w:lang w:val="en-US"/>
        </w:rPr>
        <w:t>The material</w:t>
      </w:r>
      <w:r w:rsidR="19161CBB" w:rsidRPr="3931DA5E">
        <w:rPr>
          <w:rFonts w:eastAsia="Arial" w:cs="Arial"/>
          <w:lang w:val="en-US"/>
        </w:rPr>
        <w:t>s</w:t>
      </w:r>
      <w:r w:rsidRPr="3931DA5E">
        <w:rPr>
          <w:rFonts w:eastAsia="Arial" w:cs="Arial"/>
          <w:lang w:val="en-US"/>
        </w:rPr>
        <w:t xml:space="preserve"> directly behind the steel mesh facing are rocks with fraction 100-200mm.</w:t>
      </w:r>
    </w:p>
    <w:p w14:paraId="158964D0" w14:textId="4468D5F7" w:rsidR="00864AFB" w:rsidRDefault="00864AFB" w:rsidP="3931DA5E">
      <w:pPr>
        <w:pStyle w:val="Brdtekst"/>
        <w:rPr>
          <w:rFonts w:eastAsia="Arial" w:cs="Arial"/>
        </w:rPr>
      </w:pPr>
    </w:p>
    <w:p w14:paraId="64EF6D85" w14:textId="29259AD9" w:rsidR="00312562" w:rsidRDefault="00331697" w:rsidP="3931DA5E">
      <w:pPr>
        <w:pStyle w:val="Brdtekst"/>
        <w:rPr>
          <w:rFonts w:eastAsia="Arial" w:cs="Arial"/>
        </w:rPr>
      </w:pPr>
      <w:r w:rsidRPr="3931DA5E">
        <w:rPr>
          <w:rFonts w:eastAsia="Arial" w:cs="Arial"/>
        </w:rPr>
        <w:t xml:space="preserve">The construction material is </w:t>
      </w:r>
      <w:r w:rsidR="005B33C9" w:rsidRPr="3931DA5E">
        <w:rPr>
          <w:rFonts w:eastAsia="Arial" w:cs="Arial"/>
        </w:rPr>
        <w:t>the material from the collapsed dam</w:t>
      </w:r>
      <w:r w:rsidR="00CF3E72" w:rsidRPr="3931DA5E">
        <w:rPr>
          <w:rFonts w:eastAsia="Arial" w:cs="Arial"/>
        </w:rPr>
        <w:t xml:space="preserve">. </w:t>
      </w:r>
      <w:r w:rsidR="00016B8C" w:rsidRPr="3931DA5E">
        <w:rPr>
          <w:rFonts w:eastAsia="Arial" w:cs="Arial"/>
        </w:rPr>
        <w:t xml:space="preserve">As of now </w:t>
      </w:r>
      <w:r w:rsidR="00F4769D" w:rsidRPr="3931DA5E">
        <w:rPr>
          <w:rFonts w:eastAsia="Arial" w:cs="Arial"/>
        </w:rPr>
        <w:t xml:space="preserve">the material </w:t>
      </w:r>
      <w:r w:rsidR="00CF3E72" w:rsidRPr="3931DA5E">
        <w:rPr>
          <w:rFonts w:eastAsia="Arial" w:cs="Arial"/>
        </w:rPr>
        <w:t xml:space="preserve">is being transported to </w:t>
      </w:r>
      <w:r w:rsidR="00F17DFA" w:rsidRPr="3931DA5E">
        <w:rPr>
          <w:rFonts w:eastAsia="Arial" w:cs="Arial"/>
        </w:rPr>
        <w:t>a temporary storage area</w:t>
      </w:r>
      <w:r w:rsidR="00774E4E" w:rsidRPr="3931DA5E">
        <w:rPr>
          <w:rFonts w:eastAsia="Arial" w:cs="Arial"/>
        </w:rPr>
        <w:t xml:space="preserve"> </w:t>
      </w:r>
      <w:r w:rsidR="00572B4B" w:rsidRPr="3931DA5E">
        <w:rPr>
          <w:rFonts w:eastAsia="Arial" w:cs="Arial"/>
        </w:rPr>
        <w:t xml:space="preserve">at the coast </w:t>
      </w:r>
      <w:r w:rsidR="00374230" w:rsidRPr="3931DA5E">
        <w:rPr>
          <w:rFonts w:eastAsia="Arial" w:cs="Arial"/>
        </w:rPr>
        <w:t>east of t</w:t>
      </w:r>
      <w:r w:rsidR="00572B4B" w:rsidRPr="3931DA5E">
        <w:rPr>
          <w:rFonts w:eastAsia="Arial" w:cs="Arial"/>
        </w:rPr>
        <w:t>he river</w:t>
      </w:r>
      <w:r w:rsidR="00DB05B8" w:rsidRPr="3931DA5E">
        <w:rPr>
          <w:rFonts w:eastAsia="Arial" w:cs="Arial"/>
        </w:rPr>
        <w:t>,</w:t>
      </w:r>
      <w:r w:rsidR="00572B4B" w:rsidRPr="3931DA5E">
        <w:rPr>
          <w:rFonts w:eastAsia="Arial" w:cs="Arial"/>
        </w:rPr>
        <w:t xml:space="preserve"> </w:t>
      </w:r>
      <w:r w:rsidR="00C11C61" w:rsidRPr="3931DA5E">
        <w:rPr>
          <w:rFonts w:eastAsia="Arial" w:cs="Arial"/>
        </w:rPr>
        <w:t>approximately 800 m from the construction site</w:t>
      </w:r>
      <w:r w:rsidR="00572B4B" w:rsidRPr="3931DA5E">
        <w:rPr>
          <w:rFonts w:eastAsia="Arial" w:cs="Arial"/>
        </w:rPr>
        <w:t>.</w:t>
      </w:r>
      <w:r w:rsidR="00456EC3" w:rsidRPr="3931DA5E">
        <w:rPr>
          <w:rFonts w:eastAsia="Arial" w:cs="Arial"/>
        </w:rPr>
        <w:t xml:space="preserve"> Only 9 m from the </w:t>
      </w:r>
      <w:r w:rsidR="00F616A6" w:rsidRPr="3931DA5E">
        <w:rPr>
          <w:rFonts w:eastAsia="Arial" w:cs="Arial"/>
        </w:rPr>
        <w:t xml:space="preserve">impact face into the dam will be removed as it is thought to be enough </w:t>
      </w:r>
      <w:r w:rsidR="00372B2B" w:rsidRPr="3931DA5E">
        <w:rPr>
          <w:rFonts w:eastAsia="Arial" w:cs="Arial"/>
        </w:rPr>
        <w:t xml:space="preserve">space </w:t>
      </w:r>
      <w:r w:rsidR="00F616A6" w:rsidRPr="3931DA5E">
        <w:rPr>
          <w:rFonts w:eastAsia="Arial" w:cs="Arial"/>
        </w:rPr>
        <w:t xml:space="preserve">for </w:t>
      </w:r>
      <w:r w:rsidR="00372B2B" w:rsidRPr="3931DA5E">
        <w:rPr>
          <w:rFonts w:eastAsia="Arial" w:cs="Arial"/>
        </w:rPr>
        <w:t xml:space="preserve">the reinforcement of the </w:t>
      </w:r>
      <w:r w:rsidR="008D3D52" w:rsidRPr="3931DA5E">
        <w:rPr>
          <w:rFonts w:eastAsia="Arial" w:cs="Arial"/>
        </w:rPr>
        <w:t xml:space="preserve">rebuilt </w:t>
      </w:r>
      <w:r w:rsidR="00372B2B" w:rsidRPr="3931DA5E">
        <w:rPr>
          <w:rFonts w:eastAsia="Arial" w:cs="Arial"/>
        </w:rPr>
        <w:t>dam.</w:t>
      </w:r>
    </w:p>
    <w:p w14:paraId="627AF273" w14:textId="77777777" w:rsidR="00456EC3" w:rsidRDefault="00391854" w:rsidP="3931DA5E">
      <w:pPr>
        <w:pStyle w:val="Brdtekst"/>
        <w:rPr>
          <w:rFonts w:eastAsia="Arial" w:cs="Arial"/>
        </w:rPr>
      </w:pPr>
      <w:r w:rsidRPr="3931DA5E">
        <w:rPr>
          <w:rFonts w:eastAsia="Arial" w:cs="Arial"/>
        </w:rPr>
        <w:t xml:space="preserve">The </w:t>
      </w:r>
      <w:r w:rsidR="00C22F8D" w:rsidRPr="3931DA5E">
        <w:rPr>
          <w:rFonts w:eastAsia="Arial" w:cs="Arial"/>
        </w:rPr>
        <w:t>catching dam</w:t>
      </w:r>
      <w:r w:rsidRPr="3931DA5E">
        <w:rPr>
          <w:rFonts w:eastAsia="Arial" w:cs="Arial"/>
        </w:rPr>
        <w:t xml:space="preserve"> will be founded on competent foundation.</w:t>
      </w:r>
      <w:r w:rsidR="00DB05B8" w:rsidRPr="3931DA5E">
        <w:rPr>
          <w:rFonts w:eastAsia="Arial" w:cs="Arial"/>
        </w:rPr>
        <w:t xml:space="preserve"> </w:t>
      </w:r>
      <w:r w:rsidR="00AB3BBE" w:rsidRPr="3931DA5E">
        <w:rPr>
          <w:rFonts w:eastAsia="Arial" w:cs="Arial"/>
        </w:rPr>
        <w:t>The facing material/core is m</w:t>
      </w:r>
      <w:r w:rsidR="00DB05B8" w:rsidRPr="3931DA5E">
        <w:rPr>
          <w:rFonts w:eastAsia="Arial" w:cs="Arial"/>
        </w:rPr>
        <w:t>ost</w:t>
      </w:r>
      <w:r w:rsidR="00AB3BBE" w:rsidRPr="3931DA5E">
        <w:rPr>
          <w:rFonts w:eastAsia="Arial" w:cs="Arial"/>
        </w:rPr>
        <w:t>ly</w:t>
      </w:r>
      <w:r w:rsidR="006868F4" w:rsidRPr="3931DA5E">
        <w:rPr>
          <w:rFonts w:eastAsia="Arial" w:cs="Arial"/>
        </w:rPr>
        <w:t xml:space="preserve"> built</w:t>
      </w:r>
      <w:r w:rsidR="00DB05B8" w:rsidRPr="3931DA5E">
        <w:rPr>
          <w:rFonts w:eastAsia="Arial" w:cs="Arial"/>
        </w:rPr>
        <w:t xml:space="preserve"> </w:t>
      </w:r>
      <w:r w:rsidR="006868F4" w:rsidRPr="3931DA5E">
        <w:rPr>
          <w:rFonts w:eastAsia="Arial" w:cs="Arial"/>
        </w:rPr>
        <w:t>on</w:t>
      </w:r>
      <w:r w:rsidR="00DB05B8" w:rsidRPr="3931DA5E">
        <w:rPr>
          <w:rFonts w:eastAsia="Arial" w:cs="Arial"/>
        </w:rPr>
        <w:t xml:space="preserve"> an </w:t>
      </w:r>
      <w:r w:rsidR="00E279C5" w:rsidRPr="3931DA5E">
        <w:rPr>
          <w:rFonts w:eastAsia="Arial" w:cs="Arial"/>
        </w:rPr>
        <w:t>old highway</w:t>
      </w:r>
      <w:r w:rsidR="00D97062" w:rsidRPr="3931DA5E">
        <w:rPr>
          <w:rFonts w:eastAsia="Arial" w:cs="Arial"/>
        </w:rPr>
        <w:t xml:space="preserve"> </w:t>
      </w:r>
      <w:r w:rsidR="006868F4" w:rsidRPr="3931DA5E">
        <w:rPr>
          <w:rFonts w:eastAsia="Arial" w:cs="Arial"/>
        </w:rPr>
        <w:t xml:space="preserve">where </w:t>
      </w:r>
      <w:r w:rsidR="00B931E2" w:rsidRPr="3931DA5E">
        <w:rPr>
          <w:rFonts w:eastAsia="Arial" w:cs="Arial"/>
        </w:rPr>
        <w:t xml:space="preserve">the asphalt has been removed. The supporting fill on the lee side is partly </w:t>
      </w:r>
      <w:r w:rsidR="00CB2B7D" w:rsidRPr="3931DA5E">
        <w:rPr>
          <w:rFonts w:eastAsia="Arial" w:cs="Arial"/>
        </w:rPr>
        <w:t xml:space="preserve">founded on the old </w:t>
      </w:r>
      <w:r w:rsidR="00CB336B" w:rsidRPr="3931DA5E">
        <w:rPr>
          <w:rFonts w:eastAsia="Arial" w:cs="Arial"/>
        </w:rPr>
        <w:t>highway</w:t>
      </w:r>
      <w:r w:rsidR="00CB2B7D" w:rsidRPr="3931DA5E">
        <w:rPr>
          <w:rFonts w:eastAsia="Arial" w:cs="Arial"/>
        </w:rPr>
        <w:t xml:space="preserve"> and partly on </w:t>
      </w:r>
      <w:r w:rsidR="00945BF9" w:rsidRPr="3931DA5E">
        <w:rPr>
          <w:rFonts w:eastAsia="Arial" w:cs="Arial"/>
        </w:rPr>
        <w:t xml:space="preserve">competent </w:t>
      </w:r>
      <w:r w:rsidR="00CB2B7D" w:rsidRPr="3931DA5E">
        <w:rPr>
          <w:rFonts w:eastAsia="Arial" w:cs="Arial"/>
        </w:rPr>
        <w:t>existing ground</w:t>
      </w:r>
      <w:r w:rsidR="00945BF9" w:rsidRPr="3931DA5E">
        <w:rPr>
          <w:rFonts w:eastAsia="Arial" w:cs="Arial"/>
        </w:rPr>
        <w:t xml:space="preserve"> where the topsoil </w:t>
      </w:r>
      <w:r w:rsidR="00AD14F8" w:rsidRPr="3931DA5E">
        <w:rPr>
          <w:rFonts w:eastAsia="Arial" w:cs="Arial"/>
        </w:rPr>
        <w:t>and other organic</w:t>
      </w:r>
      <w:r w:rsidR="00DF457C" w:rsidRPr="3931DA5E">
        <w:rPr>
          <w:rFonts w:eastAsia="Arial" w:cs="Arial"/>
        </w:rPr>
        <w:t xml:space="preserve">/incompetent </w:t>
      </w:r>
      <w:r w:rsidR="00AD14F8" w:rsidRPr="3931DA5E">
        <w:rPr>
          <w:rFonts w:eastAsia="Arial" w:cs="Arial"/>
        </w:rPr>
        <w:t xml:space="preserve">material </w:t>
      </w:r>
      <w:r w:rsidR="00945BF9" w:rsidRPr="3931DA5E">
        <w:rPr>
          <w:rFonts w:eastAsia="Arial" w:cs="Arial"/>
        </w:rPr>
        <w:t>has been removed.</w:t>
      </w:r>
      <w:r w:rsidR="009463D9" w:rsidRPr="3931DA5E">
        <w:rPr>
          <w:rFonts w:eastAsia="Arial" w:cs="Arial"/>
        </w:rPr>
        <w:t xml:space="preserve"> </w:t>
      </w:r>
    </w:p>
    <w:p w14:paraId="710275D8" w14:textId="6F27BC97" w:rsidR="00391854" w:rsidRDefault="009463D9" w:rsidP="3931DA5E">
      <w:pPr>
        <w:pStyle w:val="Brdtekst"/>
        <w:rPr>
          <w:rFonts w:eastAsia="Arial" w:cs="Arial"/>
        </w:rPr>
      </w:pPr>
      <w:r w:rsidRPr="3931DA5E">
        <w:rPr>
          <w:rFonts w:eastAsia="Arial" w:cs="Arial"/>
        </w:rPr>
        <w:t xml:space="preserve">Extensive drainage system </w:t>
      </w:r>
      <w:r w:rsidR="00E124E2" w:rsidRPr="3931DA5E">
        <w:rPr>
          <w:rFonts w:eastAsia="Arial" w:cs="Arial"/>
        </w:rPr>
        <w:t xml:space="preserve">was </w:t>
      </w:r>
      <w:r w:rsidR="00F978CE" w:rsidRPr="3931DA5E">
        <w:rPr>
          <w:rFonts w:eastAsia="Arial" w:cs="Arial"/>
        </w:rPr>
        <w:t>constructed under the supporting fill</w:t>
      </w:r>
      <w:r w:rsidR="00E124E2" w:rsidRPr="3931DA5E">
        <w:rPr>
          <w:rFonts w:eastAsia="Arial" w:cs="Arial"/>
        </w:rPr>
        <w:t xml:space="preserve"> </w:t>
      </w:r>
      <w:r w:rsidR="001D0B48" w:rsidRPr="3931DA5E">
        <w:rPr>
          <w:rFonts w:eastAsia="Arial" w:cs="Arial"/>
        </w:rPr>
        <w:t>in the initial phase</w:t>
      </w:r>
      <w:r w:rsidR="004A0D48" w:rsidRPr="3931DA5E">
        <w:rPr>
          <w:rFonts w:eastAsia="Arial" w:cs="Arial"/>
        </w:rPr>
        <w:t xml:space="preserve"> (collapsed</w:t>
      </w:r>
      <w:r w:rsidR="00A918C9" w:rsidRPr="3931DA5E">
        <w:rPr>
          <w:rFonts w:eastAsia="Arial" w:cs="Arial"/>
        </w:rPr>
        <w:t xml:space="preserve"> dam</w:t>
      </w:r>
      <w:r w:rsidR="004A0D48" w:rsidRPr="3931DA5E">
        <w:rPr>
          <w:rFonts w:eastAsia="Arial" w:cs="Arial"/>
        </w:rPr>
        <w:t>)</w:t>
      </w:r>
      <w:r w:rsidR="00F978CE" w:rsidRPr="3931DA5E">
        <w:rPr>
          <w:rFonts w:eastAsia="Arial" w:cs="Arial"/>
        </w:rPr>
        <w:t xml:space="preserve">. </w:t>
      </w:r>
      <w:r w:rsidR="00E937B2" w:rsidRPr="3931DA5E">
        <w:rPr>
          <w:rFonts w:eastAsia="Arial" w:cs="Arial"/>
        </w:rPr>
        <w:t>Some modifications/</w:t>
      </w:r>
      <w:r w:rsidR="003A1229" w:rsidRPr="3931DA5E">
        <w:rPr>
          <w:rFonts w:eastAsia="Arial" w:cs="Arial"/>
        </w:rPr>
        <w:t>extensions</w:t>
      </w:r>
      <w:r w:rsidR="00E937B2" w:rsidRPr="3931DA5E">
        <w:rPr>
          <w:rFonts w:eastAsia="Arial" w:cs="Arial"/>
        </w:rPr>
        <w:t xml:space="preserve"> of </w:t>
      </w:r>
      <w:r w:rsidR="003A1229" w:rsidRPr="3931DA5E">
        <w:rPr>
          <w:rFonts w:eastAsia="Arial" w:cs="Arial"/>
        </w:rPr>
        <w:t xml:space="preserve">it </w:t>
      </w:r>
      <w:r w:rsidR="00A918C9" w:rsidRPr="3931DA5E">
        <w:rPr>
          <w:rFonts w:eastAsia="Arial" w:cs="Arial"/>
        </w:rPr>
        <w:t>are planned</w:t>
      </w:r>
      <w:r w:rsidR="001D0B48" w:rsidRPr="3931DA5E">
        <w:rPr>
          <w:rFonts w:eastAsia="Arial" w:cs="Arial"/>
        </w:rPr>
        <w:t xml:space="preserve"> </w:t>
      </w:r>
      <w:r w:rsidR="003A1229" w:rsidRPr="3931DA5E">
        <w:rPr>
          <w:rFonts w:eastAsia="Arial" w:cs="Arial"/>
        </w:rPr>
        <w:t xml:space="preserve">before the building of </w:t>
      </w:r>
      <w:r w:rsidR="00945389" w:rsidRPr="3931DA5E">
        <w:rPr>
          <w:rFonts w:eastAsia="Arial" w:cs="Arial"/>
        </w:rPr>
        <w:t>the new dam will take place.</w:t>
      </w:r>
    </w:p>
    <w:p w14:paraId="066FDDA7" w14:textId="77777777" w:rsidR="00391854" w:rsidRPr="00B931E2" w:rsidRDefault="00391854" w:rsidP="00A918C9">
      <w:pPr>
        <w:pStyle w:val="AnnexHeading2"/>
      </w:pPr>
      <w:bookmarkStart w:id="85" w:name="_Toc61432891"/>
      <w:r w:rsidRPr="00B931E2">
        <w:t>Construction of steep earth fill dams</w:t>
      </w:r>
      <w:bookmarkEnd w:id="85"/>
    </w:p>
    <w:p w14:paraId="0C96FEA7" w14:textId="05986B25" w:rsidR="00391854" w:rsidRPr="0044498B" w:rsidRDefault="00391854" w:rsidP="00CB336B">
      <w:pPr>
        <w:pStyle w:val="Brdtekst"/>
      </w:pPr>
      <w:r w:rsidRPr="0044498B">
        <w:t xml:space="preserve">In this chapter, the construction of the </w:t>
      </w:r>
      <w:r w:rsidR="009410AF">
        <w:t>catching dam</w:t>
      </w:r>
      <w:r w:rsidRPr="0044498B">
        <w:t>, which the reinforcement system is</w:t>
      </w:r>
      <w:r>
        <w:t xml:space="preserve"> </w:t>
      </w:r>
      <w:r w:rsidRPr="0044498B">
        <w:t xml:space="preserve">used for, </w:t>
      </w:r>
      <w:r w:rsidR="00084696">
        <w:t>is</w:t>
      </w:r>
      <w:r w:rsidRPr="0044498B">
        <w:t xml:space="preserve"> </w:t>
      </w:r>
      <w:r w:rsidRPr="004D326E">
        <w:t xml:space="preserve">described. The required assistance of the </w:t>
      </w:r>
      <w:r w:rsidR="00CB3852" w:rsidRPr="004D326E">
        <w:t>Supplier</w:t>
      </w:r>
      <w:r w:rsidRPr="004D326E">
        <w:t xml:space="preserve"> is described. Drawings given by the </w:t>
      </w:r>
      <w:r w:rsidR="00C76A26" w:rsidRPr="004D326E">
        <w:t>Client</w:t>
      </w:r>
      <w:r w:rsidRPr="004D326E">
        <w:t xml:space="preserve"> are in</w:t>
      </w:r>
      <w:r w:rsidRPr="0044498B">
        <w:t xml:space="preserve"> </w:t>
      </w:r>
      <w:r w:rsidRPr="00FE1511">
        <w:t>Norwegian/English and are listed in ch</w:t>
      </w:r>
      <w:r w:rsidR="00FE1511">
        <w:t>apter</w:t>
      </w:r>
      <w:r w:rsidRPr="00FE1511">
        <w:t xml:space="preserve"> </w:t>
      </w:r>
      <w:r w:rsidR="00FE1511" w:rsidRPr="00FE1511">
        <w:fldChar w:fldCharType="begin"/>
      </w:r>
      <w:r w:rsidR="00FE1511" w:rsidRPr="00FE1511">
        <w:instrText xml:space="preserve"> REF _Ref58856555 \r \h </w:instrText>
      </w:r>
      <w:r w:rsidR="00FE1511">
        <w:instrText xml:space="preserve"> \* MERGEFORMAT </w:instrText>
      </w:r>
      <w:r w:rsidR="00FE1511" w:rsidRPr="00FE1511">
        <w:fldChar w:fldCharType="separate"/>
      </w:r>
      <w:r w:rsidR="00FE1511" w:rsidRPr="00FE1511">
        <w:t>B.2</w:t>
      </w:r>
      <w:r w:rsidR="00FE1511" w:rsidRPr="00FE1511">
        <w:fldChar w:fldCharType="end"/>
      </w:r>
      <w:r w:rsidR="00CB336B">
        <w:t>.</w:t>
      </w:r>
    </w:p>
    <w:p w14:paraId="17B3FBE0" w14:textId="39C4EC75" w:rsidR="00391854" w:rsidRPr="0044498B" w:rsidRDefault="00391854" w:rsidP="00A918C9">
      <w:pPr>
        <w:pStyle w:val="AnnexHeading3"/>
      </w:pPr>
      <w:bookmarkStart w:id="86" w:name="_Ref57618792"/>
      <w:r w:rsidRPr="0044498B">
        <w:t>Construction of earth fill dams</w:t>
      </w:r>
      <w:bookmarkEnd w:id="86"/>
    </w:p>
    <w:p w14:paraId="6ED2847B" w14:textId="5CA7D12F" w:rsidR="00391854" w:rsidRDefault="00391854" w:rsidP="3931DA5E">
      <w:pPr>
        <w:pStyle w:val="Brdtekst"/>
        <w:rPr>
          <w:rFonts w:eastAsia="Arial" w:cs="Arial"/>
        </w:rPr>
      </w:pPr>
      <w:r w:rsidRPr="3931DA5E">
        <w:rPr>
          <w:rFonts w:eastAsia="Arial" w:cs="Arial"/>
        </w:rPr>
        <w:t xml:space="preserve">The </w:t>
      </w:r>
      <w:r w:rsidR="00CB336B" w:rsidRPr="3931DA5E">
        <w:rPr>
          <w:rFonts w:eastAsia="Arial" w:cs="Arial"/>
        </w:rPr>
        <w:t>catching dam</w:t>
      </w:r>
      <w:r w:rsidRPr="3931DA5E">
        <w:rPr>
          <w:rFonts w:eastAsia="Arial" w:cs="Arial"/>
        </w:rPr>
        <w:t xml:space="preserve">, which </w:t>
      </w:r>
      <w:r w:rsidR="00CB336B" w:rsidRPr="3931DA5E">
        <w:rPr>
          <w:rFonts w:eastAsia="Arial" w:cs="Arial"/>
        </w:rPr>
        <w:t>is</w:t>
      </w:r>
      <w:r w:rsidRPr="3931DA5E">
        <w:rPr>
          <w:rFonts w:eastAsia="Arial" w:cs="Arial"/>
        </w:rPr>
        <w:t xml:space="preserve"> </w:t>
      </w:r>
      <w:r w:rsidR="00CB336B" w:rsidRPr="3931DA5E">
        <w:rPr>
          <w:rFonts w:eastAsia="Arial" w:cs="Arial"/>
        </w:rPr>
        <w:t xml:space="preserve">for the most </w:t>
      </w:r>
      <w:r w:rsidRPr="3931DA5E">
        <w:rPr>
          <w:rFonts w:eastAsia="Arial" w:cs="Arial"/>
        </w:rPr>
        <w:t xml:space="preserve">12 m high, </w:t>
      </w:r>
      <w:r w:rsidR="00CB336B" w:rsidRPr="3931DA5E">
        <w:rPr>
          <w:rFonts w:eastAsia="Arial" w:cs="Arial"/>
        </w:rPr>
        <w:t>is</w:t>
      </w:r>
      <w:r w:rsidRPr="3931DA5E">
        <w:rPr>
          <w:rFonts w:eastAsia="Arial" w:cs="Arial"/>
        </w:rPr>
        <w:t xml:space="preserve"> made of earth fills with steep impact face (</w:t>
      </w:r>
      <w:r w:rsidR="00CB336B" w:rsidRPr="3931DA5E">
        <w:rPr>
          <w:rFonts w:eastAsia="Arial" w:cs="Arial"/>
        </w:rPr>
        <w:t>3</w:t>
      </w:r>
      <w:r w:rsidRPr="3931DA5E">
        <w:rPr>
          <w:rFonts w:eastAsia="Arial" w:cs="Arial"/>
        </w:rPr>
        <w:t>:</w:t>
      </w:r>
      <w:r w:rsidR="00CB336B" w:rsidRPr="3931DA5E">
        <w:rPr>
          <w:rFonts w:eastAsia="Arial" w:cs="Arial"/>
        </w:rPr>
        <w:t>1</w:t>
      </w:r>
      <w:r w:rsidRPr="3931DA5E">
        <w:rPr>
          <w:rFonts w:eastAsia="Arial" w:cs="Arial"/>
        </w:rPr>
        <w:t xml:space="preserve">, </w:t>
      </w:r>
      <w:proofErr w:type="spellStart"/>
      <w:r w:rsidRPr="3931DA5E">
        <w:rPr>
          <w:rFonts w:eastAsia="Arial" w:cs="Arial"/>
        </w:rPr>
        <w:t>vertical</w:t>
      </w:r>
      <w:r w:rsidR="00CB336B" w:rsidRPr="3931DA5E">
        <w:rPr>
          <w:rFonts w:eastAsia="Arial" w:cs="Arial"/>
        </w:rPr>
        <w:t>:</w:t>
      </w:r>
      <w:r w:rsidRPr="3931DA5E">
        <w:rPr>
          <w:rFonts w:eastAsia="Arial" w:cs="Arial"/>
        </w:rPr>
        <w:t>horizontal</w:t>
      </w:r>
      <w:proofErr w:type="spellEnd"/>
      <w:r w:rsidRPr="3931DA5E">
        <w:rPr>
          <w:rFonts w:eastAsia="Arial" w:cs="Arial"/>
        </w:rPr>
        <w:t xml:space="preserve">), constructed with the aid of the reinforcement system. The top of the </w:t>
      </w:r>
      <w:r w:rsidR="00EC30E5" w:rsidRPr="3931DA5E">
        <w:rPr>
          <w:rFonts w:eastAsia="Arial" w:cs="Arial"/>
        </w:rPr>
        <w:t>catching dam</w:t>
      </w:r>
      <w:r w:rsidRPr="3931DA5E">
        <w:rPr>
          <w:rFonts w:eastAsia="Arial" w:cs="Arial"/>
        </w:rPr>
        <w:t xml:space="preserve"> has a width of 2.1 m and a sloping wedge (supporting fill/backfill) will be on the lee side of the </w:t>
      </w:r>
      <w:r w:rsidR="00CB336B" w:rsidRPr="3931DA5E">
        <w:rPr>
          <w:rFonts w:eastAsia="Arial" w:cs="Arial"/>
        </w:rPr>
        <w:t>catching dam</w:t>
      </w:r>
      <w:r w:rsidRPr="3931DA5E">
        <w:rPr>
          <w:rFonts w:eastAsia="Arial" w:cs="Arial"/>
        </w:rPr>
        <w:t xml:space="preserve">. </w:t>
      </w:r>
      <w:r w:rsidR="00CB336B" w:rsidRPr="3931DA5E">
        <w:rPr>
          <w:rFonts w:eastAsia="Arial" w:cs="Arial"/>
        </w:rPr>
        <w:t xml:space="preserve">The slope of the supporting fill will be from 1:1.5 to 1:2. </w:t>
      </w:r>
      <w:r w:rsidRPr="3931DA5E">
        <w:rPr>
          <w:rFonts w:eastAsia="Arial" w:cs="Arial"/>
        </w:rPr>
        <w:t xml:space="preserve">The </w:t>
      </w:r>
      <w:r w:rsidR="00CB336B" w:rsidRPr="3931DA5E">
        <w:rPr>
          <w:rFonts w:eastAsia="Arial" w:cs="Arial"/>
        </w:rPr>
        <w:t>catching dam</w:t>
      </w:r>
      <w:r w:rsidRPr="3931DA5E">
        <w:rPr>
          <w:rFonts w:eastAsia="Arial" w:cs="Arial"/>
        </w:rPr>
        <w:t xml:space="preserve"> will be </w:t>
      </w:r>
      <w:r w:rsidR="00CB336B" w:rsidRPr="3931DA5E">
        <w:rPr>
          <w:rFonts w:eastAsia="Arial" w:cs="Arial"/>
        </w:rPr>
        <w:t>built</w:t>
      </w:r>
      <w:r w:rsidRPr="3931DA5E">
        <w:rPr>
          <w:rFonts w:eastAsia="Arial" w:cs="Arial"/>
        </w:rPr>
        <w:t xml:space="preserve"> from loose soil/scree material </w:t>
      </w:r>
      <w:r w:rsidR="00CB336B" w:rsidRPr="3931DA5E">
        <w:rPr>
          <w:rFonts w:eastAsia="Arial" w:cs="Arial"/>
        </w:rPr>
        <w:t xml:space="preserve">and blasted rock from tunnel. The material is located at temporary storage site some 800 m from the </w:t>
      </w:r>
      <w:r w:rsidRPr="3931DA5E">
        <w:rPr>
          <w:rFonts w:eastAsia="Arial" w:cs="Arial"/>
        </w:rPr>
        <w:t>construction site</w:t>
      </w:r>
      <w:r w:rsidR="00CB336B" w:rsidRPr="3931DA5E">
        <w:rPr>
          <w:rFonts w:eastAsia="Arial" w:cs="Arial"/>
        </w:rPr>
        <w:t xml:space="preserve"> and is originated from the collapsed dam; the material will be reused.</w:t>
      </w:r>
    </w:p>
    <w:p w14:paraId="1D316729" w14:textId="77777777" w:rsidR="00391854" w:rsidRDefault="00391854" w:rsidP="3931DA5E">
      <w:pPr>
        <w:pStyle w:val="Brdtekst"/>
        <w:rPr>
          <w:rFonts w:eastAsia="Arial" w:cs="Arial"/>
        </w:rPr>
      </w:pPr>
      <w:r w:rsidRPr="3931DA5E">
        <w:rPr>
          <w:rFonts w:eastAsia="Arial" w:cs="Arial"/>
        </w:rPr>
        <w:t>The various fill categories of steep dams may in general be described as follows:</w:t>
      </w:r>
    </w:p>
    <w:p w14:paraId="0B4F48C5" w14:textId="6E739BAA" w:rsidR="00391854" w:rsidRPr="00206432" w:rsidRDefault="00391854" w:rsidP="005C53D4">
      <w:pPr>
        <w:pStyle w:val="Brdtekst"/>
        <w:numPr>
          <w:ilvl w:val="0"/>
          <w:numId w:val="13"/>
        </w:numPr>
        <w:rPr>
          <w:rFonts w:eastAsia="Arial" w:cs="Arial"/>
        </w:rPr>
      </w:pPr>
      <w:r w:rsidRPr="3931DA5E">
        <w:rPr>
          <w:rFonts w:eastAsia="Arial" w:cs="Arial"/>
        </w:rPr>
        <w:t xml:space="preserve">Foundation pad/levelling layer under the reinforced fill of </w:t>
      </w:r>
      <w:r w:rsidR="00CB336B" w:rsidRPr="3931DA5E">
        <w:rPr>
          <w:rFonts w:eastAsia="Arial" w:cs="Arial"/>
        </w:rPr>
        <w:t>catching dam</w:t>
      </w:r>
    </w:p>
    <w:p w14:paraId="3954D7D4" w14:textId="1A477792" w:rsidR="00395E14" w:rsidRPr="00CB336B" w:rsidRDefault="00391854" w:rsidP="005C53D4">
      <w:pPr>
        <w:pStyle w:val="Brdtekst"/>
        <w:numPr>
          <w:ilvl w:val="0"/>
          <w:numId w:val="13"/>
        </w:numPr>
        <w:rPr>
          <w:rFonts w:eastAsia="Arial" w:cs="Arial"/>
        </w:rPr>
      </w:pPr>
      <w:r w:rsidRPr="3931DA5E">
        <w:rPr>
          <w:rFonts w:eastAsia="Arial" w:cs="Arial"/>
        </w:rPr>
        <w:t xml:space="preserve">The reinforced fill will be founded on a compacted pad layer of varying thickness, resting on competent foundation. The material utilized for this will be </w:t>
      </w:r>
      <w:r w:rsidR="2DB9E35B" w:rsidRPr="3931DA5E">
        <w:rPr>
          <w:rFonts w:eastAsia="Arial" w:cs="Arial"/>
        </w:rPr>
        <w:t xml:space="preserve">the </w:t>
      </w:r>
      <w:r w:rsidRPr="3931DA5E">
        <w:rPr>
          <w:rFonts w:eastAsia="Arial" w:cs="Arial"/>
        </w:rPr>
        <w:t>gravel</w:t>
      </w:r>
      <w:r w:rsidR="2DCCF8B0" w:rsidRPr="3931DA5E">
        <w:rPr>
          <w:rFonts w:eastAsia="Arial" w:cs="Arial"/>
        </w:rPr>
        <w:t xml:space="preserve"> used as foundation for the old dam</w:t>
      </w:r>
      <w:r w:rsidRPr="3931DA5E">
        <w:rPr>
          <w:rFonts w:eastAsia="Arial" w:cs="Arial"/>
        </w:rPr>
        <w:t>.</w:t>
      </w:r>
    </w:p>
    <w:p w14:paraId="5E7C5D97" w14:textId="77777777" w:rsidR="00391854" w:rsidRPr="00FF31E2" w:rsidRDefault="00391854" w:rsidP="005C53D4">
      <w:pPr>
        <w:pStyle w:val="Brdtekst"/>
        <w:numPr>
          <w:ilvl w:val="0"/>
          <w:numId w:val="13"/>
        </w:numPr>
        <w:rPr>
          <w:rFonts w:eastAsia="Arial" w:cs="Arial"/>
        </w:rPr>
      </w:pPr>
      <w:r w:rsidRPr="3931DA5E">
        <w:rPr>
          <w:rFonts w:eastAsia="Arial" w:cs="Arial"/>
        </w:rPr>
        <w:t>Supporting fill in a sloping wedge</w:t>
      </w:r>
    </w:p>
    <w:p w14:paraId="17B193A8" w14:textId="22A1D480" w:rsidR="00541F4C" w:rsidRPr="00CB336B" w:rsidRDefault="00391854" w:rsidP="005C53D4">
      <w:pPr>
        <w:pStyle w:val="Brdtekst"/>
        <w:numPr>
          <w:ilvl w:val="0"/>
          <w:numId w:val="13"/>
        </w:numPr>
        <w:rPr>
          <w:rFonts w:eastAsia="Arial" w:cs="Arial"/>
        </w:rPr>
      </w:pPr>
      <w:r w:rsidRPr="3931DA5E">
        <w:rPr>
          <w:rFonts w:eastAsia="Arial" w:cs="Arial"/>
        </w:rPr>
        <w:t xml:space="preserve">A sloping wedge on the lee side of the </w:t>
      </w:r>
      <w:r w:rsidR="00CB336B" w:rsidRPr="3931DA5E">
        <w:rPr>
          <w:rFonts w:eastAsia="Arial" w:cs="Arial"/>
        </w:rPr>
        <w:t>catching dam</w:t>
      </w:r>
      <w:r w:rsidRPr="3931DA5E">
        <w:rPr>
          <w:rFonts w:eastAsia="Arial" w:cs="Arial"/>
        </w:rPr>
        <w:t xml:space="preserve"> is made from </w:t>
      </w:r>
      <w:r w:rsidR="5D4F7BF2" w:rsidRPr="3931DA5E">
        <w:rPr>
          <w:rFonts w:eastAsia="Arial" w:cs="Arial"/>
        </w:rPr>
        <w:t xml:space="preserve">the well graded </w:t>
      </w:r>
      <w:r w:rsidR="74D68BA9" w:rsidRPr="16258494">
        <w:rPr>
          <w:rFonts w:eastAsia="Arial" w:cs="Arial"/>
        </w:rPr>
        <w:t xml:space="preserve">frictional </w:t>
      </w:r>
      <w:r w:rsidR="6376B3ED" w:rsidRPr="16258494">
        <w:rPr>
          <w:rFonts w:eastAsia="Arial" w:cs="Arial"/>
        </w:rPr>
        <w:t>materials</w:t>
      </w:r>
      <w:r w:rsidR="5D4F7BF2" w:rsidRPr="3931DA5E">
        <w:rPr>
          <w:rFonts w:eastAsia="Arial" w:cs="Arial"/>
        </w:rPr>
        <w:t xml:space="preserve"> of the old dam.</w:t>
      </w:r>
    </w:p>
    <w:p w14:paraId="20C4FAB2" w14:textId="77777777" w:rsidR="00391854" w:rsidRPr="00FF31E2" w:rsidRDefault="00391854" w:rsidP="005C53D4">
      <w:pPr>
        <w:pStyle w:val="Brdtekst"/>
        <w:numPr>
          <w:ilvl w:val="0"/>
          <w:numId w:val="13"/>
        </w:numPr>
        <w:rPr>
          <w:rFonts w:eastAsia="Arial" w:cs="Arial"/>
        </w:rPr>
      </w:pPr>
      <w:r w:rsidRPr="3931DA5E">
        <w:rPr>
          <w:rFonts w:eastAsia="Arial" w:cs="Arial"/>
        </w:rPr>
        <w:lastRenderedPageBreak/>
        <w:t>Reinforced fill/core</w:t>
      </w:r>
    </w:p>
    <w:p w14:paraId="3FD2531C" w14:textId="77777777" w:rsidR="00391854" w:rsidRPr="002D06ED" w:rsidRDefault="00391854" w:rsidP="005C53D4">
      <w:pPr>
        <w:pStyle w:val="Brdtekst"/>
        <w:numPr>
          <w:ilvl w:val="0"/>
          <w:numId w:val="13"/>
        </w:numPr>
        <w:rPr>
          <w:rFonts w:eastAsia="Arial" w:cs="Arial"/>
        </w:rPr>
      </w:pPr>
      <w:r w:rsidRPr="3931DA5E">
        <w:rPr>
          <w:rFonts w:eastAsia="Arial" w:cs="Arial"/>
        </w:rPr>
        <w:t>The reinforced fill will be processed from the blasted rock from tunnel. The fill is compacted according to requirements.</w:t>
      </w:r>
    </w:p>
    <w:p w14:paraId="7B045624" w14:textId="4DEEAE87" w:rsidR="00541F4C" w:rsidRPr="00CB336B" w:rsidRDefault="00391854" w:rsidP="005C53D4">
      <w:pPr>
        <w:pStyle w:val="Brdtekst"/>
        <w:numPr>
          <w:ilvl w:val="0"/>
          <w:numId w:val="13"/>
        </w:numPr>
        <w:rPr>
          <w:rFonts w:eastAsia="Arial" w:cs="Arial"/>
        </w:rPr>
      </w:pPr>
      <w:r w:rsidRPr="3931DA5E">
        <w:rPr>
          <w:rFonts w:eastAsia="Arial" w:cs="Arial"/>
        </w:rPr>
        <w:t>Behind the facing panels, stones 100‐200 mm in diameter, will be placed. A geotextile filter may be used between the facing stones and the reinforced fill if necessary.</w:t>
      </w:r>
    </w:p>
    <w:p w14:paraId="46C47F08" w14:textId="77777777" w:rsidR="00391854" w:rsidRPr="00FF31E2" w:rsidRDefault="00391854" w:rsidP="005C53D4">
      <w:pPr>
        <w:pStyle w:val="Brdtekst"/>
        <w:numPr>
          <w:ilvl w:val="0"/>
          <w:numId w:val="13"/>
        </w:numPr>
        <w:rPr>
          <w:rFonts w:eastAsia="Arial" w:cs="Arial"/>
        </w:rPr>
      </w:pPr>
      <w:r w:rsidRPr="3931DA5E">
        <w:rPr>
          <w:rFonts w:eastAsia="Arial" w:cs="Arial"/>
        </w:rPr>
        <w:t>Reinforcement system (retaining wall system)</w:t>
      </w:r>
    </w:p>
    <w:p w14:paraId="7B4A2F85" w14:textId="45A7D240" w:rsidR="00391854" w:rsidRDefault="00391854" w:rsidP="005C53D4">
      <w:pPr>
        <w:pStyle w:val="Brdtekst"/>
        <w:numPr>
          <w:ilvl w:val="0"/>
          <w:numId w:val="13"/>
        </w:numPr>
        <w:rPr>
          <w:rFonts w:eastAsia="Arial" w:cs="Arial"/>
        </w:rPr>
      </w:pPr>
      <w:r w:rsidRPr="3931DA5E">
        <w:rPr>
          <w:rFonts w:eastAsia="Arial" w:cs="Arial"/>
        </w:rPr>
        <w:t xml:space="preserve">The steep impact face of the </w:t>
      </w:r>
      <w:r w:rsidR="00CB336B" w:rsidRPr="3931DA5E">
        <w:rPr>
          <w:rFonts w:eastAsia="Arial" w:cs="Arial"/>
        </w:rPr>
        <w:t>catching dam</w:t>
      </w:r>
      <w:r w:rsidRPr="3931DA5E">
        <w:rPr>
          <w:rFonts w:eastAsia="Arial" w:cs="Arial"/>
        </w:rPr>
        <w:t xml:space="preserve"> is constructed with the aid of steel reinforcement system and facing panels.</w:t>
      </w:r>
    </w:p>
    <w:p w14:paraId="680DFB73" w14:textId="77777777" w:rsidR="00391854" w:rsidRPr="00CB336B" w:rsidRDefault="00391854" w:rsidP="007E0F5F">
      <w:pPr>
        <w:pStyle w:val="AnnexHeading3"/>
      </w:pPr>
      <w:r w:rsidRPr="00CB336B">
        <w:t>Installation of the reinforcement system</w:t>
      </w:r>
    </w:p>
    <w:p w14:paraId="7B74479C" w14:textId="02AE99DF" w:rsidR="00391854" w:rsidRPr="00541F4C" w:rsidRDefault="005314B4" w:rsidP="005314B4">
      <w:pPr>
        <w:pStyle w:val="Brdtekst"/>
      </w:pPr>
      <w:r>
        <w:t xml:space="preserve">See text in </w:t>
      </w:r>
      <w:r>
        <w:fldChar w:fldCharType="begin"/>
      </w:r>
      <w:r>
        <w:instrText xml:space="preserve"> REF _Ref58858293 \r \h </w:instrText>
      </w:r>
      <w:r>
        <w:fldChar w:fldCharType="separate"/>
      </w:r>
      <w:r>
        <w:t>B.1</w:t>
      </w:r>
      <w:r>
        <w:fldChar w:fldCharType="end"/>
      </w:r>
      <w:r w:rsidR="00391854" w:rsidRPr="00541F4C">
        <w:t>.</w:t>
      </w:r>
    </w:p>
    <w:p w14:paraId="36EC2DE6" w14:textId="77777777" w:rsidR="00391854" w:rsidRPr="00541F4C" w:rsidRDefault="00391854" w:rsidP="005314B4">
      <w:pPr>
        <w:pStyle w:val="AnnexHeading2"/>
      </w:pPr>
      <w:bookmarkStart w:id="87" w:name="_Toc61432892"/>
      <w:r w:rsidRPr="00541F4C">
        <w:t>Design of the earth reinforcement system</w:t>
      </w:r>
      <w:bookmarkEnd w:id="87"/>
    </w:p>
    <w:p w14:paraId="1DA99EB5" w14:textId="372500A3" w:rsidR="00391854" w:rsidRPr="00541F4C" w:rsidRDefault="00391854" w:rsidP="005314B4">
      <w:pPr>
        <w:pStyle w:val="Brdtekst"/>
      </w:pPr>
      <w:r w:rsidRPr="00541F4C">
        <w:t xml:space="preserve">Fill material </w:t>
      </w:r>
      <w:r w:rsidR="00282399">
        <w:t xml:space="preserve">is </w:t>
      </w:r>
      <w:r w:rsidR="004A72D1">
        <w:t xml:space="preserve">as </w:t>
      </w:r>
      <w:r w:rsidRPr="00541F4C">
        <w:t xml:space="preserve">described in </w:t>
      </w:r>
      <w:r w:rsidR="002B5F06">
        <w:t>ch</w:t>
      </w:r>
      <w:r w:rsidR="005314B4">
        <w:t>apter</w:t>
      </w:r>
      <w:r w:rsidRPr="00541F4C">
        <w:t xml:space="preserve"> </w:t>
      </w:r>
      <w:r w:rsidR="005314B4">
        <w:fldChar w:fldCharType="begin"/>
      </w:r>
      <w:r w:rsidR="005314B4">
        <w:instrText xml:space="preserve"> REF _Ref58858423 \r \h </w:instrText>
      </w:r>
      <w:r w:rsidR="005314B4">
        <w:fldChar w:fldCharType="separate"/>
      </w:r>
      <w:r w:rsidR="005314B4">
        <w:t>B.3.1</w:t>
      </w:r>
      <w:r w:rsidR="005314B4">
        <w:fldChar w:fldCharType="end"/>
      </w:r>
      <w:r w:rsidR="005314B4">
        <w:t>.</w:t>
      </w:r>
    </w:p>
    <w:p w14:paraId="04C81B08" w14:textId="45F76304" w:rsidR="00E3594C" w:rsidRPr="00541F4C" w:rsidRDefault="00391854" w:rsidP="00E3594C">
      <w:pPr>
        <w:pStyle w:val="Brdtekst"/>
      </w:pPr>
      <w:r w:rsidRPr="00541F4C">
        <w:t xml:space="preserve">The </w:t>
      </w:r>
      <w:r w:rsidR="001B4B9B">
        <w:t>Supplier</w:t>
      </w:r>
      <w:r w:rsidRPr="00541F4C">
        <w:t xml:space="preserve"> designs the construction of the steep parts of the earth fill dam structures </w:t>
      </w:r>
      <w:r w:rsidR="00E3594C">
        <w:t xml:space="preserve">and </w:t>
      </w:r>
      <w:r w:rsidR="00E3594C" w:rsidRPr="00541F4C">
        <w:t>the necessary number of anchors</w:t>
      </w:r>
      <w:r w:rsidR="00AB1D78">
        <w:t>, compaction</w:t>
      </w:r>
      <w:r w:rsidR="00E3594C" w:rsidRPr="00541F4C">
        <w:t xml:space="preserve"> and pertinent lengths as applies.</w:t>
      </w:r>
      <w:r w:rsidR="004339FE">
        <w:t xml:space="preserve"> </w:t>
      </w:r>
      <w:r w:rsidR="00A62C36">
        <w:t xml:space="preserve">The </w:t>
      </w:r>
      <w:r w:rsidR="004339FE">
        <w:t xml:space="preserve">lift thickness of fill </w:t>
      </w:r>
      <w:r w:rsidR="00AB1D78">
        <w:t>layers</w:t>
      </w:r>
      <w:r w:rsidR="0070548C">
        <w:t xml:space="preserve"> should be 0.5 m to be able to fit to the remaining 1 m high gabions </w:t>
      </w:r>
      <w:r w:rsidR="00F429E3">
        <w:t>at</w:t>
      </w:r>
      <w:r w:rsidR="0070548C">
        <w:t xml:space="preserve"> the 5 m high dam</w:t>
      </w:r>
      <w:r w:rsidR="00A61EBC">
        <w:t xml:space="preserve">, se </w:t>
      </w:r>
      <w:r w:rsidR="00715BED">
        <w:fldChar w:fldCharType="begin"/>
      </w:r>
      <w:r w:rsidR="00715BED">
        <w:instrText xml:space="preserve"> REF _Ref58859140 \h </w:instrText>
      </w:r>
      <w:r w:rsidR="00715BED">
        <w:fldChar w:fldCharType="separate"/>
      </w:r>
      <w:r w:rsidR="00715BED" w:rsidRPr="00A61EBC">
        <w:t xml:space="preserve">Figure </w:t>
      </w:r>
      <w:r w:rsidR="00715BED" w:rsidRPr="00A61EBC">
        <w:rPr>
          <w:noProof/>
        </w:rPr>
        <w:t>1</w:t>
      </w:r>
      <w:r w:rsidR="00715BED">
        <w:fldChar w:fldCharType="end"/>
      </w:r>
      <w:r w:rsidR="0070548C">
        <w:t>.</w:t>
      </w:r>
      <w:r w:rsidR="00AB1D78">
        <w:t xml:space="preserve"> </w:t>
      </w:r>
    </w:p>
    <w:p w14:paraId="26800C45" w14:textId="77777777" w:rsidR="00A61EBC" w:rsidRDefault="00A61EBC" w:rsidP="00A61EBC">
      <w:pPr>
        <w:pStyle w:val="Brdtekst"/>
        <w:keepNext/>
      </w:pPr>
      <w:r>
        <w:rPr>
          <w:noProof/>
        </w:rPr>
        <w:drawing>
          <wp:inline distT="0" distB="0" distL="0" distR="0" wp14:anchorId="0FA359FF" wp14:editId="5725F951">
            <wp:extent cx="5939792" cy="344233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5939792" cy="3442335"/>
                    </a:xfrm>
                    <a:prstGeom prst="rect">
                      <a:avLst/>
                    </a:prstGeom>
                  </pic:spPr>
                </pic:pic>
              </a:graphicData>
            </a:graphic>
          </wp:inline>
        </w:drawing>
      </w:r>
    </w:p>
    <w:p w14:paraId="23DED07E" w14:textId="4D86C0B2" w:rsidR="00861139" w:rsidRPr="00A61EBC" w:rsidRDefault="00A61EBC" w:rsidP="00A61EBC">
      <w:pPr>
        <w:pStyle w:val="Bildetekst"/>
        <w:rPr>
          <w:lang w:val="en-GB"/>
        </w:rPr>
      </w:pPr>
      <w:bookmarkStart w:id="88" w:name="_Ref58859140"/>
      <w:r w:rsidRPr="00A61EBC">
        <w:rPr>
          <w:lang w:val="en-GB"/>
        </w:rPr>
        <w:t xml:space="preserve">Figure </w:t>
      </w:r>
      <w:r>
        <w:fldChar w:fldCharType="begin"/>
      </w:r>
      <w:r w:rsidRPr="00A61EBC">
        <w:rPr>
          <w:lang w:val="en-GB"/>
        </w:rPr>
        <w:instrText xml:space="preserve"> SEQ Figure \* ARABIC </w:instrText>
      </w:r>
      <w:r>
        <w:fldChar w:fldCharType="separate"/>
      </w:r>
      <w:r w:rsidR="006F3D8D">
        <w:rPr>
          <w:noProof/>
          <w:lang w:val="en-GB"/>
        </w:rPr>
        <w:t>1</w:t>
      </w:r>
      <w:r>
        <w:fldChar w:fldCharType="end"/>
      </w:r>
      <w:bookmarkEnd w:id="88"/>
      <w:r w:rsidRPr="00A61EBC">
        <w:rPr>
          <w:lang w:val="en-GB"/>
        </w:rPr>
        <w:t xml:space="preserve">. </w:t>
      </w:r>
      <w:r>
        <w:rPr>
          <w:lang w:val="en-GB"/>
        </w:rPr>
        <w:t xml:space="preserve">Schematic figure of </w:t>
      </w:r>
      <w:r w:rsidR="00DA173A">
        <w:rPr>
          <w:lang w:val="en-GB"/>
        </w:rPr>
        <w:t xml:space="preserve">0.5 m high C-facing material on the left and existing 1 m high gabions on the right. </w:t>
      </w:r>
      <w:r w:rsidR="00AF3A67">
        <w:rPr>
          <w:lang w:val="en-GB"/>
        </w:rPr>
        <w:t xml:space="preserve">Note that the </w:t>
      </w:r>
      <w:r w:rsidR="00154D6F">
        <w:rPr>
          <w:lang w:val="en-GB"/>
        </w:rPr>
        <w:t xml:space="preserve">figure does not show the 45° angle </w:t>
      </w:r>
      <w:r w:rsidR="007F0E4A">
        <w:rPr>
          <w:lang w:val="en-GB"/>
        </w:rPr>
        <w:t xml:space="preserve">connection starting at bottom and to </w:t>
      </w:r>
      <w:r w:rsidR="00715BED">
        <w:rPr>
          <w:lang w:val="en-GB"/>
        </w:rPr>
        <w:t xml:space="preserve">the </w:t>
      </w:r>
      <w:r w:rsidR="007F0E4A">
        <w:rPr>
          <w:lang w:val="en-GB"/>
        </w:rPr>
        <w:t>right.</w:t>
      </w:r>
    </w:p>
    <w:p w14:paraId="4A4A603B" w14:textId="11788AA8" w:rsidR="00391854" w:rsidRPr="00541F4C" w:rsidRDefault="00391854" w:rsidP="005314B4">
      <w:pPr>
        <w:pStyle w:val="Brdtekst"/>
      </w:pPr>
      <w:r w:rsidRPr="00541F4C">
        <w:t xml:space="preserve">The </w:t>
      </w:r>
      <w:r w:rsidR="001B4B9B">
        <w:t>Supplier</w:t>
      </w:r>
      <w:r w:rsidRPr="00541F4C">
        <w:t xml:space="preserve"> shall define the grain size distribution of fill materials based on local site conditions.</w:t>
      </w:r>
    </w:p>
    <w:p w14:paraId="225A97F2" w14:textId="4A33CEEE" w:rsidR="00391854" w:rsidRDefault="00391854" w:rsidP="005314B4">
      <w:pPr>
        <w:pStyle w:val="Brdtekst"/>
      </w:pPr>
      <w:r w:rsidRPr="00541F4C">
        <w:lastRenderedPageBreak/>
        <w:t xml:space="preserve">The </w:t>
      </w:r>
      <w:r w:rsidR="001B4B9B">
        <w:t>Supplier</w:t>
      </w:r>
      <w:r w:rsidRPr="00541F4C">
        <w:t xml:space="preserve"> shall define the compaction requirements for the reinforced fill.</w:t>
      </w:r>
    </w:p>
    <w:p w14:paraId="40965368" w14:textId="28B07C9B" w:rsidR="00D675DC" w:rsidRPr="00541F4C" w:rsidRDefault="00D675DC" w:rsidP="005314B4">
      <w:pPr>
        <w:pStyle w:val="Brdtekst"/>
      </w:pPr>
      <w:r>
        <w:t xml:space="preserve">The Supplier shall in his design account for </w:t>
      </w:r>
      <w:r w:rsidR="004175BF">
        <w:t xml:space="preserve">closed visible cages, </w:t>
      </w:r>
      <w:proofErr w:type="spellStart"/>
      <w:r w:rsidR="004175BF">
        <w:t>ie</w:t>
      </w:r>
      <w:proofErr w:type="spellEnd"/>
      <w:r w:rsidR="004175BF">
        <w:t xml:space="preserve">. the top of each cage </w:t>
      </w:r>
      <w:r w:rsidR="00F068D1">
        <w:t>shall be closed</w:t>
      </w:r>
      <w:r w:rsidR="005C53D4">
        <w:t>.</w:t>
      </w:r>
    </w:p>
    <w:p w14:paraId="0883D098" w14:textId="31131F16" w:rsidR="00391854" w:rsidRDefault="00391854" w:rsidP="005314B4">
      <w:pPr>
        <w:pStyle w:val="Brdtekst"/>
      </w:pPr>
      <w:r>
        <w:t xml:space="preserve">The </w:t>
      </w:r>
      <w:r w:rsidR="001B4B9B">
        <w:t>Supplier</w:t>
      </w:r>
      <w:r>
        <w:t xml:space="preserve"> shall in his design account for the edges of the catching dam, as to prevent erosion at the edges. This could include a design of special edge elements</w:t>
      </w:r>
      <w:r w:rsidR="005C53D4">
        <w:t xml:space="preserve"> (corners)</w:t>
      </w:r>
      <w:r>
        <w:t xml:space="preserve">. The </w:t>
      </w:r>
      <w:r w:rsidR="001B4B9B">
        <w:t>Supplier</w:t>
      </w:r>
      <w:r>
        <w:t xml:space="preserve"> shall show on his drawings how his system accommodates these requirements for the edges. The design of edge elements shall be approved by the </w:t>
      </w:r>
      <w:r w:rsidR="006168AA">
        <w:t>Clien</w:t>
      </w:r>
      <w:r w:rsidR="006168AA" w:rsidRPr="3931DA5E">
        <w:rPr>
          <w:rFonts w:eastAsia="Arial" w:cs="Arial"/>
        </w:rPr>
        <w:t>t</w:t>
      </w:r>
      <w:r w:rsidRPr="3931DA5E">
        <w:rPr>
          <w:rFonts w:eastAsia="Arial" w:cs="Arial"/>
        </w:rPr>
        <w:t>´s representative.</w:t>
      </w:r>
    </w:p>
    <w:p w14:paraId="0A8D92E6" w14:textId="588D0FD7" w:rsidR="00325956" w:rsidRPr="00541F4C" w:rsidRDefault="00325956" w:rsidP="005314B4">
      <w:pPr>
        <w:pStyle w:val="Brdtekst"/>
      </w:pPr>
      <w:r>
        <w:t xml:space="preserve">The Supplier shall define how to </w:t>
      </w:r>
      <w:r w:rsidR="009715AF">
        <w:t>tie</w:t>
      </w:r>
      <w:r w:rsidR="00C63D60">
        <w:t xml:space="preserve"> the top anchor to</w:t>
      </w:r>
      <w:r w:rsidR="004D6EA8">
        <w:t>/into</w:t>
      </w:r>
      <w:r w:rsidR="00C63D60">
        <w:t xml:space="preserve"> </w:t>
      </w:r>
      <w:r w:rsidR="00E62246">
        <w:t>the core/</w:t>
      </w:r>
      <w:r w:rsidR="00C63D60">
        <w:t xml:space="preserve">fill </w:t>
      </w:r>
      <w:r w:rsidR="004D6EA8">
        <w:t xml:space="preserve">to prevent </w:t>
      </w:r>
      <w:r w:rsidR="00A165F0">
        <w:t xml:space="preserve">the top row to loosen. </w:t>
      </w:r>
      <w:r w:rsidR="00DA41B9">
        <w:t>As well how to prevent the core material from eroding</w:t>
      </w:r>
      <w:r w:rsidR="006E2AF5">
        <w:t xml:space="preserve"> </w:t>
      </w:r>
      <w:r w:rsidR="00DA41B9">
        <w:t xml:space="preserve">into the 100-200 </w:t>
      </w:r>
      <w:r w:rsidR="00FD703D">
        <w:t xml:space="preserve">mm </w:t>
      </w:r>
      <w:r w:rsidR="00DA41B9">
        <w:t>material</w:t>
      </w:r>
      <w:r w:rsidR="00842C01">
        <w:t xml:space="preserve"> at top during heavy rain</w:t>
      </w:r>
      <w:r w:rsidR="006E2AF5">
        <w:t>.</w:t>
      </w:r>
    </w:p>
    <w:p w14:paraId="43E61B1B" w14:textId="181032CC" w:rsidR="00391854" w:rsidRPr="00541F4C" w:rsidRDefault="00391854" w:rsidP="00363037">
      <w:pPr>
        <w:pStyle w:val="AnnexHeading3"/>
      </w:pPr>
      <w:r w:rsidRPr="00541F4C">
        <w:t xml:space="preserve">Drawings and documents delivered by the </w:t>
      </w:r>
      <w:r w:rsidR="00363037">
        <w:t>Supplier</w:t>
      </w:r>
    </w:p>
    <w:p w14:paraId="6DAAA403" w14:textId="136C3EB1" w:rsidR="00391854" w:rsidRPr="00541F4C" w:rsidRDefault="00391854" w:rsidP="3931DA5E">
      <w:pPr>
        <w:pStyle w:val="Brdtekst"/>
        <w:rPr>
          <w:rFonts w:eastAsia="Arial" w:cs="Arial"/>
        </w:rPr>
      </w:pPr>
      <w:r w:rsidRPr="3931DA5E">
        <w:rPr>
          <w:rFonts w:eastAsia="Arial" w:cs="Arial"/>
        </w:rPr>
        <w:t xml:space="preserve">The </w:t>
      </w:r>
      <w:r w:rsidR="00AB30B5" w:rsidRPr="3931DA5E">
        <w:rPr>
          <w:rFonts w:eastAsia="Arial" w:cs="Arial"/>
        </w:rPr>
        <w:t>Supplier</w:t>
      </w:r>
      <w:r w:rsidRPr="3931DA5E">
        <w:rPr>
          <w:rFonts w:eastAsia="Arial" w:cs="Arial"/>
        </w:rPr>
        <w:t xml:space="preserve"> shall submit all necessary drawings to the </w:t>
      </w:r>
      <w:r w:rsidR="00AB30B5" w:rsidRPr="3931DA5E">
        <w:rPr>
          <w:rFonts w:eastAsia="Arial" w:cs="Arial"/>
        </w:rPr>
        <w:t>Client</w:t>
      </w:r>
      <w:r w:rsidRPr="3931DA5E">
        <w:rPr>
          <w:rFonts w:eastAsia="Arial" w:cs="Arial"/>
        </w:rPr>
        <w:t xml:space="preserve">’s representative, </w:t>
      </w:r>
      <w:r w:rsidR="009300BE" w:rsidRPr="3931DA5E">
        <w:rPr>
          <w:rFonts w:eastAsia="Arial" w:cs="Arial"/>
        </w:rPr>
        <w:t>i.e.,</w:t>
      </w:r>
      <w:r w:rsidRPr="3931DA5E">
        <w:rPr>
          <w:rFonts w:eastAsia="Arial" w:cs="Arial"/>
        </w:rPr>
        <w:t xml:space="preserve"> all the drawings, specifications, and instructions necessary for the installation contractor to do his job.</w:t>
      </w:r>
    </w:p>
    <w:p w14:paraId="4662F2B0" w14:textId="39F423CD" w:rsidR="00391854" w:rsidRPr="00541F4C" w:rsidRDefault="00391854" w:rsidP="3931DA5E">
      <w:pPr>
        <w:pStyle w:val="Brdtekst"/>
        <w:rPr>
          <w:rFonts w:eastAsia="Arial" w:cs="Arial"/>
        </w:rPr>
      </w:pPr>
      <w:r w:rsidRPr="3931DA5E">
        <w:rPr>
          <w:rFonts w:eastAsia="Arial" w:cs="Arial"/>
        </w:rPr>
        <w:t xml:space="preserve">The </w:t>
      </w:r>
      <w:r w:rsidR="00AB30B5" w:rsidRPr="3931DA5E">
        <w:rPr>
          <w:rFonts w:eastAsia="Arial" w:cs="Arial"/>
        </w:rPr>
        <w:t>Supplier</w:t>
      </w:r>
      <w:r w:rsidRPr="3931DA5E">
        <w:rPr>
          <w:rFonts w:eastAsia="Arial" w:cs="Arial"/>
        </w:rPr>
        <w:t xml:space="preserve"> shall submit design criteria and calculations of his design (steel and geotechnical) two weeks prior to commencement of production of the system, for the </w:t>
      </w:r>
      <w:r w:rsidR="00AB30B5" w:rsidRPr="3931DA5E">
        <w:rPr>
          <w:rFonts w:eastAsia="Arial" w:cs="Arial"/>
        </w:rPr>
        <w:t>Client</w:t>
      </w:r>
      <w:r w:rsidRPr="3931DA5E">
        <w:rPr>
          <w:rFonts w:eastAsia="Arial" w:cs="Arial"/>
        </w:rPr>
        <w:t>´s representative´s approval.</w:t>
      </w:r>
    </w:p>
    <w:p w14:paraId="5D051D7B" w14:textId="4EA36246" w:rsidR="00391854" w:rsidRPr="00541F4C" w:rsidRDefault="00391854" w:rsidP="3931DA5E">
      <w:pPr>
        <w:pStyle w:val="Brdtekst"/>
        <w:rPr>
          <w:rFonts w:eastAsia="Arial" w:cs="Arial"/>
        </w:rPr>
      </w:pPr>
      <w:r w:rsidRPr="3931DA5E">
        <w:rPr>
          <w:rFonts w:eastAsia="Arial" w:cs="Arial"/>
        </w:rPr>
        <w:t xml:space="preserve">The </w:t>
      </w:r>
      <w:r w:rsidR="00AB30B5" w:rsidRPr="3931DA5E">
        <w:rPr>
          <w:rFonts w:eastAsia="Arial" w:cs="Arial"/>
        </w:rPr>
        <w:t>Supplier</w:t>
      </w:r>
      <w:r w:rsidRPr="3931DA5E">
        <w:rPr>
          <w:rFonts w:eastAsia="Arial" w:cs="Arial"/>
        </w:rPr>
        <w:t xml:space="preserve"> shall submit a set of drawings to the </w:t>
      </w:r>
      <w:r w:rsidR="00AB30B5" w:rsidRPr="3931DA5E">
        <w:rPr>
          <w:rFonts w:eastAsia="Arial" w:cs="Arial"/>
        </w:rPr>
        <w:t>Client</w:t>
      </w:r>
      <w:r w:rsidRPr="3931DA5E">
        <w:rPr>
          <w:rFonts w:eastAsia="Arial" w:cs="Arial"/>
        </w:rPr>
        <w:t>´s representative for approval two weeks prior to commencement of production.</w:t>
      </w:r>
    </w:p>
    <w:p w14:paraId="2848E5D4" w14:textId="6CFE03EC" w:rsidR="00391854" w:rsidRPr="00541F4C" w:rsidRDefault="00391854" w:rsidP="3931DA5E">
      <w:pPr>
        <w:pStyle w:val="Brdtekst"/>
        <w:rPr>
          <w:rFonts w:eastAsia="Arial" w:cs="Arial"/>
        </w:rPr>
      </w:pPr>
      <w:r w:rsidRPr="3931DA5E">
        <w:rPr>
          <w:rFonts w:eastAsia="Arial" w:cs="Arial"/>
        </w:rPr>
        <w:t xml:space="preserve">The </w:t>
      </w:r>
      <w:r w:rsidR="00AB30B5" w:rsidRPr="3931DA5E">
        <w:rPr>
          <w:rFonts w:eastAsia="Arial" w:cs="Arial"/>
        </w:rPr>
        <w:t>Supplier</w:t>
      </w:r>
      <w:r w:rsidRPr="3931DA5E">
        <w:rPr>
          <w:rFonts w:eastAsia="Arial" w:cs="Arial"/>
        </w:rPr>
        <w:t xml:space="preserve"> shall provide detailed information on the construction of the reinforcement system, describing the technical aspects of the system and installation procedure.</w:t>
      </w:r>
    </w:p>
    <w:p w14:paraId="0FA5D04F" w14:textId="77777777" w:rsidR="00391854" w:rsidRDefault="00391854" w:rsidP="009300BE">
      <w:pPr>
        <w:pStyle w:val="AnnexHeading3"/>
      </w:pPr>
      <w:r>
        <w:t>Design criteria</w:t>
      </w:r>
    </w:p>
    <w:p w14:paraId="67351574" w14:textId="2EBDBFBD" w:rsidR="00391854" w:rsidRPr="00AB30B5" w:rsidRDefault="00391854" w:rsidP="3931DA5E">
      <w:pPr>
        <w:pStyle w:val="Brdtekst"/>
        <w:rPr>
          <w:rFonts w:eastAsia="Arial" w:cs="Arial"/>
        </w:rPr>
      </w:pPr>
      <w:r w:rsidRPr="3931DA5E">
        <w:rPr>
          <w:rFonts w:eastAsia="Arial" w:cs="Arial"/>
        </w:rPr>
        <w:t>The reinforcement system shall be designed of steel and produced according to approved European standards. The geotechnical design shall be in accordance with Eurocode 7 and 8, or comparable standards. The structure is categorized according to Eurocode 7: Geotechnical class GC</w:t>
      </w:r>
      <w:r w:rsidR="00075271" w:rsidRPr="3931DA5E">
        <w:rPr>
          <w:rFonts w:eastAsia="Arial" w:cs="Arial"/>
        </w:rPr>
        <w:t>2</w:t>
      </w:r>
      <w:r w:rsidRPr="3931DA5E">
        <w:rPr>
          <w:rFonts w:eastAsia="Arial" w:cs="Arial"/>
        </w:rPr>
        <w:t xml:space="preserve"> according to section 2.1 of NS-EN 1997-1:2004+A1:2013+NA:2016 and consequence class CC</w:t>
      </w:r>
      <w:r w:rsidR="00DB5672" w:rsidRPr="3931DA5E">
        <w:rPr>
          <w:rFonts w:eastAsia="Arial" w:cs="Arial"/>
        </w:rPr>
        <w:t>2</w:t>
      </w:r>
      <w:r w:rsidRPr="3931DA5E">
        <w:rPr>
          <w:rFonts w:eastAsia="Arial" w:cs="Arial"/>
        </w:rPr>
        <w:t xml:space="preserve"> according to table B1 of NS-EN 1990:2002+A 1:2005+NA:2016. The </w:t>
      </w:r>
      <w:r w:rsidR="00AB30B5" w:rsidRPr="3931DA5E">
        <w:rPr>
          <w:rFonts w:eastAsia="Arial" w:cs="Arial"/>
        </w:rPr>
        <w:t>Supplier</w:t>
      </w:r>
      <w:r w:rsidRPr="3931DA5E">
        <w:rPr>
          <w:rFonts w:eastAsia="Arial" w:cs="Arial"/>
        </w:rPr>
        <w:t xml:space="preserve"> shall specify the standards and codes applied in the design of the system and production, to be approved by the </w:t>
      </w:r>
      <w:r w:rsidR="00AB30B5" w:rsidRPr="3931DA5E">
        <w:rPr>
          <w:rFonts w:eastAsia="Arial" w:cs="Arial"/>
        </w:rPr>
        <w:t>Client</w:t>
      </w:r>
      <w:r w:rsidRPr="3931DA5E">
        <w:rPr>
          <w:rFonts w:eastAsia="Arial" w:cs="Arial"/>
        </w:rPr>
        <w:t>.</w:t>
      </w:r>
    </w:p>
    <w:p w14:paraId="7A84EA2A" w14:textId="5127FE1A" w:rsidR="00391854" w:rsidRPr="00AB30B5" w:rsidRDefault="00391854" w:rsidP="3931DA5E">
      <w:pPr>
        <w:pStyle w:val="Brdtekst"/>
        <w:rPr>
          <w:rFonts w:eastAsia="Arial" w:cs="Arial"/>
        </w:rPr>
      </w:pPr>
      <w:r w:rsidRPr="3931DA5E">
        <w:rPr>
          <w:rFonts w:eastAsia="Arial" w:cs="Arial"/>
        </w:rPr>
        <w:t xml:space="preserve">The steep impact face of the constructions shall be stable at an inclination </w:t>
      </w:r>
      <w:r w:rsidR="009F4F48" w:rsidRPr="3931DA5E">
        <w:rPr>
          <w:rFonts w:eastAsia="Arial" w:cs="Arial"/>
        </w:rPr>
        <w:t>3</w:t>
      </w:r>
      <w:r w:rsidRPr="3931DA5E">
        <w:rPr>
          <w:rFonts w:eastAsia="Arial" w:cs="Arial"/>
        </w:rPr>
        <w:t>:</w:t>
      </w:r>
      <w:r w:rsidR="009F4F48" w:rsidRPr="3931DA5E">
        <w:rPr>
          <w:rFonts w:eastAsia="Arial" w:cs="Arial"/>
        </w:rPr>
        <w:t>1</w:t>
      </w:r>
      <w:r w:rsidRPr="3931DA5E">
        <w:rPr>
          <w:rFonts w:eastAsia="Arial" w:cs="Arial"/>
        </w:rPr>
        <w:t xml:space="preserve"> (</w:t>
      </w:r>
      <w:proofErr w:type="spellStart"/>
      <w:r w:rsidRPr="3931DA5E">
        <w:rPr>
          <w:rFonts w:eastAsia="Arial" w:cs="Arial"/>
        </w:rPr>
        <w:t>vertical:horizontal</w:t>
      </w:r>
      <w:proofErr w:type="spellEnd"/>
      <w:r w:rsidRPr="3931DA5E">
        <w:rPr>
          <w:rFonts w:eastAsia="Arial" w:cs="Arial"/>
        </w:rPr>
        <w:t>).</w:t>
      </w:r>
    </w:p>
    <w:p w14:paraId="58184418" w14:textId="52297235" w:rsidR="00391854" w:rsidRPr="00AB30B5" w:rsidRDefault="00391854" w:rsidP="3931DA5E">
      <w:pPr>
        <w:pStyle w:val="Brdtekst"/>
        <w:rPr>
          <w:rFonts w:eastAsia="Arial" w:cs="Arial"/>
        </w:rPr>
      </w:pPr>
      <w:r w:rsidRPr="00994C5F">
        <w:rPr>
          <w:rFonts w:eastAsia="Arial" w:cs="Arial"/>
        </w:rPr>
        <w:t>The angle of internal friction of the fills for the reinforced part (reinforced fill) is 38°. The grain size</w:t>
      </w:r>
      <w:r w:rsidRPr="3931DA5E">
        <w:rPr>
          <w:rFonts w:eastAsia="Arial" w:cs="Arial"/>
        </w:rPr>
        <w:t xml:space="preserve"> </w:t>
      </w:r>
      <w:r w:rsidRPr="00381161">
        <w:rPr>
          <w:rFonts w:eastAsia="Arial" w:cs="Arial"/>
        </w:rPr>
        <w:t>distribution in the reinforced fill may be assumed to be 0‐200mm and the unit weight of the material is 19kN/m</w:t>
      </w:r>
      <w:r w:rsidRPr="00381161">
        <w:rPr>
          <w:rFonts w:eastAsia="Arial" w:cs="Arial"/>
          <w:vertAlign w:val="superscript"/>
        </w:rPr>
        <w:t>3</w:t>
      </w:r>
      <w:r w:rsidRPr="00381161">
        <w:rPr>
          <w:rFonts w:eastAsia="Arial" w:cs="Arial"/>
        </w:rPr>
        <w:t>.</w:t>
      </w:r>
      <w:r w:rsidR="009D27A3" w:rsidRPr="00381161">
        <w:rPr>
          <w:rFonts w:eastAsia="Arial" w:cs="Arial"/>
        </w:rPr>
        <w:t xml:space="preserve"> All </w:t>
      </w:r>
      <w:r w:rsidR="001253A1" w:rsidRPr="00381161">
        <w:rPr>
          <w:rFonts w:eastAsia="Arial" w:cs="Arial"/>
        </w:rPr>
        <w:t xml:space="preserve">material in </w:t>
      </w:r>
      <w:r w:rsidR="009D27A3" w:rsidRPr="00381161">
        <w:rPr>
          <w:rFonts w:eastAsia="Arial" w:cs="Arial"/>
        </w:rPr>
        <w:t xml:space="preserve">calculations shall be </w:t>
      </w:r>
      <w:r w:rsidR="001253A1" w:rsidRPr="00381161">
        <w:rPr>
          <w:rFonts w:eastAsia="Arial" w:cs="Arial"/>
        </w:rPr>
        <w:t xml:space="preserve">treated as </w:t>
      </w:r>
      <w:r w:rsidR="00A36814" w:rsidRPr="00381161">
        <w:rPr>
          <w:rFonts w:eastAsia="Arial" w:cs="Arial"/>
        </w:rPr>
        <w:t>unfrozen material.</w:t>
      </w:r>
    </w:p>
    <w:p w14:paraId="35F929DB" w14:textId="54B7F584" w:rsidR="00391854" w:rsidRPr="00E0346E" w:rsidRDefault="00391854" w:rsidP="3931DA5E">
      <w:pPr>
        <w:pStyle w:val="Brdtekst"/>
        <w:rPr>
          <w:rFonts w:eastAsia="Arial" w:cs="Arial"/>
        </w:rPr>
      </w:pPr>
      <w:r w:rsidRPr="3931DA5E">
        <w:rPr>
          <w:rFonts w:eastAsia="Arial" w:cs="Arial"/>
        </w:rPr>
        <w:t>As mentioned earlier (</w:t>
      </w:r>
      <w:r w:rsidR="007D4B61" w:rsidRPr="3931DA5E">
        <w:rPr>
          <w:rFonts w:eastAsia="Arial" w:cs="Arial"/>
        </w:rPr>
        <w:t xml:space="preserve">Chapter </w:t>
      </w:r>
      <w:r>
        <w:fldChar w:fldCharType="begin"/>
      </w:r>
      <w:r>
        <w:instrText xml:space="preserve"> REF _Ref58911949 \r \h </w:instrText>
      </w:r>
      <w:r>
        <w:fldChar w:fldCharType="separate"/>
      </w:r>
      <w:r w:rsidR="007D4B61">
        <w:t>B.1</w:t>
      </w:r>
      <w:r>
        <w:fldChar w:fldCharType="end"/>
      </w:r>
      <w:r w:rsidRPr="3931DA5E">
        <w:rPr>
          <w:rFonts w:eastAsia="Arial" w:cs="Arial"/>
        </w:rPr>
        <w:t>) stiffness of the front is of great importance. The facing panels of the system (impact face) shall be a steel mesh of sufficient stiffness – C or U shaped ‐ such that deflections within each lift are at a minimum. Supporting brackets of same shape as the facing units shall be employed to further increase the stiffness of the front. The supporting brackets shall have a secured connection vertically to the bracket above and below. The supporting brackets shall also have a secure connection to the soil reinforcement. These connections shall be bolted or constructed by other replaceable means to better facilitate maintenance of the front, should it be damaged by avalanche or rock impact.</w:t>
      </w:r>
    </w:p>
    <w:p w14:paraId="32C787EF" w14:textId="4347E0BD" w:rsidR="00391854" w:rsidRPr="00E0346E" w:rsidRDefault="00391854" w:rsidP="3931DA5E">
      <w:pPr>
        <w:pStyle w:val="Brdtekst"/>
        <w:rPr>
          <w:rFonts w:eastAsia="Arial" w:cs="Arial"/>
        </w:rPr>
      </w:pPr>
      <w:r w:rsidRPr="3931DA5E">
        <w:rPr>
          <w:rFonts w:eastAsia="Arial" w:cs="Arial"/>
        </w:rPr>
        <w:lastRenderedPageBreak/>
        <w:t xml:space="preserve">The impact face of the structure shall be a steel grid with selected stones behind. The stones are to be sized 100‐200 mm and shall, in combination with the steel grid, form the appearance of the catching dam. If the steep impact facing units are damaged, repair must be possible, by relatively simple measures and without significantly changing the appearance of the face. The </w:t>
      </w:r>
      <w:r w:rsidR="00E0346E" w:rsidRPr="3931DA5E">
        <w:rPr>
          <w:rFonts w:eastAsia="Arial" w:cs="Arial"/>
        </w:rPr>
        <w:t>Supplier</w:t>
      </w:r>
      <w:r w:rsidRPr="3931DA5E">
        <w:rPr>
          <w:rFonts w:eastAsia="Arial" w:cs="Arial"/>
        </w:rPr>
        <w:t xml:space="preserve"> shall include information on reparation procedures.</w:t>
      </w:r>
    </w:p>
    <w:p w14:paraId="17257D51" w14:textId="238B0887" w:rsidR="00391854" w:rsidRPr="00E0346E" w:rsidRDefault="00391854" w:rsidP="3931DA5E">
      <w:pPr>
        <w:pStyle w:val="Brdtekst"/>
        <w:rPr>
          <w:rFonts w:eastAsia="Arial" w:cs="Arial"/>
        </w:rPr>
      </w:pPr>
      <w:r w:rsidRPr="3931DA5E">
        <w:rPr>
          <w:rFonts w:eastAsia="Arial" w:cs="Arial"/>
        </w:rPr>
        <w:t>The system´s reinforcing elements/strips shall be made of material not requiring any tensioning or special care before the fill material is placed on top of these, to better ensure the stiffness.</w:t>
      </w:r>
      <w:r w:rsidR="003A6F48" w:rsidRPr="3931DA5E">
        <w:rPr>
          <w:rFonts w:eastAsia="Arial" w:cs="Arial"/>
        </w:rPr>
        <w:t xml:space="preserve"> </w:t>
      </w:r>
      <w:r w:rsidRPr="3931DA5E">
        <w:rPr>
          <w:rFonts w:eastAsia="Arial" w:cs="Arial"/>
        </w:rPr>
        <w:t>Therefore, the reinforcing strips/elements shall be of steel, in one single piece that is connected to the supporting brackets.</w:t>
      </w:r>
    </w:p>
    <w:p w14:paraId="144556AF" w14:textId="4640E08E" w:rsidR="00391854" w:rsidRDefault="00391854" w:rsidP="3931DA5E">
      <w:pPr>
        <w:pStyle w:val="Brdtekst"/>
        <w:rPr>
          <w:rFonts w:eastAsia="Arial" w:cs="Arial"/>
        </w:rPr>
      </w:pPr>
      <w:r w:rsidRPr="3931DA5E">
        <w:rPr>
          <w:rFonts w:eastAsia="Arial" w:cs="Arial"/>
        </w:rPr>
        <w:t>The thickness of each of the main steel parts of the system, not covered with soil, is minimum 8 mm and for minor steel parts the minimum thickness is 5 mm. Anchors or reinforcing strips in the earth fill shall be of steel with a minimum thickness of 5 mm.</w:t>
      </w:r>
    </w:p>
    <w:p w14:paraId="41F3731D" w14:textId="100DACDD" w:rsidR="008F4C92" w:rsidRPr="00E0346E" w:rsidRDefault="008F4C92" w:rsidP="3931DA5E">
      <w:pPr>
        <w:pStyle w:val="Brdtekst"/>
        <w:rPr>
          <w:rFonts w:eastAsia="Arial" w:cs="Arial"/>
        </w:rPr>
      </w:pPr>
      <w:r w:rsidRPr="3931DA5E">
        <w:rPr>
          <w:rFonts w:eastAsia="Arial" w:cs="Arial"/>
        </w:rPr>
        <w:t xml:space="preserve">For </w:t>
      </w:r>
      <w:r w:rsidR="004C60FA" w:rsidRPr="3931DA5E">
        <w:rPr>
          <w:rFonts w:eastAsia="Arial" w:cs="Arial"/>
        </w:rPr>
        <w:t xml:space="preserve">steel quality and </w:t>
      </w:r>
      <w:r w:rsidRPr="3931DA5E">
        <w:rPr>
          <w:rFonts w:eastAsia="Arial" w:cs="Arial"/>
        </w:rPr>
        <w:t xml:space="preserve">corrosion protection see chapter </w:t>
      </w:r>
      <w:r>
        <w:fldChar w:fldCharType="begin"/>
      </w:r>
      <w:r>
        <w:instrText xml:space="preserve"> REF _Ref58919767 \r \h </w:instrText>
      </w:r>
      <w:r>
        <w:fldChar w:fldCharType="separate"/>
      </w:r>
      <w:r>
        <w:t>B.6.1</w:t>
      </w:r>
      <w:r>
        <w:fldChar w:fldCharType="end"/>
      </w:r>
      <w:r w:rsidR="00AF6EEF" w:rsidRPr="3931DA5E">
        <w:rPr>
          <w:rFonts w:eastAsia="Arial" w:cs="Arial"/>
        </w:rPr>
        <w:t>.</w:t>
      </w:r>
    </w:p>
    <w:p w14:paraId="04580303" w14:textId="77777777" w:rsidR="00391854" w:rsidRPr="004D366F" w:rsidRDefault="00391854" w:rsidP="3931DA5E">
      <w:pPr>
        <w:pStyle w:val="Brdtekst"/>
        <w:rPr>
          <w:rFonts w:eastAsia="Arial" w:cs="Arial"/>
        </w:rPr>
      </w:pPr>
      <w:r w:rsidRPr="3931DA5E">
        <w:rPr>
          <w:rFonts w:eastAsia="Arial" w:cs="Arial"/>
        </w:rPr>
        <w:t>The structures shall be designed to withstand loads as follows:</w:t>
      </w:r>
    </w:p>
    <w:p w14:paraId="3F7830C1" w14:textId="77777777" w:rsidR="00391854" w:rsidRPr="003F2549" w:rsidRDefault="00391854" w:rsidP="3931DA5E">
      <w:pPr>
        <w:pStyle w:val="Brdtekst"/>
        <w:numPr>
          <w:ilvl w:val="0"/>
          <w:numId w:val="12"/>
        </w:numPr>
        <w:ind w:left="714" w:hanging="357"/>
        <w:contextualSpacing/>
        <w:rPr>
          <w:rFonts w:eastAsia="Arial" w:cs="Arial"/>
        </w:rPr>
      </w:pPr>
      <w:r w:rsidRPr="3931DA5E">
        <w:rPr>
          <w:rFonts w:eastAsia="Arial" w:cs="Arial"/>
        </w:rPr>
        <w:t>Gravitational load from the specified earth fill.</w:t>
      </w:r>
    </w:p>
    <w:p w14:paraId="00F32B77" w14:textId="6FA664C7" w:rsidR="00391854" w:rsidRPr="005E646B" w:rsidRDefault="00391854" w:rsidP="3931DA5E">
      <w:pPr>
        <w:pStyle w:val="Brdtekst"/>
        <w:numPr>
          <w:ilvl w:val="0"/>
          <w:numId w:val="12"/>
        </w:numPr>
        <w:ind w:left="714" w:hanging="357"/>
        <w:contextualSpacing/>
        <w:rPr>
          <w:rFonts w:eastAsia="Arial" w:cs="Arial"/>
        </w:rPr>
      </w:pPr>
      <w:r w:rsidRPr="3931DA5E">
        <w:rPr>
          <w:rFonts w:eastAsia="Arial" w:cs="Arial"/>
        </w:rPr>
        <w:t>Seismic loading</w:t>
      </w:r>
      <w:r w:rsidR="005E646B" w:rsidRPr="3931DA5E">
        <w:rPr>
          <w:rFonts w:eastAsia="Arial" w:cs="Arial"/>
        </w:rPr>
        <w:t xml:space="preserve"> is omitted</w:t>
      </w:r>
      <w:r w:rsidR="00F468FE" w:rsidRPr="3931DA5E">
        <w:rPr>
          <w:rFonts w:eastAsia="Arial" w:cs="Arial"/>
        </w:rPr>
        <w:t xml:space="preserve"> in this work</w:t>
      </w:r>
      <w:r w:rsidRPr="3931DA5E">
        <w:rPr>
          <w:rFonts w:eastAsia="Arial" w:cs="Arial"/>
        </w:rPr>
        <w:t>.</w:t>
      </w:r>
    </w:p>
    <w:p w14:paraId="3BDBFB5A" w14:textId="405B6A2A" w:rsidR="00391854" w:rsidRPr="00F468FE" w:rsidRDefault="00391854" w:rsidP="3931DA5E">
      <w:pPr>
        <w:pStyle w:val="Brdtekst"/>
        <w:numPr>
          <w:ilvl w:val="0"/>
          <w:numId w:val="12"/>
        </w:numPr>
        <w:ind w:left="714" w:hanging="357"/>
        <w:contextualSpacing/>
        <w:rPr>
          <w:rFonts w:eastAsia="Arial" w:cs="Arial"/>
        </w:rPr>
      </w:pPr>
      <w:r w:rsidRPr="3931DA5E">
        <w:rPr>
          <w:rFonts w:eastAsia="Arial" w:cs="Arial"/>
        </w:rPr>
        <w:t>Loading from snow‐cover on the dam</w:t>
      </w:r>
      <w:r w:rsidR="007B432D" w:rsidRPr="3931DA5E">
        <w:rPr>
          <w:rFonts w:eastAsia="Arial" w:cs="Arial"/>
        </w:rPr>
        <w:t xml:space="preserve"> is according to NS-EN 1991-1-3:2003/NA:2008</w:t>
      </w:r>
      <w:r w:rsidR="00467F5D" w:rsidRPr="3931DA5E">
        <w:rPr>
          <w:rFonts w:eastAsia="Arial" w:cs="Arial"/>
        </w:rPr>
        <w:t xml:space="preserve"> table NA.4.1(901)</w:t>
      </w:r>
      <w:r w:rsidR="00735B87" w:rsidRPr="3931DA5E">
        <w:rPr>
          <w:rFonts w:eastAsia="Arial" w:cs="Arial"/>
        </w:rPr>
        <w:t>,</w:t>
      </w:r>
      <w:r w:rsidR="007704FA" w:rsidRPr="3931DA5E">
        <w:rPr>
          <w:rFonts w:eastAsia="Arial" w:cs="Arial"/>
        </w:rPr>
        <w:t xml:space="preserve"> </w:t>
      </w:r>
      <w:proofErr w:type="spellStart"/>
      <w:r w:rsidR="007704FA" w:rsidRPr="3931DA5E">
        <w:rPr>
          <w:rFonts w:eastAsia="Arial" w:cs="Arial"/>
        </w:rPr>
        <w:t>Storfjord</w:t>
      </w:r>
      <w:proofErr w:type="spellEnd"/>
      <w:r w:rsidR="007704FA" w:rsidRPr="3931DA5E">
        <w:rPr>
          <w:rFonts w:eastAsia="Arial" w:cs="Arial"/>
        </w:rPr>
        <w:t xml:space="preserve"> Troms</w:t>
      </w:r>
      <w:r w:rsidRPr="3931DA5E">
        <w:rPr>
          <w:rFonts w:eastAsia="Arial" w:cs="Arial"/>
        </w:rPr>
        <w:t xml:space="preserve">: </w:t>
      </w:r>
      <w:r w:rsidR="00735B87" w:rsidRPr="3931DA5E">
        <w:rPr>
          <w:rFonts w:eastAsia="Arial" w:cs="Arial"/>
        </w:rPr>
        <w:t>S</w:t>
      </w:r>
      <w:r w:rsidR="00735B87" w:rsidRPr="3931DA5E">
        <w:rPr>
          <w:rFonts w:eastAsia="Arial" w:cs="Arial"/>
          <w:vertAlign w:val="subscript"/>
        </w:rPr>
        <w:t>k,0</w:t>
      </w:r>
      <w:r w:rsidR="002656D4" w:rsidRPr="3931DA5E">
        <w:rPr>
          <w:rFonts w:eastAsia="Arial" w:cs="Arial"/>
        </w:rPr>
        <w:t>=</w:t>
      </w:r>
      <w:r w:rsidRPr="3931DA5E">
        <w:rPr>
          <w:rFonts w:eastAsia="Arial" w:cs="Arial"/>
        </w:rPr>
        <w:t xml:space="preserve">5 </w:t>
      </w:r>
      <w:proofErr w:type="spellStart"/>
      <w:r w:rsidRPr="3931DA5E">
        <w:rPr>
          <w:rFonts w:eastAsia="Arial" w:cs="Arial"/>
        </w:rPr>
        <w:t>kN</w:t>
      </w:r>
      <w:proofErr w:type="spellEnd"/>
      <w:r w:rsidRPr="3931DA5E">
        <w:rPr>
          <w:rFonts w:eastAsia="Arial" w:cs="Arial"/>
        </w:rPr>
        <w:t>/m</w:t>
      </w:r>
      <w:r w:rsidR="007704FA" w:rsidRPr="3931DA5E">
        <w:rPr>
          <w:rFonts w:eastAsia="Arial" w:cs="Arial"/>
        </w:rPr>
        <w:t>²</w:t>
      </w:r>
      <w:r w:rsidRPr="3931DA5E">
        <w:rPr>
          <w:rFonts w:eastAsia="Arial" w:cs="Arial"/>
        </w:rPr>
        <w:t>.</w:t>
      </w:r>
    </w:p>
    <w:p w14:paraId="01468F6E" w14:textId="019B8DA2" w:rsidR="00391854" w:rsidRPr="009D476F" w:rsidRDefault="00391854" w:rsidP="3931DA5E">
      <w:pPr>
        <w:pStyle w:val="Brdtekst"/>
        <w:numPr>
          <w:ilvl w:val="0"/>
          <w:numId w:val="12"/>
        </w:numPr>
        <w:rPr>
          <w:rFonts w:eastAsia="Arial" w:cs="Arial"/>
        </w:rPr>
      </w:pPr>
      <w:r w:rsidRPr="3931DA5E">
        <w:rPr>
          <w:rFonts w:eastAsia="Arial" w:cs="Arial"/>
        </w:rPr>
        <w:t xml:space="preserve">Loading from vehicles </w:t>
      </w:r>
      <w:r w:rsidR="007E6BDC" w:rsidRPr="3931DA5E">
        <w:rPr>
          <w:rFonts w:eastAsia="Arial" w:cs="Arial"/>
        </w:rPr>
        <w:t xml:space="preserve">acting on </w:t>
      </w:r>
      <w:r w:rsidRPr="3931DA5E">
        <w:rPr>
          <w:rFonts w:eastAsia="Arial" w:cs="Arial"/>
        </w:rPr>
        <w:t xml:space="preserve">top of the dam: </w:t>
      </w:r>
      <w:r w:rsidR="00EF5378" w:rsidRPr="3931DA5E">
        <w:rPr>
          <w:rFonts w:eastAsia="Arial" w:cs="Arial"/>
        </w:rPr>
        <w:t>1</w:t>
      </w:r>
      <w:r w:rsidRPr="3931DA5E">
        <w:rPr>
          <w:rFonts w:eastAsia="Arial" w:cs="Arial"/>
        </w:rPr>
        <w:t>5 k</w:t>
      </w:r>
      <w:r w:rsidR="009D476F" w:rsidRPr="3931DA5E">
        <w:rPr>
          <w:rFonts w:eastAsia="Arial" w:cs="Arial"/>
        </w:rPr>
        <w:t>Pa w</w:t>
      </w:r>
      <w:r w:rsidR="00750DC1" w:rsidRPr="3931DA5E">
        <w:rPr>
          <w:rFonts w:eastAsia="Arial" w:cs="Arial"/>
        </w:rPr>
        <w:t>ith</w:t>
      </w:r>
      <w:r w:rsidR="009D476F" w:rsidRPr="3931DA5E">
        <w:rPr>
          <w:rFonts w:eastAsia="Arial" w:cs="Arial"/>
        </w:rPr>
        <w:t>o</w:t>
      </w:r>
      <w:r w:rsidR="00750DC1" w:rsidRPr="3931DA5E">
        <w:rPr>
          <w:rFonts w:eastAsia="Arial" w:cs="Arial"/>
        </w:rPr>
        <w:t>ut</w:t>
      </w:r>
      <w:r w:rsidR="009D476F" w:rsidRPr="3931DA5E">
        <w:rPr>
          <w:rFonts w:eastAsia="Arial" w:cs="Arial"/>
        </w:rPr>
        <w:t xml:space="preserve"> partial coefficient</w:t>
      </w:r>
      <w:r w:rsidR="00BC36CA" w:rsidRPr="3931DA5E">
        <w:rPr>
          <w:rFonts w:eastAsia="Arial" w:cs="Arial"/>
        </w:rPr>
        <w:t xml:space="preserve"> or </w:t>
      </w:r>
      <w:r w:rsidR="004B467E" w:rsidRPr="3931DA5E">
        <w:rPr>
          <w:rFonts w:eastAsia="Arial" w:cs="Arial"/>
        </w:rPr>
        <w:t>19</w:t>
      </w:r>
      <w:r w:rsidR="0019138C" w:rsidRPr="3931DA5E">
        <w:rPr>
          <w:rFonts w:eastAsia="Arial" w:cs="Arial"/>
        </w:rPr>
        <w:t>.</w:t>
      </w:r>
      <w:r w:rsidR="004B467E" w:rsidRPr="3931DA5E">
        <w:rPr>
          <w:rFonts w:eastAsia="Arial" w:cs="Arial"/>
        </w:rPr>
        <w:t>5 kPa with partial coefficient</w:t>
      </w:r>
      <w:r w:rsidR="005A7446" w:rsidRPr="3931DA5E">
        <w:rPr>
          <w:rFonts w:eastAsia="Arial" w:cs="Arial"/>
        </w:rPr>
        <w:t xml:space="preserve"> 1.3</w:t>
      </w:r>
      <w:r w:rsidRPr="3931DA5E">
        <w:rPr>
          <w:rFonts w:eastAsia="Arial" w:cs="Arial"/>
        </w:rPr>
        <w:t>.</w:t>
      </w:r>
      <w:r w:rsidR="004B467E" w:rsidRPr="3931DA5E">
        <w:rPr>
          <w:rFonts w:eastAsia="Arial" w:cs="Arial"/>
        </w:rPr>
        <w:t xml:space="preserve"> This is according </w:t>
      </w:r>
      <w:r w:rsidR="005E2276" w:rsidRPr="3931DA5E">
        <w:rPr>
          <w:rFonts w:eastAsia="Arial" w:cs="Arial"/>
        </w:rPr>
        <w:t xml:space="preserve">guidelines in </w:t>
      </w:r>
      <w:r w:rsidR="005A7446" w:rsidRPr="3931DA5E">
        <w:rPr>
          <w:rFonts w:eastAsia="Arial" w:cs="Arial"/>
        </w:rPr>
        <w:t xml:space="preserve">handbook </w:t>
      </w:r>
      <w:r w:rsidR="005E2276" w:rsidRPr="3931DA5E">
        <w:rPr>
          <w:rFonts w:eastAsia="Arial" w:cs="Arial"/>
        </w:rPr>
        <w:t>N200 of the Nor</w:t>
      </w:r>
      <w:r w:rsidR="005A7446" w:rsidRPr="3931DA5E">
        <w:rPr>
          <w:rFonts w:eastAsia="Arial" w:cs="Arial"/>
        </w:rPr>
        <w:t>wegian Public Road Administration</w:t>
      </w:r>
      <w:r w:rsidR="002656D4" w:rsidRPr="3931DA5E">
        <w:rPr>
          <w:rFonts w:eastAsia="Arial" w:cs="Arial"/>
        </w:rPr>
        <w:t xml:space="preserve"> (NPRA)</w:t>
      </w:r>
      <w:r w:rsidR="00D30055" w:rsidRPr="3931DA5E">
        <w:rPr>
          <w:rFonts w:eastAsia="Arial" w:cs="Arial"/>
        </w:rPr>
        <w:t>, paragraph 205.6</w:t>
      </w:r>
      <w:r w:rsidR="0003218E" w:rsidRPr="3931DA5E">
        <w:rPr>
          <w:rFonts w:eastAsia="Arial" w:cs="Arial"/>
        </w:rPr>
        <w:t xml:space="preserve"> and table NA.A1.2 (C) in Eurocode 0.</w:t>
      </w:r>
    </w:p>
    <w:p w14:paraId="754CF435" w14:textId="15E77337" w:rsidR="006F3D8D" w:rsidRPr="006F3D8D" w:rsidRDefault="00391854" w:rsidP="3931DA5E">
      <w:pPr>
        <w:pStyle w:val="Brdtekst"/>
        <w:numPr>
          <w:ilvl w:val="0"/>
          <w:numId w:val="12"/>
        </w:numPr>
        <w:rPr>
          <w:rFonts w:eastAsia="Arial" w:cs="Arial"/>
          <w:lang w:val="en-US"/>
        </w:rPr>
      </w:pPr>
      <w:r w:rsidRPr="3931DA5E">
        <w:rPr>
          <w:rFonts w:eastAsia="Arial" w:cs="Arial"/>
          <w:lang w:val="en-US"/>
        </w:rPr>
        <w:t xml:space="preserve">Avalanche load on impact face of dam </w:t>
      </w:r>
      <w:r w:rsidR="00FE325D" w:rsidRPr="3931DA5E">
        <w:rPr>
          <w:rFonts w:eastAsia="Arial" w:cs="Arial"/>
          <w:lang w:val="en-US"/>
        </w:rPr>
        <w:t xml:space="preserve">between </w:t>
      </w:r>
      <w:proofErr w:type="spellStart"/>
      <w:r w:rsidR="00FE325D" w:rsidRPr="3931DA5E">
        <w:rPr>
          <w:rFonts w:eastAsia="Arial" w:cs="Arial"/>
          <w:lang w:val="en-US"/>
        </w:rPr>
        <w:t>stn.</w:t>
      </w:r>
      <w:proofErr w:type="spellEnd"/>
      <w:r w:rsidR="00FE325D" w:rsidRPr="3931DA5E">
        <w:rPr>
          <w:rFonts w:eastAsia="Arial" w:cs="Arial"/>
          <w:lang w:val="en-US"/>
        </w:rPr>
        <w:t xml:space="preserve"> 71 and 312</w:t>
      </w:r>
      <w:r w:rsidR="00016FC5" w:rsidRPr="3931DA5E">
        <w:rPr>
          <w:rFonts w:eastAsia="Arial" w:cs="Arial"/>
          <w:lang w:val="en-US"/>
        </w:rPr>
        <w:t xml:space="preserve"> is </w:t>
      </w:r>
      <w:r w:rsidRPr="3931DA5E">
        <w:rPr>
          <w:rFonts w:eastAsia="Arial" w:cs="Arial"/>
          <w:lang w:val="en-US"/>
        </w:rPr>
        <w:t>according to following tables</w:t>
      </w:r>
      <w:r w:rsidR="00016FC5" w:rsidRPr="3931DA5E">
        <w:rPr>
          <w:rFonts w:eastAsia="Arial" w:cs="Arial"/>
          <w:lang w:val="en-US"/>
        </w:rPr>
        <w:t xml:space="preserve">. The coordinate system is </w:t>
      </w:r>
      <w:r w:rsidR="006F3D8D" w:rsidRPr="3931DA5E">
        <w:rPr>
          <w:rFonts w:eastAsia="Arial" w:cs="Arial"/>
          <w:lang w:val="en-US"/>
        </w:rPr>
        <w:t xml:space="preserve">shown on </w:t>
      </w:r>
      <w:r w:rsidR="005D46D9">
        <w:rPr>
          <w:lang w:val="en-US"/>
        </w:rPr>
        <w:fldChar w:fldCharType="begin"/>
      </w:r>
      <w:r w:rsidR="005D46D9">
        <w:rPr>
          <w:lang w:val="en-US"/>
        </w:rPr>
        <w:instrText xml:space="preserve"> REF _Ref60122618 \h </w:instrText>
      </w:r>
      <w:r w:rsidR="005D46D9">
        <w:rPr>
          <w:lang w:val="en-US"/>
        </w:rPr>
      </w:r>
      <w:r w:rsidR="005D46D9">
        <w:rPr>
          <w:lang w:val="en-US"/>
        </w:rPr>
        <w:fldChar w:fldCharType="separate"/>
      </w:r>
      <w:r w:rsidR="005D46D9">
        <w:t xml:space="preserve">Figure </w:t>
      </w:r>
      <w:r w:rsidR="005D46D9">
        <w:rPr>
          <w:noProof/>
        </w:rPr>
        <w:t>2</w:t>
      </w:r>
      <w:r w:rsidR="005D46D9">
        <w:rPr>
          <w:lang w:val="en-US"/>
        </w:rPr>
        <w:fldChar w:fldCharType="end"/>
      </w:r>
      <w:r w:rsidRPr="3931DA5E">
        <w:rPr>
          <w:rFonts w:eastAsia="Arial" w:cs="Arial"/>
          <w:lang w:val="en-US"/>
        </w:rPr>
        <w:t>:</w:t>
      </w:r>
      <w:r w:rsidR="006F3D8D" w:rsidRPr="3931DA5E">
        <w:rPr>
          <w:rFonts w:eastAsia="Arial" w:cs="Arial"/>
          <w:noProof/>
        </w:rPr>
        <w:t xml:space="preserve"> </w:t>
      </w:r>
    </w:p>
    <w:p w14:paraId="22882A52" w14:textId="6B3BBEAC" w:rsidR="006F3D8D" w:rsidRPr="001E0B0F" w:rsidRDefault="00F568A9" w:rsidP="006F3D8D">
      <w:pPr>
        <w:keepNext/>
        <w:rPr>
          <w:lang w:val="en-GB"/>
        </w:rPr>
      </w:pPr>
      <w:r>
        <w:rPr>
          <w:noProof/>
        </w:rPr>
        <w:drawing>
          <wp:anchor distT="0" distB="0" distL="114300" distR="114300" simplePos="0" relativeHeight="251658240" behindDoc="0" locked="0" layoutInCell="1" allowOverlap="1" wp14:anchorId="5EAE4EC0" wp14:editId="3D11B442">
            <wp:simplePos x="0" y="0"/>
            <wp:positionH relativeFrom="column">
              <wp:posOffset>4505325</wp:posOffset>
            </wp:positionH>
            <wp:positionV relativeFrom="paragraph">
              <wp:posOffset>476149</wp:posOffset>
            </wp:positionV>
            <wp:extent cx="1248086" cy="932281"/>
            <wp:effectExtent l="38100" t="57150" r="47625" b="584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21339811">
                      <a:off x="0" y="0"/>
                      <a:ext cx="1248086" cy="932281"/>
                    </a:xfrm>
                    <a:prstGeom prst="rect">
                      <a:avLst/>
                    </a:prstGeom>
                  </pic:spPr>
                </pic:pic>
              </a:graphicData>
            </a:graphic>
            <wp14:sizeRelH relativeFrom="margin">
              <wp14:pctWidth>0</wp14:pctWidth>
            </wp14:sizeRelH>
            <wp14:sizeRelV relativeFrom="margin">
              <wp14:pctHeight>0</wp14:pctHeight>
            </wp14:sizeRelV>
          </wp:anchor>
        </w:drawing>
      </w:r>
      <w:r w:rsidR="006F3D8D">
        <w:rPr>
          <w:noProof/>
        </w:rPr>
        <w:drawing>
          <wp:inline distT="0" distB="0" distL="0" distR="0" wp14:anchorId="68603F3B" wp14:editId="589FCCCB">
            <wp:extent cx="4608576" cy="2128399"/>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525" cy="2167169"/>
                    </a:xfrm>
                    <a:prstGeom prst="rect">
                      <a:avLst/>
                    </a:prstGeom>
                    <a:noFill/>
                    <a:ln>
                      <a:noFill/>
                    </a:ln>
                  </pic:spPr>
                </pic:pic>
              </a:graphicData>
            </a:graphic>
          </wp:inline>
        </w:drawing>
      </w:r>
      <w:r w:rsidR="00404823" w:rsidRPr="001E0B0F">
        <w:rPr>
          <w:noProof/>
          <w:lang w:val="en-GB"/>
        </w:rPr>
        <w:t xml:space="preserve"> </w:t>
      </w:r>
    </w:p>
    <w:p w14:paraId="114F2403" w14:textId="3B0BB526" w:rsidR="00391854" w:rsidRPr="00323470" w:rsidRDefault="006F3D8D" w:rsidP="006F3D8D">
      <w:pPr>
        <w:pStyle w:val="Bildetekst"/>
        <w:rPr>
          <w:lang w:val="en-GB"/>
        </w:rPr>
      </w:pPr>
      <w:bookmarkStart w:id="89" w:name="_Ref60122618"/>
      <w:r w:rsidRPr="00323470">
        <w:rPr>
          <w:lang w:val="en-GB"/>
        </w:rPr>
        <w:t xml:space="preserve">Figure </w:t>
      </w:r>
      <w:r>
        <w:fldChar w:fldCharType="begin"/>
      </w:r>
      <w:r w:rsidRPr="00323470">
        <w:rPr>
          <w:lang w:val="en-GB"/>
        </w:rPr>
        <w:instrText xml:space="preserve"> SEQ Figure \* ARABIC </w:instrText>
      </w:r>
      <w:r>
        <w:fldChar w:fldCharType="separate"/>
      </w:r>
      <w:r w:rsidRPr="00323470">
        <w:rPr>
          <w:noProof/>
          <w:lang w:val="en-GB"/>
        </w:rPr>
        <w:t>2</w:t>
      </w:r>
      <w:r>
        <w:fldChar w:fldCharType="end"/>
      </w:r>
      <w:bookmarkEnd w:id="89"/>
      <w:r w:rsidRPr="00323470">
        <w:rPr>
          <w:lang w:val="en-GB"/>
        </w:rPr>
        <w:t xml:space="preserve">. </w:t>
      </w:r>
      <w:r w:rsidR="009864FA" w:rsidRPr="00323470">
        <w:rPr>
          <w:lang w:val="en-GB"/>
        </w:rPr>
        <w:t>Map</w:t>
      </w:r>
      <w:r w:rsidR="001E0B0F">
        <w:rPr>
          <w:lang w:val="en-GB"/>
        </w:rPr>
        <w:t xml:space="preserve"> (design)</w:t>
      </w:r>
      <w:r w:rsidR="009864FA" w:rsidRPr="00323470">
        <w:rPr>
          <w:lang w:val="en-GB"/>
        </w:rPr>
        <w:t xml:space="preserve"> plane</w:t>
      </w:r>
      <w:r w:rsidR="00323470" w:rsidRPr="00323470">
        <w:rPr>
          <w:lang w:val="en-GB"/>
        </w:rPr>
        <w:t xml:space="preserve"> and d</w:t>
      </w:r>
      <w:r w:rsidR="00323470">
        <w:rPr>
          <w:lang w:val="en-GB"/>
        </w:rPr>
        <w:t xml:space="preserve">efinition of </w:t>
      </w:r>
      <w:r w:rsidR="003C120B">
        <w:rPr>
          <w:lang w:val="en-GB"/>
        </w:rPr>
        <w:t>various parameters.</w:t>
      </w:r>
      <w:r w:rsidR="0043512F">
        <w:rPr>
          <w:lang w:val="en-GB"/>
        </w:rPr>
        <w:t xml:space="preserve"> </w:t>
      </w:r>
      <w:r w:rsidR="006818C5" w:rsidRPr="00970BA0">
        <w:rPr>
          <w:b/>
          <w:bCs/>
          <w:lang w:val="en-GB"/>
        </w:rPr>
        <w:t>u</w:t>
      </w:r>
      <w:r w:rsidR="000E7708">
        <w:rPr>
          <w:lang w:val="en-GB"/>
        </w:rPr>
        <w:t xml:space="preserve"> is the avalanche velocity at impact face, </w:t>
      </w:r>
      <w:r w:rsidR="00201C7B" w:rsidRPr="00970BA0">
        <w:rPr>
          <w:b/>
          <w:bCs/>
          <w:lang w:val="en-GB"/>
        </w:rPr>
        <w:t>φ</w:t>
      </w:r>
      <w:r w:rsidR="00201C7B">
        <w:rPr>
          <w:lang w:val="en-GB"/>
        </w:rPr>
        <w:t xml:space="preserve"> is </w:t>
      </w:r>
      <w:r w:rsidR="006818C5">
        <w:rPr>
          <w:lang w:val="en-GB"/>
        </w:rPr>
        <w:t xml:space="preserve">the </w:t>
      </w:r>
      <w:r w:rsidR="005A2002">
        <w:rPr>
          <w:lang w:val="en-GB"/>
        </w:rPr>
        <w:t>angle of impact</w:t>
      </w:r>
      <w:r w:rsidR="006818C5">
        <w:rPr>
          <w:lang w:val="en-GB"/>
        </w:rPr>
        <w:t xml:space="preserve">, </w:t>
      </w:r>
      <w:r w:rsidR="00AB0A7D" w:rsidRPr="00970BA0">
        <w:rPr>
          <w:b/>
          <w:bCs/>
          <w:lang w:val="en-GB"/>
        </w:rPr>
        <w:t>α</w:t>
      </w:r>
      <w:r w:rsidR="00AB0A7D">
        <w:rPr>
          <w:lang w:val="en-GB"/>
        </w:rPr>
        <w:t xml:space="preserve"> is the </w:t>
      </w:r>
      <w:r w:rsidR="00C9660D">
        <w:rPr>
          <w:lang w:val="en-GB"/>
        </w:rPr>
        <w:t xml:space="preserve">angle between impact face and terrain and </w:t>
      </w:r>
      <w:r w:rsidR="00C9660D" w:rsidRPr="00970BA0">
        <w:rPr>
          <w:b/>
          <w:bCs/>
          <w:lang w:val="en-GB"/>
        </w:rPr>
        <w:t>ψ</w:t>
      </w:r>
      <w:r w:rsidR="00C9660D">
        <w:rPr>
          <w:lang w:val="en-GB"/>
        </w:rPr>
        <w:t xml:space="preserve"> is </w:t>
      </w:r>
      <w:r w:rsidR="006C5212">
        <w:rPr>
          <w:lang w:val="en-GB"/>
        </w:rPr>
        <w:t xml:space="preserve">the </w:t>
      </w:r>
      <w:r w:rsidR="00970BA0">
        <w:rPr>
          <w:lang w:val="en-GB"/>
        </w:rPr>
        <w:t xml:space="preserve">average </w:t>
      </w:r>
      <w:r w:rsidR="006C5212">
        <w:rPr>
          <w:lang w:val="en-GB"/>
        </w:rPr>
        <w:t>inclination of the terrain</w:t>
      </w:r>
      <w:r w:rsidR="005258B2">
        <w:rPr>
          <w:lang w:val="en-GB"/>
        </w:rPr>
        <w:t xml:space="preserve"> at dam site</w:t>
      </w:r>
      <w:r w:rsidR="006C5212">
        <w:rPr>
          <w:lang w:val="en-GB"/>
        </w:rPr>
        <w:t>.</w:t>
      </w:r>
    </w:p>
    <w:p w14:paraId="045FCC0C" w14:textId="62D67AA8" w:rsidR="006F3D8D" w:rsidRDefault="006F3D8D" w:rsidP="006F3D8D">
      <w:pPr>
        <w:rPr>
          <w:lang w:val="en-US"/>
        </w:rPr>
      </w:pPr>
    </w:p>
    <w:p w14:paraId="1F009061" w14:textId="1001E383" w:rsidR="00EE1313" w:rsidRPr="008D7837" w:rsidRDefault="00EE1313" w:rsidP="00EE1313">
      <w:pPr>
        <w:pStyle w:val="Bildetekst"/>
        <w:keepNext/>
        <w:rPr>
          <w:lang w:val="en-GB"/>
        </w:rPr>
      </w:pPr>
      <w:r w:rsidRPr="008D7837">
        <w:rPr>
          <w:lang w:val="en-GB"/>
        </w:rPr>
        <w:lastRenderedPageBreak/>
        <w:t xml:space="preserve">Table </w:t>
      </w:r>
      <w:r>
        <w:fldChar w:fldCharType="begin"/>
      </w:r>
      <w:r w:rsidRPr="008D7837">
        <w:rPr>
          <w:lang w:val="en-GB"/>
        </w:rPr>
        <w:instrText xml:space="preserve"> SEQ Table \* ARABIC </w:instrText>
      </w:r>
      <w:r>
        <w:fldChar w:fldCharType="separate"/>
      </w:r>
      <w:r w:rsidRPr="008D7837">
        <w:rPr>
          <w:noProof/>
          <w:lang w:val="en-GB"/>
        </w:rPr>
        <w:t>3</w:t>
      </w:r>
      <w:r>
        <w:fldChar w:fldCharType="end"/>
      </w:r>
      <w:r w:rsidRPr="008D7837">
        <w:rPr>
          <w:lang w:val="en-GB"/>
        </w:rPr>
        <w:t xml:space="preserve">. </w:t>
      </w:r>
      <w:r w:rsidR="008D7837" w:rsidRPr="008D7837">
        <w:rPr>
          <w:lang w:val="en-GB"/>
        </w:rPr>
        <w:t xml:space="preserve">Misc. </w:t>
      </w:r>
      <w:r w:rsidR="00137D98">
        <w:rPr>
          <w:lang w:val="en-GB"/>
        </w:rPr>
        <w:t>v</w:t>
      </w:r>
      <w:r w:rsidR="008D7837" w:rsidRPr="008D7837">
        <w:rPr>
          <w:lang w:val="en-GB"/>
        </w:rPr>
        <w:t>alues for l</w:t>
      </w:r>
      <w:r w:rsidR="008D7837">
        <w:rPr>
          <w:lang w:val="en-GB"/>
        </w:rPr>
        <w:t>oad calculation.</w:t>
      </w:r>
    </w:p>
    <w:tbl>
      <w:tblPr>
        <w:tblStyle w:val="Tabellrutenett"/>
        <w:tblW w:w="9354" w:type="dxa"/>
        <w:tblLook w:val="04A0" w:firstRow="1" w:lastRow="0" w:firstColumn="1" w:lastColumn="0" w:noHBand="0" w:noVBand="1"/>
      </w:tblPr>
      <w:tblGrid>
        <w:gridCol w:w="2835"/>
        <w:gridCol w:w="993"/>
        <w:gridCol w:w="1558"/>
        <w:gridCol w:w="3968"/>
      </w:tblGrid>
      <w:tr w:rsidR="00EE1313" w:rsidRPr="005C53D4" w14:paraId="4D2D9530" w14:textId="77777777" w:rsidTr="005C53D4">
        <w:tc>
          <w:tcPr>
            <w:tcW w:w="2835" w:type="dxa"/>
          </w:tcPr>
          <w:p w14:paraId="5B4E036C" w14:textId="02245552" w:rsidR="00EE1313" w:rsidRPr="005C53D4" w:rsidRDefault="007C24DB" w:rsidP="00653DCB">
            <w:pPr>
              <w:pStyle w:val="Tabell-innhold"/>
              <w:rPr>
                <w:i/>
                <w:iCs/>
                <w:lang w:val="en-US"/>
              </w:rPr>
            </w:pPr>
            <w:r w:rsidRPr="005C53D4">
              <w:rPr>
                <w:i/>
                <w:iCs/>
                <w:lang w:val="en-US"/>
              </w:rPr>
              <w:t>Item</w:t>
            </w:r>
          </w:p>
        </w:tc>
        <w:tc>
          <w:tcPr>
            <w:tcW w:w="993" w:type="dxa"/>
          </w:tcPr>
          <w:p w14:paraId="5AE62086" w14:textId="77777777" w:rsidR="00EE1313" w:rsidRPr="005C53D4" w:rsidRDefault="00EE1313" w:rsidP="00653DCB">
            <w:pPr>
              <w:pStyle w:val="Tabell-innhold"/>
              <w:rPr>
                <w:i/>
                <w:iCs/>
                <w:lang w:val="en-US"/>
              </w:rPr>
            </w:pPr>
            <w:r w:rsidRPr="005C53D4">
              <w:rPr>
                <w:i/>
                <w:iCs/>
                <w:lang w:val="en-US"/>
              </w:rPr>
              <w:t>Symbol</w:t>
            </w:r>
          </w:p>
        </w:tc>
        <w:tc>
          <w:tcPr>
            <w:tcW w:w="1558" w:type="dxa"/>
            <w:hideMark/>
          </w:tcPr>
          <w:p w14:paraId="497A89CC" w14:textId="77777777" w:rsidR="00EE1313" w:rsidRPr="005C53D4" w:rsidRDefault="00EE1313" w:rsidP="00653DCB">
            <w:pPr>
              <w:pStyle w:val="Tabell-innhold"/>
              <w:rPr>
                <w:i/>
                <w:iCs/>
                <w:lang w:val="en-US"/>
              </w:rPr>
            </w:pPr>
            <w:r w:rsidRPr="005C53D4">
              <w:rPr>
                <w:i/>
                <w:iCs/>
                <w:lang w:val="en-US"/>
              </w:rPr>
              <w:t>Value</w:t>
            </w:r>
          </w:p>
        </w:tc>
        <w:tc>
          <w:tcPr>
            <w:tcW w:w="3968" w:type="dxa"/>
            <w:hideMark/>
          </w:tcPr>
          <w:p w14:paraId="7D053E22" w14:textId="217009DE" w:rsidR="00EE1313" w:rsidRPr="005C53D4" w:rsidRDefault="00EE1313" w:rsidP="00653DCB">
            <w:pPr>
              <w:pStyle w:val="Tabell-innhold"/>
              <w:rPr>
                <w:i/>
                <w:iCs/>
                <w:lang w:val="en-US"/>
              </w:rPr>
            </w:pPr>
            <w:r w:rsidRPr="005C53D4">
              <w:rPr>
                <w:i/>
                <w:iCs/>
                <w:lang w:val="en-US"/>
              </w:rPr>
              <w:t>Comment</w:t>
            </w:r>
            <w:r w:rsidR="00FD0AE8" w:rsidRPr="005C53D4">
              <w:rPr>
                <w:i/>
                <w:iCs/>
                <w:lang w:val="en-US"/>
              </w:rPr>
              <w:t>s</w:t>
            </w:r>
          </w:p>
        </w:tc>
      </w:tr>
      <w:tr w:rsidR="00EE1313" w:rsidRPr="00FD0AE8" w14:paraId="56DF09E6" w14:textId="77777777" w:rsidTr="005C53D4">
        <w:tc>
          <w:tcPr>
            <w:tcW w:w="2835" w:type="dxa"/>
            <w:hideMark/>
          </w:tcPr>
          <w:p w14:paraId="68C12F92" w14:textId="3AE33EC9" w:rsidR="00EE1313" w:rsidRPr="00FD0AE8" w:rsidRDefault="00EE1313" w:rsidP="00653DCB">
            <w:pPr>
              <w:pStyle w:val="Tabell-innhold"/>
              <w:rPr>
                <w:i/>
                <w:iCs/>
                <w:lang w:val="en-US"/>
              </w:rPr>
            </w:pPr>
            <w:r w:rsidRPr="00FD0AE8">
              <w:rPr>
                <w:lang w:val="en-US"/>
              </w:rPr>
              <w:t xml:space="preserve">Density of avalanche </w:t>
            </w:r>
            <w:r w:rsidR="006C5212">
              <w:rPr>
                <w:lang w:val="en-US"/>
              </w:rPr>
              <w:t>dense part</w:t>
            </w:r>
            <w:r w:rsidR="0057254A">
              <w:rPr>
                <w:lang w:val="en-US"/>
              </w:rPr>
              <w:t xml:space="preserve"> (</w:t>
            </w:r>
            <w:r w:rsidRPr="00FD0AE8">
              <w:rPr>
                <w:lang w:val="en-US"/>
              </w:rPr>
              <w:t>core</w:t>
            </w:r>
            <w:r w:rsidR="0057254A">
              <w:rPr>
                <w:lang w:val="en-US"/>
              </w:rPr>
              <w:t>)</w:t>
            </w:r>
          </w:p>
        </w:tc>
        <w:tc>
          <w:tcPr>
            <w:tcW w:w="993" w:type="dxa"/>
          </w:tcPr>
          <w:p w14:paraId="564AEBC6" w14:textId="4DCB2B1B" w:rsidR="00EE1313" w:rsidRPr="00FD0AE8" w:rsidRDefault="00716224" w:rsidP="00653DCB">
            <w:pPr>
              <w:pStyle w:val="Tabell-innhold"/>
              <w:jc w:val="center"/>
              <w:rPr>
                <w:lang w:val="en-US"/>
              </w:rPr>
            </w:pPr>
            <w:proofErr w:type="spellStart"/>
            <w:r>
              <w:rPr>
                <w:rFonts w:ascii="Times" w:hAnsi="Times" w:cs="Times"/>
                <w:lang w:val="en-US"/>
              </w:rPr>
              <w:t>ρ</w:t>
            </w:r>
            <w:r w:rsidR="004E1A2C" w:rsidRPr="004E1A2C">
              <w:rPr>
                <w:rFonts w:ascii="Times" w:hAnsi="Times" w:cs="Times"/>
                <w:vertAlign w:val="subscript"/>
                <w:lang w:val="en-US"/>
              </w:rPr>
              <w:t>d</w:t>
            </w:r>
            <w:proofErr w:type="spellEnd"/>
          </w:p>
        </w:tc>
        <w:tc>
          <w:tcPr>
            <w:tcW w:w="1558" w:type="dxa"/>
            <w:hideMark/>
          </w:tcPr>
          <w:p w14:paraId="1343EED0" w14:textId="77777777" w:rsidR="00EE1313" w:rsidRPr="00FD0AE8" w:rsidRDefault="00EE1313" w:rsidP="00653DCB">
            <w:pPr>
              <w:pStyle w:val="Tabell-innhold"/>
              <w:rPr>
                <w:lang w:val="en-US"/>
              </w:rPr>
            </w:pPr>
            <w:r w:rsidRPr="00FD0AE8">
              <w:rPr>
                <w:lang w:val="en-US"/>
              </w:rPr>
              <w:t>250 kg/m³</w:t>
            </w:r>
          </w:p>
        </w:tc>
        <w:tc>
          <w:tcPr>
            <w:tcW w:w="3968" w:type="dxa"/>
            <w:hideMark/>
          </w:tcPr>
          <w:p w14:paraId="302D59E9" w14:textId="164E18C2" w:rsidR="00EE1313" w:rsidRPr="00FD0AE8" w:rsidRDefault="00EE1313" w:rsidP="00653DCB">
            <w:pPr>
              <w:pStyle w:val="Tabell-innhold"/>
              <w:rPr>
                <w:lang w:val="en-US"/>
              </w:rPr>
            </w:pPr>
            <w:r w:rsidRPr="00FD0AE8">
              <w:rPr>
                <w:lang w:val="en-US"/>
              </w:rPr>
              <w:t xml:space="preserve"> </w:t>
            </w:r>
          </w:p>
        </w:tc>
      </w:tr>
      <w:tr w:rsidR="00EE1313" w:rsidRPr="003955D8" w14:paraId="1BCF4057" w14:textId="77777777" w:rsidTr="005C53D4">
        <w:tc>
          <w:tcPr>
            <w:tcW w:w="2835" w:type="dxa"/>
            <w:hideMark/>
          </w:tcPr>
          <w:p w14:paraId="458B969E" w14:textId="77A80316" w:rsidR="00EE1313" w:rsidRPr="00FD0AE8" w:rsidRDefault="00EE1313" w:rsidP="00653DCB">
            <w:pPr>
              <w:pStyle w:val="Tabell-innhold"/>
              <w:rPr>
                <w:i/>
                <w:iCs/>
                <w:lang w:val="en-US"/>
              </w:rPr>
            </w:pPr>
            <w:r w:rsidRPr="00FD0AE8">
              <w:rPr>
                <w:lang w:val="en-US"/>
              </w:rPr>
              <w:t>D</w:t>
            </w:r>
            <w:r w:rsidR="0057254A">
              <w:rPr>
                <w:lang w:val="en-US"/>
              </w:rPr>
              <w:t>ensity of avalanche debris</w:t>
            </w:r>
          </w:p>
        </w:tc>
        <w:tc>
          <w:tcPr>
            <w:tcW w:w="993" w:type="dxa"/>
          </w:tcPr>
          <w:p w14:paraId="171E11FA" w14:textId="4130024B" w:rsidR="00EE1313" w:rsidRPr="00FD0AE8" w:rsidRDefault="00716224" w:rsidP="00653DCB">
            <w:pPr>
              <w:pStyle w:val="Tabell-innhold"/>
              <w:jc w:val="center"/>
              <w:rPr>
                <w:lang w:val="en-US"/>
              </w:rPr>
            </w:pPr>
            <w:proofErr w:type="spellStart"/>
            <w:r>
              <w:rPr>
                <w:rFonts w:ascii="Times" w:hAnsi="Times" w:cs="Times"/>
                <w:lang w:val="en-US"/>
              </w:rPr>
              <w:t>ρ</w:t>
            </w:r>
            <w:r w:rsidR="001D1CA6" w:rsidRPr="001D1CA6">
              <w:rPr>
                <w:rFonts w:ascii="Times" w:hAnsi="Times" w:cs="Times"/>
                <w:vertAlign w:val="subscript"/>
                <w:lang w:val="en-US"/>
              </w:rPr>
              <w:t>r</w:t>
            </w:r>
            <w:proofErr w:type="spellEnd"/>
          </w:p>
        </w:tc>
        <w:tc>
          <w:tcPr>
            <w:tcW w:w="1558" w:type="dxa"/>
            <w:hideMark/>
          </w:tcPr>
          <w:p w14:paraId="77A470D8" w14:textId="3D1748BA" w:rsidR="00EE1313" w:rsidRPr="00FD0AE8" w:rsidRDefault="0057254A" w:rsidP="00653DCB">
            <w:pPr>
              <w:pStyle w:val="Tabell-innhold"/>
              <w:rPr>
                <w:lang w:val="en-US"/>
              </w:rPr>
            </w:pPr>
            <w:r>
              <w:rPr>
                <w:lang w:val="en-US"/>
              </w:rPr>
              <w:t>250</w:t>
            </w:r>
            <w:r w:rsidR="00EE1313" w:rsidRPr="00FD0AE8">
              <w:rPr>
                <w:lang w:val="en-US"/>
              </w:rPr>
              <w:t xml:space="preserve"> kg/m³</w:t>
            </w:r>
          </w:p>
        </w:tc>
        <w:tc>
          <w:tcPr>
            <w:tcW w:w="3968" w:type="dxa"/>
            <w:hideMark/>
          </w:tcPr>
          <w:p w14:paraId="7A8A042E" w14:textId="721827A1" w:rsidR="00EE1313" w:rsidRPr="00FD0AE8" w:rsidRDefault="0057254A" w:rsidP="00653DCB">
            <w:pPr>
              <w:pStyle w:val="Tabell-innhold"/>
              <w:rPr>
                <w:lang w:val="en-US"/>
              </w:rPr>
            </w:pPr>
            <w:r>
              <w:rPr>
                <w:lang w:val="en-US"/>
              </w:rPr>
              <w:t xml:space="preserve">Assumed to be the same as for flowing </w:t>
            </w:r>
            <w:r w:rsidR="002E2825">
              <w:rPr>
                <w:lang w:val="en-US"/>
              </w:rPr>
              <w:t>avalanche</w:t>
            </w:r>
          </w:p>
        </w:tc>
      </w:tr>
      <w:tr w:rsidR="00EE1313" w:rsidRPr="00FD0AE8" w14:paraId="5AD10F79" w14:textId="77777777" w:rsidTr="005C53D4">
        <w:tc>
          <w:tcPr>
            <w:tcW w:w="2835" w:type="dxa"/>
            <w:hideMark/>
          </w:tcPr>
          <w:p w14:paraId="78E4052C" w14:textId="1C9CC5AC" w:rsidR="00EE1313" w:rsidRPr="00FD0AE8" w:rsidRDefault="00E91938" w:rsidP="00653DCB">
            <w:pPr>
              <w:pStyle w:val="Tabell-innhold"/>
              <w:rPr>
                <w:i/>
                <w:iCs/>
                <w:lang w:val="en-US"/>
              </w:rPr>
            </w:pPr>
            <w:r>
              <w:rPr>
                <w:lang w:val="en-US"/>
              </w:rPr>
              <w:t>Height of o</w:t>
            </w:r>
            <w:r w:rsidR="003154A9">
              <w:rPr>
                <w:lang w:val="en-US"/>
              </w:rPr>
              <w:t>l</w:t>
            </w:r>
            <w:r w:rsidR="00FD0AE8">
              <w:rPr>
                <w:lang w:val="en-US"/>
              </w:rPr>
              <w:t>d snow on ground</w:t>
            </w:r>
          </w:p>
        </w:tc>
        <w:tc>
          <w:tcPr>
            <w:tcW w:w="993" w:type="dxa"/>
          </w:tcPr>
          <w:p w14:paraId="5EA75255" w14:textId="68EC8738" w:rsidR="00EE1313" w:rsidRPr="009A722A" w:rsidRDefault="009A722A" w:rsidP="00653DCB">
            <w:pPr>
              <w:pStyle w:val="Tabell-innhold"/>
              <w:jc w:val="center"/>
              <w:rPr>
                <w:lang w:val="en-US"/>
              </w:rPr>
            </w:pPr>
            <w:proofErr w:type="spellStart"/>
            <w:r w:rsidRPr="009A722A">
              <w:rPr>
                <w:lang w:val="en-US"/>
              </w:rPr>
              <w:t>h</w:t>
            </w:r>
            <w:r w:rsidR="003154A9">
              <w:rPr>
                <w:vertAlign w:val="subscript"/>
                <w:lang w:val="en-US"/>
              </w:rPr>
              <w:t>s</w:t>
            </w:r>
            <w:proofErr w:type="spellEnd"/>
          </w:p>
        </w:tc>
        <w:tc>
          <w:tcPr>
            <w:tcW w:w="1558" w:type="dxa"/>
            <w:hideMark/>
          </w:tcPr>
          <w:p w14:paraId="540E6FB4" w14:textId="77777777" w:rsidR="00EE1313" w:rsidRPr="00FD0AE8" w:rsidRDefault="00EE1313" w:rsidP="00653DCB">
            <w:pPr>
              <w:pStyle w:val="Tabell-innhold"/>
              <w:rPr>
                <w:lang w:val="en-US"/>
              </w:rPr>
            </w:pPr>
            <w:r w:rsidRPr="00FD0AE8">
              <w:rPr>
                <w:lang w:val="en-US"/>
              </w:rPr>
              <w:t>2 m</w:t>
            </w:r>
          </w:p>
        </w:tc>
        <w:tc>
          <w:tcPr>
            <w:tcW w:w="3968" w:type="dxa"/>
            <w:hideMark/>
          </w:tcPr>
          <w:p w14:paraId="48E02AA6" w14:textId="5B10A7F9" w:rsidR="00EE1313" w:rsidRPr="00FD0AE8" w:rsidRDefault="00A6730C" w:rsidP="00653DCB">
            <w:pPr>
              <w:pStyle w:val="Tabell-innhold"/>
              <w:rPr>
                <w:lang w:val="en-US"/>
              </w:rPr>
            </w:pPr>
            <w:r>
              <w:rPr>
                <w:lang w:val="en-US"/>
              </w:rPr>
              <w:t>Estimated</w:t>
            </w:r>
            <w:r w:rsidR="00EE1313" w:rsidRPr="00FD0AE8">
              <w:rPr>
                <w:lang w:val="en-US"/>
              </w:rPr>
              <w:t xml:space="preserve"> </w:t>
            </w:r>
          </w:p>
        </w:tc>
      </w:tr>
      <w:tr w:rsidR="00EE1313" w:rsidRPr="00FD0AE8" w14:paraId="5D3C5FB5" w14:textId="77777777" w:rsidTr="005C53D4">
        <w:tc>
          <w:tcPr>
            <w:tcW w:w="2835" w:type="dxa"/>
          </w:tcPr>
          <w:p w14:paraId="69A38EB7" w14:textId="29D5E346" w:rsidR="00EE1313" w:rsidRPr="00FD0AE8" w:rsidRDefault="00AA6C74" w:rsidP="00653DCB">
            <w:pPr>
              <w:pStyle w:val="Tabell-innhold"/>
              <w:rPr>
                <w:i/>
                <w:iCs/>
                <w:lang w:val="en-US"/>
              </w:rPr>
            </w:pPr>
            <w:r>
              <w:rPr>
                <w:lang w:val="en-US"/>
              </w:rPr>
              <w:t>Avalanche flow height</w:t>
            </w:r>
            <w:r w:rsidR="004E1A2C">
              <w:rPr>
                <w:lang w:val="en-US"/>
              </w:rPr>
              <w:t>, dense part</w:t>
            </w:r>
          </w:p>
        </w:tc>
        <w:tc>
          <w:tcPr>
            <w:tcW w:w="993" w:type="dxa"/>
          </w:tcPr>
          <w:p w14:paraId="42A6E4A3" w14:textId="39CE8BCB" w:rsidR="00EE1313" w:rsidRPr="00FD0AE8" w:rsidRDefault="00AA6C74" w:rsidP="00653DCB">
            <w:pPr>
              <w:pStyle w:val="Tabell-innhold"/>
              <w:jc w:val="center"/>
              <w:rPr>
                <w:lang w:val="en-US"/>
              </w:rPr>
            </w:pPr>
            <w:proofErr w:type="spellStart"/>
            <w:r>
              <w:rPr>
                <w:lang w:val="en-US"/>
              </w:rPr>
              <w:t>h</w:t>
            </w:r>
            <w:r w:rsidR="004E1A2C" w:rsidRPr="004E1A2C">
              <w:rPr>
                <w:vertAlign w:val="subscript"/>
                <w:lang w:val="en-US"/>
              </w:rPr>
              <w:t>d</w:t>
            </w:r>
            <w:proofErr w:type="spellEnd"/>
          </w:p>
        </w:tc>
        <w:tc>
          <w:tcPr>
            <w:tcW w:w="1558" w:type="dxa"/>
            <w:hideMark/>
          </w:tcPr>
          <w:p w14:paraId="179E191C" w14:textId="58886025" w:rsidR="00EE1313" w:rsidRPr="00FD0AE8" w:rsidRDefault="00EE1313" w:rsidP="00653DCB">
            <w:pPr>
              <w:pStyle w:val="Tabell-innhold"/>
              <w:rPr>
                <w:lang w:val="en-US"/>
              </w:rPr>
            </w:pPr>
            <w:r w:rsidRPr="00FD0AE8">
              <w:rPr>
                <w:lang w:val="en-US"/>
              </w:rPr>
              <w:t>1,5 m</w:t>
            </w:r>
          </w:p>
        </w:tc>
        <w:tc>
          <w:tcPr>
            <w:tcW w:w="3968" w:type="dxa"/>
          </w:tcPr>
          <w:p w14:paraId="2735FD1F" w14:textId="03811022" w:rsidR="00EE1313" w:rsidRPr="00FD0AE8" w:rsidRDefault="00A6730C" w:rsidP="00653DCB">
            <w:pPr>
              <w:pStyle w:val="Tabell-innhold"/>
              <w:rPr>
                <w:lang w:val="en-US"/>
              </w:rPr>
            </w:pPr>
            <w:r>
              <w:rPr>
                <w:lang w:val="en-US"/>
              </w:rPr>
              <w:t>Estimated</w:t>
            </w:r>
          </w:p>
        </w:tc>
      </w:tr>
      <w:tr w:rsidR="005258B2" w:rsidRPr="003955D8" w14:paraId="43C4BCCF" w14:textId="77777777" w:rsidTr="005C53D4">
        <w:tc>
          <w:tcPr>
            <w:tcW w:w="2835" w:type="dxa"/>
          </w:tcPr>
          <w:p w14:paraId="468994ED" w14:textId="29FD0E73" w:rsidR="005258B2" w:rsidRDefault="003E570A" w:rsidP="00653DCB">
            <w:pPr>
              <w:pStyle w:val="Tabell-innhold"/>
              <w:rPr>
                <w:lang w:val="en-US"/>
              </w:rPr>
            </w:pPr>
            <w:r>
              <w:rPr>
                <w:lang w:val="en-US"/>
              </w:rPr>
              <w:t>Angle of impact</w:t>
            </w:r>
          </w:p>
        </w:tc>
        <w:tc>
          <w:tcPr>
            <w:tcW w:w="993" w:type="dxa"/>
          </w:tcPr>
          <w:p w14:paraId="27232AA1" w14:textId="6468BF02" w:rsidR="005258B2" w:rsidRPr="00FD0AE8" w:rsidRDefault="00137D98" w:rsidP="00653DCB">
            <w:pPr>
              <w:pStyle w:val="Tabell-innhold"/>
              <w:jc w:val="center"/>
              <w:rPr>
                <w:lang w:val="en-US"/>
              </w:rPr>
            </w:pPr>
            <w:r>
              <w:rPr>
                <w:rFonts w:cs="Calibri"/>
                <w:lang w:val="en-US"/>
              </w:rPr>
              <w:t>ϕ</w:t>
            </w:r>
          </w:p>
        </w:tc>
        <w:tc>
          <w:tcPr>
            <w:tcW w:w="1558" w:type="dxa"/>
          </w:tcPr>
          <w:p w14:paraId="0B2736DC" w14:textId="1287314E" w:rsidR="005258B2" w:rsidRDefault="003E570A" w:rsidP="00653DCB">
            <w:pPr>
              <w:pStyle w:val="Tabell-innhold"/>
              <w:rPr>
                <w:lang w:val="en-US"/>
              </w:rPr>
            </w:pPr>
            <w:r>
              <w:rPr>
                <w:lang w:val="en-US"/>
              </w:rPr>
              <w:t>90°</w:t>
            </w:r>
          </w:p>
        </w:tc>
        <w:tc>
          <w:tcPr>
            <w:tcW w:w="3968" w:type="dxa"/>
          </w:tcPr>
          <w:p w14:paraId="7A705DA0" w14:textId="074D135A" w:rsidR="005258B2" w:rsidRPr="00FD0AE8" w:rsidRDefault="003E570A" w:rsidP="00653DCB">
            <w:pPr>
              <w:pStyle w:val="Tabell-innhold"/>
              <w:rPr>
                <w:lang w:val="en-US"/>
              </w:rPr>
            </w:pPr>
            <w:r>
              <w:rPr>
                <w:lang w:val="en-US"/>
              </w:rPr>
              <w:t xml:space="preserve">Assumed to </w:t>
            </w:r>
            <w:r w:rsidR="007F3540">
              <w:rPr>
                <w:lang w:val="en-US"/>
              </w:rPr>
              <w:t>be 90° at all locations</w:t>
            </w:r>
          </w:p>
        </w:tc>
      </w:tr>
      <w:tr w:rsidR="006650C7" w:rsidRPr="003955D8" w14:paraId="75981F8C" w14:textId="77777777" w:rsidTr="005C53D4">
        <w:tc>
          <w:tcPr>
            <w:tcW w:w="2835" w:type="dxa"/>
          </w:tcPr>
          <w:p w14:paraId="1FBD36F1" w14:textId="1212E9A8" w:rsidR="006650C7" w:rsidRPr="00FD0AE8" w:rsidRDefault="006650C7" w:rsidP="00653DCB">
            <w:pPr>
              <w:pStyle w:val="Tabell-innhold"/>
              <w:rPr>
                <w:lang w:val="en-US"/>
              </w:rPr>
            </w:pPr>
            <w:r>
              <w:rPr>
                <w:lang w:val="en-US"/>
              </w:rPr>
              <w:t xml:space="preserve">Angle impact face </w:t>
            </w:r>
            <w:r w:rsidR="00ED1B41">
              <w:rPr>
                <w:lang w:val="en-US"/>
              </w:rPr>
              <w:t>-</w:t>
            </w:r>
            <w:r>
              <w:rPr>
                <w:lang w:val="en-US"/>
              </w:rPr>
              <w:t xml:space="preserve"> terrain</w:t>
            </w:r>
          </w:p>
        </w:tc>
        <w:tc>
          <w:tcPr>
            <w:tcW w:w="993" w:type="dxa"/>
          </w:tcPr>
          <w:p w14:paraId="38F16F54" w14:textId="19CC24B7" w:rsidR="006650C7" w:rsidRPr="00FD0AE8" w:rsidRDefault="006650C7" w:rsidP="00653DCB">
            <w:pPr>
              <w:pStyle w:val="Tabell-innhold"/>
              <w:jc w:val="center"/>
              <w:rPr>
                <w:rFonts w:cs="Calibri"/>
                <w:lang w:val="en-US"/>
              </w:rPr>
            </w:pPr>
            <w:r>
              <w:rPr>
                <w:rFonts w:cs="Calibri"/>
                <w:lang w:val="en-US"/>
              </w:rPr>
              <w:t>α</w:t>
            </w:r>
          </w:p>
        </w:tc>
        <w:tc>
          <w:tcPr>
            <w:tcW w:w="1558" w:type="dxa"/>
          </w:tcPr>
          <w:p w14:paraId="2148B0B3" w14:textId="3E71680D" w:rsidR="006650C7" w:rsidRPr="00FD0AE8" w:rsidRDefault="006650C7" w:rsidP="00653DCB">
            <w:pPr>
              <w:pStyle w:val="Tabell-innhold"/>
              <w:rPr>
                <w:lang w:val="en-US"/>
              </w:rPr>
            </w:pPr>
            <w:r>
              <w:rPr>
                <w:lang w:val="en-US"/>
              </w:rPr>
              <w:t>~</w:t>
            </w:r>
            <w:r w:rsidR="000A354F">
              <w:rPr>
                <w:lang w:val="en-US"/>
              </w:rPr>
              <w:t>90°</w:t>
            </w:r>
          </w:p>
        </w:tc>
        <w:tc>
          <w:tcPr>
            <w:tcW w:w="3968" w:type="dxa"/>
          </w:tcPr>
          <w:p w14:paraId="7CAF8BEE" w14:textId="021587B9" w:rsidR="006650C7" w:rsidRPr="00FD0AE8" w:rsidRDefault="000A354F" w:rsidP="00653DCB">
            <w:pPr>
              <w:pStyle w:val="Tabell-innhold"/>
              <w:rPr>
                <w:lang w:val="en-US"/>
              </w:rPr>
            </w:pPr>
            <w:r>
              <w:rPr>
                <w:lang w:val="en-US"/>
              </w:rPr>
              <w:t>Assumed to be 90° at all locations</w:t>
            </w:r>
          </w:p>
        </w:tc>
      </w:tr>
      <w:tr w:rsidR="00EE1313" w:rsidRPr="00D5536A" w14:paraId="7B4367CF" w14:textId="77777777" w:rsidTr="005C53D4">
        <w:tc>
          <w:tcPr>
            <w:tcW w:w="2835" w:type="dxa"/>
            <w:hideMark/>
          </w:tcPr>
          <w:p w14:paraId="530891B0" w14:textId="77777777" w:rsidR="00EE1313" w:rsidRPr="00FD0AE8" w:rsidRDefault="00EE1313" w:rsidP="00653DCB">
            <w:pPr>
              <w:pStyle w:val="Tabell-innhold"/>
              <w:rPr>
                <w:i/>
                <w:iCs/>
                <w:lang w:val="en-US"/>
              </w:rPr>
            </w:pPr>
            <w:r w:rsidRPr="00FD0AE8">
              <w:rPr>
                <w:lang w:val="en-US"/>
              </w:rPr>
              <w:t>Terrain inclination</w:t>
            </w:r>
          </w:p>
        </w:tc>
        <w:tc>
          <w:tcPr>
            <w:tcW w:w="993" w:type="dxa"/>
          </w:tcPr>
          <w:p w14:paraId="0AC9ED86" w14:textId="77777777" w:rsidR="00EE1313" w:rsidRPr="00FD0AE8" w:rsidRDefault="00EE1313" w:rsidP="00653DCB">
            <w:pPr>
              <w:pStyle w:val="Tabell-innhold"/>
              <w:jc w:val="center"/>
              <w:rPr>
                <w:lang w:val="en-US"/>
              </w:rPr>
            </w:pPr>
            <w:r w:rsidRPr="00FD0AE8">
              <w:rPr>
                <w:rFonts w:cs="Calibri"/>
                <w:lang w:val="en-US"/>
              </w:rPr>
              <w:t>ψ</w:t>
            </w:r>
          </w:p>
        </w:tc>
        <w:tc>
          <w:tcPr>
            <w:tcW w:w="1558" w:type="dxa"/>
            <w:hideMark/>
          </w:tcPr>
          <w:p w14:paraId="7FA9E652" w14:textId="77777777" w:rsidR="00EE1313" w:rsidRPr="00FD0AE8" w:rsidRDefault="00EE1313" w:rsidP="00653DCB">
            <w:pPr>
              <w:pStyle w:val="Tabell-innhold"/>
              <w:rPr>
                <w:lang w:val="en-US"/>
              </w:rPr>
            </w:pPr>
            <w:r w:rsidRPr="00FD0AE8">
              <w:rPr>
                <w:lang w:val="en-US"/>
              </w:rPr>
              <w:t>~15°</w:t>
            </w:r>
          </w:p>
        </w:tc>
        <w:tc>
          <w:tcPr>
            <w:tcW w:w="3968" w:type="dxa"/>
          </w:tcPr>
          <w:p w14:paraId="33F5E448" w14:textId="7A9A8222" w:rsidR="00EE1313" w:rsidRPr="00FD0AE8" w:rsidRDefault="00EE1313" w:rsidP="00653DCB">
            <w:pPr>
              <w:pStyle w:val="Tabell-innhold"/>
              <w:rPr>
                <w:lang w:val="en-US"/>
              </w:rPr>
            </w:pPr>
          </w:p>
        </w:tc>
      </w:tr>
      <w:tr w:rsidR="003A667D" w:rsidRPr="00366876" w14:paraId="2E23DC16" w14:textId="77777777" w:rsidTr="005C53D4">
        <w:tc>
          <w:tcPr>
            <w:tcW w:w="2835" w:type="dxa"/>
          </w:tcPr>
          <w:p w14:paraId="526DC068" w14:textId="5D4935CA" w:rsidR="003A667D" w:rsidRPr="00FD0AE8" w:rsidRDefault="003A667D" w:rsidP="00653DCB">
            <w:pPr>
              <w:pStyle w:val="Tabell-innhold"/>
              <w:rPr>
                <w:lang w:val="en-US"/>
              </w:rPr>
            </w:pPr>
            <w:r>
              <w:rPr>
                <w:lang w:val="en-US"/>
              </w:rPr>
              <w:t>Velocity</w:t>
            </w:r>
          </w:p>
        </w:tc>
        <w:tc>
          <w:tcPr>
            <w:tcW w:w="993" w:type="dxa"/>
          </w:tcPr>
          <w:p w14:paraId="577B3F47" w14:textId="2DC71473" w:rsidR="003A667D" w:rsidRPr="00FD0AE8" w:rsidRDefault="007D73C5" w:rsidP="00653DCB">
            <w:pPr>
              <w:pStyle w:val="Tabell-innhold"/>
              <w:jc w:val="center"/>
              <w:rPr>
                <w:rFonts w:cs="Calibri"/>
                <w:lang w:val="en-US"/>
              </w:rPr>
            </w:pPr>
            <w:r>
              <w:rPr>
                <w:rFonts w:cs="Calibri"/>
                <w:lang w:val="en-US"/>
              </w:rPr>
              <w:t>u</w:t>
            </w:r>
          </w:p>
        </w:tc>
        <w:tc>
          <w:tcPr>
            <w:tcW w:w="1558" w:type="dxa"/>
          </w:tcPr>
          <w:p w14:paraId="2E377D68" w14:textId="0D2BDC98" w:rsidR="003A667D" w:rsidRPr="00FD0AE8" w:rsidRDefault="007D0F1A" w:rsidP="00653DCB">
            <w:pPr>
              <w:pStyle w:val="Tabell-innhold"/>
              <w:rPr>
                <w:lang w:val="en-US"/>
              </w:rPr>
            </w:pPr>
            <w:r>
              <w:rPr>
                <w:lang w:val="en-US"/>
              </w:rPr>
              <w:t>16 m/s</w:t>
            </w:r>
          </w:p>
        </w:tc>
        <w:tc>
          <w:tcPr>
            <w:tcW w:w="3968" w:type="dxa"/>
          </w:tcPr>
          <w:p w14:paraId="21D2C6DD" w14:textId="77777777" w:rsidR="003A667D" w:rsidRDefault="003A667D" w:rsidP="00653DCB">
            <w:pPr>
              <w:pStyle w:val="Tabell-innhold"/>
              <w:rPr>
                <w:lang w:val="en-US"/>
              </w:rPr>
            </w:pPr>
          </w:p>
        </w:tc>
      </w:tr>
    </w:tbl>
    <w:p w14:paraId="5F8F498F" w14:textId="44860F88" w:rsidR="00EE1313" w:rsidRDefault="00EE1313" w:rsidP="006F3D8D">
      <w:pPr>
        <w:rPr>
          <w:lang w:val="en-US"/>
        </w:rPr>
      </w:pPr>
    </w:p>
    <w:p w14:paraId="660EA7F3" w14:textId="77777777" w:rsidR="00EE1313" w:rsidRPr="00305D7D" w:rsidRDefault="00EE1313" w:rsidP="006F3D8D">
      <w:pPr>
        <w:rPr>
          <w:lang w:val="en-US"/>
        </w:rPr>
      </w:pPr>
    </w:p>
    <w:p w14:paraId="2425458B" w14:textId="57D6E186" w:rsidR="00391854" w:rsidRPr="004D366F" w:rsidRDefault="00391854" w:rsidP="00391854">
      <w:pPr>
        <w:pStyle w:val="Bildetekst"/>
        <w:keepNext/>
        <w:rPr>
          <w:lang w:val="en-US"/>
        </w:rPr>
      </w:pPr>
      <w:r w:rsidRPr="004D366F">
        <w:rPr>
          <w:lang w:val="en-US"/>
        </w:rPr>
        <w:t xml:space="preserve">Table </w:t>
      </w:r>
      <w:r>
        <w:fldChar w:fldCharType="begin"/>
      </w:r>
      <w:r w:rsidRPr="004D366F">
        <w:rPr>
          <w:lang w:val="en-US"/>
        </w:rPr>
        <w:instrText xml:space="preserve"> SEQ Table \* ARABIC </w:instrText>
      </w:r>
      <w:r>
        <w:fldChar w:fldCharType="separate"/>
      </w:r>
      <w:r w:rsidR="00EE1313">
        <w:rPr>
          <w:noProof/>
          <w:lang w:val="en-US"/>
        </w:rPr>
        <w:t>4</w:t>
      </w:r>
      <w:r>
        <w:rPr>
          <w:noProof/>
        </w:rPr>
        <w:fldChar w:fldCharType="end"/>
      </w:r>
      <w:r w:rsidRPr="004D366F">
        <w:rPr>
          <w:lang w:val="en-US"/>
        </w:rPr>
        <w:t>. Dynamic pressure P</w:t>
      </w:r>
      <w:r w:rsidRPr="004D366F">
        <w:rPr>
          <w:vertAlign w:val="subscript"/>
          <w:lang w:val="en-US"/>
        </w:rPr>
        <w:t>d</w:t>
      </w:r>
      <w:r w:rsidR="006545D8">
        <w:rPr>
          <w:vertAlign w:val="subscript"/>
          <w:lang w:val="en-US"/>
        </w:rPr>
        <w:t>.</w:t>
      </w:r>
      <w:r w:rsidRPr="004D366F">
        <w:rPr>
          <w:lang w:val="en-US"/>
        </w:rPr>
        <w:t xml:space="preserve"> acting for 20 sec</w:t>
      </w:r>
      <w:r w:rsidR="00B711EF">
        <w:rPr>
          <w:lang w:val="en-US"/>
        </w:rPr>
        <w:t xml:space="preserve"> in </w:t>
      </w:r>
      <w:proofErr w:type="spellStart"/>
      <w:r w:rsidR="00B711EF">
        <w:rPr>
          <w:lang w:val="en-US"/>
        </w:rPr>
        <w:t>x,y,z</w:t>
      </w:r>
      <w:proofErr w:type="spellEnd"/>
      <w:r w:rsidR="00B711EF">
        <w:rPr>
          <w:lang w:val="en-US"/>
        </w:rPr>
        <w:t>-planes</w:t>
      </w:r>
      <w:r w:rsidRPr="004D366F">
        <w:rPr>
          <w:lang w:val="en-US"/>
        </w:rPr>
        <w:t>.</w:t>
      </w:r>
    </w:p>
    <w:tbl>
      <w:tblPr>
        <w:tblStyle w:val="Tabellrutenett"/>
        <w:tblW w:w="9068" w:type="dxa"/>
        <w:tblLook w:val="04A0" w:firstRow="1" w:lastRow="0" w:firstColumn="1" w:lastColumn="0" w:noHBand="0" w:noVBand="1"/>
      </w:tblPr>
      <w:tblGrid>
        <w:gridCol w:w="3114"/>
        <w:gridCol w:w="1488"/>
        <w:gridCol w:w="1489"/>
        <w:gridCol w:w="1488"/>
        <w:gridCol w:w="1489"/>
      </w:tblGrid>
      <w:tr w:rsidR="006545D8" w:rsidRPr="00C7791C" w14:paraId="3DE6D8F1" w14:textId="3BA50A04" w:rsidTr="00B12B2B">
        <w:tc>
          <w:tcPr>
            <w:tcW w:w="3114" w:type="dxa"/>
          </w:tcPr>
          <w:p w14:paraId="44E9BB67" w14:textId="77777777" w:rsidR="006545D8" w:rsidRPr="00C7791C" w:rsidRDefault="006545D8" w:rsidP="006545D8">
            <w:pPr>
              <w:rPr>
                <w:lang w:val="en-US"/>
              </w:rPr>
            </w:pPr>
            <w:r w:rsidRPr="00C7791C">
              <w:rPr>
                <w:lang w:val="en-US"/>
              </w:rPr>
              <w:t>Catching dam</w:t>
            </w:r>
          </w:p>
        </w:tc>
        <w:tc>
          <w:tcPr>
            <w:tcW w:w="1488" w:type="dxa"/>
          </w:tcPr>
          <w:p w14:paraId="1AF345B4" w14:textId="77777777" w:rsidR="006545D8" w:rsidRPr="00C7791C" w:rsidRDefault="006545D8" w:rsidP="006545D8">
            <w:pPr>
              <w:jc w:val="center"/>
              <w:rPr>
                <w:lang w:val="en-US"/>
              </w:rPr>
            </w:pPr>
            <w:r w:rsidRPr="00C7791C">
              <w:rPr>
                <w:lang w:val="en-US"/>
              </w:rPr>
              <w:t>Acting at</w:t>
            </w:r>
          </w:p>
          <w:p w14:paraId="01C5BE18" w14:textId="77777777" w:rsidR="006545D8" w:rsidRPr="00C7791C" w:rsidRDefault="006545D8" w:rsidP="006545D8">
            <w:pPr>
              <w:jc w:val="center"/>
              <w:rPr>
                <w:lang w:val="en-US"/>
              </w:rPr>
            </w:pPr>
            <w:r w:rsidRPr="00C7791C">
              <w:rPr>
                <w:lang w:val="en-US"/>
              </w:rPr>
              <w:t>[</w:t>
            </w:r>
            <w:proofErr w:type="spellStart"/>
            <w:r w:rsidRPr="00C7791C">
              <w:rPr>
                <w:lang w:val="en-US"/>
              </w:rPr>
              <w:t>m.a.g.l</w:t>
            </w:r>
            <w:proofErr w:type="spellEnd"/>
            <w:r w:rsidRPr="00C7791C">
              <w:rPr>
                <w:lang w:val="en-US"/>
              </w:rPr>
              <w:t>.]</w:t>
            </w:r>
          </w:p>
        </w:tc>
        <w:tc>
          <w:tcPr>
            <w:tcW w:w="1489" w:type="dxa"/>
          </w:tcPr>
          <w:p w14:paraId="0E93608E" w14:textId="77777777" w:rsidR="006545D8" w:rsidRPr="00C7791C" w:rsidRDefault="006545D8" w:rsidP="006545D8">
            <w:pPr>
              <w:jc w:val="center"/>
              <w:rPr>
                <w:lang w:val="en-US"/>
              </w:rPr>
            </w:pPr>
            <w:proofErr w:type="spellStart"/>
            <w:r w:rsidRPr="00C7791C">
              <w:rPr>
                <w:lang w:val="en-US"/>
              </w:rPr>
              <w:t>P</w:t>
            </w:r>
            <w:r w:rsidRPr="00C7791C">
              <w:rPr>
                <w:vertAlign w:val="subscript"/>
                <w:lang w:val="en-US"/>
              </w:rPr>
              <w:t>d</w:t>
            </w:r>
            <w:r>
              <w:rPr>
                <w:vertAlign w:val="subscript"/>
                <w:lang w:val="en-US"/>
              </w:rPr>
              <w:t>.x</w:t>
            </w:r>
            <w:proofErr w:type="spellEnd"/>
          </w:p>
          <w:p w14:paraId="5159BC1D" w14:textId="46EBE613" w:rsidR="006545D8" w:rsidRDefault="006545D8" w:rsidP="006545D8">
            <w:pPr>
              <w:jc w:val="center"/>
              <w:rPr>
                <w:lang w:val="en-US"/>
              </w:rPr>
            </w:pPr>
            <w:r w:rsidRPr="00C7791C">
              <w:rPr>
                <w:lang w:val="en-US"/>
              </w:rPr>
              <w:t>[kPa]</w:t>
            </w:r>
          </w:p>
        </w:tc>
        <w:tc>
          <w:tcPr>
            <w:tcW w:w="1488" w:type="dxa"/>
          </w:tcPr>
          <w:p w14:paraId="3B639425" w14:textId="451990F9" w:rsidR="006545D8" w:rsidRPr="00C7791C" w:rsidRDefault="006545D8" w:rsidP="006545D8">
            <w:pPr>
              <w:jc w:val="center"/>
              <w:rPr>
                <w:lang w:val="en-US"/>
              </w:rPr>
            </w:pPr>
            <w:proofErr w:type="spellStart"/>
            <w:r>
              <w:rPr>
                <w:lang w:val="en-US"/>
              </w:rPr>
              <w:t>P</w:t>
            </w:r>
            <w:r w:rsidRPr="00C7791C">
              <w:rPr>
                <w:vertAlign w:val="subscript"/>
                <w:lang w:val="en-US"/>
              </w:rPr>
              <w:t>d</w:t>
            </w:r>
            <w:r w:rsidR="00275729">
              <w:rPr>
                <w:vertAlign w:val="subscript"/>
                <w:lang w:val="en-US"/>
              </w:rPr>
              <w:t>.</w:t>
            </w:r>
            <w:r w:rsidRPr="00C7791C">
              <w:rPr>
                <w:vertAlign w:val="subscript"/>
                <w:lang w:val="en-US"/>
              </w:rPr>
              <w:t>z</w:t>
            </w:r>
            <w:proofErr w:type="spellEnd"/>
          </w:p>
          <w:p w14:paraId="76372DD9" w14:textId="651C1C38" w:rsidR="006545D8" w:rsidRPr="00C7791C" w:rsidRDefault="006545D8" w:rsidP="006545D8">
            <w:pPr>
              <w:jc w:val="center"/>
              <w:rPr>
                <w:lang w:val="en-US"/>
              </w:rPr>
            </w:pPr>
            <w:r w:rsidRPr="00C7791C">
              <w:rPr>
                <w:lang w:val="en-US"/>
              </w:rPr>
              <w:t>[k</w:t>
            </w:r>
            <w:r>
              <w:rPr>
                <w:lang w:val="en-US"/>
              </w:rPr>
              <w:t>Pa</w:t>
            </w:r>
            <w:r w:rsidRPr="00C7791C">
              <w:rPr>
                <w:lang w:val="en-US"/>
              </w:rPr>
              <w:t>]</w:t>
            </w:r>
          </w:p>
        </w:tc>
        <w:tc>
          <w:tcPr>
            <w:tcW w:w="1489" w:type="dxa"/>
          </w:tcPr>
          <w:p w14:paraId="6FBD7A8F" w14:textId="00DB797A" w:rsidR="006545D8" w:rsidRPr="00C7791C" w:rsidRDefault="006545D8" w:rsidP="006545D8">
            <w:pPr>
              <w:jc w:val="center"/>
              <w:rPr>
                <w:lang w:val="en-US"/>
              </w:rPr>
            </w:pPr>
            <w:proofErr w:type="spellStart"/>
            <w:r w:rsidRPr="00CB6A84">
              <w:rPr>
                <w:lang w:val="en-US"/>
              </w:rPr>
              <w:t>P</w:t>
            </w:r>
            <w:r w:rsidRPr="00C7791C">
              <w:rPr>
                <w:vertAlign w:val="subscript"/>
                <w:lang w:val="en-US"/>
              </w:rPr>
              <w:t>d</w:t>
            </w:r>
            <w:r w:rsidR="00275729">
              <w:rPr>
                <w:vertAlign w:val="subscript"/>
                <w:lang w:val="en-US"/>
              </w:rPr>
              <w:t>.</w:t>
            </w:r>
            <w:r>
              <w:rPr>
                <w:vertAlign w:val="subscript"/>
                <w:lang w:val="en-US"/>
              </w:rPr>
              <w:t>y</w:t>
            </w:r>
            <w:proofErr w:type="spellEnd"/>
          </w:p>
          <w:p w14:paraId="457E2195" w14:textId="1BA8D03D" w:rsidR="006545D8" w:rsidRPr="00C7791C" w:rsidRDefault="006545D8" w:rsidP="006545D8">
            <w:pPr>
              <w:jc w:val="center"/>
              <w:rPr>
                <w:lang w:val="en-US"/>
              </w:rPr>
            </w:pPr>
            <w:r w:rsidRPr="00C7791C">
              <w:rPr>
                <w:lang w:val="en-US"/>
              </w:rPr>
              <w:t>[k</w:t>
            </w:r>
            <w:r>
              <w:rPr>
                <w:lang w:val="en-US"/>
              </w:rPr>
              <w:t>Pa</w:t>
            </w:r>
            <w:r w:rsidRPr="00C7791C">
              <w:rPr>
                <w:lang w:val="en-US"/>
              </w:rPr>
              <w:t>]</w:t>
            </w:r>
          </w:p>
        </w:tc>
      </w:tr>
      <w:tr w:rsidR="006545D8" w:rsidRPr="00C7791C" w14:paraId="301C4CBB" w14:textId="4A02E027" w:rsidTr="00B12B2B">
        <w:tc>
          <w:tcPr>
            <w:tcW w:w="3114" w:type="dxa"/>
          </w:tcPr>
          <w:p w14:paraId="5C1D59CF" w14:textId="34794E07" w:rsidR="006545D8" w:rsidRPr="00C7791C" w:rsidRDefault="006545D8" w:rsidP="006545D8">
            <w:pPr>
              <w:rPr>
                <w:lang w:val="en-US"/>
              </w:rPr>
            </w:pPr>
            <w:proofErr w:type="spellStart"/>
            <w:r w:rsidRPr="00C7791C">
              <w:rPr>
                <w:lang w:val="en-US"/>
              </w:rPr>
              <w:t>Stn.</w:t>
            </w:r>
            <w:proofErr w:type="spellEnd"/>
            <w:r w:rsidRPr="00C7791C">
              <w:rPr>
                <w:lang w:val="en-US"/>
              </w:rPr>
              <w:t xml:space="preserve"> </w:t>
            </w:r>
            <w:r>
              <w:rPr>
                <w:lang w:val="en-US"/>
              </w:rPr>
              <w:t>71-312</w:t>
            </w:r>
          </w:p>
        </w:tc>
        <w:tc>
          <w:tcPr>
            <w:tcW w:w="1488" w:type="dxa"/>
          </w:tcPr>
          <w:p w14:paraId="6492B5E0" w14:textId="43266ACE" w:rsidR="006545D8" w:rsidRPr="00D30055" w:rsidRDefault="006545D8" w:rsidP="006545D8">
            <w:pPr>
              <w:jc w:val="center"/>
            </w:pPr>
            <w:r>
              <w:t>0-12</w:t>
            </w:r>
          </w:p>
        </w:tc>
        <w:tc>
          <w:tcPr>
            <w:tcW w:w="1489" w:type="dxa"/>
          </w:tcPr>
          <w:p w14:paraId="06F49DE9" w14:textId="254EE031" w:rsidR="006545D8" w:rsidRDefault="006545D8" w:rsidP="006545D8">
            <w:pPr>
              <w:jc w:val="center"/>
              <w:rPr>
                <w:lang w:val="en-US"/>
              </w:rPr>
            </w:pPr>
            <w:r>
              <w:rPr>
                <w:lang w:val="en-US"/>
              </w:rPr>
              <w:t>64</w:t>
            </w:r>
            <w:r w:rsidR="001D1CA6">
              <w:rPr>
                <w:lang w:val="en-US"/>
              </w:rPr>
              <w:t>.0</w:t>
            </w:r>
          </w:p>
        </w:tc>
        <w:tc>
          <w:tcPr>
            <w:tcW w:w="1488" w:type="dxa"/>
          </w:tcPr>
          <w:p w14:paraId="579CA96B" w14:textId="43FAD6B5" w:rsidR="006545D8" w:rsidRPr="00C7791C" w:rsidRDefault="006545D8" w:rsidP="006545D8">
            <w:pPr>
              <w:jc w:val="center"/>
              <w:rPr>
                <w:lang w:val="en-US"/>
              </w:rPr>
            </w:pPr>
            <w:r>
              <w:rPr>
                <w:lang w:val="en-US"/>
              </w:rPr>
              <w:t>19.2</w:t>
            </w:r>
          </w:p>
        </w:tc>
        <w:tc>
          <w:tcPr>
            <w:tcW w:w="1489" w:type="dxa"/>
          </w:tcPr>
          <w:p w14:paraId="6B5E1C45" w14:textId="6414DBC4" w:rsidR="006545D8" w:rsidRPr="00C7791C" w:rsidRDefault="006545D8" w:rsidP="006545D8">
            <w:pPr>
              <w:jc w:val="center"/>
              <w:rPr>
                <w:lang w:val="en-US"/>
              </w:rPr>
            </w:pPr>
            <w:r>
              <w:rPr>
                <w:lang w:val="en-US"/>
              </w:rPr>
              <w:t>19.2</w:t>
            </w:r>
          </w:p>
        </w:tc>
      </w:tr>
    </w:tbl>
    <w:p w14:paraId="64EB9256" w14:textId="77777777" w:rsidR="00391854" w:rsidRDefault="00391854" w:rsidP="00391854"/>
    <w:p w14:paraId="3C59EC65" w14:textId="7920ED6B" w:rsidR="00391854" w:rsidRPr="004D366F" w:rsidRDefault="00391854" w:rsidP="00970BA0">
      <w:pPr>
        <w:pStyle w:val="Bildetekst"/>
        <w:rPr>
          <w:lang w:val="en-US"/>
        </w:rPr>
      </w:pPr>
      <w:r w:rsidRPr="004D366F">
        <w:rPr>
          <w:lang w:val="en-US"/>
        </w:rPr>
        <w:t xml:space="preserve">Table </w:t>
      </w:r>
      <w:r>
        <w:fldChar w:fldCharType="begin"/>
      </w:r>
      <w:r w:rsidRPr="004D366F">
        <w:rPr>
          <w:lang w:val="en-US"/>
        </w:rPr>
        <w:instrText xml:space="preserve"> SEQ Table \* ARABIC </w:instrText>
      </w:r>
      <w:r>
        <w:fldChar w:fldCharType="separate"/>
      </w:r>
      <w:r w:rsidR="00EE1313">
        <w:rPr>
          <w:noProof/>
          <w:lang w:val="en-US"/>
        </w:rPr>
        <w:t>5</w:t>
      </w:r>
      <w:r>
        <w:rPr>
          <w:noProof/>
        </w:rPr>
        <w:fldChar w:fldCharType="end"/>
      </w:r>
      <w:r w:rsidRPr="004D366F">
        <w:rPr>
          <w:lang w:val="en-US"/>
        </w:rPr>
        <w:t xml:space="preserve">. Initial peak </w:t>
      </w:r>
      <w:r w:rsidRPr="00E819D3">
        <w:rPr>
          <w:lang w:val="en-GB"/>
        </w:rPr>
        <w:t>pressure</w:t>
      </w:r>
      <w:r w:rsidRPr="004D366F">
        <w:rPr>
          <w:lang w:val="en-US"/>
        </w:rPr>
        <w:t xml:space="preserve"> (dynamic), </w:t>
      </w:r>
      <w:proofErr w:type="spellStart"/>
      <w:r w:rsidRPr="004D366F">
        <w:rPr>
          <w:lang w:val="en-US"/>
        </w:rPr>
        <w:t>P</w:t>
      </w:r>
      <w:r w:rsidRPr="004D366F">
        <w:rPr>
          <w:vertAlign w:val="subscript"/>
          <w:lang w:val="en-US"/>
        </w:rPr>
        <w:t>peak</w:t>
      </w:r>
      <w:proofErr w:type="spellEnd"/>
      <w:r w:rsidRPr="004D366F">
        <w:rPr>
          <w:lang w:val="en-US"/>
        </w:rPr>
        <w:t>, acting for 0</w:t>
      </w:r>
      <w:r w:rsidR="0019138C">
        <w:rPr>
          <w:lang w:val="en-US"/>
        </w:rPr>
        <w:t>.</w:t>
      </w:r>
      <w:r w:rsidRPr="004D366F">
        <w:rPr>
          <w:lang w:val="en-US"/>
        </w:rPr>
        <w:t>1 second</w:t>
      </w:r>
      <w:r w:rsidR="00FC77BD">
        <w:rPr>
          <w:lang w:val="en-US"/>
        </w:rPr>
        <w:t xml:space="preserve"> in </w:t>
      </w:r>
      <w:proofErr w:type="spellStart"/>
      <w:r w:rsidR="00FC77BD">
        <w:rPr>
          <w:lang w:val="en-US"/>
        </w:rPr>
        <w:t>x,y,z</w:t>
      </w:r>
      <w:proofErr w:type="spellEnd"/>
      <w:r w:rsidR="00FC77BD">
        <w:rPr>
          <w:lang w:val="en-US"/>
        </w:rPr>
        <w:t>-planes</w:t>
      </w:r>
      <w:r w:rsidRPr="004D366F">
        <w:rPr>
          <w:lang w:val="en-US"/>
        </w:rPr>
        <w:t>.</w:t>
      </w:r>
    </w:p>
    <w:tbl>
      <w:tblPr>
        <w:tblStyle w:val="Tabellrutenett"/>
        <w:tblW w:w="9067" w:type="dxa"/>
        <w:tblLook w:val="04A0" w:firstRow="1" w:lastRow="0" w:firstColumn="1" w:lastColumn="0" w:noHBand="0" w:noVBand="1"/>
      </w:tblPr>
      <w:tblGrid>
        <w:gridCol w:w="3114"/>
        <w:gridCol w:w="1488"/>
        <w:gridCol w:w="1488"/>
        <w:gridCol w:w="1488"/>
        <w:gridCol w:w="1489"/>
      </w:tblGrid>
      <w:tr w:rsidR="0083565B" w:rsidRPr="00E819D3" w14:paraId="44F666B0" w14:textId="77777777" w:rsidTr="00B12B2B">
        <w:tc>
          <w:tcPr>
            <w:tcW w:w="3114" w:type="dxa"/>
          </w:tcPr>
          <w:p w14:paraId="60CEC1E5" w14:textId="77777777" w:rsidR="0083565B" w:rsidRPr="00C7791C" w:rsidRDefault="0083565B" w:rsidP="0083565B">
            <w:pPr>
              <w:rPr>
                <w:lang w:val="en-US"/>
              </w:rPr>
            </w:pPr>
            <w:r w:rsidRPr="00C7791C">
              <w:rPr>
                <w:lang w:val="en-US"/>
              </w:rPr>
              <w:t>Catching dam</w:t>
            </w:r>
          </w:p>
        </w:tc>
        <w:tc>
          <w:tcPr>
            <w:tcW w:w="1488" w:type="dxa"/>
          </w:tcPr>
          <w:p w14:paraId="003B44C8" w14:textId="77777777" w:rsidR="0083565B" w:rsidRPr="00C7791C" w:rsidRDefault="0083565B" w:rsidP="0083565B">
            <w:pPr>
              <w:jc w:val="center"/>
              <w:rPr>
                <w:lang w:val="en-US"/>
              </w:rPr>
            </w:pPr>
            <w:r w:rsidRPr="00C7791C">
              <w:rPr>
                <w:lang w:val="en-US"/>
              </w:rPr>
              <w:t>Acting at</w:t>
            </w:r>
          </w:p>
          <w:p w14:paraId="66331A52" w14:textId="7CCA4EF8" w:rsidR="0083565B" w:rsidRPr="00C7791C" w:rsidRDefault="0083565B" w:rsidP="0083565B">
            <w:pPr>
              <w:jc w:val="center"/>
              <w:rPr>
                <w:lang w:val="en-US"/>
              </w:rPr>
            </w:pPr>
            <w:r w:rsidRPr="00C7791C">
              <w:rPr>
                <w:lang w:val="en-US"/>
              </w:rPr>
              <w:t>[</w:t>
            </w:r>
            <w:proofErr w:type="spellStart"/>
            <w:r w:rsidRPr="00C7791C">
              <w:rPr>
                <w:lang w:val="en-US"/>
              </w:rPr>
              <w:t>m.a.g.l</w:t>
            </w:r>
            <w:proofErr w:type="spellEnd"/>
            <w:r w:rsidRPr="00C7791C">
              <w:rPr>
                <w:lang w:val="en-US"/>
              </w:rPr>
              <w:t>.]</w:t>
            </w:r>
          </w:p>
        </w:tc>
        <w:tc>
          <w:tcPr>
            <w:tcW w:w="1488" w:type="dxa"/>
          </w:tcPr>
          <w:p w14:paraId="76F15AE9" w14:textId="46B44C69" w:rsidR="0083565B" w:rsidRPr="00C7791C" w:rsidRDefault="0083565B" w:rsidP="0083565B">
            <w:pPr>
              <w:jc w:val="center"/>
              <w:rPr>
                <w:lang w:val="en-US"/>
              </w:rPr>
            </w:pPr>
            <w:proofErr w:type="spellStart"/>
            <w:r w:rsidRPr="00C7791C">
              <w:rPr>
                <w:lang w:val="en-US"/>
              </w:rPr>
              <w:t>P</w:t>
            </w:r>
            <w:r w:rsidRPr="00C7791C">
              <w:rPr>
                <w:vertAlign w:val="subscript"/>
                <w:lang w:val="en-US"/>
              </w:rPr>
              <w:t>peak</w:t>
            </w:r>
            <w:r>
              <w:rPr>
                <w:vertAlign w:val="subscript"/>
                <w:lang w:val="en-US"/>
              </w:rPr>
              <w:t>.x</w:t>
            </w:r>
            <w:proofErr w:type="spellEnd"/>
          </w:p>
          <w:p w14:paraId="24398BFD" w14:textId="77777777" w:rsidR="0083565B" w:rsidRPr="00C7791C" w:rsidRDefault="0083565B" w:rsidP="0083565B">
            <w:pPr>
              <w:jc w:val="center"/>
              <w:rPr>
                <w:lang w:val="en-US"/>
              </w:rPr>
            </w:pPr>
            <w:r w:rsidRPr="00C7791C">
              <w:rPr>
                <w:lang w:val="en-US"/>
              </w:rPr>
              <w:t>[kPa]</w:t>
            </w:r>
          </w:p>
        </w:tc>
        <w:tc>
          <w:tcPr>
            <w:tcW w:w="1488" w:type="dxa"/>
          </w:tcPr>
          <w:p w14:paraId="1409DFD3" w14:textId="74DBA53B" w:rsidR="0083565B" w:rsidRPr="00C7791C" w:rsidRDefault="0083565B" w:rsidP="0083565B">
            <w:pPr>
              <w:jc w:val="center"/>
              <w:rPr>
                <w:lang w:val="en-US"/>
              </w:rPr>
            </w:pPr>
            <w:proofErr w:type="spellStart"/>
            <w:r w:rsidRPr="00C7791C">
              <w:rPr>
                <w:lang w:val="en-US"/>
              </w:rPr>
              <w:t>P</w:t>
            </w:r>
            <w:r w:rsidRPr="00C7791C">
              <w:rPr>
                <w:vertAlign w:val="subscript"/>
                <w:lang w:val="en-US"/>
              </w:rPr>
              <w:t>peak</w:t>
            </w:r>
            <w:r>
              <w:rPr>
                <w:vertAlign w:val="subscript"/>
                <w:lang w:val="en-US"/>
              </w:rPr>
              <w:t>.z</w:t>
            </w:r>
            <w:proofErr w:type="spellEnd"/>
          </w:p>
          <w:p w14:paraId="7454013D" w14:textId="59DC60BE" w:rsidR="0083565B" w:rsidRPr="00C7791C" w:rsidRDefault="0083565B" w:rsidP="0083565B">
            <w:pPr>
              <w:jc w:val="center"/>
              <w:rPr>
                <w:lang w:val="en-US"/>
              </w:rPr>
            </w:pPr>
            <w:r w:rsidRPr="00C7791C">
              <w:rPr>
                <w:lang w:val="en-US"/>
              </w:rPr>
              <w:t>[kPa]</w:t>
            </w:r>
          </w:p>
        </w:tc>
        <w:tc>
          <w:tcPr>
            <w:tcW w:w="1489" w:type="dxa"/>
          </w:tcPr>
          <w:p w14:paraId="73787BE8" w14:textId="321BFFCB" w:rsidR="0083565B" w:rsidRPr="00C7791C" w:rsidRDefault="0083565B" w:rsidP="0083565B">
            <w:pPr>
              <w:jc w:val="center"/>
              <w:rPr>
                <w:lang w:val="en-US"/>
              </w:rPr>
            </w:pPr>
            <w:proofErr w:type="spellStart"/>
            <w:r w:rsidRPr="00C7791C">
              <w:rPr>
                <w:lang w:val="en-US"/>
              </w:rPr>
              <w:t>P</w:t>
            </w:r>
            <w:r w:rsidRPr="00C7791C">
              <w:rPr>
                <w:vertAlign w:val="subscript"/>
                <w:lang w:val="en-US"/>
              </w:rPr>
              <w:t>peak</w:t>
            </w:r>
            <w:r>
              <w:rPr>
                <w:vertAlign w:val="subscript"/>
                <w:lang w:val="en-US"/>
              </w:rPr>
              <w:t>.y</w:t>
            </w:r>
            <w:proofErr w:type="spellEnd"/>
          </w:p>
          <w:p w14:paraId="51304C92" w14:textId="703662FF" w:rsidR="0083565B" w:rsidRPr="00C7791C" w:rsidRDefault="0083565B" w:rsidP="0083565B">
            <w:pPr>
              <w:jc w:val="center"/>
              <w:rPr>
                <w:lang w:val="en-US"/>
              </w:rPr>
            </w:pPr>
            <w:r w:rsidRPr="00C7791C">
              <w:rPr>
                <w:lang w:val="en-US"/>
              </w:rPr>
              <w:t>[kPa]</w:t>
            </w:r>
          </w:p>
        </w:tc>
      </w:tr>
      <w:tr w:rsidR="0083565B" w:rsidRPr="00C7791C" w14:paraId="5DBE35B3" w14:textId="77777777" w:rsidTr="00B12B2B">
        <w:tc>
          <w:tcPr>
            <w:tcW w:w="3114" w:type="dxa"/>
          </w:tcPr>
          <w:p w14:paraId="3BCE4C1F" w14:textId="77DF5D0A" w:rsidR="0083565B" w:rsidRPr="00C7791C" w:rsidRDefault="0083565B" w:rsidP="0083565B">
            <w:pPr>
              <w:rPr>
                <w:lang w:val="en-US"/>
              </w:rPr>
            </w:pPr>
            <w:proofErr w:type="spellStart"/>
            <w:r w:rsidRPr="00C7791C">
              <w:rPr>
                <w:lang w:val="en-US"/>
              </w:rPr>
              <w:t>Stn.</w:t>
            </w:r>
            <w:proofErr w:type="spellEnd"/>
            <w:r w:rsidRPr="00C7791C">
              <w:rPr>
                <w:lang w:val="en-US"/>
              </w:rPr>
              <w:t xml:space="preserve"> </w:t>
            </w:r>
            <w:r>
              <w:rPr>
                <w:lang w:val="en-US"/>
              </w:rPr>
              <w:t>71-312</w:t>
            </w:r>
          </w:p>
        </w:tc>
        <w:tc>
          <w:tcPr>
            <w:tcW w:w="1488" w:type="dxa"/>
          </w:tcPr>
          <w:p w14:paraId="28CB0E9B" w14:textId="3692E018" w:rsidR="0083565B" w:rsidRPr="00C7791C" w:rsidRDefault="0083565B" w:rsidP="0083565B">
            <w:pPr>
              <w:jc w:val="center"/>
              <w:rPr>
                <w:lang w:val="en-US"/>
              </w:rPr>
            </w:pPr>
            <w:r>
              <w:rPr>
                <w:lang w:val="en-US"/>
              </w:rPr>
              <w:t>0-12</w:t>
            </w:r>
          </w:p>
        </w:tc>
        <w:tc>
          <w:tcPr>
            <w:tcW w:w="1488" w:type="dxa"/>
          </w:tcPr>
          <w:p w14:paraId="744B2776" w14:textId="68EE1FEE" w:rsidR="0083565B" w:rsidRPr="00C7791C" w:rsidRDefault="00AB5F33" w:rsidP="0083565B">
            <w:pPr>
              <w:jc w:val="center"/>
              <w:rPr>
                <w:lang w:val="en-US"/>
              </w:rPr>
            </w:pPr>
            <w:r>
              <w:rPr>
                <w:lang w:val="en-US"/>
              </w:rPr>
              <w:t>192</w:t>
            </w:r>
          </w:p>
        </w:tc>
        <w:tc>
          <w:tcPr>
            <w:tcW w:w="1488" w:type="dxa"/>
          </w:tcPr>
          <w:p w14:paraId="65974652" w14:textId="160218DE" w:rsidR="0083565B" w:rsidRPr="00C7791C" w:rsidRDefault="000129D4" w:rsidP="0083565B">
            <w:pPr>
              <w:jc w:val="center"/>
              <w:rPr>
                <w:lang w:val="en-US"/>
              </w:rPr>
            </w:pPr>
            <w:r>
              <w:rPr>
                <w:lang w:val="en-US"/>
              </w:rPr>
              <w:t>58</w:t>
            </w:r>
          </w:p>
        </w:tc>
        <w:tc>
          <w:tcPr>
            <w:tcW w:w="1489" w:type="dxa"/>
          </w:tcPr>
          <w:p w14:paraId="7771A46F" w14:textId="08423530" w:rsidR="0083565B" w:rsidRPr="00C7791C" w:rsidRDefault="000129D4" w:rsidP="0083565B">
            <w:pPr>
              <w:jc w:val="center"/>
              <w:rPr>
                <w:lang w:val="en-US"/>
              </w:rPr>
            </w:pPr>
            <w:r>
              <w:rPr>
                <w:lang w:val="en-US"/>
              </w:rPr>
              <w:t>58</w:t>
            </w:r>
          </w:p>
        </w:tc>
      </w:tr>
    </w:tbl>
    <w:p w14:paraId="697E3187" w14:textId="77777777" w:rsidR="00391854" w:rsidRDefault="00391854" w:rsidP="00391854"/>
    <w:p w14:paraId="293EEF12" w14:textId="3BC6B777" w:rsidR="00391854" w:rsidRPr="004D366F" w:rsidRDefault="00391854" w:rsidP="00391854">
      <w:pPr>
        <w:pStyle w:val="Bildetekst"/>
        <w:keepNext/>
        <w:rPr>
          <w:lang w:val="en-US"/>
        </w:rPr>
      </w:pPr>
      <w:r w:rsidRPr="004D366F">
        <w:rPr>
          <w:lang w:val="en-US"/>
        </w:rPr>
        <w:t xml:space="preserve">Table </w:t>
      </w:r>
      <w:r>
        <w:fldChar w:fldCharType="begin"/>
      </w:r>
      <w:r w:rsidRPr="004D366F">
        <w:rPr>
          <w:lang w:val="en-US"/>
        </w:rPr>
        <w:instrText xml:space="preserve"> SEQ Table \* ARABIC </w:instrText>
      </w:r>
      <w:r>
        <w:fldChar w:fldCharType="separate"/>
      </w:r>
      <w:r w:rsidR="00EE1313">
        <w:rPr>
          <w:noProof/>
          <w:lang w:val="en-US"/>
        </w:rPr>
        <w:t>6</w:t>
      </w:r>
      <w:r>
        <w:rPr>
          <w:noProof/>
        </w:rPr>
        <w:fldChar w:fldCharType="end"/>
      </w:r>
      <w:r w:rsidRPr="004D366F">
        <w:rPr>
          <w:lang w:val="en-US"/>
        </w:rPr>
        <w:t>. Point load from rocks</w:t>
      </w:r>
      <w:r w:rsidR="002D6A21">
        <w:rPr>
          <w:lang w:val="en-US"/>
        </w:rPr>
        <w:t xml:space="preserve">/tree </w:t>
      </w:r>
      <w:r w:rsidR="00D41E57">
        <w:rPr>
          <w:lang w:val="en-US"/>
        </w:rPr>
        <w:t>trunk</w:t>
      </w:r>
      <w:r w:rsidRPr="004D366F">
        <w:rPr>
          <w:lang w:val="en-US"/>
        </w:rPr>
        <w:t xml:space="preserve"> within avalanche debris, </w:t>
      </w:r>
      <w:proofErr w:type="spellStart"/>
      <w:r w:rsidRPr="004D366F">
        <w:rPr>
          <w:lang w:val="en-US"/>
        </w:rPr>
        <w:t>P</w:t>
      </w:r>
      <w:r w:rsidRPr="004D366F">
        <w:rPr>
          <w:vertAlign w:val="subscript"/>
          <w:lang w:val="en-US"/>
        </w:rPr>
        <w:t>rock</w:t>
      </w:r>
      <w:r w:rsidR="00D14261">
        <w:rPr>
          <w:vertAlign w:val="subscript"/>
          <w:lang w:val="en-US"/>
        </w:rPr>
        <w:t>.x</w:t>
      </w:r>
      <w:proofErr w:type="spellEnd"/>
      <w:r w:rsidRPr="004D366F">
        <w:rPr>
          <w:lang w:val="en-US"/>
        </w:rPr>
        <w:t xml:space="preserve"> acting on 0</w:t>
      </w:r>
      <w:r w:rsidR="0019138C">
        <w:rPr>
          <w:lang w:val="en-US"/>
        </w:rPr>
        <w:t>.</w:t>
      </w:r>
      <w:r w:rsidRPr="004D366F">
        <w:rPr>
          <w:lang w:val="en-US"/>
        </w:rPr>
        <w:t>05m</w:t>
      </w:r>
      <w:r w:rsidR="0019138C">
        <w:rPr>
          <w:lang w:val="en-US"/>
        </w:rPr>
        <w:t>²</w:t>
      </w:r>
      <w:r w:rsidRPr="004D366F">
        <w:rPr>
          <w:lang w:val="en-US"/>
        </w:rPr>
        <w:t xml:space="preserve"> area.</w:t>
      </w:r>
    </w:p>
    <w:tbl>
      <w:tblPr>
        <w:tblStyle w:val="Tabellrutenett"/>
        <w:tblW w:w="9066" w:type="dxa"/>
        <w:tblLook w:val="04A0" w:firstRow="1" w:lastRow="0" w:firstColumn="1" w:lastColumn="0" w:noHBand="0" w:noVBand="1"/>
      </w:tblPr>
      <w:tblGrid>
        <w:gridCol w:w="3114"/>
        <w:gridCol w:w="1984"/>
        <w:gridCol w:w="1984"/>
        <w:gridCol w:w="1984"/>
      </w:tblGrid>
      <w:tr w:rsidR="00D41E57" w:rsidRPr="00E819D3" w14:paraId="5B03C2E1" w14:textId="77777777" w:rsidTr="00D41E57">
        <w:tc>
          <w:tcPr>
            <w:tcW w:w="3114" w:type="dxa"/>
          </w:tcPr>
          <w:p w14:paraId="6E665602" w14:textId="77777777" w:rsidR="00D41E57" w:rsidRPr="00C7791C" w:rsidRDefault="00D41E57" w:rsidP="00D41E57">
            <w:pPr>
              <w:rPr>
                <w:lang w:val="en-US"/>
              </w:rPr>
            </w:pPr>
            <w:r w:rsidRPr="00C7791C">
              <w:rPr>
                <w:lang w:val="en-US"/>
              </w:rPr>
              <w:t>Catching dam</w:t>
            </w:r>
          </w:p>
        </w:tc>
        <w:tc>
          <w:tcPr>
            <w:tcW w:w="1984" w:type="dxa"/>
          </w:tcPr>
          <w:p w14:paraId="14A127D6" w14:textId="77777777" w:rsidR="00D41E57" w:rsidRPr="00C7791C" w:rsidRDefault="00D41E57" w:rsidP="00D41E57">
            <w:pPr>
              <w:jc w:val="center"/>
              <w:rPr>
                <w:lang w:val="en-US"/>
              </w:rPr>
            </w:pPr>
            <w:r w:rsidRPr="00C7791C">
              <w:rPr>
                <w:lang w:val="en-US"/>
              </w:rPr>
              <w:t>Acting at</w:t>
            </w:r>
          </w:p>
          <w:p w14:paraId="37E98593" w14:textId="0581FB16" w:rsidR="00D41E57" w:rsidRPr="00C7791C" w:rsidRDefault="00D41E57" w:rsidP="00D41E57">
            <w:pPr>
              <w:jc w:val="center"/>
              <w:rPr>
                <w:lang w:val="en-US"/>
              </w:rPr>
            </w:pPr>
            <w:r w:rsidRPr="00C7791C">
              <w:rPr>
                <w:lang w:val="en-US"/>
              </w:rPr>
              <w:t>[</w:t>
            </w:r>
            <w:proofErr w:type="spellStart"/>
            <w:r w:rsidRPr="00C7791C">
              <w:rPr>
                <w:lang w:val="en-US"/>
              </w:rPr>
              <w:t>m.a.g.l</w:t>
            </w:r>
            <w:proofErr w:type="spellEnd"/>
            <w:r w:rsidRPr="00C7791C">
              <w:rPr>
                <w:lang w:val="en-US"/>
              </w:rPr>
              <w:t>.]</w:t>
            </w:r>
          </w:p>
        </w:tc>
        <w:tc>
          <w:tcPr>
            <w:tcW w:w="1984" w:type="dxa"/>
          </w:tcPr>
          <w:p w14:paraId="66FE8E13" w14:textId="3BE76A65" w:rsidR="00D41E57" w:rsidRPr="00C7791C" w:rsidRDefault="00D41E57" w:rsidP="00D41E57">
            <w:pPr>
              <w:jc w:val="center"/>
              <w:rPr>
                <w:lang w:val="en-US"/>
              </w:rPr>
            </w:pPr>
            <w:proofErr w:type="spellStart"/>
            <w:r w:rsidRPr="00C7791C">
              <w:rPr>
                <w:lang w:val="en-US"/>
              </w:rPr>
              <w:t>P</w:t>
            </w:r>
            <w:r w:rsidRPr="00C7791C">
              <w:rPr>
                <w:vertAlign w:val="subscript"/>
                <w:lang w:val="en-US"/>
              </w:rPr>
              <w:t>rock</w:t>
            </w:r>
            <w:r>
              <w:rPr>
                <w:vertAlign w:val="subscript"/>
                <w:lang w:val="en-US"/>
              </w:rPr>
              <w:t>.x</w:t>
            </w:r>
            <w:proofErr w:type="spellEnd"/>
          </w:p>
          <w:p w14:paraId="4E9D58C7" w14:textId="5C7B2F7C" w:rsidR="00D41E57" w:rsidRPr="00C7791C" w:rsidRDefault="00D41E57" w:rsidP="00D41E57">
            <w:pPr>
              <w:jc w:val="center"/>
              <w:rPr>
                <w:lang w:val="en-US"/>
              </w:rPr>
            </w:pPr>
            <w:r w:rsidRPr="00C7791C">
              <w:rPr>
                <w:lang w:val="en-US"/>
              </w:rPr>
              <w:t>[</w:t>
            </w:r>
            <w:r w:rsidR="00F76652">
              <w:rPr>
                <w:lang w:val="en-US"/>
              </w:rPr>
              <w:t>k</w:t>
            </w:r>
            <w:r w:rsidRPr="00C7791C">
              <w:rPr>
                <w:lang w:val="en-US"/>
              </w:rPr>
              <w:t>Pa]</w:t>
            </w:r>
          </w:p>
        </w:tc>
        <w:tc>
          <w:tcPr>
            <w:tcW w:w="1984" w:type="dxa"/>
          </w:tcPr>
          <w:p w14:paraId="05639706" w14:textId="307B313A" w:rsidR="00D41E57" w:rsidRPr="00C7791C" w:rsidRDefault="00D41E57" w:rsidP="00D41E57">
            <w:pPr>
              <w:jc w:val="center"/>
              <w:rPr>
                <w:lang w:val="en-US"/>
              </w:rPr>
            </w:pPr>
            <w:proofErr w:type="spellStart"/>
            <w:r w:rsidRPr="00C7791C">
              <w:rPr>
                <w:lang w:val="en-US"/>
              </w:rPr>
              <w:t>F</w:t>
            </w:r>
            <w:r w:rsidRPr="00C7791C">
              <w:rPr>
                <w:vertAlign w:val="subscript"/>
                <w:lang w:val="en-US"/>
              </w:rPr>
              <w:t>rock</w:t>
            </w:r>
            <w:r>
              <w:rPr>
                <w:vertAlign w:val="subscript"/>
                <w:lang w:val="en-US"/>
              </w:rPr>
              <w:t>.x</w:t>
            </w:r>
            <w:proofErr w:type="spellEnd"/>
          </w:p>
          <w:p w14:paraId="58A574A7" w14:textId="08C4CABA" w:rsidR="00D41E57" w:rsidRPr="00C7791C" w:rsidRDefault="00D41E57" w:rsidP="00D41E57">
            <w:pPr>
              <w:jc w:val="center"/>
              <w:rPr>
                <w:lang w:val="en-US"/>
              </w:rPr>
            </w:pPr>
            <w:r w:rsidRPr="00C7791C">
              <w:rPr>
                <w:lang w:val="en-US"/>
              </w:rPr>
              <w:t>[N]</w:t>
            </w:r>
          </w:p>
        </w:tc>
      </w:tr>
      <w:tr w:rsidR="00D41E57" w:rsidRPr="00C7791C" w14:paraId="2EEEE215" w14:textId="77777777" w:rsidTr="00D41E57">
        <w:tc>
          <w:tcPr>
            <w:tcW w:w="3114" w:type="dxa"/>
          </w:tcPr>
          <w:p w14:paraId="3A5823DB" w14:textId="16424CC0" w:rsidR="00D41E57" w:rsidRPr="00C7791C" w:rsidRDefault="00D41E57" w:rsidP="00D41E57">
            <w:pPr>
              <w:rPr>
                <w:lang w:val="en-US"/>
              </w:rPr>
            </w:pPr>
            <w:proofErr w:type="spellStart"/>
            <w:r w:rsidRPr="00C7791C">
              <w:rPr>
                <w:lang w:val="en-US"/>
              </w:rPr>
              <w:t>Stn.</w:t>
            </w:r>
            <w:proofErr w:type="spellEnd"/>
            <w:r w:rsidRPr="00C7791C">
              <w:rPr>
                <w:lang w:val="en-US"/>
              </w:rPr>
              <w:t xml:space="preserve"> </w:t>
            </w:r>
            <w:r>
              <w:rPr>
                <w:lang w:val="en-US"/>
              </w:rPr>
              <w:t>71-312</w:t>
            </w:r>
          </w:p>
        </w:tc>
        <w:tc>
          <w:tcPr>
            <w:tcW w:w="1984" w:type="dxa"/>
          </w:tcPr>
          <w:p w14:paraId="7BEC6869" w14:textId="6CBF50C5" w:rsidR="00D41E57" w:rsidRPr="00C7791C" w:rsidRDefault="00D41E57" w:rsidP="00D41E57">
            <w:pPr>
              <w:jc w:val="center"/>
              <w:rPr>
                <w:lang w:val="en-US"/>
              </w:rPr>
            </w:pPr>
            <w:r>
              <w:rPr>
                <w:lang w:val="en-US"/>
              </w:rPr>
              <w:t>0-</w:t>
            </w:r>
            <w:r w:rsidR="00163207">
              <w:rPr>
                <w:lang w:val="en-US"/>
              </w:rPr>
              <w:t>8</w:t>
            </w:r>
          </w:p>
        </w:tc>
        <w:tc>
          <w:tcPr>
            <w:tcW w:w="1984" w:type="dxa"/>
          </w:tcPr>
          <w:p w14:paraId="62645489" w14:textId="2BE0496D" w:rsidR="00D41E57" w:rsidRPr="00C7791C" w:rsidRDefault="00F76652" w:rsidP="00D41E57">
            <w:pPr>
              <w:jc w:val="center"/>
              <w:rPr>
                <w:lang w:val="en-US"/>
              </w:rPr>
            </w:pPr>
            <w:r>
              <w:rPr>
                <w:lang w:val="en-US"/>
              </w:rPr>
              <w:t>4.</w:t>
            </w:r>
            <w:r w:rsidR="00D60DBE">
              <w:rPr>
                <w:lang w:val="en-US"/>
              </w:rPr>
              <w:t>3</w:t>
            </w:r>
          </w:p>
        </w:tc>
        <w:tc>
          <w:tcPr>
            <w:tcW w:w="1984" w:type="dxa"/>
          </w:tcPr>
          <w:p w14:paraId="3E0BECA7" w14:textId="4041C872" w:rsidR="00D41E57" w:rsidRPr="00C7791C" w:rsidRDefault="006A021C" w:rsidP="00D41E57">
            <w:pPr>
              <w:jc w:val="center"/>
              <w:rPr>
                <w:lang w:val="en-US"/>
              </w:rPr>
            </w:pPr>
            <w:r>
              <w:rPr>
                <w:lang w:val="en-US"/>
              </w:rPr>
              <w:t>210</w:t>
            </w:r>
          </w:p>
        </w:tc>
      </w:tr>
    </w:tbl>
    <w:p w14:paraId="269A2C88" w14:textId="77777777" w:rsidR="00391854" w:rsidRDefault="00391854" w:rsidP="00391854"/>
    <w:p w14:paraId="03AB269D" w14:textId="552D24A6" w:rsidR="00391854" w:rsidRPr="004D366F" w:rsidRDefault="00391854" w:rsidP="00391854">
      <w:pPr>
        <w:pStyle w:val="Bildetekst"/>
        <w:keepNext/>
        <w:rPr>
          <w:lang w:val="en-US"/>
        </w:rPr>
      </w:pPr>
      <w:r w:rsidRPr="004D366F">
        <w:rPr>
          <w:lang w:val="en-US"/>
        </w:rPr>
        <w:t xml:space="preserve">Table </w:t>
      </w:r>
      <w:r>
        <w:fldChar w:fldCharType="begin"/>
      </w:r>
      <w:r w:rsidRPr="004D366F">
        <w:rPr>
          <w:lang w:val="en-US"/>
        </w:rPr>
        <w:instrText xml:space="preserve"> SEQ Table \* ARABIC </w:instrText>
      </w:r>
      <w:r>
        <w:fldChar w:fldCharType="separate"/>
      </w:r>
      <w:r w:rsidR="00EE1313">
        <w:rPr>
          <w:noProof/>
          <w:lang w:val="en-US"/>
        </w:rPr>
        <w:t>7</w:t>
      </w:r>
      <w:r>
        <w:rPr>
          <w:noProof/>
        </w:rPr>
        <w:fldChar w:fldCharType="end"/>
      </w:r>
      <w:r w:rsidRPr="004D366F">
        <w:rPr>
          <w:lang w:val="en-US"/>
        </w:rPr>
        <w:t xml:space="preserve">. Static pressure from avalanche debris, </w:t>
      </w:r>
      <w:proofErr w:type="spellStart"/>
      <w:r w:rsidRPr="004D366F">
        <w:rPr>
          <w:lang w:val="en-US"/>
        </w:rPr>
        <w:t>P</w:t>
      </w:r>
      <w:r w:rsidRPr="004D366F">
        <w:rPr>
          <w:vertAlign w:val="subscript"/>
          <w:lang w:val="en-US"/>
        </w:rPr>
        <w:t>stat</w:t>
      </w:r>
      <w:proofErr w:type="spellEnd"/>
      <w:r w:rsidR="001D5900">
        <w:rPr>
          <w:lang w:val="en-US"/>
        </w:rPr>
        <w:t xml:space="preserve"> </w:t>
      </w:r>
      <w:r w:rsidR="004D02CD">
        <w:rPr>
          <w:lang w:val="en-US"/>
        </w:rPr>
        <w:t>at impact side</w:t>
      </w:r>
      <w:r w:rsidRPr="004D366F">
        <w:rPr>
          <w:lang w:val="en-US"/>
        </w:rPr>
        <w:t>.</w:t>
      </w:r>
    </w:p>
    <w:tbl>
      <w:tblPr>
        <w:tblStyle w:val="Tabellrutenett"/>
        <w:tblW w:w="9067" w:type="dxa"/>
        <w:tblLook w:val="04A0" w:firstRow="1" w:lastRow="0" w:firstColumn="1" w:lastColumn="0" w:noHBand="0" w:noVBand="1"/>
      </w:tblPr>
      <w:tblGrid>
        <w:gridCol w:w="3114"/>
        <w:gridCol w:w="1984"/>
        <w:gridCol w:w="1984"/>
        <w:gridCol w:w="1985"/>
      </w:tblGrid>
      <w:tr w:rsidR="00391854" w:rsidRPr="00C7791C" w14:paraId="2288D20D" w14:textId="77777777" w:rsidTr="00D37A41">
        <w:tc>
          <w:tcPr>
            <w:tcW w:w="3114" w:type="dxa"/>
          </w:tcPr>
          <w:p w14:paraId="57F51A45" w14:textId="77777777" w:rsidR="00391854" w:rsidRPr="00C7791C" w:rsidRDefault="00391854" w:rsidP="00D37A41">
            <w:pPr>
              <w:rPr>
                <w:lang w:val="en-US"/>
              </w:rPr>
            </w:pPr>
            <w:r w:rsidRPr="00C7791C">
              <w:rPr>
                <w:lang w:val="en-US"/>
              </w:rPr>
              <w:t>Catching dam</w:t>
            </w:r>
          </w:p>
        </w:tc>
        <w:tc>
          <w:tcPr>
            <w:tcW w:w="1984" w:type="dxa"/>
          </w:tcPr>
          <w:p w14:paraId="70FD9C9C" w14:textId="77777777" w:rsidR="00391854" w:rsidRPr="00C7791C" w:rsidRDefault="00391854" w:rsidP="00D37A41">
            <w:pPr>
              <w:jc w:val="center"/>
              <w:rPr>
                <w:lang w:val="en-US"/>
              </w:rPr>
            </w:pPr>
            <w:proofErr w:type="spellStart"/>
            <w:r w:rsidRPr="00C7791C">
              <w:rPr>
                <w:lang w:val="en-US"/>
              </w:rPr>
              <w:t>P</w:t>
            </w:r>
            <w:r w:rsidRPr="00C7791C">
              <w:rPr>
                <w:vertAlign w:val="subscript"/>
                <w:lang w:val="en-US"/>
              </w:rPr>
              <w:t>stat</w:t>
            </w:r>
            <w:proofErr w:type="spellEnd"/>
            <w:r w:rsidRPr="00C7791C">
              <w:rPr>
                <w:lang w:val="en-US"/>
              </w:rPr>
              <w:t xml:space="preserve"> at foot</w:t>
            </w:r>
          </w:p>
          <w:p w14:paraId="4C6DFAD1" w14:textId="77777777" w:rsidR="00391854" w:rsidRPr="00C7791C" w:rsidRDefault="00391854" w:rsidP="00D37A41">
            <w:pPr>
              <w:jc w:val="center"/>
              <w:rPr>
                <w:lang w:val="en-US"/>
              </w:rPr>
            </w:pPr>
            <w:r w:rsidRPr="00C7791C">
              <w:rPr>
                <w:lang w:val="en-US"/>
              </w:rPr>
              <w:t>[kPa]</w:t>
            </w:r>
          </w:p>
        </w:tc>
        <w:tc>
          <w:tcPr>
            <w:tcW w:w="1984" w:type="dxa"/>
          </w:tcPr>
          <w:p w14:paraId="323BFE5E" w14:textId="39B54301" w:rsidR="00391854" w:rsidRPr="00C7791C" w:rsidRDefault="00391854" w:rsidP="00D37A41">
            <w:pPr>
              <w:jc w:val="center"/>
              <w:rPr>
                <w:lang w:val="en-US"/>
              </w:rPr>
            </w:pPr>
            <w:proofErr w:type="spellStart"/>
            <w:r w:rsidRPr="00C7791C">
              <w:rPr>
                <w:lang w:val="en-US"/>
              </w:rPr>
              <w:t>P</w:t>
            </w:r>
            <w:r w:rsidRPr="00C7791C">
              <w:rPr>
                <w:vertAlign w:val="subscript"/>
                <w:lang w:val="en-US"/>
              </w:rPr>
              <w:t>stat</w:t>
            </w:r>
            <w:proofErr w:type="spellEnd"/>
            <w:r w:rsidRPr="00C7791C">
              <w:rPr>
                <w:lang w:val="en-US"/>
              </w:rPr>
              <w:t xml:space="preserve"> at </w:t>
            </w:r>
            <w:r w:rsidR="00682A76">
              <w:rPr>
                <w:lang w:val="en-US"/>
              </w:rPr>
              <w:t>top</w:t>
            </w:r>
          </w:p>
          <w:p w14:paraId="429A18D7" w14:textId="77777777" w:rsidR="00391854" w:rsidRPr="00C7791C" w:rsidRDefault="00391854" w:rsidP="00D37A41">
            <w:pPr>
              <w:jc w:val="center"/>
              <w:rPr>
                <w:lang w:val="en-US"/>
              </w:rPr>
            </w:pPr>
            <w:r w:rsidRPr="00C7791C">
              <w:rPr>
                <w:lang w:val="en-US"/>
              </w:rPr>
              <w:t>[kPa]</w:t>
            </w:r>
          </w:p>
        </w:tc>
        <w:tc>
          <w:tcPr>
            <w:tcW w:w="1985" w:type="dxa"/>
          </w:tcPr>
          <w:p w14:paraId="2CB7CEE4" w14:textId="77777777" w:rsidR="00391854" w:rsidRPr="00C7791C" w:rsidRDefault="00391854" w:rsidP="00D37A41">
            <w:pPr>
              <w:jc w:val="center"/>
              <w:rPr>
                <w:lang w:val="en-US"/>
              </w:rPr>
            </w:pPr>
            <w:r w:rsidRPr="00C7791C">
              <w:rPr>
                <w:lang w:val="en-US"/>
              </w:rPr>
              <w:t>Remark</w:t>
            </w:r>
          </w:p>
        </w:tc>
      </w:tr>
      <w:tr w:rsidR="00391854" w:rsidRPr="00C7791C" w14:paraId="387D9EBA" w14:textId="77777777" w:rsidTr="00D37A41">
        <w:tc>
          <w:tcPr>
            <w:tcW w:w="3114" w:type="dxa"/>
          </w:tcPr>
          <w:p w14:paraId="75EF12AA" w14:textId="1C953AD9" w:rsidR="00391854" w:rsidRPr="00C7791C" w:rsidRDefault="00391854" w:rsidP="00D37A41">
            <w:pPr>
              <w:rPr>
                <w:lang w:val="en-US"/>
              </w:rPr>
            </w:pPr>
            <w:proofErr w:type="spellStart"/>
            <w:r w:rsidRPr="00C7791C">
              <w:rPr>
                <w:lang w:val="en-US"/>
              </w:rPr>
              <w:t>Stn.</w:t>
            </w:r>
            <w:proofErr w:type="spellEnd"/>
            <w:r w:rsidRPr="00C7791C">
              <w:rPr>
                <w:lang w:val="en-US"/>
              </w:rPr>
              <w:t xml:space="preserve"> </w:t>
            </w:r>
            <w:r w:rsidR="00785E70">
              <w:rPr>
                <w:lang w:val="en-US"/>
              </w:rPr>
              <w:t>71-</w:t>
            </w:r>
            <w:r w:rsidR="001D5E3D">
              <w:rPr>
                <w:lang w:val="en-US"/>
              </w:rPr>
              <w:t>312</w:t>
            </w:r>
          </w:p>
        </w:tc>
        <w:tc>
          <w:tcPr>
            <w:tcW w:w="1984" w:type="dxa"/>
          </w:tcPr>
          <w:p w14:paraId="6FABEAB5" w14:textId="3EFE06C9" w:rsidR="00391854" w:rsidRPr="00C7791C" w:rsidRDefault="003E30A9" w:rsidP="00D37A41">
            <w:pPr>
              <w:jc w:val="center"/>
              <w:rPr>
                <w:lang w:val="en-US"/>
              </w:rPr>
            </w:pPr>
            <w:r>
              <w:rPr>
                <w:lang w:val="en-US"/>
              </w:rPr>
              <w:t>30</w:t>
            </w:r>
          </w:p>
        </w:tc>
        <w:tc>
          <w:tcPr>
            <w:tcW w:w="1984" w:type="dxa"/>
          </w:tcPr>
          <w:p w14:paraId="315811C6" w14:textId="77777777" w:rsidR="00391854" w:rsidRPr="00C7791C" w:rsidRDefault="00391854" w:rsidP="00D37A41">
            <w:pPr>
              <w:jc w:val="center"/>
              <w:rPr>
                <w:lang w:val="en-US"/>
              </w:rPr>
            </w:pPr>
            <w:r w:rsidRPr="00C7791C">
              <w:rPr>
                <w:lang w:val="en-US"/>
              </w:rPr>
              <w:t>0</w:t>
            </w:r>
          </w:p>
        </w:tc>
        <w:tc>
          <w:tcPr>
            <w:tcW w:w="1985" w:type="dxa"/>
          </w:tcPr>
          <w:p w14:paraId="1AAEA1B0" w14:textId="2DB849E4" w:rsidR="00391854" w:rsidRPr="00C7791C" w:rsidRDefault="00366876" w:rsidP="00D37A41">
            <w:pPr>
              <w:jc w:val="center"/>
              <w:rPr>
                <w:lang w:val="en-US"/>
              </w:rPr>
            </w:pPr>
            <w:r>
              <w:rPr>
                <w:lang w:val="en-US"/>
              </w:rPr>
              <w:t xml:space="preserve">Linear over </w:t>
            </w:r>
            <w:r w:rsidR="001F711B">
              <w:rPr>
                <w:lang w:val="en-US"/>
              </w:rPr>
              <w:t>12 m height</w:t>
            </w:r>
          </w:p>
        </w:tc>
      </w:tr>
    </w:tbl>
    <w:p w14:paraId="7742E9DB" w14:textId="44D65BEE" w:rsidR="00391854" w:rsidRDefault="00391854" w:rsidP="00391854">
      <w:pPr>
        <w:rPr>
          <w:lang w:val="en-US"/>
        </w:rPr>
      </w:pPr>
    </w:p>
    <w:p w14:paraId="6E9195B2" w14:textId="5D2C188F" w:rsidR="007F76E8" w:rsidRDefault="00B12B2B" w:rsidP="00391854">
      <w:pPr>
        <w:rPr>
          <w:lang w:val="en-US"/>
        </w:rPr>
      </w:pPr>
      <w:proofErr w:type="spellStart"/>
      <w:r w:rsidRPr="00C7791C">
        <w:rPr>
          <w:lang w:val="en-US"/>
        </w:rPr>
        <w:t>m.a.g.l</w:t>
      </w:r>
      <w:proofErr w:type="spellEnd"/>
      <w:r w:rsidRPr="00C7791C">
        <w:rPr>
          <w:lang w:val="en-US"/>
        </w:rPr>
        <w:t>.</w:t>
      </w:r>
      <w:r>
        <w:rPr>
          <w:lang w:val="en-US"/>
        </w:rPr>
        <w:t>=meters over ground level.</w:t>
      </w:r>
    </w:p>
    <w:p w14:paraId="5D127AA8" w14:textId="77777777" w:rsidR="00391854" w:rsidRPr="00FC3E87" w:rsidRDefault="00391854" w:rsidP="00A30326">
      <w:pPr>
        <w:pStyle w:val="AnnexHeading2"/>
      </w:pPr>
      <w:bookmarkStart w:id="90" w:name="_Toc61432893"/>
      <w:r w:rsidRPr="00FC3E87">
        <w:lastRenderedPageBreak/>
        <w:t>The production of the reinforcement system</w:t>
      </w:r>
      <w:bookmarkEnd w:id="90"/>
    </w:p>
    <w:p w14:paraId="28F861DD" w14:textId="77777777" w:rsidR="00391854" w:rsidRDefault="00391854" w:rsidP="00741728">
      <w:pPr>
        <w:pStyle w:val="AnnexHeading3"/>
      </w:pPr>
      <w:bookmarkStart w:id="91" w:name="_Ref58919767"/>
      <w:r>
        <w:t>Material quality</w:t>
      </w:r>
      <w:bookmarkEnd w:id="91"/>
    </w:p>
    <w:p w14:paraId="5BCF252A" w14:textId="36529ED8" w:rsidR="00391854" w:rsidRPr="00FC3E87" w:rsidRDefault="00391854" w:rsidP="3931DA5E">
      <w:pPr>
        <w:pStyle w:val="Brdtekst"/>
        <w:rPr>
          <w:rFonts w:eastAsia="Arial" w:cs="Arial"/>
        </w:rPr>
      </w:pPr>
      <w:r w:rsidRPr="3931DA5E">
        <w:rPr>
          <w:rFonts w:eastAsia="Arial" w:cs="Arial"/>
        </w:rPr>
        <w:t xml:space="preserve">All materials shall be approved by the </w:t>
      </w:r>
      <w:r w:rsidR="00FC3E87" w:rsidRPr="3931DA5E">
        <w:rPr>
          <w:rFonts w:eastAsia="Arial" w:cs="Arial"/>
        </w:rPr>
        <w:t>Client</w:t>
      </w:r>
      <w:r w:rsidRPr="3931DA5E">
        <w:rPr>
          <w:rFonts w:eastAsia="Arial" w:cs="Arial"/>
        </w:rPr>
        <w:t xml:space="preserve"> who may request that the </w:t>
      </w:r>
      <w:r w:rsidR="00FC3E87" w:rsidRPr="3931DA5E">
        <w:rPr>
          <w:rFonts w:eastAsia="Arial" w:cs="Arial"/>
        </w:rPr>
        <w:t>Supplier</w:t>
      </w:r>
      <w:r w:rsidRPr="3931DA5E">
        <w:rPr>
          <w:rFonts w:eastAsia="Arial" w:cs="Arial"/>
        </w:rPr>
        <w:t xml:space="preserve"> submit a certificate assuring the quality of all materials used on the project.</w:t>
      </w:r>
    </w:p>
    <w:p w14:paraId="34D199D8" w14:textId="77777777" w:rsidR="00391854" w:rsidRPr="00FC3E87" w:rsidRDefault="00391854" w:rsidP="3931DA5E">
      <w:pPr>
        <w:pStyle w:val="Brdtekst"/>
        <w:rPr>
          <w:rFonts w:eastAsia="Arial" w:cs="Arial"/>
        </w:rPr>
      </w:pPr>
      <w:r w:rsidRPr="3931DA5E">
        <w:rPr>
          <w:rFonts w:eastAsia="Arial" w:cs="Arial"/>
        </w:rPr>
        <w:t>All the materials shall be new and without flaws and fulfil all requirements on strength and classification.</w:t>
      </w:r>
    </w:p>
    <w:p w14:paraId="6807C849" w14:textId="77777777" w:rsidR="00391854" w:rsidRPr="00FC3E87" w:rsidRDefault="00391854" w:rsidP="3931DA5E">
      <w:pPr>
        <w:pStyle w:val="Brdtekst"/>
        <w:rPr>
          <w:rFonts w:eastAsia="Arial" w:cs="Arial"/>
        </w:rPr>
      </w:pPr>
      <w:r w:rsidRPr="3931DA5E">
        <w:rPr>
          <w:rFonts w:eastAsia="Arial" w:cs="Arial"/>
        </w:rPr>
        <w:t>Steel parts shall fulfil the following requirements:</w:t>
      </w:r>
    </w:p>
    <w:p w14:paraId="0D9B8A0A" w14:textId="65C5D92E" w:rsidR="00391854" w:rsidRPr="00FC3E87" w:rsidRDefault="00391854" w:rsidP="3931DA5E">
      <w:pPr>
        <w:pStyle w:val="Brdtekst"/>
        <w:rPr>
          <w:rFonts w:eastAsia="Arial" w:cs="Arial"/>
        </w:rPr>
      </w:pPr>
      <w:r w:rsidRPr="3931DA5E">
        <w:rPr>
          <w:rFonts w:eastAsia="Arial" w:cs="Arial"/>
        </w:rPr>
        <w:t>Quality of steel: S355JR according to NS-EN 10025-1:2004.</w:t>
      </w:r>
    </w:p>
    <w:p w14:paraId="230B5C3B" w14:textId="77777777" w:rsidR="00391854" w:rsidRPr="00FC3E87" w:rsidRDefault="00391854" w:rsidP="3931DA5E">
      <w:pPr>
        <w:pStyle w:val="Brdtekst"/>
        <w:rPr>
          <w:rFonts w:eastAsia="Arial" w:cs="Arial"/>
        </w:rPr>
      </w:pPr>
      <w:r w:rsidRPr="3931DA5E">
        <w:rPr>
          <w:rFonts w:eastAsia="Arial" w:cs="Arial"/>
        </w:rPr>
        <w:t>All steel parts, including bolts, nuts, and washers, of the reinforcement system shall be hot dip galvanized after production.</w:t>
      </w:r>
    </w:p>
    <w:p w14:paraId="28C29684" w14:textId="0344AF47" w:rsidR="00745DE9" w:rsidRPr="00394AF9" w:rsidRDefault="00AF6EEF" w:rsidP="3931DA5E">
      <w:pPr>
        <w:pStyle w:val="Brdtekst"/>
        <w:rPr>
          <w:rFonts w:eastAsia="Arial" w:cs="Arial"/>
          <w:color w:val="FF0000"/>
        </w:rPr>
      </w:pPr>
      <w:r w:rsidRPr="3931DA5E">
        <w:rPr>
          <w:rFonts w:eastAsia="Arial" w:cs="Arial"/>
        </w:rPr>
        <w:t>Every steel part of the reinforcement system shall be hot dip galvanized according to NS-EN ISO 1461:2009 and EN ISO 14713-1: 2017 with a minimum thickness of zinc coating ≥ 805 g/m² (115 µm) which deviates from the standard</w:t>
      </w:r>
      <w:r w:rsidR="002432C9" w:rsidRPr="3931DA5E">
        <w:rPr>
          <w:rFonts w:eastAsia="Arial" w:cs="Arial"/>
        </w:rPr>
        <w:t xml:space="preserve"> values</w:t>
      </w:r>
      <w:r w:rsidRPr="3931DA5E">
        <w:rPr>
          <w:rFonts w:eastAsia="Arial" w:cs="Arial"/>
        </w:rPr>
        <w:t xml:space="preserve">. Additionally, the reinforcement strips, buried in the dam’s fill, shall be coated with bitumastic paint the initial 2 m into the fill, with thickness of the coating not less than 350 </w:t>
      </w:r>
      <w:proofErr w:type="spellStart"/>
      <w:r w:rsidRPr="3931DA5E">
        <w:rPr>
          <w:rFonts w:eastAsia="Arial" w:cs="Arial"/>
        </w:rPr>
        <w:t>μm</w:t>
      </w:r>
      <w:proofErr w:type="spellEnd"/>
      <w:r w:rsidRPr="3931DA5E">
        <w:rPr>
          <w:rFonts w:eastAsia="Arial" w:cs="Arial"/>
        </w:rPr>
        <w:t>.</w:t>
      </w:r>
      <w:r w:rsidR="00AA565A">
        <w:rPr>
          <w:rFonts w:eastAsia="Arial" w:cs="Arial"/>
        </w:rPr>
        <w:t xml:space="preserve"> </w:t>
      </w:r>
      <w:r w:rsidR="009F0FB0">
        <w:rPr>
          <w:rFonts w:eastAsia="Arial" w:cs="Arial"/>
        </w:rPr>
        <w:t xml:space="preserve">The </w:t>
      </w:r>
      <w:r w:rsidR="00394AF9">
        <w:rPr>
          <w:rFonts w:eastAsia="Arial" w:cs="Arial"/>
        </w:rPr>
        <w:t>Supplier</w:t>
      </w:r>
      <w:r w:rsidR="005C53D4">
        <w:rPr>
          <w:rFonts w:eastAsia="Arial" w:cs="Arial"/>
        </w:rPr>
        <w:t xml:space="preserve"> has the option to</w:t>
      </w:r>
      <w:r w:rsidR="0014652D">
        <w:rPr>
          <w:rFonts w:eastAsia="Arial" w:cs="Arial"/>
        </w:rPr>
        <w:t xml:space="preserve"> replace zinc coating and bitumastic paint </w:t>
      </w:r>
      <w:r w:rsidR="00B753DB">
        <w:rPr>
          <w:rFonts w:eastAsia="Arial" w:cs="Arial"/>
        </w:rPr>
        <w:t>of reinforcement strips by adding 1 mm to the necessary thickness and width.</w:t>
      </w:r>
    </w:p>
    <w:p w14:paraId="05DDF890" w14:textId="00C3854E" w:rsidR="00391854" w:rsidRPr="00FC3E87" w:rsidRDefault="00391854" w:rsidP="3931DA5E">
      <w:pPr>
        <w:pStyle w:val="Brdtekst"/>
        <w:rPr>
          <w:rFonts w:eastAsia="Arial" w:cs="Arial"/>
        </w:rPr>
      </w:pPr>
      <w:r w:rsidRPr="3931DA5E">
        <w:rPr>
          <w:rFonts w:eastAsia="Arial" w:cs="Arial"/>
        </w:rPr>
        <w:t xml:space="preserve">The site conditions </w:t>
      </w:r>
      <w:r w:rsidR="00BC63B2" w:rsidRPr="3931DA5E">
        <w:rPr>
          <w:rFonts w:eastAsia="Arial" w:cs="Arial"/>
        </w:rPr>
        <w:t>are</w:t>
      </w:r>
      <w:r w:rsidRPr="3931DA5E">
        <w:rPr>
          <w:rFonts w:eastAsia="Arial" w:cs="Arial"/>
        </w:rPr>
        <w:t xml:space="preserve"> assumed to comply with environmental category C3.</w:t>
      </w:r>
    </w:p>
    <w:p w14:paraId="16B35AC3" w14:textId="77777777" w:rsidR="005A6AAA" w:rsidRPr="00FC3E87" w:rsidRDefault="005A6AAA" w:rsidP="00741728">
      <w:pPr>
        <w:pStyle w:val="Brdtekst"/>
      </w:pPr>
    </w:p>
    <w:p w14:paraId="0A23BBE8" w14:textId="77777777" w:rsidR="00CF7B32" w:rsidRPr="00FC3E87" w:rsidRDefault="00CF7B32" w:rsidP="00FC3E87">
      <w:pPr>
        <w:rPr>
          <w:lang w:val="en-US"/>
        </w:rPr>
      </w:pPr>
    </w:p>
    <w:p w14:paraId="4126D2F9" w14:textId="77777777" w:rsidR="00291ADC" w:rsidRPr="00672D0D" w:rsidRDefault="00291ADC" w:rsidP="00291ADC">
      <w:pPr>
        <w:pStyle w:val="Brdtekst"/>
      </w:pPr>
    </w:p>
    <w:p w14:paraId="38D6814F" w14:textId="77777777" w:rsidR="001F5C3D" w:rsidRDefault="001F5C3D" w:rsidP="006B6033">
      <w:pPr>
        <w:pStyle w:val="Brdtekst"/>
        <w:rPr>
          <w:highlight w:val="yellow"/>
        </w:rPr>
      </w:pPr>
    </w:p>
    <w:p w14:paraId="643F4D08" w14:textId="50647482" w:rsidR="001F5C3D" w:rsidRPr="00792F88" w:rsidRDefault="001F5C3D" w:rsidP="006B6033">
      <w:pPr>
        <w:pStyle w:val="Brdtekst"/>
        <w:rPr>
          <w:highlight w:val="yellow"/>
        </w:rPr>
        <w:sectPr w:rsidR="001F5C3D" w:rsidRPr="00792F88" w:rsidSect="00283ADE">
          <w:headerReference w:type="default" r:id="rId24"/>
          <w:footerReference w:type="default" r:id="rId25"/>
          <w:pgSz w:w="11906" w:h="16838"/>
          <w:pgMar w:top="2438" w:right="1134" w:bottom="1418" w:left="1418" w:header="709" w:footer="709" w:gutter="0"/>
          <w:pgNumType w:start="1"/>
          <w:cols w:space="708"/>
          <w:docGrid w:linePitch="360"/>
        </w:sectPr>
      </w:pPr>
    </w:p>
    <w:p w14:paraId="1BE990DC" w14:textId="58CE2B21" w:rsidR="009A1182" w:rsidRPr="00222B40" w:rsidRDefault="009A1182" w:rsidP="0025446B">
      <w:pPr>
        <w:pStyle w:val="Tittel"/>
        <w:outlineLvl w:val="0"/>
      </w:pPr>
      <w:bookmarkStart w:id="92" w:name="_Ref496787024"/>
      <w:bookmarkStart w:id="93" w:name="_Ref496787034"/>
      <w:bookmarkStart w:id="94" w:name="_Toc61432894"/>
      <w:proofErr w:type="spellStart"/>
      <w:r w:rsidRPr="00222B40">
        <w:lastRenderedPageBreak/>
        <w:t>Annex</w:t>
      </w:r>
      <w:proofErr w:type="spellEnd"/>
      <w:r w:rsidRPr="00222B40">
        <w:t xml:space="preserve"> </w:t>
      </w:r>
      <w:r w:rsidR="00840A94" w:rsidRPr="00222B40">
        <w:t>2</w:t>
      </w:r>
      <w:r w:rsidRPr="00222B40">
        <w:t xml:space="preserve">. </w:t>
      </w:r>
      <w:proofErr w:type="spellStart"/>
      <w:r w:rsidRPr="00C5090E">
        <w:t>Template</w:t>
      </w:r>
      <w:proofErr w:type="spellEnd"/>
      <w:r w:rsidRPr="00222B40">
        <w:t xml:space="preserve"> for tender letter</w:t>
      </w:r>
      <w:bookmarkEnd w:id="92"/>
      <w:bookmarkEnd w:id="93"/>
      <w:bookmarkEnd w:id="94"/>
    </w:p>
    <w:p w14:paraId="242BC8C4" w14:textId="77777777" w:rsidR="007D5A18" w:rsidRPr="00387182" w:rsidRDefault="00B97798" w:rsidP="00C5090E">
      <w:pPr>
        <w:pStyle w:val="Heading1wonumbering"/>
        <w:ind w:left="0" w:firstLine="0"/>
        <w:rPr>
          <w:lang w:val="nb-NO"/>
        </w:rPr>
      </w:pPr>
      <w:bookmarkStart w:id="95" w:name="_Toc61432895"/>
      <w:r w:rsidRPr="00387182">
        <w:rPr>
          <w:lang w:val="nb-NO"/>
        </w:rPr>
        <w:t>Tender letter</w:t>
      </w:r>
      <w:bookmarkEnd w:id="95"/>
    </w:p>
    <w:p w14:paraId="71A46937" w14:textId="27065796" w:rsidR="007D5A18" w:rsidRPr="00792F88" w:rsidRDefault="00813963" w:rsidP="006B6033">
      <w:pPr>
        <w:pStyle w:val="Brdtekst"/>
        <w:rPr>
          <w:i/>
        </w:rPr>
      </w:pPr>
      <w:r w:rsidRPr="00792F88">
        <w:rPr>
          <w:i/>
        </w:rPr>
        <w:t>(</w:t>
      </w:r>
      <w:r w:rsidR="007D5A18" w:rsidRPr="00792F88">
        <w:rPr>
          <w:i/>
        </w:rPr>
        <w:t>Supplier shall complete the table below and sign under the table.</w:t>
      </w:r>
      <w:r w:rsidRPr="00792F88">
        <w:rPr>
          <w:i/>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630"/>
        <w:gridCol w:w="2976"/>
        <w:gridCol w:w="1418"/>
        <w:gridCol w:w="3188"/>
      </w:tblGrid>
      <w:tr w:rsidR="00CD73DA" w:rsidRPr="00BC63B2" w14:paraId="715D194E" w14:textId="77777777" w:rsidTr="004F23BE">
        <w:trPr>
          <w:trHeight w:val="425"/>
        </w:trPr>
        <w:tc>
          <w:tcPr>
            <w:tcW w:w="1630" w:type="dxa"/>
          </w:tcPr>
          <w:p w14:paraId="0AD47CD3" w14:textId="77777777" w:rsidR="00CD73DA" w:rsidRPr="00BC63B2" w:rsidRDefault="007D5A18" w:rsidP="00BC63B2">
            <w:pPr>
              <w:pStyle w:val="Brdtekst"/>
            </w:pPr>
            <w:r w:rsidRPr="00BC63B2">
              <w:t>Company name</w:t>
            </w:r>
            <w:r w:rsidR="00CD73DA" w:rsidRPr="00BC63B2">
              <w:t>:</w:t>
            </w:r>
          </w:p>
        </w:tc>
        <w:tc>
          <w:tcPr>
            <w:tcW w:w="7582" w:type="dxa"/>
            <w:gridSpan w:val="3"/>
          </w:tcPr>
          <w:p w14:paraId="14C55511" w14:textId="77777777" w:rsidR="00CD73DA" w:rsidRPr="00BC63B2" w:rsidRDefault="00CD73DA" w:rsidP="00BC63B2">
            <w:pPr>
              <w:pStyle w:val="Brdtekst"/>
            </w:pPr>
            <w:r w:rsidRPr="00BC63B2">
              <w:fldChar w:fldCharType="begin">
                <w:ffData>
                  <w:name w:val="Tekst7"/>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48EFA2FE" w14:textId="77777777" w:rsidTr="004F23BE">
        <w:trPr>
          <w:trHeight w:val="425"/>
        </w:trPr>
        <w:tc>
          <w:tcPr>
            <w:tcW w:w="1630" w:type="dxa"/>
          </w:tcPr>
          <w:p w14:paraId="1BA0C504" w14:textId="69A89B1A" w:rsidR="00CD73DA" w:rsidRPr="00BC63B2" w:rsidRDefault="007D5A18" w:rsidP="00BC63B2">
            <w:pPr>
              <w:pStyle w:val="Brdtekst"/>
            </w:pPr>
            <w:r w:rsidRPr="00BC63B2">
              <w:t xml:space="preserve">Company </w:t>
            </w:r>
            <w:r w:rsidR="00596824" w:rsidRPr="00BC63B2">
              <w:t xml:space="preserve">registration </w:t>
            </w:r>
            <w:r w:rsidRPr="00BC63B2">
              <w:t>number</w:t>
            </w:r>
            <w:r w:rsidR="00CD73DA" w:rsidRPr="00BC63B2">
              <w:t>:</w:t>
            </w:r>
          </w:p>
        </w:tc>
        <w:tc>
          <w:tcPr>
            <w:tcW w:w="7582" w:type="dxa"/>
            <w:gridSpan w:val="3"/>
          </w:tcPr>
          <w:p w14:paraId="01B2F1B7" w14:textId="77777777" w:rsidR="00CD73DA" w:rsidRPr="00BC63B2" w:rsidRDefault="00CD73DA" w:rsidP="00BC63B2">
            <w:pPr>
              <w:pStyle w:val="Brdtekst"/>
            </w:pPr>
            <w:r w:rsidRPr="00BC63B2">
              <w:fldChar w:fldCharType="begin">
                <w:ffData>
                  <w:name w:val="Tekst2"/>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58B6D1B7" w14:textId="77777777" w:rsidTr="004F23BE">
        <w:trPr>
          <w:trHeight w:val="425"/>
        </w:trPr>
        <w:tc>
          <w:tcPr>
            <w:tcW w:w="1630" w:type="dxa"/>
          </w:tcPr>
          <w:p w14:paraId="2C4CB5E1" w14:textId="77777777" w:rsidR="00CD73DA" w:rsidRPr="00BC63B2" w:rsidRDefault="00B97798" w:rsidP="00BC63B2">
            <w:pPr>
              <w:pStyle w:val="Brdtekst"/>
            </w:pPr>
            <w:r w:rsidRPr="00BC63B2">
              <w:t>Address</w:t>
            </w:r>
            <w:r w:rsidR="00CD73DA" w:rsidRPr="00BC63B2">
              <w:t>:</w:t>
            </w:r>
          </w:p>
        </w:tc>
        <w:tc>
          <w:tcPr>
            <w:tcW w:w="7582" w:type="dxa"/>
            <w:gridSpan w:val="3"/>
          </w:tcPr>
          <w:p w14:paraId="15EA4DC9" w14:textId="77777777" w:rsidR="00CD73DA" w:rsidRPr="00BC63B2" w:rsidRDefault="00CD73DA" w:rsidP="00BC63B2">
            <w:pPr>
              <w:pStyle w:val="Brdtekst"/>
            </w:pPr>
            <w:r w:rsidRPr="00BC63B2">
              <w:fldChar w:fldCharType="begin">
                <w:ffData>
                  <w:name w:val="Tekst3"/>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20256DEA" w14:textId="77777777" w:rsidTr="004F23BE">
        <w:trPr>
          <w:trHeight w:val="425"/>
        </w:trPr>
        <w:tc>
          <w:tcPr>
            <w:tcW w:w="1630" w:type="dxa"/>
          </w:tcPr>
          <w:p w14:paraId="78982E12" w14:textId="77777777" w:rsidR="00CD73DA" w:rsidRPr="00BC63B2" w:rsidRDefault="007D5A18" w:rsidP="00BC63B2">
            <w:pPr>
              <w:pStyle w:val="Brdtekst"/>
            </w:pPr>
            <w:r w:rsidRPr="00BC63B2">
              <w:t xml:space="preserve">Visiting </w:t>
            </w:r>
            <w:r w:rsidR="00B97798" w:rsidRPr="00BC63B2">
              <w:t>address</w:t>
            </w:r>
            <w:r w:rsidR="00CD73DA" w:rsidRPr="00BC63B2">
              <w:t>:</w:t>
            </w:r>
          </w:p>
        </w:tc>
        <w:tc>
          <w:tcPr>
            <w:tcW w:w="7582" w:type="dxa"/>
            <w:gridSpan w:val="3"/>
          </w:tcPr>
          <w:p w14:paraId="012C6B85" w14:textId="77777777" w:rsidR="00CD73DA" w:rsidRPr="00BC63B2" w:rsidRDefault="00CD73DA" w:rsidP="00BC63B2">
            <w:pPr>
              <w:pStyle w:val="Brdtekst"/>
            </w:pPr>
            <w:r w:rsidRPr="00BC63B2">
              <w:fldChar w:fldCharType="begin">
                <w:ffData>
                  <w:name w:val="Tekst4"/>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6C5EB495" w14:textId="77777777" w:rsidTr="004F23BE">
        <w:trPr>
          <w:trHeight w:val="425"/>
        </w:trPr>
        <w:tc>
          <w:tcPr>
            <w:tcW w:w="1630" w:type="dxa"/>
          </w:tcPr>
          <w:p w14:paraId="56F65E02" w14:textId="77777777" w:rsidR="00CD73DA" w:rsidRPr="00BC63B2" w:rsidRDefault="007D5A18" w:rsidP="00BC63B2">
            <w:pPr>
              <w:pStyle w:val="Brdtekst"/>
            </w:pPr>
            <w:r w:rsidRPr="00BC63B2">
              <w:t>Telephone number</w:t>
            </w:r>
            <w:r w:rsidR="00CD73DA" w:rsidRPr="00BC63B2">
              <w:t>:</w:t>
            </w:r>
          </w:p>
        </w:tc>
        <w:tc>
          <w:tcPr>
            <w:tcW w:w="2976" w:type="dxa"/>
          </w:tcPr>
          <w:p w14:paraId="44815A51" w14:textId="77777777" w:rsidR="00CD73DA" w:rsidRPr="00BC63B2" w:rsidRDefault="00CD73DA" w:rsidP="00BC63B2">
            <w:pPr>
              <w:pStyle w:val="Brdtekst"/>
            </w:pPr>
            <w:r w:rsidRPr="00BC63B2">
              <w:fldChar w:fldCharType="begin">
                <w:ffData>
                  <w:name w:val="Tekst5"/>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c>
          <w:tcPr>
            <w:tcW w:w="1418" w:type="dxa"/>
          </w:tcPr>
          <w:p w14:paraId="3172A0A8" w14:textId="77777777" w:rsidR="00CD73DA" w:rsidRPr="00BC63B2" w:rsidRDefault="00CD73DA" w:rsidP="00BC63B2">
            <w:pPr>
              <w:pStyle w:val="Brdtekst"/>
            </w:pPr>
          </w:p>
        </w:tc>
        <w:tc>
          <w:tcPr>
            <w:tcW w:w="3188" w:type="dxa"/>
          </w:tcPr>
          <w:p w14:paraId="158A0E99" w14:textId="77777777" w:rsidR="00CD73DA" w:rsidRPr="00BC63B2" w:rsidRDefault="00CD73DA" w:rsidP="00BC63B2">
            <w:pPr>
              <w:pStyle w:val="Brdtekst"/>
            </w:pPr>
          </w:p>
        </w:tc>
      </w:tr>
    </w:tbl>
    <w:p w14:paraId="0842B064" w14:textId="77777777" w:rsidR="00CD73DA" w:rsidRPr="00BC63B2" w:rsidRDefault="00CD73DA" w:rsidP="00BC63B2">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976"/>
        <w:gridCol w:w="1418"/>
        <w:gridCol w:w="3188"/>
      </w:tblGrid>
      <w:tr w:rsidR="00CD73DA" w:rsidRPr="00BC63B2" w14:paraId="1A3971A9"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0175B457" w14:textId="77777777" w:rsidR="00CD73DA" w:rsidRPr="00BC63B2" w:rsidRDefault="00FB6C43" w:rsidP="00BC63B2">
            <w:pPr>
              <w:pStyle w:val="Brdtekst"/>
            </w:pPr>
            <w:r w:rsidRPr="00BC63B2">
              <w:t>Contact person</w:t>
            </w:r>
            <w:r w:rsidR="00CD73DA" w:rsidRPr="00BC63B2">
              <w:t>:</w:t>
            </w:r>
          </w:p>
        </w:tc>
        <w:tc>
          <w:tcPr>
            <w:tcW w:w="7582" w:type="dxa"/>
            <w:gridSpan w:val="3"/>
            <w:tcBorders>
              <w:top w:val="dotted" w:sz="4" w:space="0" w:color="auto"/>
              <w:left w:val="dotted" w:sz="4" w:space="0" w:color="auto"/>
              <w:bottom w:val="dotted" w:sz="4" w:space="0" w:color="auto"/>
              <w:right w:val="dotted" w:sz="4" w:space="0" w:color="auto"/>
            </w:tcBorders>
          </w:tcPr>
          <w:p w14:paraId="1B941013" w14:textId="77777777" w:rsidR="00CD73DA" w:rsidRPr="00BC63B2" w:rsidRDefault="00CD73DA" w:rsidP="00BC63B2">
            <w:pPr>
              <w:pStyle w:val="Brdtekst"/>
            </w:pPr>
            <w:r w:rsidRPr="00BC63B2">
              <w:fldChar w:fldCharType="begin">
                <w:ffData>
                  <w:name w:val="Tekst8"/>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7A20834F"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28CA2DAF" w14:textId="77777777" w:rsidR="00CD73DA" w:rsidRPr="00BC63B2" w:rsidRDefault="00FB6C43" w:rsidP="00BC63B2">
            <w:pPr>
              <w:pStyle w:val="Brdtekst"/>
            </w:pPr>
            <w:r w:rsidRPr="00BC63B2">
              <w:t>Telephone number</w:t>
            </w:r>
            <w:r w:rsidR="00CD73DA" w:rsidRPr="00BC63B2">
              <w:t>:</w:t>
            </w:r>
          </w:p>
        </w:tc>
        <w:tc>
          <w:tcPr>
            <w:tcW w:w="2976" w:type="dxa"/>
            <w:tcBorders>
              <w:top w:val="dotted" w:sz="4" w:space="0" w:color="auto"/>
              <w:left w:val="dotted" w:sz="4" w:space="0" w:color="auto"/>
              <w:bottom w:val="dotted" w:sz="4" w:space="0" w:color="auto"/>
              <w:right w:val="dotted" w:sz="4" w:space="0" w:color="auto"/>
            </w:tcBorders>
          </w:tcPr>
          <w:p w14:paraId="6F476721" w14:textId="77777777" w:rsidR="00CD73DA" w:rsidRPr="00BC63B2" w:rsidRDefault="00CD73DA" w:rsidP="00BC63B2">
            <w:pPr>
              <w:pStyle w:val="Brdtekst"/>
            </w:pPr>
            <w:r w:rsidRPr="00BC63B2">
              <w:fldChar w:fldCharType="begin">
                <w:ffData>
                  <w:name w:val="Tekst9"/>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c>
          <w:tcPr>
            <w:tcW w:w="1418" w:type="dxa"/>
            <w:tcBorders>
              <w:top w:val="dotted" w:sz="4" w:space="0" w:color="auto"/>
              <w:left w:val="dotted" w:sz="4" w:space="0" w:color="auto"/>
              <w:bottom w:val="dotted" w:sz="4" w:space="0" w:color="auto"/>
              <w:right w:val="dotted" w:sz="4" w:space="0" w:color="auto"/>
            </w:tcBorders>
          </w:tcPr>
          <w:p w14:paraId="214C494D" w14:textId="77777777" w:rsidR="00CD73DA" w:rsidRPr="00BC63B2" w:rsidRDefault="00FB6C43" w:rsidP="00BC63B2">
            <w:pPr>
              <w:pStyle w:val="Brdtekst"/>
            </w:pPr>
            <w:r w:rsidRPr="00BC63B2">
              <w:t>Mobile number</w:t>
            </w:r>
            <w:r w:rsidR="00CD73DA" w:rsidRPr="00BC63B2">
              <w:t>:</w:t>
            </w:r>
          </w:p>
        </w:tc>
        <w:tc>
          <w:tcPr>
            <w:tcW w:w="3188" w:type="dxa"/>
            <w:tcBorders>
              <w:top w:val="dotted" w:sz="4" w:space="0" w:color="auto"/>
              <w:left w:val="dotted" w:sz="4" w:space="0" w:color="auto"/>
              <w:bottom w:val="dotted" w:sz="4" w:space="0" w:color="auto"/>
              <w:right w:val="dotted" w:sz="4" w:space="0" w:color="auto"/>
            </w:tcBorders>
          </w:tcPr>
          <w:p w14:paraId="06A4C4DA" w14:textId="77777777" w:rsidR="00CD73DA" w:rsidRPr="00BC63B2" w:rsidRDefault="00CD73DA" w:rsidP="00BC63B2">
            <w:pPr>
              <w:pStyle w:val="Brdtekst"/>
            </w:pPr>
            <w:r w:rsidRPr="00BC63B2">
              <w:fldChar w:fldCharType="begin">
                <w:ffData>
                  <w:name w:val="Tekst10"/>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r w:rsidR="00CD73DA" w:rsidRPr="00BC63B2" w14:paraId="7B111F43"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4C5A5CAB" w14:textId="77777777" w:rsidR="00CD73DA" w:rsidRPr="00BC63B2" w:rsidRDefault="00FB6C43" w:rsidP="00BC63B2">
            <w:pPr>
              <w:pStyle w:val="Brdtekst"/>
            </w:pPr>
            <w:r w:rsidRPr="00BC63B2">
              <w:t xml:space="preserve">E-mail </w:t>
            </w:r>
            <w:r w:rsidR="00B97798" w:rsidRPr="00BC63B2">
              <w:t>address</w:t>
            </w:r>
            <w:r w:rsidR="00CD73DA" w:rsidRPr="00BC63B2">
              <w:t>:</w:t>
            </w:r>
          </w:p>
        </w:tc>
        <w:tc>
          <w:tcPr>
            <w:tcW w:w="7582" w:type="dxa"/>
            <w:gridSpan w:val="3"/>
            <w:tcBorders>
              <w:top w:val="dotted" w:sz="4" w:space="0" w:color="auto"/>
              <w:left w:val="dotted" w:sz="4" w:space="0" w:color="auto"/>
              <w:bottom w:val="dotted" w:sz="4" w:space="0" w:color="auto"/>
              <w:right w:val="dotted" w:sz="4" w:space="0" w:color="auto"/>
            </w:tcBorders>
          </w:tcPr>
          <w:p w14:paraId="41A1E669" w14:textId="77777777" w:rsidR="00CD73DA" w:rsidRPr="00BC63B2" w:rsidRDefault="00CD73DA" w:rsidP="00BC63B2">
            <w:pPr>
              <w:pStyle w:val="Brdtekst"/>
            </w:pPr>
            <w:r w:rsidRPr="00BC63B2">
              <w:fldChar w:fldCharType="begin">
                <w:ffData>
                  <w:name w:val="Tekst11"/>
                  <w:enabled/>
                  <w:calcOnExit w:val="0"/>
                  <w:textInput/>
                </w:ffData>
              </w:fldChar>
            </w:r>
            <w:r w:rsidRPr="00BC63B2">
              <w:instrText xml:space="preserve"> FORMTEXT </w:instrText>
            </w:r>
            <w:r w:rsidRPr="00BC63B2">
              <w:fldChar w:fldCharType="separate"/>
            </w:r>
            <w:r w:rsidRPr="00BC63B2">
              <w:t> </w:t>
            </w:r>
            <w:r w:rsidRPr="00BC63B2">
              <w:t> </w:t>
            </w:r>
            <w:r w:rsidRPr="00BC63B2">
              <w:t> </w:t>
            </w:r>
            <w:r w:rsidRPr="00BC63B2">
              <w:t> </w:t>
            </w:r>
            <w:r w:rsidRPr="00BC63B2">
              <w:t> </w:t>
            </w:r>
            <w:r w:rsidRPr="00BC63B2">
              <w:fldChar w:fldCharType="end"/>
            </w:r>
          </w:p>
        </w:tc>
      </w:tr>
    </w:tbl>
    <w:p w14:paraId="5AE9345D" w14:textId="77777777" w:rsidR="00CD73DA" w:rsidRPr="00792F88" w:rsidRDefault="00CD73DA" w:rsidP="00BC63B2">
      <w:pPr>
        <w:pStyle w:val="Brdtekst"/>
      </w:pPr>
    </w:p>
    <w:p w14:paraId="3F8ACAB2" w14:textId="404BB747" w:rsidR="00B97798" w:rsidRPr="00792F88" w:rsidRDefault="00D3436A" w:rsidP="00BC63B2">
      <w:pPr>
        <w:pStyle w:val="Brdtekst"/>
      </w:pPr>
      <w:r w:rsidRPr="00792F88">
        <w:t xml:space="preserve">The </w:t>
      </w:r>
      <w:r w:rsidR="00BC63B2">
        <w:t>S</w:t>
      </w:r>
      <w:r w:rsidRPr="00792F88">
        <w:t xml:space="preserve">upplier hereby confirms that the submitted tender is </w:t>
      </w:r>
      <w:r w:rsidR="00B97798" w:rsidRPr="00792F88">
        <w:t xml:space="preserve">in accordance with the terms and conditions that are </w:t>
      </w:r>
      <w:r w:rsidRPr="00792F88">
        <w:t>given</w:t>
      </w:r>
      <w:r w:rsidR="00B97798" w:rsidRPr="00792F88">
        <w:t xml:space="preserve"> in the tender documents.</w:t>
      </w:r>
    </w:p>
    <w:p w14:paraId="68FE7D13" w14:textId="3D0B7968" w:rsidR="00B97798" w:rsidRPr="00792F88" w:rsidRDefault="00FB6C43" w:rsidP="00BC63B2">
      <w:pPr>
        <w:pStyle w:val="Brdtekst"/>
      </w:pPr>
      <w:r w:rsidRPr="00792F88">
        <w:t xml:space="preserve">We stand by our tender until the date given in the tender document. The tender can be accepted by the contracting authority anytime up to the end of the period of validity of tenders. </w:t>
      </w:r>
    </w:p>
    <w:p w14:paraId="06112E67" w14:textId="7ECA8CAC" w:rsidR="00B97798" w:rsidRPr="00792F88" w:rsidRDefault="00CB675B" w:rsidP="00BC63B2">
      <w:pPr>
        <w:pStyle w:val="Brdtekst"/>
      </w:pPr>
      <w:r w:rsidRPr="00792F88">
        <w:br/>
      </w:r>
      <w:r w:rsidR="00B97798" w:rsidRPr="00792F88">
        <w:t>We declare that we satisfy the competition’s qualification requirements.</w:t>
      </w:r>
    </w:p>
    <w:p w14:paraId="5C2DD97E" w14:textId="77777777" w:rsidR="00CB675B" w:rsidRPr="00792F88" w:rsidRDefault="00CB675B" w:rsidP="00BC63B2">
      <w:pPr>
        <w:pStyle w:val="Brdtekst"/>
      </w:pPr>
    </w:p>
    <w:p w14:paraId="0FA6E1B3" w14:textId="77777777" w:rsidR="00CD73DA" w:rsidRPr="00792F88" w:rsidRDefault="00CD73DA" w:rsidP="00BC63B2">
      <w:pPr>
        <w:pStyle w:val="Brdtekst"/>
      </w:pPr>
    </w:p>
    <w:tbl>
      <w:tblPr>
        <w:tblW w:w="0" w:type="auto"/>
        <w:tblCellMar>
          <w:left w:w="70" w:type="dxa"/>
          <w:right w:w="70" w:type="dxa"/>
        </w:tblCellMar>
        <w:tblLook w:val="04A0" w:firstRow="1" w:lastRow="0" w:firstColumn="1" w:lastColumn="0" w:noHBand="0" w:noVBand="1"/>
      </w:tblPr>
      <w:tblGrid>
        <w:gridCol w:w="2055"/>
        <w:gridCol w:w="1559"/>
        <w:gridCol w:w="5596"/>
      </w:tblGrid>
      <w:tr w:rsidR="00CD73DA" w:rsidRPr="003955D8" w14:paraId="079F0A94" w14:textId="77777777" w:rsidTr="004F23BE">
        <w:trPr>
          <w:trHeight w:val="425"/>
        </w:trPr>
        <w:tc>
          <w:tcPr>
            <w:tcW w:w="2055" w:type="dxa"/>
            <w:tcBorders>
              <w:top w:val="nil"/>
              <w:left w:val="nil"/>
              <w:bottom w:val="dotted" w:sz="4" w:space="0" w:color="auto"/>
              <w:right w:val="nil"/>
            </w:tcBorders>
          </w:tcPr>
          <w:p w14:paraId="102D3F9C" w14:textId="77777777" w:rsidR="00CD73DA" w:rsidRPr="00792F88" w:rsidRDefault="00CD73DA" w:rsidP="00BC63B2">
            <w:pPr>
              <w:pStyle w:val="Brdtekst"/>
            </w:pPr>
          </w:p>
        </w:tc>
        <w:tc>
          <w:tcPr>
            <w:tcW w:w="1559" w:type="dxa"/>
            <w:tcBorders>
              <w:top w:val="nil"/>
              <w:left w:val="nil"/>
              <w:bottom w:val="dotted" w:sz="4" w:space="0" w:color="auto"/>
              <w:right w:val="nil"/>
            </w:tcBorders>
          </w:tcPr>
          <w:p w14:paraId="32EE0443" w14:textId="77777777" w:rsidR="00CD73DA" w:rsidRPr="00792F88" w:rsidRDefault="00CD73DA" w:rsidP="00BC63B2">
            <w:pPr>
              <w:pStyle w:val="Brdtekst"/>
            </w:pPr>
          </w:p>
        </w:tc>
        <w:tc>
          <w:tcPr>
            <w:tcW w:w="5596" w:type="dxa"/>
            <w:tcBorders>
              <w:top w:val="nil"/>
              <w:left w:val="nil"/>
              <w:bottom w:val="dotted" w:sz="4" w:space="0" w:color="auto"/>
              <w:right w:val="nil"/>
            </w:tcBorders>
          </w:tcPr>
          <w:p w14:paraId="702647D8" w14:textId="77777777" w:rsidR="00CD73DA" w:rsidRPr="00792F88" w:rsidRDefault="00CD73DA" w:rsidP="00BC63B2">
            <w:pPr>
              <w:pStyle w:val="Brdtekst"/>
            </w:pPr>
          </w:p>
        </w:tc>
      </w:tr>
      <w:tr w:rsidR="00CD73DA" w:rsidRPr="00792F88" w14:paraId="4FD225BB" w14:textId="77777777" w:rsidTr="004F23BE">
        <w:tc>
          <w:tcPr>
            <w:tcW w:w="2055" w:type="dxa"/>
            <w:tcBorders>
              <w:top w:val="dotted" w:sz="4" w:space="0" w:color="auto"/>
              <w:left w:val="nil"/>
              <w:bottom w:val="nil"/>
              <w:right w:val="nil"/>
            </w:tcBorders>
            <w:hideMark/>
          </w:tcPr>
          <w:p w14:paraId="7B6592D3" w14:textId="77777777" w:rsidR="00CD73DA" w:rsidRPr="00792F88" w:rsidRDefault="00FB6C43" w:rsidP="00BC63B2">
            <w:pPr>
              <w:pStyle w:val="Brdtekst"/>
            </w:pPr>
            <w:r w:rsidRPr="00792F88">
              <w:t>Place</w:t>
            </w:r>
          </w:p>
        </w:tc>
        <w:tc>
          <w:tcPr>
            <w:tcW w:w="1559" w:type="dxa"/>
            <w:tcBorders>
              <w:top w:val="dotted" w:sz="4" w:space="0" w:color="auto"/>
              <w:left w:val="nil"/>
              <w:bottom w:val="nil"/>
              <w:right w:val="nil"/>
            </w:tcBorders>
            <w:hideMark/>
          </w:tcPr>
          <w:p w14:paraId="02BE984D" w14:textId="77777777" w:rsidR="00CD73DA" w:rsidRPr="00792F88" w:rsidRDefault="00FB6C43" w:rsidP="00BC63B2">
            <w:pPr>
              <w:pStyle w:val="Brdtekst"/>
            </w:pPr>
            <w:r w:rsidRPr="00792F88">
              <w:t>Date</w:t>
            </w:r>
          </w:p>
        </w:tc>
        <w:tc>
          <w:tcPr>
            <w:tcW w:w="5596" w:type="dxa"/>
            <w:tcBorders>
              <w:top w:val="dotted" w:sz="4" w:space="0" w:color="auto"/>
              <w:left w:val="nil"/>
              <w:bottom w:val="nil"/>
              <w:right w:val="nil"/>
            </w:tcBorders>
            <w:hideMark/>
          </w:tcPr>
          <w:p w14:paraId="64E567F6" w14:textId="77777777" w:rsidR="00CD73DA" w:rsidRPr="00792F88" w:rsidRDefault="00FB6C43" w:rsidP="00BC63B2">
            <w:pPr>
              <w:pStyle w:val="Brdtekst"/>
            </w:pPr>
            <w:r w:rsidRPr="00792F88">
              <w:t>Signature</w:t>
            </w:r>
          </w:p>
        </w:tc>
      </w:tr>
      <w:tr w:rsidR="00CD73DA" w:rsidRPr="00792F88" w14:paraId="5BD147B5" w14:textId="77777777" w:rsidTr="004F23BE">
        <w:tc>
          <w:tcPr>
            <w:tcW w:w="2055" w:type="dxa"/>
          </w:tcPr>
          <w:p w14:paraId="4BFE4DDA" w14:textId="77777777" w:rsidR="00CD73DA" w:rsidRPr="00792F88" w:rsidRDefault="00CD73DA" w:rsidP="00BC63B2">
            <w:pPr>
              <w:pStyle w:val="Brdtekst"/>
            </w:pPr>
          </w:p>
        </w:tc>
        <w:tc>
          <w:tcPr>
            <w:tcW w:w="1559" w:type="dxa"/>
          </w:tcPr>
          <w:p w14:paraId="75FD72A4" w14:textId="77777777" w:rsidR="00CD73DA" w:rsidRPr="00792F88" w:rsidRDefault="00CD73DA" w:rsidP="00BC63B2">
            <w:pPr>
              <w:pStyle w:val="Brdtekst"/>
            </w:pPr>
          </w:p>
        </w:tc>
        <w:tc>
          <w:tcPr>
            <w:tcW w:w="5596" w:type="dxa"/>
            <w:tcBorders>
              <w:top w:val="nil"/>
              <w:left w:val="nil"/>
              <w:bottom w:val="dotted" w:sz="4" w:space="0" w:color="auto"/>
              <w:right w:val="nil"/>
            </w:tcBorders>
          </w:tcPr>
          <w:p w14:paraId="1724049A" w14:textId="77777777" w:rsidR="00CD73DA" w:rsidRPr="00792F88" w:rsidRDefault="00CD73DA" w:rsidP="00BC63B2">
            <w:pPr>
              <w:pStyle w:val="Brdtekst"/>
            </w:pPr>
          </w:p>
        </w:tc>
      </w:tr>
      <w:tr w:rsidR="00CD73DA" w:rsidRPr="003955D8" w14:paraId="47983E63" w14:textId="77777777" w:rsidTr="004F23BE">
        <w:tc>
          <w:tcPr>
            <w:tcW w:w="2055" w:type="dxa"/>
          </w:tcPr>
          <w:p w14:paraId="06B8DAB3" w14:textId="77777777" w:rsidR="00CD73DA" w:rsidRPr="00792F88" w:rsidRDefault="00CD73DA" w:rsidP="00BC63B2">
            <w:pPr>
              <w:pStyle w:val="Brdtekst"/>
            </w:pPr>
          </w:p>
        </w:tc>
        <w:tc>
          <w:tcPr>
            <w:tcW w:w="1559" w:type="dxa"/>
          </w:tcPr>
          <w:p w14:paraId="7CAAC6BC" w14:textId="77777777" w:rsidR="00CD73DA" w:rsidRPr="00792F88" w:rsidRDefault="00CD73DA" w:rsidP="00BC63B2">
            <w:pPr>
              <w:pStyle w:val="Brdtekst"/>
            </w:pPr>
          </w:p>
        </w:tc>
        <w:tc>
          <w:tcPr>
            <w:tcW w:w="5596" w:type="dxa"/>
            <w:tcBorders>
              <w:top w:val="dotted" w:sz="4" w:space="0" w:color="auto"/>
              <w:left w:val="nil"/>
              <w:bottom w:val="nil"/>
              <w:right w:val="nil"/>
            </w:tcBorders>
            <w:hideMark/>
          </w:tcPr>
          <w:p w14:paraId="3E9725F7" w14:textId="6F36F838" w:rsidR="00CD73DA" w:rsidRPr="00792F88" w:rsidRDefault="00FB6C43" w:rsidP="00BC63B2">
            <w:pPr>
              <w:pStyle w:val="Brdtekst"/>
            </w:pPr>
            <w:r w:rsidRPr="00792F88">
              <w:t>Name in block capitals</w:t>
            </w:r>
            <w:r w:rsidR="00361170">
              <w:t xml:space="preserve"> and stamp</w:t>
            </w:r>
          </w:p>
        </w:tc>
      </w:tr>
    </w:tbl>
    <w:p w14:paraId="369E24A5" w14:textId="4AEBB59B" w:rsidR="00AD668A" w:rsidRPr="00792F88" w:rsidRDefault="00AD668A" w:rsidP="0092132C">
      <w:pPr>
        <w:spacing w:line="240" w:lineRule="auto"/>
        <w:rPr>
          <w:sz w:val="24"/>
          <w:szCs w:val="24"/>
          <w:lang w:val="en-GB"/>
        </w:rPr>
      </w:pPr>
    </w:p>
    <w:p w14:paraId="7411DF7F" w14:textId="77777777" w:rsidR="00283ADE" w:rsidRPr="00792F88" w:rsidRDefault="00283ADE" w:rsidP="006B6033">
      <w:pPr>
        <w:pStyle w:val="Brdtekst"/>
        <w:sectPr w:rsidR="00283ADE" w:rsidRPr="00792F88" w:rsidSect="00283ADE">
          <w:headerReference w:type="default" r:id="rId26"/>
          <w:footerReference w:type="default" r:id="rId27"/>
          <w:pgSz w:w="11906" w:h="16838"/>
          <w:pgMar w:top="2438" w:right="1134" w:bottom="1418" w:left="1418" w:header="709" w:footer="709" w:gutter="0"/>
          <w:pgNumType w:start="1"/>
          <w:cols w:space="708"/>
          <w:docGrid w:linePitch="360"/>
        </w:sectPr>
      </w:pPr>
    </w:p>
    <w:p w14:paraId="0DB1421A" w14:textId="77C21BB2" w:rsidR="006240D6" w:rsidRPr="003649B9" w:rsidRDefault="006240D6" w:rsidP="0025446B">
      <w:pPr>
        <w:pStyle w:val="Tittel"/>
        <w:outlineLvl w:val="0"/>
        <w:rPr>
          <w:lang w:val="en-GB"/>
        </w:rPr>
      </w:pPr>
      <w:bookmarkStart w:id="96" w:name="_Toc61432896"/>
      <w:r w:rsidRPr="003649B9">
        <w:rPr>
          <w:lang w:val="en-GB"/>
        </w:rPr>
        <w:lastRenderedPageBreak/>
        <w:t>Annex 3: Pr</w:t>
      </w:r>
      <w:r w:rsidRPr="00054684">
        <w:rPr>
          <w:lang w:val="en-GB"/>
        </w:rPr>
        <w:t>ice</w:t>
      </w:r>
      <w:r w:rsidR="00683E21">
        <w:rPr>
          <w:lang w:val="en-GB"/>
        </w:rPr>
        <w:t xml:space="preserve"> Form</w:t>
      </w:r>
      <w:bookmarkEnd w:id="96"/>
      <w:r w:rsidRPr="00054684">
        <w:rPr>
          <w:lang w:val="en-GB"/>
        </w:rPr>
        <w:t xml:space="preserve"> </w:t>
      </w:r>
    </w:p>
    <w:p w14:paraId="66D1CB69" w14:textId="77777777" w:rsidR="00C5090E" w:rsidRPr="003649B9" w:rsidRDefault="00C5090E" w:rsidP="00C5090E">
      <w:pPr>
        <w:rPr>
          <w:lang w:val="en-GB"/>
        </w:rPr>
      </w:pPr>
    </w:p>
    <w:p w14:paraId="1EFC3272" w14:textId="2E9CAE37" w:rsidR="00645F49" w:rsidRPr="00645F49" w:rsidRDefault="006D39AB" w:rsidP="00645F49">
      <w:pPr>
        <w:pStyle w:val="Brdtekst"/>
      </w:pPr>
      <w:r w:rsidRPr="00792F88">
        <w:t>Prices shall be stated in NOK or €.</w:t>
      </w:r>
    </w:p>
    <w:p w14:paraId="41F275F1" w14:textId="0F14E59E" w:rsidR="00FE53BC" w:rsidRPr="00FE53BC" w:rsidRDefault="00B8286D" w:rsidP="00FE53BC">
      <w:pPr>
        <w:pStyle w:val="Brdtekst"/>
        <w:rPr>
          <w:rFonts w:eastAsia="Arial" w:cs="Arial"/>
        </w:rPr>
      </w:pPr>
      <w:bookmarkStart w:id="97" w:name="_Hlk61430760"/>
      <w:r>
        <w:rPr>
          <w:rFonts w:eastAsia="Arial" w:cs="Arial"/>
        </w:rPr>
        <w:t>Travelling time both to and from the construction site</w:t>
      </w:r>
      <w:bookmarkEnd w:id="97"/>
      <w:r>
        <w:rPr>
          <w:rFonts w:eastAsia="Arial" w:cs="Arial"/>
        </w:rPr>
        <w:t xml:space="preserve"> will be compensated separately by hours. Travelling costs as well as accommodation costs</w:t>
      </w:r>
      <w:r w:rsidR="00940BB0">
        <w:rPr>
          <w:rFonts w:eastAsia="Arial" w:cs="Arial"/>
        </w:rPr>
        <w:t>,</w:t>
      </w:r>
      <w:r>
        <w:rPr>
          <w:rFonts w:eastAsia="Arial" w:cs="Arial"/>
        </w:rPr>
        <w:t xml:space="preserve"> will be reimbursed adding a 10 % fee.</w:t>
      </w:r>
    </w:p>
    <w:p w14:paraId="161BA677" w14:textId="5D10A986" w:rsidR="00701C84" w:rsidRDefault="00701C84" w:rsidP="00D23C5E">
      <w:pPr>
        <w:pStyle w:val="Brdtekst"/>
      </w:pPr>
      <w:r>
        <w:rPr>
          <w:rFonts w:eastAsia="Arial" w:cs="Arial"/>
        </w:rPr>
        <w:t>The Client may assist arranging accommodation at Suppliers request.</w:t>
      </w:r>
    </w:p>
    <w:p w14:paraId="23BF470E" w14:textId="3DCDEBD6" w:rsidR="0042142E" w:rsidRPr="0042142E" w:rsidRDefault="003619BF" w:rsidP="0042142E">
      <w:pPr>
        <w:pStyle w:val="Brdtekst"/>
      </w:pPr>
      <w:r w:rsidRPr="00792F88">
        <w:t>Prices shall be quoted exclusive of VAT, but inclusive of other taxes that apply.</w:t>
      </w:r>
    </w:p>
    <w:p w14:paraId="09218703" w14:textId="783851A9" w:rsidR="003917DF" w:rsidRDefault="009234FE" w:rsidP="00D23C5E">
      <w:pPr>
        <w:pStyle w:val="Brdtekst"/>
        <w:rPr>
          <w:rFonts w:eastAsia="Arial" w:cs="Arial"/>
        </w:rPr>
      </w:pPr>
      <w:r>
        <w:rPr>
          <w:rFonts w:eastAsia="Arial" w:cs="Arial"/>
        </w:rPr>
        <w:t xml:space="preserve">Supplier shall in his own words </w:t>
      </w:r>
      <w:r w:rsidR="0013723F">
        <w:rPr>
          <w:rFonts w:eastAsia="Arial" w:cs="Arial"/>
        </w:rPr>
        <w:t xml:space="preserve">specify </w:t>
      </w:r>
      <w:r w:rsidR="00C82425">
        <w:rPr>
          <w:rFonts w:eastAsia="Arial" w:cs="Arial"/>
        </w:rPr>
        <w:t xml:space="preserve">all </w:t>
      </w:r>
      <w:r>
        <w:rPr>
          <w:rFonts w:eastAsia="Arial" w:cs="Arial"/>
        </w:rPr>
        <w:t xml:space="preserve">the services </w:t>
      </w:r>
      <w:r w:rsidR="00D210CA">
        <w:rPr>
          <w:rFonts w:eastAsia="Arial" w:cs="Arial"/>
        </w:rPr>
        <w:t xml:space="preserve">that </w:t>
      </w:r>
      <w:r w:rsidR="00FF6930">
        <w:rPr>
          <w:rFonts w:eastAsia="Arial" w:cs="Arial"/>
        </w:rPr>
        <w:t>are included in the bid.</w:t>
      </w:r>
      <w:r w:rsidR="002D26EE">
        <w:rPr>
          <w:rFonts w:eastAsia="Arial" w:cs="Arial"/>
        </w:rPr>
        <w:t xml:space="preserve"> </w:t>
      </w:r>
      <w:r w:rsidR="002B053A">
        <w:rPr>
          <w:rFonts w:eastAsia="Arial" w:cs="Arial"/>
        </w:rPr>
        <w:t xml:space="preserve">This includes of course such as steel/materials </w:t>
      </w:r>
      <w:r w:rsidR="00F55B51">
        <w:rPr>
          <w:rFonts w:eastAsia="Arial" w:cs="Arial"/>
        </w:rPr>
        <w:t xml:space="preserve">delivered </w:t>
      </w:r>
      <w:r w:rsidR="003D4E39">
        <w:rPr>
          <w:rFonts w:eastAsia="Arial" w:cs="Arial"/>
        </w:rPr>
        <w:t>to construction site,</w:t>
      </w:r>
      <w:r w:rsidR="0013723F">
        <w:rPr>
          <w:rFonts w:eastAsia="Arial" w:cs="Arial"/>
        </w:rPr>
        <w:t xml:space="preserve"> </w:t>
      </w:r>
      <w:r w:rsidR="00AB1E69">
        <w:rPr>
          <w:rFonts w:eastAsia="Arial" w:cs="Arial"/>
        </w:rPr>
        <w:t>travelling and accommodation cost</w:t>
      </w:r>
      <w:r w:rsidR="00427651">
        <w:rPr>
          <w:rFonts w:eastAsia="Arial" w:cs="Arial"/>
        </w:rPr>
        <w:t xml:space="preserve">s and compensation </w:t>
      </w:r>
      <w:r w:rsidR="00D932CE">
        <w:rPr>
          <w:rFonts w:eastAsia="Arial" w:cs="Arial"/>
        </w:rPr>
        <w:t xml:space="preserve">for </w:t>
      </w:r>
      <w:r w:rsidR="009A4159">
        <w:rPr>
          <w:rFonts w:eastAsia="Arial" w:cs="Arial"/>
        </w:rPr>
        <w:t>Suppliers supervisor. The Supplier is free to use his own form if</w:t>
      </w:r>
      <w:r w:rsidR="002B053A">
        <w:rPr>
          <w:rFonts w:eastAsia="Arial" w:cs="Arial"/>
        </w:rPr>
        <w:t xml:space="preserve"> </w:t>
      </w:r>
      <w:r w:rsidR="00F059F7">
        <w:rPr>
          <w:rFonts w:eastAsia="Arial" w:cs="Arial"/>
        </w:rPr>
        <w:t>more suitable.</w:t>
      </w:r>
    </w:p>
    <w:p w14:paraId="68550814" w14:textId="77777777" w:rsidR="003619BF" w:rsidRPr="00792F88" w:rsidRDefault="003619BF" w:rsidP="00D23C5E">
      <w:pPr>
        <w:pStyle w:val="Brdtekst"/>
      </w:pPr>
    </w:p>
    <w:tbl>
      <w:tblPr>
        <w:tblStyle w:val="Tabellrutenett"/>
        <w:tblW w:w="8647" w:type="dxa"/>
        <w:tblInd w:w="137" w:type="dxa"/>
        <w:tblLook w:val="04A0" w:firstRow="1" w:lastRow="0" w:firstColumn="1" w:lastColumn="0" w:noHBand="0" w:noVBand="1"/>
      </w:tblPr>
      <w:tblGrid>
        <w:gridCol w:w="1285"/>
        <w:gridCol w:w="4810"/>
        <w:gridCol w:w="1134"/>
        <w:gridCol w:w="1418"/>
      </w:tblGrid>
      <w:tr w:rsidR="003D7790" w:rsidRPr="00792F88" w14:paraId="3BE5CB20" w14:textId="77777777" w:rsidTr="003E3C4D">
        <w:trPr>
          <w:cantSplit/>
        </w:trPr>
        <w:tc>
          <w:tcPr>
            <w:tcW w:w="1285" w:type="dxa"/>
            <w:shd w:val="clear" w:color="auto" w:fill="DDD9C3" w:themeFill="background2" w:themeFillShade="E6"/>
            <w:vAlign w:val="center"/>
          </w:tcPr>
          <w:p w14:paraId="21AE907F" w14:textId="77777777" w:rsidR="003D7790" w:rsidRPr="00792F88" w:rsidRDefault="003D7790" w:rsidP="003B22DB">
            <w:pPr>
              <w:pStyle w:val="Listeavsnitt"/>
              <w:jc w:val="right"/>
              <w:rPr>
                <w:lang w:val="en-GB"/>
              </w:rPr>
            </w:pPr>
            <w:r w:rsidRPr="00792F88">
              <w:rPr>
                <w:lang w:val="en-GB"/>
              </w:rPr>
              <w:t>Ref.</w:t>
            </w:r>
          </w:p>
        </w:tc>
        <w:tc>
          <w:tcPr>
            <w:tcW w:w="4810" w:type="dxa"/>
            <w:shd w:val="clear" w:color="auto" w:fill="DDD9C3" w:themeFill="background2" w:themeFillShade="E6"/>
            <w:vAlign w:val="center"/>
          </w:tcPr>
          <w:p w14:paraId="40EA108F" w14:textId="77777777" w:rsidR="003D7790" w:rsidRPr="00792F88" w:rsidRDefault="003D7790" w:rsidP="00815E88">
            <w:pPr>
              <w:pStyle w:val="Listeavsnitt"/>
              <w:rPr>
                <w:lang w:val="en-GB"/>
              </w:rPr>
            </w:pPr>
            <w:r w:rsidRPr="00792F88">
              <w:rPr>
                <w:lang w:val="en-GB"/>
              </w:rPr>
              <w:t>Services</w:t>
            </w:r>
          </w:p>
        </w:tc>
        <w:tc>
          <w:tcPr>
            <w:tcW w:w="1134" w:type="dxa"/>
            <w:shd w:val="clear" w:color="auto" w:fill="DDD9C3" w:themeFill="background2" w:themeFillShade="E6"/>
            <w:vAlign w:val="center"/>
          </w:tcPr>
          <w:p w14:paraId="6E8A0F2B" w14:textId="69FA8613" w:rsidR="003D7790" w:rsidRPr="00792F88" w:rsidRDefault="003D7790" w:rsidP="003D7790">
            <w:pPr>
              <w:pStyle w:val="Listeavsnitt"/>
              <w:ind w:left="0"/>
              <w:rPr>
                <w:lang w:val="en-GB"/>
              </w:rPr>
            </w:pPr>
            <w:r w:rsidRPr="00792F88">
              <w:rPr>
                <w:lang w:val="en-GB"/>
              </w:rPr>
              <w:t xml:space="preserve">Fixed </w:t>
            </w:r>
            <w:r w:rsidR="00067CF6">
              <w:rPr>
                <w:lang w:val="en-GB"/>
              </w:rPr>
              <w:t>f</w:t>
            </w:r>
            <w:r w:rsidRPr="00792F88">
              <w:rPr>
                <w:lang w:val="en-GB"/>
              </w:rPr>
              <w:t>ee</w:t>
            </w:r>
          </w:p>
        </w:tc>
        <w:tc>
          <w:tcPr>
            <w:tcW w:w="1418" w:type="dxa"/>
            <w:shd w:val="clear" w:color="auto" w:fill="DDD9C3" w:themeFill="background2" w:themeFillShade="E6"/>
            <w:vAlign w:val="center"/>
          </w:tcPr>
          <w:p w14:paraId="4174E0ED" w14:textId="589E9684" w:rsidR="003D7790" w:rsidRPr="00792F88" w:rsidRDefault="005B09CF" w:rsidP="003D7790">
            <w:pPr>
              <w:pStyle w:val="Listeavsnitt"/>
              <w:ind w:left="0"/>
              <w:rPr>
                <w:lang w:val="en-GB"/>
              </w:rPr>
            </w:pPr>
            <w:r>
              <w:rPr>
                <w:lang w:val="en-GB"/>
              </w:rPr>
              <w:t>Variable fee</w:t>
            </w:r>
          </w:p>
        </w:tc>
      </w:tr>
      <w:tr w:rsidR="003D7790" w:rsidRPr="00792F88" w14:paraId="463D759E" w14:textId="77777777" w:rsidTr="003E3C4D">
        <w:trPr>
          <w:cantSplit/>
        </w:trPr>
        <w:tc>
          <w:tcPr>
            <w:tcW w:w="1285" w:type="dxa"/>
            <w:shd w:val="clear" w:color="auto" w:fill="EEECE1" w:themeFill="background2"/>
            <w:vAlign w:val="center"/>
          </w:tcPr>
          <w:p w14:paraId="79AE5B18" w14:textId="77777777" w:rsidR="003D7790" w:rsidRPr="00792F88" w:rsidRDefault="003D7790" w:rsidP="0050656A">
            <w:pPr>
              <w:pStyle w:val="Listeavsnitt"/>
              <w:widowControl w:val="0"/>
              <w:spacing w:line="240" w:lineRule="auto"/>
              <w:contextualSpacing w:val="0"/>
              <w:rPr>
                <w:lang w:val="en-GB"/>
              </w:rPr>
            </w:pPr>
          </w:p>
        </w:tc>
        <w:tc>
          <w:tcPr>
            <w:tcW w:w="4810" w:type="dxa"/>
            <w:shd w:val="clear" w:color="auto" w:fill="EEECE1" w:themeFill="background2"/>
            <w:vAlign w:val="center"/>
          </w:tcPr>
          <w:p w14:paraId="30E9AB12" w14:textId="23A1C71E" w:rsidR="003D7790" w:rsidRPr="00792F88" w:rsidRDefault="003D7790" w:rsidP="00815E88">
            <w:pPr>
              <w:rPr>
                <w:lang w:val="en-GB"/>
              </w:rPr>
            </w:pPr>
          </w:p>
        </w:tc>
        <w:tc>
          <w:tcPr>
            <w:tcW w:w="1134" w:type="dxa"/>
            <w:shd w:val="clear" w:color="auto" w:fill="EEECE1" w:themeFill="background2"/>
            <w:vAlign w:val="center"/>
          </w:tcPr>
          <w:p w14:paraId="0F54950E" w14:textId="77777777" w:rsidR="003D7790" w:rsidRPr="00792F88" w:rsidRDefault="003D7790" w:rsidP="00815E88">
            <w:pPr>
              <w:rPr>
                <w:lang w:val="en-GB"/>
              </w:rPr>
            </w:pPr>
          </w:p>
        </w:tc>
        <w:tc>
          <w:tcPr>
            <w:tcW w:w="1418" w:type="dxa"/>
            <w:shd w:val="clear" w:color="auto" w:fill="EEECE1" w:themeFill="background2"/>
            <w:vAlign w:val="center"/>
          </w:tcPr>
          <w:p w14:paraId="3AE6E073" w14:textId="77777777" w:rsidR="003D7790" w:rsidRPr="00792F88" w:rsidRDefault="003D7790" w:rsidP="00815E88">
            <w:pPr>
              <w:rPr>
                <w:lang w:val="en-GB"/>
              </w:rPr>
            </w:pPr>
          </w:p>
        </w:tc>
      </w:tr>
      <w:tr w:rsidR="003D7790" w:rsidRPr="00AB07D0" w14:paraId="1605E048" w14:textId="77777777" w:rsidTr="003E3C4D">
        <w:trPr>
          <w:cantSplit/>
        </w:trPr>
        <w:tc>
          <w:tcPr>
            <w:tcW w:w="1285" w:type="dxa"/>
            <w:shd w:val="clear" w:color="auto" w:fill="EEECE1" w:themeFill="background2"/>
            <w:vAlign w:val="center"/>
          </w:tcPr>
          <w:p w14:paraId="3ED60012" w14:textId="77777777" w:rsidR="003D7790" w:rsidRPr="00792F88" w:rsidRDefault="003D7790" w:rsidP="0050656A">
            <w:pPr>
              <w:pStyle w:val="Listeavsnitt"/>
              <w:widowControl w:val="0"/>
              <w:spacing w:line="240" w:lineRule="auto"/>
              <w:ind w:right="32"/>
              <w:contextualSpacing w:val="0"/>
              <w:rPr>
                <w:lang w:val="en-GB"/>
              </w:rPr>
            </w:pPr>
          </w:p>
        </w:tc>
        <w:tc>
          <w:tcPr>
            <w:tcW w:w="4810" w:type="dxa"/>
            <w:shd w:val="clear" w:color="auto" w:fill="EEECE1" w:themeFill="background2"/>
            <w:vAlign w:val="center"/>
          </w:tcPr>
          <w:p w14:paraId="32CD8BEE" w14:textId="4AC1EC1E" w:rsidR="003D7790" w:rsidRPr="00792F88" w:rsidRDefault="003D7790" w:rsidP="00815E88">
            <w:pPr>
              <w:rPr>
                <w:lang w:val="en-GB"/>
              </w:rPr>
            </w:pPr>
          </w:p>
        </w:tc>
        <w:tc>
          <w:tcPr>
            <w:tcW w:w="1134" w:type="dxa"/>
            <w:shd w:val="clear" w:color="auto" w:fill="EEECE1" w:themeFill="background2"/>
            <w:vAlign w:val="center"/>
          </w:tcPr>
          <w:p w14:paraId="127DF7B0" w14:textId="77777777" w:rsidR="003D7790" w:rsidRPr="00792F88" w:rsidRDefault="003D7790" w:rsidP="00815E88">
            <w:pPr>
              <w:rPr>
                <w:lang w:val="en-GB"/>
              </w:rPr>
            </w:pPr>
          </w:p>
        </w:tc>
        <w:tc>
          <w:tcPr>
            <w:tcW w:w="1418" w:type="dxa"/>
            <w:shd w:val="clear" w:color="auto" w:fill="EEECE1" w:themeFill="background2"/>
            <w:vAlign w:val="center"/>
          </w:tcPr>
          <w:p w14:paraId="0593E6B2" w14:textId="77777777" w:rsidR="003D7790" w:rsidRPr="00792F88" w:rsidRDefault="003D7790" w:rsidP="00815E88">
            <w:pPr>
              <w:rPr>
                <w:lang w:val="en-GB"/>
              </w:rPr>
            </w:pPr>
          </w:p>
        </w:tc>
      </w:tr>
      <w:tr w:rsidR="00831726" w:rsidRPr="00B30820" w14:paraId="0F16D74C" w14:textId="77777777" w:rsidTr="003E3C4D">
        <w:trPr>
          <w:cantSplit/>
        </w:trPr>
        <w:tc>
          <w:tcPr>
            <w:tcW w:w="1285" w:type="dxa"/>
            <w:shd w:val="clear" w:color="auto" w:fill="EEECE1" w:themeFill="background2"/>
            <w:vAlign w:val="center"/>
          </w:tcPr>
          <w:p w14:paraId="71ECD16C" w14:textId="77777777" w:rsidR="00831726" w:rsidRPr="00792F88" w:rsidRDefault="00831726" w:rsidP="0050656A">
            <w:pPr>
              <w:pStyle w:val="Listeavsnitt"/>
              <w:widowControl w:val="0"/>
              <w:spacing w:line="240" w:lineRule="auto"/>
              <w:contextualSpacing w:val="0"/>
              <w:rPr>
                <w:lang w:val="en-GB"/>
              </w:rPr>
            </w:pPr>
          </w:p>
        </w:tc>
        <w:tc>
          <w:tcPr>
            <w:tcW w:w="4810" w:type="dxa"/>
            <w:shd w:val="clear" w:color="auto" w:fill="EEECE1" w:themeFill="background2"/>
            <w:vAlign w:val="center"/>
          </w:tcPr>
          <w:p w14:paraId="252B11F3" w14:textId="5267E752" w:rsidR="00831726" w:rsidRPr="00792F88" w:rsidRDefault="00831726" w:rsidP="003D7790">
            <w:pPr>
              <w:pStyle w:val="Listeavsnitt"/>
              <w:ind w:left="0"/>
              <w:rPr>
                <w:lang w:val="en-GB"/>
              </w:rPr>
            </w:pPr>
          </w:p>
        </w:tc>
        <w:tc>
          <w:tcPr>
            <w:tcW w:w="1134" w:type="dxa"/>
            <w:shd w:val="clear" w:color="auto" w:fill="EEECE1" w:themeFill="background2"/>
            <w:vAlign w:val="center"/>
          </w:tcPr>
          <w:p w14:paraId="005C588B" w14:textId="77777777" w:rsidR="00831726" w:rsidRPr="00792F88" w:rsidRDefault="00831726" w:rsidP="00815E88">
            <w:pPr>
              <w:pStyle w:val="Listeavsnitt"/>
              <w:rPr>
                <w:lang w:val="en-GB"/>
              </w:rPr>
            </w:pPr>
          </w:p>
        </w:tc>
        <w:tc>
          <w:tcPr>
            <w:tcW w:w="1418" w:type="dxa"/>
            <w:shd w:val="clear" w:color="auto" w:fill="EEECE1" w:themeFill="background2"/>
            <w:vAlign w:val="center"/>
          </w:tcPr>
          <w:p w14:paraId="71BD87FD" w14:textId="77777777" w:rsidR="00831726" w:rsidRPr="00792F88" w:rsidRDefault="00831726" w:rsidP="00815E88">
            <w:pPr>
              <w:pStyle w:val="Listeavsnitt"/>
              <w:rPr>
                <w:lang w:val="en-GB"/>
              </w:rPr>
            </w:pPr>
          </w:p>
        </w:tc>
      </w:tr>
      <w:tr w:rsidR="003D7790" w:rsidRPr="00B30820" w14:paraId="4A4D82CA" w14:textId="77777777" w:rsidTr="003E3C4D">
        <w:trPr>
          <w:cantSplit/>
        </w:trPr>
        <w:tc>
          <w:tcPr>
            <w:tcW w:w="1285" w:type="dxa"/>
            <w:shd w:val="clear" w:color="auto" w:fill="EEECE1" w:themeFill="background2"/>
            <w:vAlign w:val="center"/>
          </w:tcPr>
          <w:p w14:paraId="7A79E4AC" w14:textId="77777777" w:rsidR="003D7790" w:rsidRPr="00792F88" w:rsidRDefault="003D7790" w:rsidP="0050656A">
            <w:pPr>
              <w:pStyle w:val="Listeavsnitt"/>
              <w:widowControl w:val="0"/>
              <w:spacing w:line="240" w:lineRule="auto"/>
              <w:contextualSpacing w:val="0"/>
              <w:rPr>
                <w:lang w:val="en-GB"/>
              </w:rPr>
            </w:pPr>
          </w:p>
        </w:tc>
        <w:tc>
          <w:tcPr>
            <w:tcW w:w="4810" w:type="dxa"/>
            <w:shd w:val="clear" w:color="auto" w:fill="EEECE1" w:themeFill="background2"/>
            <w:vAlign w:val="center"/>
          </w:tcPr>
          <w:p w14:paraId="3146955E" w14:textId="0C8C0A40" w:rsidR="003D7790" w:rsidRPr="00792F88" w:rsidRDefault="003D7790" w:rsidP="003D7790">
            <w:pPr>
              <w:pStyle w:val="Listeavsnitt"/>
              <w:ind w:left="0"/>
              <w:rPr>
                <w:lang w:val="en-GB"/>
              </w:rPr>
            </w:pPr>
          </w:p>
        </w:tc>
        <w:tc>
          <w:tcPr>
            <w:tcW w:w="1134" w:type="dxa"/>
            <w:shd w:val="clear" w:color="auto" w:fill="EEECE1" w:themeFill="background2"/>
            <w:vAlign w:val="center"/>
          </w:tcPr>
          <w:p w14:paraId="7BDD0CCA" w14:textId="77777777" w:rsidR="003D7790" w:rsidRPr="00792F88" w:rsidRDefault="003D7790" w:rsidP="00815E88">
            <w:pPr>
              <w:pStyle w:val="Listeavsnitt"/>
              <w:rPr>
                <w:lang w:val="en-GB"/>
              </w:rPr>
            </w:pPr>
          </w:p>
        </w:tc>
        <w:tc>
          <w:tcPr>
            <w:tcW w:w="1418" w:type="dxa"/>
            <w:shd w:val="clear" w:color="auto" w:fill="EEECE1" w:themeFill="background2"/>
            <w:vAlign w:val="center"/>
          </w:tcPr>
          <w:p w14:paraId="6A4092D2" w14:textId="77777777" w:rsidR="003D7790" w:rsidRPr="00792F88" w:rsidRDefault="003D7790" w:rsidP="00815E88">
            <w:pPr>
              <w:pStyle w:val="Listeavsnitt"/>
              <w:rPr>
                <w:lang w:val="en-GB"/>
              </w:rPr>
            </w:pPr>
          </w:p>
        </w:tc>
      </w:tr>
      <w:tr w:rsidR="00831726" w:rsidRPr="00B30820" w14:paraId="2C722437" w14:textId="77777777" w:rsidTr="003E3C4D">
        <w:trPr>
          <w:cantSplit/>
        </w:trPr>
        <w:tc>
          <w:tcPr>
            <w:tcW w:w="1285" w:type="dxa"/>
            <w:shd w:val="clear" w:color="auto" w:fill="EEECE1" w:themeFill="background2"/>
            <w:vAlign w:val="center"/>
          </w:tcPr>
          <w:p w14:paraId="189A8675" w14:textId="77777777" w:rsidR="00831726" w:rsidRPr="00792F88" w:rsidRDefault="00831726" w:rsidP="0050656A">
            <w:pPr>
              <w:pStyle w:val="Listeavsnitt"/>
              <w:widowControl w:val="0"/>
              <w:spacing w:line="240" w:lineRule="auto"/>
              <w:contextualSpacing w:val="0"/>
              <w:rPr>
                <w:lang w:val="en-GB"/>
              </w:rPr>
            </w:pPr>
          </w:p>
        </w:tc>
        <w:tc>
          <w:tcPr>
            <w:tcW w:w="4810" w:type="dxa"/>
            <w:shd w:val="clear" w:color="auto" w:fill="EEECE1" w:themeFill="background2"/>
            <w:vAlign w:val="center"/>
          </w:tcPr>
          <w:p w14:paraId="7B24FB49" w14:textId="77777777" w:rsidR="00831726" w:rsidRPr="00792F88" w:rsidRDefault="00831726" w:rsidP="003D7790">
            <w:pPr>
              <w:pStyle w:val="Listeavsnitt"/>
              <w:ind w:left="0"/>
              <w:rPr>
                <w:lang w:val="en-GB"/>
              </w:rPr>
            </w:pPr>
          </w:p>
        </w:tc>
        <w:tc>
          <w:tcPr>
            <w:tcW w:w="1134" w:type="dxa"/>
            <w:shd w:val="clear" w:color="auto" w:fill="EEECE1" w:themeFill="background2"/>
            <w:vAlign w:val="center"/>
          </w:tcPr>
          <w:p w14:paraId="54C915FB" w14:textId="77777777" w:rsidR="00831726" w:rsidRPr="00792F88" w:rsidRDefault="00831726" w:rsidP="00815E88">
            <w:pPr>
              <w:pStyle w:val="Listeavsnitt"/>
              <w:rPr>
                <w:lang w:val="en-GB"/>
              </w:rPr>
            </w:pPr>
          </w:p>
        </w:tc>
        <w:tc>
          <w:tcPr>
            <w:tcW w:w="1418" w:type="dxa"/>
            <w:shd w:val="clear" w:color="auto" w:fill="EEECE1" w:themeFill="background2"/>
            <w:vAlign w:val="center"/>
          </w:tcPr>
          <w:p w14:paraId="415D1EC4" w14:textId="77777777" w:rsidR="00831726" w:rsidRPr="00792F88" w:rsidRDefault="00831726" w:rsidP="00815E88">
            <w:pPr>
              <w:pStyle w:val="Listeavsnitt"/>
              <w:rPr>
                <w:lang w:val="en-GB"/>
              </w:rPr>
            </w:pPr>
          </w:p>
        </w:tc>
      </w:tr>
      <w:tr w:rsidR="00831726" w:rsidRPr="00B30820" w14:paraId="39D8CEBC" w14:textId="77777777" w:rsidTr="003E3C4D">
        <w:trPr>
          <w:cantSplit/>
        </w:trPr>
        <w:tc>
          <w:tcPr>
            <w:tcW w:w="1285" w:type="dxa"/>
            <w:shd w:val="clear" w:color="auto" w:fill="EEECE1" w:themeFill="background2"/>
            <w:vAlign w:val="center"/>
          </w:tcPr>
          <w:p w14:paraId="31E411BF" w14:textId="77777777" w:rsidR="00831726" w:rsidRPr="00792F88" w:rsidRDefault="00831726" w:rsidP="0050656A">
            <w:pPr>
              <w:pStyle w:val="Listeavsnitt"/>
              <w:widowControl w:val="0"/>
              <w:spacing w:line="240" w:lineRule="auto"/>
              <w:contextualSpacing w:val="0"/>
              <w:rPr>
                <w:lang w:val="en-GB"/>
              </w:rPr>
            </w:pPr>
          </w:p>
        </w:tc>
        <w:tc>
          <w:tcPr>
            <w:tcW w:w="4810" w:type="dxa"/>
            <w:shd w:val="clear" w:color="auto" w:fill="EEECE1" w:themeFill="background2"/>
            <w:vAlign w:val="center"/>
          </w:tcPr>
          <w:p w14:paraId="158995F8" w14:textId="77777777" w:rsidR="00831726" w:rsidRPr="00792F88" w:rsidRDefault="00831726" w:rsidP="003D7790">
            <w:pPr>
              <w:pStyle w:val="Listeavsnitt"/>
              <w:ind w:left="0"/>
              <w:rPr>
                <w:lang w:val="en-GB"/>
              </w:rPr>
            </w:pPr>
          </w:p>
        </w:tc>
        <w:tc>
          <w:tcPr>
            <w:tcW w:w="1134" w:type="dxa"/>
            <w:shd w:val="clear" w:color="auto" w:fill="EEECE1" w:themeFill="background2"/>
            <w:vAlign w:val="center"/>
          </w:tcPr>
          <w:p w14:paraId="5A4B0CCE" w14:textId="77777777" w:rsidR="00831726" w:rsidRPr="00792F88" w:rsidRDefault="00831726" w:rsidP="00815E88">
            <w:pPr>
              <w:pStyle w:val="Listeavsnitt"/>
              <w:rPr>
                <w:lang w:val="en-GB"/>
              </w:rPr>
            </w:pPr>
          </w:p>
        </w:tc>
        <w:tc>
          <w:tcPr>
            <w:tcW w:w="1418" w:type="dxa"/>
            <w:shd w:val="clear" w:color="auto" w:fill="EEECE1" w:themeFill="background2"/>
            <w:vAlign w:val="center"/>
          </w:tcPr>
          <w:p w14:paraId="0C372024" w14:textId="77777777" w:rsidR="00831726" w:rsidRPr="00792F88" w:rsidRDefault="00831726" w:rsidP="00815E88">
            <w:pPr>
              <w:pStyle w:val="Listeavsnitt"/>
              <w:rPr>
                <w:lang w:val="en-GB"/>
              </w:rPr>
            </w:pPr>
          </w:p>
        </w:tc>
      </w:tr>
    </w:tbl>
    <w:p w14:paraId="1AFC7D5D" w14:textId="3521F63E" w:rsidR="0080324A" w:rsidRPr="00D23C5E" w:rsidRDefault="0080324A" w:rsidP="00D23C5E">
      <w:pPr>
        <w:pStyle w:val="Brdtekst"/>
        <w:rPr>
          <w:highlight w:val="yellow"/>
        </w:rPr>
      </w:pPr>
    </w:p>
    <w:p w14:paraId="60AE5BBE" w14:textId="4C2C42F4" w:rsidR="0080324A" w:rsidRPr="002133CB" w:rsidRDefault="00455CF7" w:rsidP="006240D6">
      <w:pPr>
        <w:pStyle w:val="Brdtekst"/>
        <w:sectPr w:rsidR="0080324A" w:rsidRPr="002133CB" w:rsidSect="00283ADE">
          <w:headerReference w:type="default" r:id="rId28"/>
          <w:footerReference w:type="default" r:id="rId29"/>
          <w:pgSz w:w="11906" w:h="16838"/>
          <w:pgMar w:top="2438" w:right="1134" w:bottom="1418" w:left="1418" w:header="709" w:footer="709" w:gutter="0"/>
          <w:pgNumType w:start="1"/>
          <w:cols w:space="708"/>
          <w:docGrid w:linePitch="360"/>
        </w:sectPr>
      </w:pPr>
      <w:r w:rsidRPr="00D23C5E">
        <w:t xml:space="preserve">Currency used: </w:t>
      </w:r>
    </w:p>
    <w:p w14:paraId="15F96978" w14:textId="5AE967EA" w:rsidR="009A1182" w:rsidRPr="009871FF" w:rsidRDefault="009A1182" w:rsidP="0025446B">
      <w:pPr>
        <w:pStyle w:val="Tittel"/>
        <w:outlineLvl w:val="0"/>
      </w:pPr>
      <w:bookmarkStart w:id="98" w:name="_Toc61432897"/>
      <w:proofErr w:type="spellStart"/>
      <w:r w:rsidRPr="009871FF">
        <w:lastRenderedPageBreak/>
        <w:t>Annex</w:t>
      </w:r>
      <w:proofErr w:type="spellEnd"/>
      <w:r w:rsidRPr="009871FF">
        <w:t xml:space="preserve"> 4. </w:t>
      </w:r>
      <w:proofErr w:type="spellStart"/>
      <w:r w:rsidRPr="009871FF">
        <w:t>Contract</w:t>
      </w:r>
      <w:proofErr w:type="spellEnd"/>
      <w:r w:rsidRPr="009871FF">
        <w:t xml:space="preserve"> </w:t>
      </w:r>
      <w:proofErr w:type="spellStart"/>
      <w:r w:rsidRPr="009871FF">
        <w:t>template</w:t>
      </w:r>
      <w:bookmarkEnd w:id="98"/>
      <w:proofErr w:type="spellEnd"/>
    </w:p>
    <w:p w14:paraId="47446E6C" w14:textId="52441A1C" w:rsidR="00A5652C" w:rsidRPr="009871FF" w:rsidRDefault="00A5652C" w:rsidP="00D23C5E">
      <w:pPr>
        <w:pStyle w:val="Brdtekst"/>
      </w:pPr>
      <w:bookmarkStart w:id="99" w:name="_Hlk61435855"/>
      <w:r w:rsidRPr="009871FF">
        <w:t xml:space="preserve">NS8409 </w:t>
      </w:r>
      <w:r w:rsidR="00361170">
        <w:t>contracting standard is attached</w:t>
      </w:r>
      <w:r w:rsidR="00C5090E">
        <w:t xml:space="preserve"> and is </w:t>
      </w:r>
      <w:r w:rsidR="004F3065">
        <w:t xml:space="preserve">a </w:t>
      </w:r>
      <w:r w:rsidR="00C5090E">
        <w:t>part of the tender documents</w:t>
      </w:r>
      <w:bookmarkEnd w:id="99"/>
      <w:r w:rsidR="00C5090E">
        <w:t>.</w:t>
      </w:r>
    </w:p>
    <w:sectPr w:rsidR="00A5652C" w:rsidRPr="009871FF" w:rsidSect="00283ADE">
      <w:headerReference w:type="default" r:id="rId30"/>
      <w:footerReference w:type="default" r:id="rId31"/>
      <w:pgSz w:w="11906" w:h="16838"/>
      <w:pgMar w:top="243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4026D" w14:textId="77777777" w:rsidR="003955D8" w:rsidRDefault="003955D8">
      <w:r>
        <w:separator/>
      </w:r>
    </w:p>
  </w:endnote>
  <w:endnote w:type="continuationSeparator" w:id="0">
    <w:p w14:paraId="6DE4BCB7" w14:textId="77777777" w:rsidR="003955D8" w:rsidRDefault="003955D8">
      <w:r>
        <w:continuationSeparator/>
      </w:r>
    </w:p>
  </w:endnote>
  <w:endnote w:type="continuationNotice" w:id="1">
    <w:p w14:paraId="60A72CE8" w14:textId="77777777" w:rsidR="003955D8" w:rsidRDefault="003955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408901"/>
      <w:docPartObj>
        <w:docPartGallery w:val="Page Numbers (Bottom of Page)"/>
        <w:docPartUnique/>
      </w:docPartObj>
    </w:sdtPr>
    <w:sdtEndPr>
      <w:rPr>
        <w:noProof/>
      </w:rPr>
    </w:sdtEndPr>
    <w:sdtContent>
      <w:p w14:paraId="19305392" w14:textId="63FD301F" w:rsidR="003955D8" w:rsidRDefault="003955D8" w:rsidP="00283ADE">
        <w:pPr>
          <w:pStyle w:val="Bunntekst"/>
        </w:pPr>
        <w:r>
          <w:tab/>
        </w:r>
        <w:r>
          <w:tab/>
          <w:t xml:space="preserve">Page </w:t>
        </w:r>
        <w:r>
          <w:fldChar w:fldCharType="begin"/>
        </w:r>
        <w:r>
          <w:instrText xml:space="preserve"> PAGE   \* MERGEFORMAT </w:instrText>
        </w:r>
        <w:r>
          <w:fldChar w:fldCharType="separate"/>
        </w:r>
        <w:r>
          <w:rPr>
            <w:noProof/>
          </w:rPr>
          <w:t>7</w:t>
        </w:r>
        <w:r>
          <w:rPr>
            <w:noProof/>
          </w:rPr>
          <w:fldChar w:fldCharType="end"/>
        </w:r>
      </w:p>
    </w:sdtContent>
  </w:sdt>
  <w:p w14:paraId="5763AD7E" w14:textId="77777777" w:rsidR="003955D8" w:rsidRDefault="003955D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874349"/>
      <w:docPartObj>
        <w:docPartGallery w:val="Page Numbers (Bottom of Page)"/>
        <w:docPartUnique/>
      </w:docPartObj>
    </w:sdtPr>
    <w:sdtEndPr>
      <w:rPr>
        <w:noProof/>
      </w:rPr>
    </w:sdtEndPr>
    <w:sdtContent>
      <w:p w14:paraId="54DEA44E" w14:textId="4C8D5B1C" w:rsidR="003955D8" w:rsidRDefault="003955D8">
        <w:pPr>
          <w:pStyle w:val="Bunntekst"/>
          <w:jc w:val="right"/>
        </w:pPr>
      </w:p>
    </w:sdtContent>
  </w:sdt>
  <w:p w14:paraId="7C5218ED" w14:textId="77777777" w:rsidR="003955D8" w:rsidRDefault="003955D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CA" w14:textId="474CE7A2" w:rsidR="003955D8" w:rsidRDefault="003955D8">
    <w:pPr>
      <w:pStyle w:val="Bunntekst"/>
      <w:jc w:val="center"/>
    </w:pPr>
    <w:proofErr w:type="spellStart"/>
    <w:r>
      <w:t>Annex</w:t>
    </w:r>
    <w:proofErr w:type="spellEnd"/>
    <w:r>
      <w:t xml:space="preserve"> 1 - </w:t>
    </w:r>
    <w:sdt>
      <w:sdtPr>
        <w:id w:val="-1906210519"/>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51CC05B4" w14:textId="77777777" w:rsidR="003955D8" w:rsidRDefault="003955D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F24A" w14:textId="27F893B5" w:rsidR="003955D8" w:rsidRDefault="003955D8">
    <w:pPr>
      <w:pStyle w:val="Bunntekst"/>
      <w:jc w:val="right"/>
    </w:pPr>
  </w:p>
  <w:p w14:paraId="2FE7B063" w14:textId="77777777" w:rsidR="003955D8" w:rsidRDefault="003955D8" w:rsidP="00283ADE">
    <w:pPr>
      <w:pStyle w:val="Bunn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536048"/>
      <w:docPartObj>
        <w:docPartGallery w:val="Page Numbers (Bottom of Page)"/>
        <w:docPartUnique/>
      </w:docPartObj>
    </w:sdtPr>
    <w:sdtEndPr>
      <w:rPr>
        <w:noProof/>
      </w:rPr>
    </w:sdtEndPr>
    <w:sdtContent>
      <w:p w14:paraId="1C026696" w14:textId="77777777" w:rsidR="003955D8" w:rsidRDefault="003955D8">
        <w:pPr>
          <w:pStyle w:val="Bunntekst"/>
          <w:jc w:val="right"/>
        </w:pPr>
      </w:p>
    </w:sdtContent>
  </w:sdt>
  <w:p w14:paraId="232644D0" w14:textId="77777777" w:rsidR="003955D8" w:rsidRDefault="003955D8" w:rsidP="00283ADE">
    <w:pPr>
      <w:pStyle w:val="Bunntekst"/>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466721"/>
      <w:docPartObj>
        <w:docPartGallery w:val="Page Numbers (Bottom of Page)"/>
        <w:docPartUnique/>
      </w:docPartObj>
    </w:sdtPr>
    <w:sdtEndPr>
      <w:rPr>
        <w:noProof/>
      </w:rPr>
    </w:sdtEndPr>
    <w:sdtContent>
      <w:p w14:paraId="2EA8FDE9" w14:textId="77777777" w:rsidR="003955D8" w:rsidRDefault="003955D8">
        <w:pPr>
          <w:pStyle w:val="Bunntekst"/>
          <w:jc w:val="right"/>
        </w:pPr>
      </w:p>
    </w:sdtContent>
  </w:sdt>
  <w:p w14:paraId="24219163" w14:textId="77777777" w:rsidR="003955D8" w:rsidRDefault="003955D8" w:rsidP="00283ADE">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96A9" w14:textId="77777777" w:rsidR="003955D8" w:rsidRDefault="003955D8">
      <w:r>
        <w:separator/>
      </w:r>
    </w:p>
  </w:footnote>
  <w:footnote w:type="continuationSeparator" w:id="0">
    <w:p w14:paraId="25B7FAF1" w14:textId="77777777" w:rsidR="003955D8" w:rsidRDefault="003955D8">
      <w:r>
        <w:continuationSeparator/>
      </w:r>
    </w:p>
  </w:footnote>
  <w:footnote w:type="continuationNotice" w:id="1">
    <w:p w14:paraId="363EC264" w14:textId="77777777" w:rsidR="003955D8" w:rsidRDefault="003955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BDAD" w14:textId="501590D2" w:rsidR="003955D8" w:rsidRDefault="003955D8">
    <w:pPr>
      <w:pStyle w:val="Topptekst"/>
    </w:pPr>
    <w:r>
      <w:rPr>
        <w:noProof/>
      </w:rPr>
      <w:drawing>
        <wp:inline distT="0" distB="0" distL="0" distR="0" wp14:anchorId="744E057A" wp14:editId="0B4487A6">
          <wp:extent cx="1557995" cy="729496"/>
          <wp:effectExtent l="0" t="0" r="444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3A8B" w14:textId="77777777" w:rsidR="003955D8" w:rsidRDefault="003955D8">
    <w:pPr>
      <w:pStyle w:val="Topptekst"/>
    </w:pPr>
    <w:r>
      <w:rPr>
        <w:noProof/>
      </w:rPr>
      <w:drawing>
        <wp:inline distT="0" distB="0" distL="0" distR="0" wp14:anchorId="5CB88E5B" wp14:editId="546DE06B">
          <wp:extent cx="1557995" cy="729496"/>
          <wp:effectExtent l="0" t="0" r="444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4990" w14:textId="77777777" w:rsidR="003955D8" w:rsidRDefault="003955D8">
    <w:pPr>
      <w:pStyle w:val="Topptekst"/>
    </w:pPr>
    <w:r>
      <w:rPr>
        <w:noProof/>
      </w:rPr>
      <w:drawing>
        <wp:inline distT="0" distB="0" distL="0" distR="0" wp14:anchorId="5C9DDEEB" wp14:editId="7CCFB592">
          <wp:extent cx="1557995" cy="729496"/>
          <wp:effectExtent l="0" t="0" r="444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D106" w14:textId="77777777" w:rsidR="003955D8" w:rsidRDefault="003955D8">
    <w:pPr>
      <w:pStyle w:val="Topptekst"/>
    </w:pPr>
    <w:r>
      <w:rPr>
        <w:noProof/>
      </w:rPr>
      <w:drawing>
        <wp:inline distT="0" distB="0" distL="0" distR="0" wp14:anchorId="7AD2C298" wp14:editId="29AC5FDF">
          <wp:extent cx="1557995" cy="729496"/>
          <wp:effectExtent l="0" t="0" r="444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9EE2" w14:textId="77777777" w:rsidR="003955D8" w:rsidRDefault="003955D8">
    <w:pPr>
      <w:pStyle w:val="Topptekst"/>
    </w:pPr>
    <w:r>
      <w:rPr>
        <w:noProof/>
      </w:rPr>
      <w:drawing>
        <wp:inline distT="0" distB="0" distL="0" distR="0" wp14:anchorId="36183F6F" wp14:editId="1E3E2554">
          <wp:extent cx="1557995" cy="729496"/>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E559" w14:textId="77777777" w:rsidR="003955D8" w:rsidRDefault="003955D8">
    <w:pPr>
      <w:pStyle w:val="Topptekst"/>
    </w:pPr>
    <w:r>
      <w:rPr>
        <w:noProof/>
      </w:rPr>
      <w:drawing>
        <wp:inline distT="0" distB="0" distL="0" distR="0" wp14:anchorId="30997ED8" wp14:editId="74A1A6B0">
          <wp:extent cx="1557995" cy="729496"/>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557995" cy="72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98EC906"/>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917707"/>
    <w:multiLevelType w:val="hybridMultilevel"/>
    <w:tmpl w:val="3250B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A6F82"/>
    <w:multiLevelType w:val="hybridMultilevel"/>
    <w:tmpl w:val="7DB86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D7481"/>
    <w:multiLevelType w:val="hybridMultilevel"/>
    <w:tmpl w:val="055CF6BC"/>
    <w:lvl w:ilvl="0" w:tplc="BAFE4E50">
      <w:start w:val="1"/>
      <w:numFmt w:val="upperLetter"/>
      <w:pStyle w:val="AnnexHeading1"/>
      <w:lvlText w:val="%1."/>
      <w:lvlJc w:val="left"/>
      <w:pPr>
        <w:ind w:left="432" w:hanging="432"/>
      </w:pPr>
      <w:rPr>
        <w:rFonts w:hint="default"/>
      </w:rPr>
    </w:lvl>
    <w:lvl w:ilvl="1" w:tplc="E81636A2">
      <w:start w:val="1"/>
      <w:numFmt w:val="decimal"/>
      <w:pStyle w:val="AnnexHeading2"/>
      <w:lvlText w:val="%1.%2"/>
      <w:lvlJc w:val="left"/>
      <w:pPr>
        <w:ind w:left="576" w:hanging="576"/>
      </w:pPr>
      <w:rPr>
        <w:rFonts w:hint="default"/>
        <w:b/>
        <w:i w:val="0"/>
        <w:sz w:val="28"/>
        <w:szCs w:val="28"/>
      </w:rPr>
    </w:lvl>
    <w:lvl w:ilvl="2" w:tplc="50E4A28C">
      <w:start w:val="1"/>
      <w:numFmt w:val="decimal"/>
      <w:pStyle w:val="AnnexHeading3"/>
      <w:lvlText w:val="%1.%2.%3"/>
      <w:lvlJc w:val="left"/>
      <w:pPr>
        <w:ind w:left="720" w:hanging="720"/>
      </w:pPr>
      <w:rPr>
        <w:rFonts w:hint="default"/>
      </w:rPr>
    </w:lvl>
    <w:lvl w:ilvl="3" w:tplc="68EE0E6A">
      <w:start w:val="1"/>
      <w:numFmt w:val="decimal"/>
      <w:pStyle w:val="AnnexHeading4"/>
      <w:lvlText w:val="%1.%2.%3.%4"/>
      <w:lvlJc w:val="left"/>
      <w:pPr>
        <w:ind w:left="864" w:hanging="864"/>
      </w:pPr>
      <w:rPr>
        <w:rFonts w:hint="default"/>
      </w:rPr>
    </w:lvl>
    <w:lvl w:ilvl="4" w:tplc="6BFAC9C8">
      <w:start w:val="1"/>
      <w:numFmt w:val="decimal"/>
      <w:lvlText w:val="%1.%2.%3.%4.%5"/>
      <w:lvlJc w:val="left"/>
      <w:pPr>
        <w:ind w:left="1008" w:hanging="1008"/>
      </w:pPr>
      <w:rPr>
        <w:rFonts w:hint="default"/>
      </w:rPr>
    </w:lvl>
    <w:lvl w:ilvl="5" w:tplc="82A09318">
      <w:start w:val="1"/>
      <w:numFmt w:val="decimal"/>
      <w:lvlText w:val="%1.%2.%3.%4.%5.%6"/>
      <w:lvlJc w:val="left"/>
      <w:pPr>
        <w:ind w:left="1152" w:hanging="1152"/>
      </w:pPr>
      <w:rPr>
        <w:rFonts w:hint="default"/>
      </w:rPr>
    </w:lvl>
    <w:lvl w:ilvl="6" w:tplc="842045E0">
      <w:start w:val="1"/>
      <w:numFmt w:val="decimal"/>
      <w:lvlText w:val="%1.%2.%3.%4.%5.%6.%7"/>
      <w:lvlJc w:val="left"/>
      <w:pPr>
        <w:ind w:left="1296" w:hanging="1296"/>
      </w:pPr>
      <w:rPr>
        <w:rFonts w:hint="default"/>
      </w:rPr>
    </w:lvl>
    <w:lvl w:ilvl="7" w:tplc="31607950">
      <w:start w:val="1"/>
      <w:numFmt w:val="decimal"/>
      <w:lvlText w:val="%1.%2.%3.%4.%5.%6.%7.%8"/>
      <w:lvlJc w:val="left"/>
      <w:pPr>
        <w:ind w:left="1440" w:hanging="1440"/>
      </w:pPr>
      <w:rPr>
        <w:rFonts w:hint="default"/>
      </w:rPr>
    </w:lvl>
    <w:lvl w:ilvl="8" w:tplc="679E85E2">
      <w:start w:val="1"/>
      <w:numFmt w:val="decimal"/>
      <w:lvlText w:val="%1.%2.%3.%4.%5.%6.%7.%8.%9"/>
      <w:lvlJc w:val="left"/>
      <w:pPr>
        <w:ind w:left="1584" w:hanging="1584"/>
      </w:pPr>
      <w:rPr>
        <w:rFonts w:hint="default"/>
      </w:rPr>
    </w:lvl>
  </w:abstractNum>
  <w:abstractNum w:abstractNumId="4" w15:restartNumberingAfterBreak="0">
    <w:nsid w:val="3D384819"/>
    <w:multiLevelType w:val="hybridMultilevel"/>
    <w:tmpl w:val="4844C1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47664"/>
    <w:multiLevelType w:val="hybridMultilevel"/>
    <w:tmpl w:val="7436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C1C35"/>
    <w:multiLevelType w:val="hybridMultilevel"/>
    <w:tmpl w:val="2286CE7C"/>
    <w:lvl w:ilvl="0" w:tplc="15025346">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D6752"/>
    <w:multiLevelType w:val="hybridMultilevel"/>
    <w:tmpl w:val="F98E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44A30"/>
    <w:multiLevelType w:val="hybridMultilevel"/>
    <w:tmpl w:val="D068B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93F8A"/>
    <w:multiLevelType w:val="hybridMultilevel"/>
    <w:tmpl w:val="8AC89C0A"/>
    <w:lvl w:ilvl="0" w:tplc="15025346">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60DA2"/>
    <w:multiLevelType w:val="hybridMultilevel"/>
    <w:tmpl w:val="08090025"/>
    <w:lvl w:ilvl="0" w:tplc="5FC4494E">
      <w:start w:val="1"/>
      <w:numFmt w:val="decimal"/>
      <w:pStyle w:val="Overskrift1"/>
      <w:lvlText w:val="%1"/>
      <w:lvlJc w:val="left"/>
      <w:pPr>
        <w:ind w:left="432" w:hanging="432"/>
      </w:pPr>
    </w:lvl>
    <w:lvl w:ilvl="1" w:tplc="B016C876">
      <w:start w:val="1"/>
      <w:numFmt w:val="decimal"/>
      <w:pStyle w:val="Overskrift2"/>
      <w:lvlText w:val="%1.%2"/>
      <w:lvlJc w:val="left"/>
      <w:pPr>
        <w:ind w:left="576" w:hanging="576"/>
      </w:pPr>
    </w:lvl>
    <w:lvl w:ilvl="2" w:tplc="FE0CB6FE">
      <w:start w:val="1"/>
      <w:numFmt w:val="decimal"/>
      <w:pStyle w:val="Overskrift3"/>
      <w:lvlText w:val="%1.%2.%3"/>
      <w:lvlJc w:val="left"/>
      <w:pPr>
        <w:ind w:left="720" w:hanging="720"/>
      </w:pPr>
    </w:lvl>
    <w:lvl w:ilvl="3" w:tplc="ACE0BE40">
      <w:start w:val="1"/>
      <w:numFmt w:val="decimal"/>
      <w:pStyle w:val="Overskrift4"/>
      <w:lvlText w:val="%1.%2.%3.%4"/>
      <w:lvlJc w:val="left"/>
      <w:pPr>
        <w:ind w:left="864" w:hanging="864"/>
      </w:pPr>
    </w:lvl>
    <w:lvl w:ilvl="4" w:tplc="28D859CE">
      <w:start w:val="1"/>
      <w:numFmt w:val="decimal"/>
      <w:pStyle w:val="Overskrift5"/>
      <w:lvlText w:val="%1.%2.%3.%4.%5"/>
      <w:lvlJc w:val="left"/>
      <w:pPr>
        <w:ind w:left="1008" w:hanging="1008"/>
      </w:pPr>
    </w:lvl>
    <w:lvl w:ilvl="5" w:tplc="B066E62C">
      <w:start w:val="1"/>
      <w:numFmt w:val="decimal"/>
      <w:pStyle w:val="Overskrift6"/>
      <w:lvlText w:val="%1.%2.%3.%4.%5.%6"/>
      <w:lvlJc w:val="left"/>
      <w:pPr>
        <w:ind w:left="1152" w:hanging="1152"/>
      </w:pPr>
    </w:lvl>
    <w:lvl w:ilvl="6" w:tplc="B6E4E8FA">
      <w:start w:val="1"/>
      <w:numFmt w:val="decimal"/>
      <w:pStyle w:val="Overskrift7"/>
      <w:lvlText w:val="%1.%2.%3.%4.%5.%6.%7"/>
      <w:lvlJc w:val="left"/>
      <w:pPr>
        <w:ind w:left="1296" w:hanging="1296"/>
      </w:pPr>
    </w:lvl>
    <w:lvl w:ilvl="7" w:tplc="79F07F20">
      <w:start w:val="1"/>
      <w:numFmt w:val="decimal"/>
      <w:pStyle w:val="Overskrift8"/>
      <w:lvlText w:val="%1.%2.%3.%4.%5.%6.%7.%8"/>
      <w:lvlJc w:val="left"/>
      <w:pPr>
        <w:ind w:left="1440" w:hanging="1440"/>
      </w:pPr>
    </w:lvl>
    <w:lvl w:ilvl="8" w:tplc="530088CA">
      <w:start w:val="1"/>
      <w:numFmt w:val="decimal"/>
      <w:pStyle w:val="Overskrift9"/>
      <w:lvlText w:val="%1.%2.%3.%4.%5.%6.%7.%8.%9"/>
      <w:lvlJc w:val="left"/>
      <w:pPr>
        <w:ind w:left="1584" w:hanging="1584"/>
      </w:pPr>
    </w:lvl>
  </w:abstractNum>
  <w:abstractNum w:abstractNumId="11" w15:restartNumberingAfterBreak="0">
    <w:nsid w:val="73154A27"/>
    <w:multiLevelType w:val="hybridMultilevel"/>
    <w:tmpl w:val="F03A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A01A77"/>
    <w:multiLevelType w:val="hybridMultilevel"/>
    <w:tmpl w:val="058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8"/>
  </w:num>
  <w:num w:numId="6">
    <w:abstractNumId w:val="3"/>
  </w:num>
  <w:num w:numId="7">
    <w:abstractNumId w:val="5"/>
  </w:num>
  <w:num w:numId="8">
    <w:abstractNumId w:val="10"/>
  </w:num>
  <w:num w:numId="9">
    <w:abstractNumId w:val="11"/>
  </w:num>
  <w:num w:numId="10">
    <w:abstractNumId w:val="6"/>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15FA"/>
    <w:rsid w:val="000033F3"/>
    <w:rsid w:val="00005024"/>
    <w:rsid w:val="000062DD"/>
    <w:rsid w:val="00006C8D"/>
    <w:rsid w:val="00010EA7"/>
    <w:rsid w:val="00011767"/>
    <w:rsid w:val="00011932"/>
    <w:rsid w:val="00011B9B"/>
    <w:rsid w:val="00011F78"/>
    <w:rsid w:val="00012685"/>
    <w:rsid w:val="000127E0"/>
    <w:rsid w:val="000129D4"/>
    <w:rsid w:val="00012B96"/>
    <w:rsid w:val="00012E75"/>
    <w:rsid w:val="000131F0"/>
    <w:rsid w:val="00013290"/>
    <w:rsid w:val="00013C30"/>
    <w:rsid w:val="00014936"/>
    <w:rsid w:val="000153F5"/>
    <w:rsid w:val="00016B8C"/>
    <w:rsid w:val="00016C6E"/>
    <w:rsid w:val="00016FC5"/>
    <w:rsid w:val="00017698"/>
    <w:rsid w:val="00017AC6"/>
    <w:rsid w:val="00017ACD"/>
    <w:rsid w:val="00020597"/>
    <w:rsid w:val="00022859"/>
    <w:rsid w:val="000240D3"/>
    <w:rsid w:val="00024D85"/>
    <w:rsid w:val="00025036"/>
    <w:rsid w:val="000262C2"/>
    <w:rsid w:val="00026AF3"/>
    <w:rsid w:val="00026FE3"/>
    <w:rsid w:val="00030902"/>
    <w:rsid w:val="00030FDB"/>
    <w:rsid w:val="00031F58"/>
    <w:rsid w:val="0003218E"/>
    <w:rsid w:val="00033707"/>
    <w:rsid w:val="00034D28"/>
    <w:rsid w:val="00035223"/>
    <w:rsid w:val="00035AB8"/>
    <w:rsid w:val="000371E1"/>
    <w:rsid w:val="000408D5"/>
    <w:rsid w:val="00040C9F"/>
    <w:rsid w:val="00042474"/>
    <w:rsid w:val="00042C75"/>
    <w:rsid w:val="00044786"/>
    <w:rsid w:val="00046503"/>
    <w:rsid w:val="00046656"/>
    <w:rsid w:val="00047050"/>
    <w:rsid w:val="00047576"/>
    <w:rsid w:val="00050842"/>
    <w:rsid w:val="0005208D"/>
    <w:rsid w:val="0005331B"/>
    <w:rsid w:val="00053C44"/>
    <w:rsid w:val="00053FE3"/>
    <w:rsid w:val="00054240"/>
    <w:rsid w:val="000545A6"/>
    <w:rsid w:val="00054684"/>
    <w:rsid w:val="00054F98"/>
    <w:rsid w:val="000555DF"/>
    <w:rsid w:val="00055749"/>
    <w:rsid w:val="00060BE7"/>
    <w:rsid w:val="00060CFD"/>
    <w:rsid w:val="00061640"/>
    <w:rsid w:val="000618C6"/>
    <w:rsid w:val="000621B9"/>
    <w:rsid w:val="00062642"/>
    <w:rsid w:val="00062B82"/>
    <w:rsid w:val="000633CA"/>
    <w:rsid w:val="000637FA"/>
    <w:rsid w:val="00064021"/>
    <w:rsid w:val="00064046"/>
    <w:rsid w:val="000645C9"/>
    <w:rsid w:val="00064701"/>
    <w:rsid w:val="000657A1"/>
    <w:rsid w:val="00066387"/>
    <w:rsid w:val="000677A4"/>
    <w:rsid w:val="00067C39"/>
    <w:rsid w:val="00067CF6"/>
    <w:rsid w:val="00070492"/>
    <w:rsid w:val="00071091"/>
    <w:rsid w:val="00071205"/>
    <w:rsid w:val="000717D7"/>
    <w:rsid w:val="00073480"/>
    <w:rsid w:val="00075271"/>
    <w:rsid w:val="00076092"/>
    <w:rsid w:val="0007659A"/>
    <w:rsid w:val="0007775B"/>
    <w:rsid w:val="00077E9C"/>
    <w:rsid w:val="00077EE3"/>
    <w:rsid w:val="00080109"/>
    <w:rsid w:val="00080625"/>
    <w:rsid w:val="00080E94"/>
    <w:rsid w:val="00082B2F"/>
    <w:rsid w:val="00083634"/>
    <w:rsid w:val="00083F28"/>
    <w:rsid w:val="00084696"/>
    <w:rsid w:val="000847AE"/>
    <w:rsid w:val="000850E9"/>
    <w:rsid w:val="00085DAF"/>
    <w:rsid w:val="00086EED"/>
    <w:rsid w:val="00087975"/>
    <w:rsid w:val="000903E9"/>
    <w:rsid w:val="00090ABB"/>
    <w:rsid w:val="000917A0"/>
    <w:rsid w:val="00092026"/>
    <w:rsid w:val="0009358E"/>
    <w:rsid w:val="00095295"/>
    <w:rsid w:val="00095659"/>
    <w:rsid w:val="00095D72"/>
    <w:rsid w:val="00095F36"/>
    <w:rsid w:val="00096777"/>
    <w:rsid w:val="00096F50"/>
    <w:rsid w:val="000974D9"/>
    <w:rsid w:val="000975FD"/>
    <w:rsid w:val="00097745"/>
    <w:rsid w:val="000A0CCA"/>
    <w:rsid w:val="000A23E8"/>
    <w:rsid w:val="000A2F39"/>
    <w:rsid w:val="000A354F"/>
    <w:rsid w:val="000A408D"/>
    <w:rsid w:val="000A4550"/>
    <w:rsid w:val="000A4680"/>
    <w:rsid w:val="000A4DF5"/>
    <w:rsid w:val="000A5F37"/>
    <w:rsid w:val="000A7876"/>
    <w:rsid w:val="000B071B"/>
    <w:rsid w:val="000B07A6"/>
    <w:rsid w:val="000B1457"/>
    <w:rsid w:val="000B1C8C"/>
    <w:rsid w:val="000B1EC2"/>
    <w:rsid w:val="000B1F87"/>
    <w:rsid w:val="000B305D"/>
    <w:rsid w:val="000B34AC"/>
    <w:rsid w:val="000B49C7"/>
    <w:rsid w:val="000B49DC"/>
    <w:rsid w:val="000B6A00"/>
    <w:rsid w:val="000B7169"/>
    <w:rsid w:val="000C05F0"/>
    <w:rsid w:val="000C1E29"/>
    <w:rsid w:val="000C1EF2"/>
    <w:rsid w:val="000C3316"/>
    <w:rsid w:val="000C38BF"/>
    <w:rsid w:val="000C4AC3"/>
    <w:rsid w:val="000C5DD3"/>
    <w:rsid w:val="000C7A1A"/>
    <w:rsid w:val="000C7D99"/>
    <w:rsid w:val="000D051B"/>
    <w:rsid w:val="000D1122"/>
    <w:rsid w:val="000D12C1"/>
    <w:rsid w:val="000D1C28"/>
    <w:rsid w:val="000D3F15"/>
    <w:rsid w:val="000D3FF6"/>
    <w:rsid w:val="000D4071"/>
    <w:rsid w:val="000D40AC"/>
    <w:rsid w:val="000D6217"/>
    <w:rsid w:val="000E307B"/>
    <w:rsid w:val="000E3147"/>
    <w:rsid w:val="000E471C"/>
    <w:rsid w:val="000E47A2"/>
    <w:rsid w:val="000E5C32"/>
    <w:rsid w:val="000E639D"/>
    <w:rsid w:val="000E743A"/>
    <w:rsid w:val="000E7708"/>
    <w:rsid w:val="000E7F8C"/>
    <w:rsid w:val="000F0336"/>
    <w:rsid w:val="000F13B7"/>
    <w:rsid w:val="000F14FA"/>
    <w:rsid w:val="000F25FD"/>
    <w:rsid w:val="000F33E5"/>
    <w:rsid w:val="000F37DF"/>
    <w:rsid w:val="000F3B41"/>
    <w:rsid w:val="000F3BC6"/>
    <w:rsid w:val="000F3C92"/>
    <w:rsid w:val="000F3CEE"/>
    <w:rsid w:val="000F3EE6"/>
    <w:rsid w:val="000F4248"/>
    <w:rsid w:val="000F42EE"/>
    <w:rsid w:val="000F5186"/>
    <w:rsid w:val="000F6276"/>
    <w:rsid w:val="000F6718"/>
    <w:rsid w:val="000F6D06"/>
    <w:rsid w:val="000F719A"/>
    <w:rsid w:val="000F755C"/>
    <w:rsid w:val="000F7F66"/>
    <w:rsid w:val="00101B9C"/>
    <w:rsid w:val="00103228"/>
    <w:rsid w:val="0010432D"/>
    <w:rsid w:val="001063BA"/>
    <w:rsid w:val="00106706"/>
    <w:rsid w:val="0010691A"/>
    <w:rsid w:val="00106C99"/>
    <w:rsid w:val="00106D0F"/>
    <w:rsid w:val="00107F1F"/>
    <w:rsid w:val="0011034A"/>
    <w:rsid w:val="00110C35"/>
    <w:rsid w:val="001110DF"/>
    <w:rsid w:val="00111313"/>
    <w:rsid w:val="00112964"/>
    <w:rsid w:val="0011405B"/>
    <w:rsid w:val="00114546"/>
    <w:rsid w:val="00116590"/>
    <w:rsid w:val="001165A0"/>
    <w:rsid w:val="001173C2"/>
    <w:rsid w:val="00117EBE"/>
    <w:rsid w:val="00117FAE"/>
    <w:rsid w:val="00120A40"/>
    <w:rsid w:val="00121023"/>
    <w:rsid w:val="00121464"/>
    <w:rsid w:val="00121CF8"/>
    <w:rsid w:val="00122545"/>
    <w:rsid w:val="00123559"/>
    <w:rsid w:val="0012420E"/>
    <w:rsid w:val="00124714"/>
    <w:rsid w:val="00124A91"/>
    <w:rsid w:val="001252BE"/>
    <w:rsid w:val="001253A1"/>
    <w:rsid w:val="00126B0F"/>
    <w:rsid w:val="00126FD4"/>
    <w:rsid w:val="00130B75"/>
    <w:rsid w:val="00133132"/>
    <w:rsid w:val="00133C0A"/>
    <w:rsid w:val="00134504"/>
    <w:rsid w:val="001346F0"/>
    <w:rsid w:val="00134D1B"/>
    <w:rsid w:val="001355F4"/>
    <w:rsid w:val="0013567F"/>
    <w:rsid w:val="001356E1"/>
    <w:rsid w:val="001361A3"/>
    <w:rsid w:val="0013723F"/>
    <w:rsid w:val="00137845"/>
    <w:rsid w:val="00137D98"/>
    <w:rsid w:val="00140512"/>
    <w:rsid w:val="001410E3"/>
    <w:rsid w:val="001414F4"/>
    <w:rsid w:val="00142D6D"/>
    <w:rsid w:val="00142D7B"/>
    <w:rsid w:val="00142E8C"/>
    <w:rsid w:val="001432FC"/>
    <w:rsid w:val="00143CCF"/>
    <w:rsid w:val="00143EA4"/>
    <w:rsid w:val="00145531"/>
    <w:rsid w:val="0014652D"/>
    <w:rsid w:val="0014711E"/>
    <w:rsid w:val="00150071"/>
    <w:rsid w:val="00150877"/>
    <w:rsid w:val="00150B0F"/>
    <w:rsid w:val="00151852"/>
    <w:rsid w:val="0015246E"/>
    <w:rsid w:val="00152530"/>
    <w:rsid w:val="001527BF"/>
    <w:rsid w:val="001535D2"/>
    <w:rsid w:val="00153B89"/>
    <w:rsid w:val="00154102"/>
    <w:rsid w:val="00154B04"/>
    <w:rsid w:val="00154D6F"/>
    <w:rsid w:val="00156A08"/>
    <w:rsid w:val="0016108A"/>
    <w:rsid w:val="001617BC"/>
    <w:rsid w:val="00161DF4"/>
    <w:rsid w:val="00162E44"/>
    <w:rsid w:val="00163207"/>
    <w:rsid w:val="00163501"/>
    <w:rsid w:val="00163CDF"/>
    <w:rsid w:val="00163F9B"/>
    <w:rsid w:val="00164B55"/>
    <w:rsid w:val="00165B77"/>
    <w:rsid w:val="001665D7"/>
    <w:rsid w:val="001668D9"/>
    <w:rsid w:val="00166B07"/>
    <w:rsid w:val="00171170"/>
    <w:rsid w:val="0017178B"/>
    <w:rsid w:val="00171CDA"/>
    <w:rsid w:val="00172F7A"/>
    <w:rsid w:val="00173287"/>
    <w:rsid w:val="00173604"/>
    <w:rsid w:val="00174C9C"/>
    <w:rsid w:val="001751F4"/>
    <w:rsid w:val="001758D9"/>
    <w:rsid w:val="00175B69"/>
    <w:rsid w:val="001770AB"/>
    <w:rsid w:val="00177522"/>
    <w:rsid w:val="001775D0"/>
    <w:rsid w:val="00180B69"/>
    <w:rsid w:val="0018157D"/>
    <w:rsid w:val="0018393F"/>
    <w:rsid w:val="00183A66"/>
    <w:rsid w:val="00183C1B"/>
    <w:rsid w:val="00183CF3"/>
    <w:rsid w:val="00184F83"/>
    <w:rsid w:val="0018559D"/>
    <w:rsid w:val="001875C6"/>
    <w:rsid w:val="00187C8F"/>
    <w:rsid w:val="00190187"/>
    <w:rsid w:val="0019138C"/>
    <w:rsid w:val="00193272"/>
    <w:rsid w:val="00193A12"/>
    <w:rsid w:val="00195643"/>
    <w:rsid w:val="00197510"/>
    <w:rsid w:val="001A008D"/>
    <w:rsid w:val="001A0ABA"/>
    <w:rsid w:val="001A1D75"/>
    <w:rsid w:val="001A4950"/>
    <w:rsid w:val="001A5B88"/>
    <w:rsid w:val="001A5E24"/>
    <w:rsid w:val="001A6D6D"/>
    <w:rsid w:val="001A743C"/>
    <w:rsid w:val="001A7CB6"/>
    <w:rsid w:val="001B2DA7"/>
    <w:rsid w:val="001B4B9B"/>
    <w:rsid w:val="001B4E80"/>
    <w:rsid w:val="001B517B"/>
    <w:rsid w:val="001B72B1"/>
    <w:rsid w:val="001C03F8"/>
    <w:rsid w:val="001C0CF6"/>
    <w:rsid w:val="001C197D"/>
    <w:rsid w:val="001C2BDC"/>
    <w:rsid w:val="001C3406"/>
    <w:rsid w:val="001C3A49"/>
    <w:rsid w:val="001C5483"/>
    <w:rsid w:val="001C5A52"/>
    <w:rsid w:val="001C5FC6"/>
    <w:rsid w:val="001C7680"/>
    <w:rsid w:val="001D00CE"/>
    <w:rsid w:val="001D01BD"/>
    <w:rsid w:val="001D0896"/>
    <w:rsid w:val="001D0B48"/>
    <w:rsid w:val="001D12A0"/>
    <w:rsid w:val="001D12D5"/>
    <w:rsid w:val="001D1CA6"/>
    <w:rsid w:val="001D4B14"/>
    <w:rsid w:val="001D5900"/>
    <w:rsid w:val="001D5E3D"/>
    <w:rsid w:val="001D654F"/>
    <w:rsid w:val="001D6782"/>
    <w:rsid w:val="001D6B2E"/>
    <w:rsid w:val="001E02EA"/>
    <w:rsid w:val="001E0B0F"/>
    <w:rsid w:val="001E1127"/>
    <w:rsid w:val="001E1DA3"/>
    <w:rsid w:val="001E20CB"/>
    <w:rsid w:val="001E2574"/>
    <w:rsid w:val="001E5EB1"/>
    <w:rsid w:val="001E6621"/>
    <w:rsid w:val="001E7B73"/>
    <w:rsid w:val="001E7CAA"/>
    <w:rsid w:val="001E7DC0"/>
    <w:rsid w:val="001F000C"/>
    <w:rsid w:val="001F01D4"/>
    <w:rsid w:val="001F0B32"/>
    <w:rsid w:val="001F0F35"/>
    <w:rsid w:val="001F1DCF"/>
    <w:rsid w:val="001F2A4D"/>
    <w:rsid w:val="001F45AA"/>
    <w:rsid w:val="001F5C3D"/>
    <w:rsid w:val="001F6328"/>
    <w:rsid w:val="001F6465"/>
    <w:rsid w:val="001F673B"/>
    <w:rsid w:val="001F711B"/>
    <w:rsid w:val="001F7410"/>
    <w:rsid w:val="00200B26"/>
    <w:rsid w:val="00201C7B"/>
    <w:rsid w:val="0020202E"/>
    <w:rsid w:val="00202BAB"/>
    <w:rsid w:val="0020321B"/>
    <w:rsid w:val="0020352B"/>
    <w:rsid w:val="00204D7F"/>
    <w:rsid w:val="00205E26"/>
    <w:rsid w:val="00206092"/>
    <w:rsid w:val="00206BB0"/>
    <w:rsid w:val="0020749B"/>
    <w:rsid w:val="00207DB4"/>
    <w:rsid w:val="00211224"/>
    <w:rsid w:val="00211FB5"/>
    <w:rsid w:val="002122A4"/>
    <w:rsid w:val="002130EB"/>
    <w:rsid w:val="002133CB"/>
    <w:rsid w:val="00214372"/>
    <w:rsid w:val="0021467E"/>
    <w:rsid w:val="00221328"/>
    <w:rsid w:val="002215E3"/>
    <w:rsid w:val="002216DE"/>
    <w:rsid w:val="00221EB8"/>
    <w:rsid w:val="00222B40"/>
    <w:rsid w:val="00223524"/>
    <w:rsid w:val="002258AC"/>
    <w:rsid w:val="00225E02"/>
    <w:rsid w:val="00226825"/>
    <w:rsid w:val="0022779C"/>
    <w:rsid w:val="00231B57"/>
    <w:rsid w:val="0023267B"/>
    <w:rsid w:val="002327C3"/>
    <w:rsid w:val="00232B45"/>
    <w:rsid w:val="00233726"/>
    <w:rsid w:val="00234236"/>
    <w:rsid w:val="002343CA"/>
    <w:rsid w:val="002406EC"/>
    <w:rsid w:val="00241461"/>
    <w:rsid w:val="002421A9"/>
    <w:rsid w:val="00243071"/>
    <w:rsid w:val="002432C9"/>
    <w:rsid w:val="00243CDB"/>
    <w:rsid w:val="00244D0B"/>
    <w:rsid w:val="00246A4C"/>
    <w:rsid w:val="00246F06"/>
    <w:rsid w:val="00251563"/>
    <w:rsid w:val="00251D16"/>
    <w:rsid w:val="002525B4"/>
    <w:rsid w:val="00252A75"/>
    <w:rsid w:val="00252EBD"/>
    <w:rsid w:val="0025333D"/>
    <w:rsid w:val="0025446B"/>
    <w:rsid w:val="0025491F"/>
    <w:rsid w:val="0025548B"/>
    <w:rsid w:val="00256E48"/>
    <w:rsid w:val="00257786"/>
    <w:rsid w:val="0026006F"/>
    <w:rsid w:val="002602B9"/>
    <w:rsid w:val="0026262E"/>
    <w:rsid w:val="00262C28"/>
    <w:rsid w:val="002637B7"/>
    <w:rsid w:val="00263917"/>
    <w:rsid w:val="00263D58"/>
    <w:rsid w:val="00263FF9"/>
    <w:rsid w:val="002650E4"/>
    <w:rsid w:val="002656D4"/>
    <w:rsid w:val="00265BBB"/>
    <w:rsid w:val="00267705"/>
    <w:rsid w:val="00267E2C"/>
    <w:rsid w:val="0027128F"/>
    <w:rsid w:val="002724AF"/>
    <w:rsid w:val="002725B3"/>
    <w:rsid w:val="00272D51"/>
    <w:rsid w:val="00273261"/>
    <w:rsid w:val="0027433A"/>
    <w:rsid w:val="002744D0"/>
    <w:rsid w:val="002750F7"/>
    <w:rsid w:val="00275577"/>
    <w:rsid w:val="00275729"/>
    <w:rsid w:val="00275C24"/>
    <w:rsid w:val="00275F58"/>
    <w:rsid w:val="002768DC"/>
    <w:rsid w:val="00280EEA"/>
    <w:rsid w:val="00280FC9"/>
    <w:rsid w:val="0028219F"/>
    <w:rsid w:val="00282399"/>
    <w:rsid w:val="002839EF"/>
    <w:rsid w:val="00283ADE"/>
    <w:rsid w:val="002840B2"/>
    <w:rsid w:val="002851BF"/>
    <w:rsid w:val="00285410"/>
    <w:rsid w:val="00285B48"/>
    <w:rsid w:val="00286010"/>
    <w:rsid w:val="00287A93"/>
    <w:rsid w:val="002902BD"/>
    <w:rsid w:val="00291271"/>
    <w:rsid w:val="00291449"/>
    <w:rsid w:val="00291ADC"/>
    <w:rsid w:val="00291FC6"/>
    <w:rsid w:val="002937DA"/>
    <w:rsid w:val="00295037"/>
    <w:rsid w:val="00296AB2"/>
    <w:rsid w:val="00296EE9"/>
    <w:rsid w:val="00297B8F"/>
    <w:rsid w:val="00297C3E"/>
    <w:rsid w:val="002A15BC"/>
    <w:rsid w:val="002A1C67"/>
    <w:rsid w:val="002A4A33"/>
    <w:rsid w:val="002A531C"/>
    <w:rsid w:val="002A7B27"/>
    <w:rsid w:val="002B053A"/>
    <w:rsid w:val="002B0850"/>
    <w:rsid w:val="002B08DF"/>
    <w:rsid w:val="002B1A15"/>
    <w:rsid w:val="002B4D6C"/>
    <w:rsid w:val="002B556E"/>
    <w:rsid w:val="002B5F06"/>
    <w:rsid w:val="002B6D44"/>
    <w:rsid w:val="002B7373"/>
    <w:rsid w:val="002B73AB"/>
    <w:rsid w:val="002B7642"/>
    <w:rsid w:val="002C56CE"/>
    <w:rsid w:val="002C78E4"/>
    <w:rsid w:val="002D01CB"/>
    <w:rsid w:val="002D14C5"/>
    <w:rsid w:val="002D1633"/>
    <w:rsid w:val="002D1F98"/>
    <w:rsid w:val="002D26EE"/>
    <w:rsid w:val="002D2AD2"/>
    <w:rsid w:val="002D3407"/>
    <w:rsid w:val="002D50CA"/>
    <w:rsid w:val="002D6076"/>
    <w:rsid w:val="002D6700"/>
    <w:rsid w:val="002D67D8"/>
    <w:rsid w:val="002D68F5"/>
    <w:rsid w:val="002D6A21"/>
    <w:rsid w:val="002D741D"/>
    <w:rsid w:val="002D75F9"/>
    <w:rsid w:val="002E06F8"/>
    <w:rsid w:val="002E0DC0"/>
    <w:rsid w:val="002E0ECF"/>
    <w:rsid w:val="002E1032"/>
    <w:rsid w:val="002E1DF4"/>
    <w:rsid w:val="002E2825"/>
    <w:rsid w:val="002E2AF9"/>
    <w:rsid w:val="002E2F1C"/>
    <w:rsid w:val="002E368E"/>
    <w:rsid w:val="002E4154"/>
    <w:rsid w:val="002E4410"/>
    <w:rsid w:val="002E6B46"/>
    <w:rsid w:val="002E708A"/>
    <w:rsid w:val="002F1430"/>
    <w:rsid w:val="002F1A78"/>
    <w:rsid w:val="002F2795"/>
    <w:rsid w:val="002F3527"/>
    <w:rsid w:val="002F5A09"/>
    <w:rsid w:val="002F7760"/>
    <w:rsid w:val="002F7974"/>
    <w:rsid w:val="00300182"/>
    <w:rsid w:val="00300FBB"/>
    <w:rsid w:val="0030212D"/>
    <w:rsid w:val="00302750"/>
    <w:rsid w:val="00302969"/>
    <w:rsid w:val="00302D3B"/>
    <w:rsid w:val="00304BF7"/>
    <w:rsid w:val="00305D7D"/>
    <w:rsid w:val="00306B8A"/>
    <w:rsid w:val="00307FAE"/>
    <w:rsid w:val="0031034A"/>
    <w:rsid w:val="00310488"/>
    <w:rsid w:val="00310EF0"/>
    <w:rsid w:val="003112AE"/>
    <w:rsid w:val="00311471"/>
    <w:rsid w:val="00312076"/>
    <w:rsid w:val="00312562"/>
    <w:rsid w:val="00312D40"/>
    <w:rsid w:val="003139E0"/>
    <w:rsid w:val="003154A9"/>
    <w:rsid w:val="00315634"/>
    <w:rsid w:val="00315F36"/>
    <w:rsid w:val="00316141"/>
    <w:rsid w:val="00320DD7"/>
    <w:rsid w:val="00322134"/>
    <w:rsid w:val="00322170"/>
    <w:rsid w:val="003226F1"/>
    <w:rsid w:val="00323470"/>
    <w:rsid w:val="003239E5"/>
    <w:rsid w:val="0032518D"/>
    <w:rsid w:val="00325956"/>
    <w:rsid w:val="0032731E"/>
    <w:rsid w:val="003306D6"/>
    <w:rsid w:val="00331434"/>
    <w:rsid w:val="00331697"/>
    <w:rsid w:val="00331B22"/>
    <w:rsid w:val="0033292B"/>
    <w:rsid w:val="00333463"/>
    <w:rsid w:val="00333875"/>
    <w:rsid w:val="00334C50"/>
    <w:rsid w:val="00335154"/>
    <w:rsid w:val="00335606"/>
    <w:rsid w:val="003412B1"/>
    <w:rsid w:val="00341D26"/>
    <w:rsid w:val="003432A2"/>
    <w:rsid w:val="0034359A"/>
    <w:rsid w:val="0034467E"/>
    <w:rsid w:val="00345A3C"/>
    <w:rsid w:val="00345BED"/>
    <w:rsid w:val="00346728"/>
    <w:rsid w:val="0034765B"/>
    <w:rsid w:val="003515FD"/>
    <w:rsid w:val="00352082"/>
    <w:rsid w:val="00352E41"/>
    <w:rsid w:val="00353309"/>
    <w:rsid w:val="003536EC"/>
    <w:rsid w:val="00353A1E"/>
    <w:rsid w:val="00354060"/>
    <w:rsid w:val="00355044"/>
    <w:rsid w:val="00355949"/>
    <w:rsid w:val="00356451"/>
    <w:rsid w:val="003572BF"/>
    <w:rsid w:val="003603C6"/>
    <w:rsid w:val="00361170"/>
    <w:rsid w:val="003619BF"/>
    <w:rsid w:val="00361B7A"/>
    <w:rsid w:val="00362334"/>
    <w:rsid w:val="00362EE0"/>
    <w:rsid w:val="00363037"/>
    <w:rsid w:val="0036466E"/>
    <w:rsid w:val="003648E4"/>
    <w:rsid w:val="003649B9"/>
    <w:rsid w:val="00366876"/>
    <w:rsid w:val="00366AF6"/>
    <w:rsid w:val="00367018"/>
    <w:rsid w:val="003704EA"/>
    <w:rsid w:val="00370EE5"/>
    <w:rsid w:val="00372B2B"/>
    <w:rsid w:val="00374230"/>
    <w:rsid w:val="0037544C"/>
    <w:rsid w:val="0037554A"/>
    <w:rsid w:val="00375FE2"/>
    <w:rsid w:val="00376485"/>
    <w:rsid w:val="00377E5A"/>
    <w:rsid w:val="00377F24"/>
    <w:rsid w:val="00381161"/>
    <w:rsid w:val="00382802"/>
    <w:rsid w:val="003836EA"/>
    <w:rsid w:val="00383E8C"/>
    <w:rsid w:val="00383FA1"/>
    <w:rsid w:val="00387182"/>
    <w:rsid w:val="0038748D"/>
    <w:rsid w:val="00387ABF"/>
    <w:rsid w:val="003917DF"/>
    <w:rsid w:val="00391854"/>
    <w:rsid w:val="00391AF3"/>
    <w:rsid w:val="00391BDF"/>
    <w:rsid w:val="00391F8B"/>
    <w:rsid w:val="00392086"/>
    <w:rsid w:val="00394AF9"/>
    <w:rsid w:val="003955D8"/>
    <w:rsid w:val="00395D89"/>
    <w:rsid w:val="00395E14"/>
    <w:rsid w:val="003A00B3"/>
    <w:rsid w:val="003A05B6"/>
    <w:rsid w:val="003A1229"/>
    <w:rsid w:val="003A2608"/>
    <w:rsid w:val="003A300C"/>
    <w:rsid w:val="003A3D78"/>
    <w:rsid w:val="003A5D05"/>
    <w:rsid w:val="003A667D"/>
    <w:rsid w:val="003A6C99"/>
    <w:rsid w:val="003A6F48"/>
    <w:rsid w:val="003B0E45"/>
    <w:rsid w:val="003B22DB"/>
    <w:rsid w:val="003B27AC"/>
    <w:rsid w:val="003B2DA0"/>
    <w:rsid w:val="003B32ED"/>
    <w:rsid w:val="003B3696"/>
    <w:rsid w:val="003B41B2"/>
    <w:rsid w:val="003B44AD"/>
    <w:rsid w:val="003B4874"/>
    <w:rsid w:val="003B5702"/>
    <w:rsid w:val="003B5B71"/>
    <w:rsid w:val="003B5F2F"/>
    <w:rsid w:val="003B6669"/>
    <w:rsid w:val="003B6B07"/>
    <w:rsid w:val="003B6CE5"/>
    <w:rsid w:val="003B753D"/>
    <w:rsid w:val="003B7D51"/>
    <w:rsid w:val="003B7EA9"/>
    <w:rsid w:val="003C1177"/>
    <w:rsid w:val="003C120B"/>
    <w:rsid w:val="003C1465"/>
    <w:rsid w:val="003C14BA"/>
    <w:rsid w:val="003C314E"/>
    <w:rsid w:val="003C4347"/>
    <w:rsid w:val="003C4554"/>
    <w:rsid w:val="003C49D6"/>
    <w:rsid w:val="003C5608"/>
    <w:rsid w:val="003C69F0"/>
    <w:rsid w:val="003C7D41"/>
    <w:rsid w:val="003D0614"/>
    <w:rsid w:val="003D25B4"/>
    <w:rsid w:val="003D2DAE"/>
    <w:rsid w:val="003D353F"/>
    <w:rsid w:val="003D4E39"/>
    <w:rsid w:val="003D63DA"/>
    <w:rsid w:val="003D6439"/>
    <w:rsid w:val="003D6529"/>
    <w:rsid w:val="003D7790"/>
    <w:rsid w:val="003D7A3D"/>
    <w:rsid w:val="003D7D55"/>
    <w:rsid w:val="003E01B4"/>
    <w:rsid w:val="003E03CA"/>
    <w:rsid w:val="003E04DE"/>
    <w:rsid w:val="003E0A2A"/>
    <w:rsid w:val="003E0E7F"/>
    <w:rsid w:val="003E0ECD"/>
    <w:rsid w:val="003E1733"/>
    <w:rsid w:val="003E1845"/>
    <w:rsid w:val="003E22F4"/>
    <w:rsid w:val="003E261D"/>
    <w:rsid w:val="003E30A9"/>
    <w:rsid w:val="003E3916"/>
    <w:rsid w:val="003E3C4D"/>
    <w:rsid w:val="003E444E"/>
    <w:rsid w:val="003E4E32"/>
    <w:rsid w:val="003E570A"/>
    <w:rsid w:val="003E728E"/>
    <w:rsid w:val="003F091B"/>
    <w:rsid w:val="003F1248"/>
    <w:rsid w:val="003F195E"/>
    <w:rsid w:val="003F1C69"/>
    <w:rsid w:val="003F2549"/>
    <w:rsid w:val="003F2DDB"/>
    <w:rsid w:val="003F3065"/>
    <w:rsid w:val="003F3F04"/>
    <w:rsid w:val="003F4A58"/>
    <w:rsid w:val="003F5DEF"/>
    <w:rsid w:val="00400D91"/>
    <w:rsid w:val="00402774"/>
    <w:rsid w:val="00402781"/>
    <w:rsid w:val="00403FBB"/>
    <w:rsid w:val="00404051"/>
    <w:rsid w:val="00404823"/>
    <w:rsid w:val="004055B9"/>
    <w:rsid w:val="00407F40"/>
    <w:rsid w:val="00410165"/>
    <w:rsid w:val="00410BB4"/>
    <w:rsid w:val="00410FB3"/>
    <w:rsid w:val="004119FA"/>
    <w:rsid w:val="00415EEE"/>
    <w:rsid w:val="00415F5B"/>
    <w:rsid w:val="004167D1"/>
    <w:rsid w:val="004175BF"/>
    <w:rsid w:val="0041769F"/>
    <w:rsid w:val="0041792D"/>
    <w:rsid w:val="0042142E"/>
    <w:rsid w:val="004226E1"/>
    <w:rsid w:val="004227B5"/>
    <w:rsid w:val="00422D9E"/>
    <w:rsid w:val="0042393D"/>
    <w:rsid w:val="00426A5B"/>
    <w:rsid w:val="00427651"/>
    <w:rsid w:val="00427EAC"/>
    <w:rsid w:val="00431583"/>
    <w:rsid w:val="00431EF1"/>
    <w:rsid w:val="0043249B"/>
    <w:rsid w:val="0043394A"/>
    <w:rsid w:val="004339FE"/>
    <w:rsid w:val="00434463"/>
    <w:rsid w:val="00434A05"/>
    <w:rsid w:val="0043512F"/>
    <w:rsid w:val="00440633"/>
    <w:rsid w:val="00443CB7"/>
    <w:rsid w:val="0044434D"/>
    <w:rsid w:val="004464D9"/>
    <w:rsid w:val="00446FCD"/>
    <w:rsid w:val="00450C21"/>
    <w:rsid w:val="004512F5"/>
    <w:rsid w:val="00452050"/>
    <w:rsid w:val="00455138"/>
    <w:rsid w:val="00455CF7"/>
    <w:rsid w:val="0045631D"/>
    <w:rsid w:val="00456EC3"/>
    <w:rsid w:val="00456ECF"/>
    <w:rsid w:val="00457F54"/>
    <w:rsid w:val="00460526"/>
    <w:rsid w:val="00460CFD"/>
    <w:rsid w:val="00461954"/>
    <w:rsid w:val="00463A09"/>
    <w:rsid w:val="0046418D"/>
    <w:rsid w:val="00467F5D"/>
    <w:rsid w:val="00470350"/>
    <w:rsid w:val="00473589"/>
    <w:rsid w:val="0047380D"/>
    <w:rsid w:val="00473896"/>
    <w:rsid w:val="0047390C"/>
    <w:rsid w:val="00473DD7"/>
    <w:rsid w:val="00474B4A"/>
    <w:rsid w:val="0047553B"/>
    <w:rsid w:val="0048050E"/>
    <w:rsid w:val="00481DA2"/>
    <w:rsid w:val="00482316"/>
    <w:rsid w:val="00482369"/>
    <w:rsid w:val="00482D03"/>
    <w:rsid w:val="00484C0B"/>
    <w:rsid w:val="0048512B"/>
    <w:rsid w:val="004873F3"/>
    <w:rsid w:val="0048792C"/>
    <w:rsid w:val="00490088"/>
    <w:rsid w:val="00491964"/>
    <w:rsid w:val="00491DFD"/>
    <w:rsid w:val="00493E50"/>
    <w:rsid w:val="00496AFC"/>
    <w:rsid w:val="00496D26"/>
    <w:rsid w:val="00496D8A"/>
    <w:rsid w:val="004A075B"/>
    <w:rsid w:val="004A0D48"/>
    <w:rsid w:val="004A1D5A"/>
    <w:rsid w:val="004A2DA3"/>
    <w:rsid w:val="004A3B03"/>
    <w:rsid w:val="004A4662"/>
    <w:rsid w:val="004A4B11"/>
    <w:rsid w:val="004A5F2F"/>
    <w:rsid w:val="004A72D1"/>
    <w:rsid w:val="004A77A4"/>
    <w:rsid w:val="004A79A8"/>
    <w:rsid w:val="004B13CA"/>
    <w:rsid w:val="004B3D13"/>
    <w:rsid w:val="004B464D"/>
    <w:rsid w:val="004B467E"/>
    <w:rsid w:val="004B543C"/>
    <w:rsid w:val="004B54FD"/>
    <w:rsid w:val="004B746E"/>
    <w:rsid w:val="004B750E"/>
    <w:rsid w:val="004C004E"/>
    <w:rsid w:val="004C00FA"/>
    <w:rsid w:val="004C092B"/>
    <w:rsid w:val="004C0B9F"/>
    <w:rsid w:val="004C0DA9"/>
    <w:rsid w:val="004C16DE"/>
    <w:rsid w:val="004C2317"/>
    <w:rsid w:val="004C262B"/>
    <w:rsid w:val="004C34AD"/>
    <w:rsid w:val="004C4044"/>
    <w:rsid w:val="004C486D"/>
    <w:rsid w:val="004C4C07"/>
    <w:rsid w:val="004C5E1B"/>
    <w:rsid w:val="004C5E78"/>
    <w:rsid w:val="004C60FA"/>
    <w:rsid w:val="004C62B2"/>
    <w:rsid w:val="004C7D36"/>
    <w:rsid w:val="004C7EC4"/>
    <w:rsid w:val="004D02CD"/>
    <w:rsid w:val="004D03FD"/>
    <w:rsid w:val="004D0772"/>
    <w:rsid w:val="004D1597"/>
    <w:rsid w:val="004D22A0"/>
    <w:rsid w:val="004D326E"/>
    <w:rsid w:val="004D3547"/>
    <w:rsid w:val="004D366F"/>
    <w:rsid w:val="004D52C1"/>
    <w:rsid w:val="004D554A"/>
    <w:rsid w:val="004D6563"/>
    <w:rsid w:val="004D6EA8"/>
    <w:rsid w:val="004D7079"/>
    <w:rsid w:val="004E16BA"/>
    <w:rsid w:val="004E1A2C"/>
    <w:rsid w:val="004E27A7"/>
    <w:rsid w:val="004E2AF7"/>
    <w:rsid w:val="004E2C45"/>
    <w:rsid w:val="004E2D97"/>
    <w:rsid w:val="004E4453"/>
    <w:rsid w:val="004E508A"/>
    <w:rsid w:val="004E528F"/>
    <w:rsid w:val="004E605E"/>
    <w:rsid w:val="004F089A"/>
    <w:rsid w:val="004F23BE"/>
    <w:rsid w:val="004F24E4"/>
    <w:rsid w:val="004F2E67"/>
    <w:rsid w:val="004F3065"/>
    <w:rsid w:val="004F456D"/>
    <w:rsid w:val="004F5FBC"/>
    <w:rsid w:val="004F601E"/>
    <w:rsid w:val="004F6672"/>
    <w:rsid w:val="0050023B"/>
    <w:rsid w:val="005017DC"/>
    <w:rsid w:val="00502884"/>
    <w:rsid w:val="00502A86"/>
    <w:rsid w:val="00502B11"/>
    <w:rsid w:val="00502B41"/>
    <w:rsid w:val="00502DB5"/>
    <w:rsid w:val="00503003"/>
    <w:rsid w:val="0050436C"/>
    <w:rsid w:val="00505644"/>
    <w:rsid w:val="0050656A"/>
    <w:rsid w:val="00506CEA"/>
    <w:rsid w:val="005074C5"/>
    <w:rsid w:val="00507A14"/>
    <w:rsid w:val="0051015B"/>
    <w:rsid w:val="00510E4F"/>
    <w:rsid w:val="00511B81"/>
    <w:rsid w:val="00513435"/>
    <w:rsid w:val="00514595"/>
    <w:rsid w:val="00515C51"/>
    <w:rsid w:val="00516BCF"/>
    <w:rsid w:val="005209EE"/>
    <w:rsid w:val="00520BC0"/>
    <w:rsid w:val="0052196D"/>
    <w:rsid w:val="00521E11"/>
    <w:rsid w:val="005221DF"/>
    <w:rsid w:val="0052239A"/>
    <w:rsid w:val="00523DF4"/>
    <w:rsid w:val="00524344"/>
    <w:rsid w:val="0052505D"/>
    <w:rsid w:val="005258B2"/>
    <w:rsid w:val="005263BD"/>
    <w:rsid w:val="005271A3"/>
    <w:rsid w:val="00527572"/>
    <w:rsid w:val="0052795B"/>
    <w:rsid w:val="00530A53"/>
    <w:rsid w:val="00530F72"/>
    <w:rsid w:val="005314B4"/>
    <w:rsid w:val="0053232C"/>
    <w:rsid w:val="00533D2E"/>
    <w:rsid w:val="005351B4"/>
    <w:rsid w:val="005353B9"/>
    <w:rsid w:val="00535DFE"/>
    <w:rsid w:val="0053687C"/>
    <w:rsid w:val="00537C34"/>
    <w:rsid w:val="005400B0"/>
    <w:rsid w:val="00540DB0"/>
    <w:rsid w:val="00540EBD"/>
    <w:rsid w:val="00541084"/>
    <w:rsid w:val="00541E89"/>
    <w:rsid w:val="00541F4C"/>
    <w:rsid w:val="00543AE4"/>
    <w:rsid w:val="0054400A"/>
    <w:rsid w:val="00544693"/>
    <w:rsid w:val="00544AD9"/>
    <w:rsid w:val="00544B8A"/>
    <w:rsid w:val="0054556E"/>
    <w:rsid w:val="005460EC"/>
    <w:rsid w:val="00546F3D"/>
    <w:rsid w:val="00547307"/>
    <w:rsid w:val="00547EDC"/>
    <w:rsid w:val="005506AA"/>
    <w:rsid w:val="005522AE"/>
    <w:rsid w:val="00553C0C"/>
    <w:rsid w:val="00556120"/>
    <w:rsid w:val="00560A37"/>
    <w:rsid w:val="00562D03"/>
    <w:rsid w:val="005636C7"/>
    <w:rsid w:val="005644F1"/>
    <w:rsid w:val="0056457D"/>
    <w:rsid w:val="005650BC"/>
    <w:rsid w:val="005651CD"/>
    <w:rsid w:val="00567857"/>
    <w:rsid w:val="0057139F"/>
    <w:rsid w:val="0057254A"/>
    <w:rsid w:val="00572B4B"/>
    <w:rsid w:val="00572CD1"/>
    <w:rsid w:val="00573E6C"/>
    <w:rsid w:val="00573E98"/>
    <w:rsid w:val="005743A0"/>
    <w:rsid w:val="005746C3"/>
    <w:rsid w:val="00574763"/>
    <w:rsid w:val="00574C88"/>
    <w:rsid w:val="00574FA5"/>
    <w:rsid w:val="0057746A"/>
    <w:rsid w:val="005824CC"/>
    <w:rsid w:val="0058262F"/>
    <w:rsid w:val="00582EBC"/>
    <w:rsid w:val="00583EFA"/>
    <w:rsid w:val="0058418F"/>
    <w:rsid w:val="0058565C"/>
    <w:rsid w:val="00585A99"/>
    <w:rsid w:val="0058654C"/>
    <w:rsid w:val="005865E3"/>
    <w:rsid w:val="00586C8B"/>
    <w:rsid w:val="005878BE"/>
    <w:rsid w:val="00587B46"/>
    <w:rsid w:val="0059094D"/>
    <w:rsid w:val="00591E24"/>
    <w:rsid w:val="00592EB6"/>
    <w:rsid w:val="0059501B"/>
    <w:rsid w:val="00596824"/>
    <w:rsid w:val="00596F2D"/>
    <w:rsid w:val="0059790C"/>
    <w:rsid w:val="005A0AAB"/>
    <w:rsid w:val="005A1496"/>
    <w:rsid w:val="005A2002"/>
    <w:rsid w:val="005A2A36"/>
    <w:rsid w:val="005A2F54"/>
    <w:rsid w:val="005A374A"/>
    <w:rsid w:val="005A40B6"/>
    <w:rsid w:val="005A42A9"/>
    <w:rsid w:val="005A4F22"/>
    <w:rsid w:val="005A4FAB"/>
    <w:rsid w:val="005A530D"/>
    <w:rsid w:val="005A55ED"/>
    <w:rsid w:val="005A5EB6"/>
    <w:rsid w:val="005A6AAA"/>
    <w:rsid w:val="005A7446"/>
    <w:rsid w:val="005B09CF"/>
    <w:rsid w:val="005B1041"/>
    <w:rsid w:val="005B1AB4"/>
    <w:rsid w:val="005B25D0"/>
    <w:rsid w:val="005B2F55"/>
    <w:rsid w:val="005B33C9"/>
    <w:rsid w:val="005B521C"/>
    <w:rsid w:val="005B6DE6"/>
    <w:rsid w:val="005B7AA1"/>
    <w:rsid w:val="005B7B6C"/>
    <w:rsid w:val="005B7D16"/>
    <w:rsid w:val="005B7F5B"/>
    <w:rsid w:val="005C0320"/>
    <w:rsid w:val="005C0568"/>
    <w:rsid w:val="005C056F"/>
    <w:rsid w:val="005C1906"/>
    <w:rsid w:val="005C1EF8"/>
    <w:rsid w:val="005C2465"/>
    <w:rsid w:val="005C3319"/>
    <w:rsid w:val="005C384F"/>
    <w:rsid w:val="005C3CF5"/>
    <w:rsid w:val="005C4037"/>
    <w:rsid w:val="005C4153"/>
    <w:rsid w:val="005C4A73"/>
    <w:rsid w:val="005C4CFA"/>
    <w:rsid w:val="005C5168"/>
    <w:rsid w:val="005C53D4"/>
    <w:rsid w:val="005C6C9D"/>
    <w:rsid w:val="005C72D0"/>
    <w:rsid w:val="005C755E"/>
    <w:rsid w:val="005D108F"/>
    <w:rsid w:val="005D2F18"/>
    <w:rsid w:val="005D405A"/>
    <w:rsid w:val="005D46D9"/>
    <w:rsid w:val="005D4C4B"/>
    <w:rsid w:val="005D7CEB"/>
    <w:rsid w:val="005E093E"/>
    <w:rsid w:val="005E1C8D"/>
    <w:rsid w:val="005E1DF5"/>
    <w:rsid w:val="005E1E1C"/>
    <w:rsid w:val="005E2276"/>
    <w:rsid w:val="005E22C7"/>
    <w:rsid w:val="005E27BE"/>
    <w:rsid w:val="005E37B8"/>
    <w:rsid w:val="005E646B"/>
    <w:rsid w:val="005E699D"/>
    <w:rsid w:val="005E6C66"/>
    <w:rsid w:val="005E7916"/>
    <w:rsid w:val="005E7A52"/>
    <w:rsid w:val="005E7DFE"/>
    <w:rsid w:val="005F1E21"/>
    <w:rsid w:val="005F217C"/>
    <w:rsid w:val="005F2C64"/>
    <w:rsid w:val="005F4153"/>
    <w:rsid w:val="005F507C"/>
    <w:rsid w:val="005F5132"/>
    <w:rsid w:val="005F5319"/>
    <w:rsid w:val="005F5EB6"/>
    <w:rsid w:val="005F62C4"/>
    <w:rsid w:val="005F650F"/>
    <w:rsid w:val="00600487"/>
    <w:rsid w:val="00600CE6"/>
    <w:rsid w:val="006016A7"/>
    <w:rsid w:val="006028E3"/>
    <w:rsid w:val="006065F1"/>
    <w:rsid w:val="00606EE0"/>
    <w:rsid w:val="0060762D"/>
    <w:rsid w:val="0061014C"/>
    <w:rsid w:val="00610609"/>
    <w:rsid w:val="00611447"/>
    <w:rsid w:val="00612772"/>
    <w:rsid w:val="0061324E"/>
    <w:rsid w:val="00613B1B"/>
    <w:rsid w:val="006143F4"/>
    <w:rsid w:val="0061584D"/>
    <w:rsid w:val="00615D24"/>
    <w:rsid w:val="00616325"/>
    <w:rsid w:val="00616733"/>
    <w:rsid w:val="006168AA"/>
    <w:rsid w:val="00616D11"/>
    <w:rsid w:val="0061724D"/>
    <w:rsid w:val="00617630"/>
    <w:rsid w:val="0061770A"/>
    <w:rsid w:val="00620ABD"/>
    <w:rsid w:val="00622ABF"/>
    <w:rsid w:val="00622CE4"/>
    <w:rsid w:val="006234C4"/>
    <w:rsid w:val="006240D6"/>
    <w:rsid w:val="006241FE"/>
    <w:rsid w:val="006259F0"/>
    <w:rsid w:val="0062678B"/>
    <w:rsid w:val="00626B9A"/>
    <w:rsid w:val="00630015"/>
    <w:rsid w:val="00631421"/>
    <w:rsid w:val="0063384B"/>
    <w:rsid w:val="00633A4C"/>
    <w:rsid w:val="00633DFB"/>
    <w:rsid w:val="00633E5D"/>
    <w:rsid w:val="0063486E"/>
    <w:rsid w:val="00634AA6"/>
    <w:rsid w:val="00635737"/>
    <w:rsid w:val="00635A0C"/>
    <w:rsid w:val="00636069"/>
    <w:rsid w:val="0063635F"/>
    <w:rsid w:val="00637558"/>
    <w:rsid w:val="00640371"/>
    <w:rsid w:val="006404A9"/>
    <w:rsid w:val="00640A37"/>
    <w:rsid w:val="006427CD"/>
    <w:rsid w:val="00642CE2"/>
    <w:rsid w:val="00643111"/>
    <w:rsid w:val="00643779"/>
    <w:rsid w:val="00643DC5"/>
    <w:rsid w:val="00643FEF"/>
    <w:rsid w:val="00645F49"/>
    <w:rsid w:val="0064611D"/>
    <w:rsid w:val="00647758"/>
    <w:rsid w:val="00650569"/>
    <w:rsid w:val="00650B17"/>
    <w:rsid w:val="006520B2"/>
    <w:rsid w:val="006521A6"/>
    <w:rsid w:val="00652E8D"/>
    <w:rsid w:val="006534F5"/>
    <w:rsid w:val="00653DCB"/>
    <w:rsid w:val="00654147"/>
    <w:rsid w:val="006545D8"/>
    <w:rsid w:val="00656128"/>
    <w:rsid w:val="00657A07"/>
    <w:rsid w:val="00657A7F"/>
    <w:rsid w:val="00660405"/>
    <w:rsid w:val="00660F01"/>
    <w:rsid w:val="00662C74"/>
    <w:rsid w:val="00662D99"/>
    <w:rsid w:val="00664339"/>
    <w:rsid w:val="006644CA"/>
    <w:rsid w:val="00664E1D"/>
    <w:rsid w:val="006650C7"/>
    <w:rsid w:val="0066515C"/>
    <w:rsid w:val="006653A3"/>
    <w:rsid w:val="00667652"/>
    <w:rsid w:val="00667926"/>
    <w:rsid w:val="00672AE1"/>
    <w:rsid w:val="00672E56"/>
    <w:rsid w:val="00675840"/>
    <w:rsid w:val="0067654B"/>
    <w:rsid w:val="00676CE0"/>
    <w:rsid w:val="00676E45"/>
    <w:rsid w:val="00677074"/>
    <w:rsid w:val="00680E90"/>
    <w:rsid w:val="006818C5"/>
    <w:rsid w:val="006828EF"/>
    <w:rsid w:val="00682A76"/>
    <w:rsid w:val="00682DE9"/>
    <w:rsid w:val="00683266"/>
    <w:rsid w:val="00683B94"/>
    <w:rsid w:val="00683E21"/>
    <w:rsid w:val="00684322"/>
    <w:rsid w:val="0068558F"/>
    <w:rsid w:val="00685E96"/>
    <w:rsid w:val="00686488"/>
    <w:rsid w:val="006868F4"/>
    <w:rsid w:val="00686926"/>
    <w:rsid w:val="006876EE"/>
    <w:rsid w:val="0068779C"/>
    <w:rsid w:val="0069018D"/>
    <w:rsid w:val="00690335"/>
    <w:rsid w:val="006903F1"/>
    <w:rsid w:val="0069069F"/>
    <w:rsid w:val="00692A1E"/>
    <w:rsid w:val="00692E53"/>
    <w:rsid w:val="0069359E"/>
    <w:rsid w:val="00693833"/>
    <w:rsid w:val="00696C8E"/>
    <w:rsid w:val="00696F69"/>
    <w:rsid w:val="006A015A"/>
    <w:rsid w:val="006A021C"/>
    <w:rsid w:val="006A025F"/>
    <w:rsid w:val="006A0706"/>
    <w:rsid w:val="006A15B0"/>
    <w:rsid w:val="006A1978"/>
    <w:rsid w:val="006A232D"/>
    <w:rsid w:val="006A2C06"/>
    <w:rsid w:val="006A489B"/>
    <w:rsid w:val="006A5313"/>
    <w:rsid w:val="006A7472"/>
    <w:rsid w:val="006A79A4"/>
    <w:rsid w:val="006B0228"/>
    <w:rsid w:val="006B25EE"/>
    <w:rsid w:val="006B37F8"/>
    <w:rsid w:val="006B5460"/>
    <w:rsid w:val="006B5ACF"/>
    <w:rsid w:val="006B5B26"/>
    <w:rsid w:val="006B5CFF"/>
    <w:rsid w:val="006B6033"/>
    <w:rsid w:val="006C056E"/>
    <w:rsid w:val="006C0C3E"/>
    <w:rsid w:val="006C0E40"/>
    <w:rsid w:val="006C21D0"/>
    <w:rsid w:val="006C2670"/>
    <w:rsid w:val="006C3C86"/>
    <w:rsid w:val="006C3D0E"/>
    <w:rsid w:val="006C4A2B"/>
    <w:rsid w:val="006C4C04"/>
    <w:rsid w:val="006C5212"/>
    <w:rsid w:val="006C5BD9"/>
    <w:rsid w:val="006C7837"/>
    <w:rsid w:val="006C783F"/>
    <w:rsid w:val="006C7894"/>
    <w:rsid w:val="006D0599"/>
    <w:rsid w:val="006D1172"/>
    <w:rsid w:val="006D1562"/>
    <w:rsid w:val="006D1F4A"/>
    <w:rsid w:val="006D3727"/>
    <w:rsid w:val="006D38CF"/>
    <w:rsid w:val="006D39AB"/>
    <w:rsid w:val="006D3D97"/>
    <w:rsid w:val="006D4B8C"/>
    <w:rsid w:val="006D5257"/>
    <w:rsid w:val="006D5CB7"/>
    <w:rsid w:val="006D762E"/>
    <w:rsid w:val="006E0AEA"/>
    <w:rsid w:val="006E0CCF"/>
    <w:rsid w:val="006E16BF"/>
    <w:rsid w:val="006E269A"/>
    <w:rsid w:val="006E281F"/>
    <w:rsid w:val="006E29E3"/>
    <w:rsid w:val="006E2AF5"/>
    <w:rsid w:val="006E38CB"/>
    <w:rsid w:val="006E40A8"/>
    <w:rsid w:val="006E49B7"/>
    <w:rsid w:val="006E6187"/>
    <w:rsid w:val="006E6226"/>
    <w:rsid w:val="006E727E"/>
    <w:rsid w:val="006F04F8"/>
    <w:rsid w:val="006F3320"/>
    <w:rsid w:val="006F36F3"/>
    <w:rsid w:val="006F3A2D"/>
    <w:rsid w:val="006F3D8D"/>
    <w:rsid w:val="006F472A"/>
    <w:rsid w:val="006F5894"/>
    <w:rsid w:val="006F5A3C"/>
    <w:rsid w:val="006F6C2D"/>
    <w:rsid w:val="006F6C75"/>
    <w:rsid w:val="006F701F"/>
    <w:rsid w:val="0070115E"/>
    <w:rsid w:val="007018DA"/>
    <w:rsid w:val="00701C84"/>
    <w:rsid w:val="00703797"/>
    <w:rsid w:val="0070405B"/>
    <w:rsid w:val="0070445F"/>
    <w:rsid w:val="00704A19"/>
    <w:rsid w:val="0070548C"/>
    <w:rsid w:val="0070558F"/>
    <w:rsid w:val="00705838"/>
    <w:rsid w:val="0070771C"/>
    <w:rsid w:val="00710C8F"/>
    <w:rsid w:val="00711427"/>
    <w:rsid w:val="00711EC2"/>
    <w:rsid w:val="00712A1B"/>
    <w:rsid w:val="00714235"/>
    <w:rsid w:val="007143D1"/>
    <w:rsid w:val="0071551E"/>
    <w:rsid w:val="00715BED"/>
    <w:rsid w:val="00716224"/>
    <w:rsid w:val="00716FE1"/>
    <w:rsid w:val="00720EDB"/>
    <w:rsid w:val="00721006"/>
    <w:rsid w:val="00721AB7"/>
    <w:rsid w:val="00722978"/>
    <w:rsid w:val="00723DA1"/>
    <w:rsid w:val="00725D0B"/>
    <w:rsid w:val="0072622E"/>
    <w:rsid w:val="007267FA"/>
    <w:rsid w:val="007267FF"/>
    <w:rsid w:val="00727E40"/>
    <w:rsid w:val="0073000B"/>
    <w:rsid w:val="0073102D"/>
    <w:rsid w:val="007310CB"/>
    <w:rsid w:val="00731C7C"/>
    <w:rsid w:val="00732524"/>
    <w:rsid w:val="007343FF"/>
    <w:rsid w:val="00734C4F"/>
    <w:rsid w:val="00734E4B"/>
    <w:rsid w:val="00735B87"/>
    <w:rsid w:val="00735D39"/>
    <w:rsid w:val="00736844"/>
    <w:rsid w:val="00740397"/>
    <w:rsid w:val="00740F78"/>
    <w:rsid w:val="007416AF"/>
    <w:rsid w:val="00741728"/>
    <w:rsid w:val="00741AB6"/>
    <w:rsid w:val="007424F5"/>
    <w:rsid w:val="0074270C"/>
    <w:rsid w:val="00742745"/>
    <w:rsid w:val="0074295D"/>
    <w:rsid w:val="007434E5"/>
    <w:rsid w:val="00745DE9"/>
    <w:rsid w:val="00746088"/>
    <w:rsid w:val="0074797F"/>
    <w:rsid w:val="00747A8A"/>
    <w:rsid w:val="00750DC1"/>
    <w:rsid w:val="0075184B"/>
    <w:rsid w:val="00751BF5"/>
    <w:rsid w:val="00753014"/>
    <w:rsid w:val="007538F8"/>
    <w:rsid w:val="00753B2C"/>
    <w:rsid w:val="00753C0A"/>
    <w:rsid w:val="007544E7"/>
    <w:rsid w:val="0075476D"/>
    <w:rsid w:val="00754C13"/>
    <w:rsid w:val="00755476"/>
    <w:rsid w:val="00755BE8"/>
    <w:rsid w:val="0075621C"/>
    <w:rsid w:val="007573A8"/>
    <w:rsid w:val="00760293"/>
    <w:rsid w:val="007604E4"/>
    <w:rsid w:val="00760DFF"/>
    <w:rsid w:val="00761693"/>
    <w:rsid w:val="00762254"/>
    <w:rsid w:val="007629FD"/>
    <w:rsid w:val="0076366B"/>
    <w:rsid w:val="00764C01"/>
    <w:rsid w:val="0076545D"/>
    <w:rsid w:val="007672C3"/>
    <w:rsid w:val="00767DDC"/>
    <w:rsid w:val="007704FA"/>
    <w:rsid w:val="00770A30"/>
    <w:rsid w:val="00771C74"/>
    <w:rsid w:val="00772C9B"/>
    <w:rsid w:val="00773F43"/>
    <w:rsid w:val="00774DE7"/>
    <w:rsid w:val="00774E4E"/>
    <w:rsid w:val="007757A6"/>
    <w:rsid w:val="00775D16"/>
    <w:rsid w:val="0077650D"/>
    <w:rsid w:val="0077682A"/>
    <w:rsid w:val="00776874"/>
    <w:rsid w:val="0077692A"/>
    <w:rsid w:val="00776FB6"/>
    <w:rsid w:val="0077712C"/>
    <w:rsid w:val="00777AA1"/>
    <w:rsid w:val="007805FB"/>
    <w:rsid w:val="00781B27"/>
    <w:rsid w:val="007824AF"/>
    <w:rsid w:val="00782897"/>
    <w:rsid w:val="007828FB"/>
    <w:rsid w:val="00783563"/>
    <w:rsid w:val="0078508F"/>
    <w:rsid w:val="00785E70"/>
    <w:rsid w:val="007874D5"/>
    <w:rsid w:val="00790C85"/>
    <w:rsid w:val="00790FCC"/>
    <w:rsid w:val="00791D5D"/>
    <w:rsid w:val="0079242E"/>
    <w:rsid w:val="00792F88"/>
    <w:rsid w:val="0079359E"/>
    <w:rsid w:val="00793C21"/>
    <w:rsid w:val="00793FBB"/>
    <w:rsid w:val="00796A35"/>
    <w:rsid w:val="00796DF0"/>
    <w:rsid w:val="007A050A"/>
    <w:rsid w:val="007A0B08"/>
    <w:rsid w:val="007A2DF5"/>
    <w:rsid w:val="007A468C"/>
    <w:rsid w:val="007A54B2"/>
    <w:rsid w:val="007A6128"/>
    <w:rsid w:val="007A6A15"/>
    <w:rsid w:val="007A6DE3"/>
    <w:rsid w:val="007B02E5"/>
    <w:rsid w:val="007B0853"/>
    <w:rsid w:val="007B1255"/>
    <w:rsid w:val="007B1687"/>
    <w:rsid w:val="007B1F71"/>
    <w:rsid w:val="007B3AFD"/>
    <w:rsid w:val="007B432D"/>
    <w:rsid w:val="007B731C"/>
    <w:rsid w:val="007C1869"/>
    <w:rsid w:val="007C18FE"/>
    <w:rsid w:val="007C205F"/>
    <w:rsid w:val="007C24DB"/>
    <w:rsid w:val="007C2FAD"/>
    <w:rsid w:val="007C4430"/>
    <w:rsid w:val="007C44D0"/>
    <w:rsid w:val="007C485A"/>
    <w:rsid w:val="007C4AEF"/>
    <w:rsid w:val="007C4BA7"/>
    <w:rsid w:val="007C6051"/>
    <w:rsid w:val="007C6EA6"/>
    <w:rsid w:val="007D0050"/>
    <w:rsid w:val="007D0474"/>
    <w:rsid w:val="007D078C"/>
    <w:rsid w:val="007D0F1A"/>
    <w:rsid w:val="007D158B"/>
    <w:rsid w:val="007D2AF9"/>
    <w:rsid w:val="007D30A9"/>
    <w:rsid w:val="007D3744"/>
    <w:rsid w:val="007D3889"/>
    <w:rsid w:val="007D4419"/>
    <w:rsid w:val="007D4B61"/>
    <w:rsid w:val="007D5A18"/>
    <w:rsid w:val="007D5EE2"/>
    <w:rsid w:val="007D73C5"/>
    <w:rsid w:val="007D78A2"/>
    <w:rsid w:val="007E0681"/>
    <w:rsid w:val="007E0712"/>
    <w:rsid w:val="007E0F5F"/>
    <w:rsid w:val="007E11EE"/>
    <w:rsid w:val="007E22F1"/>
    <w:rsid w:val="007E2520"/>
    <w:rsid w:val="007E38B5"/>
    <w:rsid w:val="007E38D0"/>
    <w:rsid w:val="007E4660"/>
    <w:rsid w:val="007E5087"/>
    <w:rsid w:val="007E5DB7"/>
    <w:rsid w:val="007E68C1"/>
    <w:rsid w:val="007E6BDC"/>
    <w:rsid w:val="007F0A3A"/>
    <w:rsid w:val="007F0AAD"/>
    <w:rsid w:val="007F0E4A"/>
    <w:rsid w:val="007F11BF"/>
    <w:rsid w:val="007F222C"/>
    <w:rsid w:val="007F2900"/>
    <w:rsid w:val="007F3043"/>
    <w:rsid w:val="007F3540"/>
    <w:rsid w:val="007F4D03"/>
    <w:rsid w:val="007F53D7"/>
    <w:rsid w:val="007F76E8"/>
    <w:rsid w:val="00801361"/>
    <w:rsid w:val="0080324A"/>
    <w:rsid w:val="008032CC"/>
    <w:rsid w:val="0080339F"/>
    <w:rsid w:val="00803418"/>
    <w:rsid w:val="00804D06"/>
    <w:rsid w:val="008063FC"/>
    <w:rsid w:val="0080657D"/>
    <w:rsid w:val="0081118A"/>
    <w:rsid w:val="00811BAB"/>
    <w:rsid w:val="00811FC2"/>
    <w:rsid w:val="00813963"/>
    <w:rsid w:val="00813ACB"/>
    <w:rsid w:val="008143CA"/>
    <w:rsid w:val="00814DC5"/>
    <w:rsid w:val="0081590C"/>
    <w:rsid w:val="00815E88"/>
    <w:rsid w:val="00816598"/>
    <w:rsid w:val="008165F6"/>
    <w:rsid w:val="00816961"/>
    <w:rsid w:val="008177C0"/>
    <w:rsid w:val="008177DA"/>
    <w:rsid w:val="008205C8"/>
    <w:rsid w:val="008222F4"/>
    <w:rsid w:val="0082522B"/>
    <w:rsid w:val="008255D5"/>
    <w:rsid w:val="0082725D"/>
    <w:rsid w:val="00827911"/>
    <w:rsid w:val="008279DC"/>
    <w:rsid w:val="0083124A"/>
    <w:rsid w:val="00831726"/>
    <w:rsid w:val="008321EB"/>
    <w:rsid w:val="00832235"/>
    <w:rsid w:val="008323EC"/>
    <w:rsid w:val="0083346B"/>
    <w:rsid w:val="00834E1E"/>
    <w:rsid w:val="00835537"/>
    <w:rsid w:val="0083565B"/>
    <w:rsid w:val="008357AC"/>
    <w:rsid w:val="008401D9"/>
    <w:rsid w:val="00840A94"/>
    <w:rsid w:val="00841E4A"/>
    <w:rsid w:val="00842C01"/>
    <w:rsid w:val="008440EE"/>
    <w:rsid w:val="008448BA"/>
    <w:rsid w:val="00845AC6"/>
    <w:rsid w:val="008463EE"/>
    <w:rsid w:val="00846F09"/>
    <w:rsid w:val="00847795"/>
    <w:rsid w:val="0085173C"/>
    <w:rsid w:val="008519AE"/>
    <w:rsid w:val="00855EAA"/>
    <w:rsid w:val="0085655A"/>
    <w:rsid w:val="00856FC7"/>
    <w:rsid w:val="00860F14"/>
    <w:rsid w:val="00861139"/>
    <w:rsid w:val="00862549"/>
    <w:rsid w:val="00862802"/>
    <w:rsid w:val="008633FB"/>
    <w:rsid w:val="0086351D"/>
    <w:rsid w:val="0086445C"/>
    <w:rsid w:val="008647A2"/>
    <w:rsid w:val="00864AFB"/>
    <w:rsid w:val="00865055"/>
    <w:rsid w:val="00867892"/>
    <w:rsid w:val="00875667"/>
    <w:rsid w:val="008756F9"/>
    <w:rsid w:val="00875718"/>
    <w:rsid w:val="00875FC7"/>
    <w:rsid w:val="008763C3"/>
    <w:rsid w:val="00877228"/>
    <w:rsid w:val="00880525"/>
    <w:rsid w:val="00880F69"/>
    <w:rsid w:val="00881818"/>
    <w:rsid w:val="00882062"/>
    <w:rsid w:val="0088595D"/>
    <w:rsid w:val="00887520"/>
    <w:rsid w:val="00890E66"/>
    <w:rsid w:val="00890F97"/>
    <w:rsid w:val="00892194"/>
    <w:rsid w:val="00892245"/>
    <w:rsid w:val="0089227D"/>
    <w:rsid w:val="0089274A"/>
    <w:rsid w:val="0089391F"/>
    <w:rsid w:val="00893BD1"/>
    <w:rsid w:val="0089406A"/>
    <w:rsid w:val="00895670"/>
    <w:rsid w:val="00897C9C"/>
    <w:rsid w:val="00897F6B"/>
    <w:rsid w:val="008A0930"/>
    <w:rsid w:val="008A0DAB"/>
    <w:rsid w:val="008A124F"/>
    <w:rsid w:val="008A2415"/>
    <w:rsid w:val="008A2473"/>
    <w:rsid w:val="008A2914"/>
    <w:rsid w:val="008A31C4"/>
    <w:rsid w:val="008A34B9"/>
    <w:rsid w:val="008A3995"/>
    <w:rsid w:val="008A42F8"/>
    <w:rsid w:val="008A4BBC"/>
    <w:rsid w:val="008A5011"/>
    <w:rsid w:val="008A52B0"/>
    <w:rsid w:val="008A5657"/>
    <w:rsid w:val="008A6A2D"/>
    <w:rsid w:val="008A7E9B"/>
    <w:rsid w:val="008B0B6A"/>
    <w:rsid w:val="008B1753"/>
    <w:rsid w:val="008B2633"/>
    <w:rsid w:val="008B2D6C"/>
    <w:rsid w:val="008B54CF"/>
    <w:rsid w:val="008B5BA0"/>
    <w:rsid w:val="008B603F"/>
    <w:rsid w:val="008B6674"/>
    <w:rsid w:val="008B7BDB"/>
    <w:rsid w:val="008C05EE"/>
    <w:rsid w:val="008C3402"/>
    <w:rsid w:val="008C3438"/>
    <w:rsid w:val="008C5BA5"/>
    <w:rsid w:val="008C5E9C"/>
    <w:rsid w:val="008C6406"/>
    <w:rsid w:val="008C6920"/>
    <w:rsid w:val="008D0836"/>
    <w:rsid w:val="008D20F7"/>
    <w:rsid w:val="008D34D7"/>
    <w:rsid w:val="008D3D52"/>
    <w:rsid w:val="008D606D"/>
    <w:rsid w:val="008D6AC0"/>
    <w:rsid w:val="008D7837"/>
    <w:rsid w:val="008D7EAF"/>
    <w:rsid w:val="008E0BCC"/>
    <w:rsid w:val="008E10F7"/>
    <w:rsid w:val="008E3396"/>
    <w:rsid w:val="008E383A"/>
    <w:rsid w:val="008E3D86"/>
    <w:rsid w:val="008E3E50"/>
    <w:rsid w:val="008E78CD"/>
    <w:rsid w:val="008E7A24"/>
    <w:rsid w:val="008E7DE0"/>
    <w:rsid w:val="008F0219"/>
    <w:rsid w:val="008F0F8F"/>
    <w:rsid w:val="008F372C"/>
    <w:rsid w:val="008F4055"/>
    <w:rsid w:val="008F40FD"/>
    <w:rsid w:val="008F4C92"/>
    <w:rsid w:val="008F5896"/>
    <w:rsid w:val="008F6ADB"/>
    <w:rsid w:val="008F7DAF"/>
    <w:rsid w:val="00901B74"/>
    <w:rsid w:val="0090284C"/>
    <w:rsid w:val="009035DB"/>
    <w:rsid w:val="00903685"/>
    <w:rsid w:val="00903E47"/>
    <w:rsid w:val="00905A48"/>
    <w:rsid w:val="00905FE8"/>
    <w:rsid w:val="00907524"/>
    <w:rsid w:val="00907DCC"/>
    <w:rsid w:val="00907F42"/>
    <w:rsid w:val="009102EE"/>
    <w:rsid w:val="009109A5"/>
    <w:rsid w:val="00911676"/>
    <w:rsid w:val="00911AE1"/>
    <w:rsid w:val="00912A65"/>
    <w:rsid w:val="00912EB0"/>
    <w:rsid w:val="009135DB"/>
    <w:rsid w:val="0091377A"/>
    <w:rsid w:val="00914A81"/>
    <w:rsid w:val="00915766"/>
    <w:rsid w:val="00916163"/>
    <w:rsid w:val="00916654"/>
    <w:rsid w:val="0092132C"/>
    <w:rsid w:val="00921773"/>
    <w:rsid w:val="00922264"/>
    <w:rsid w:val="00923492"/>
    <w:rsid w:val="009234FE"/>
    <w:rsid w:val="009256CE"/>
    <w:rsid w:val="00925FA4"/>
    <w:rsid w:val="0092631C"/>
    <w:rsid w:val="00927589"/>
    <w:rsid w:val="009300BE"/>
    <w:rsid w:val="00930F40"/>
    <w:rsid w:val="0093100D"/>
    <w:rsid w:val="00931573"/>
    <w:rsid w:val="009318FA"/>
    <w:rsid w:val="009333D0"/>
    <w:rsid w:val="009342DB"/>
    <w:rsid w:val="00934332"/>
    <w:rsid w:val="00934946"/>
    <w:rsid w:val="0093580F"/>
    <w:rsid w:val="009370B5"/>
    <w:rsid w:val="009377E1"/>
    <w:rsid w:val="00940BB0"/>
    <w:rsid w:val="00940CD9"/>
    <w:rsid w:val="009410AF"/>
    <w:rsid w:val="00941682"/>
    <w:rsid w:val="00942960"/>
    <w:rsid w:val="0094318E"/>
    <w:rsid w:val="00943AAD"/>
    <w:rsid w:val="00943C6D"/>
    <w:rsid w:val="00945389"/>
    <w:rsid w:val="00945BF9"/>
    <w:rsid w:val="009463D9"/>
    <w:rsid w:val="00950C2F"/>
    <w:rsid w:val="00950C3B"/>
    <w:rsid w:val="00951CD5"/>
    <w:rsid w:val="00952329"/>
    <w:rsid w:val="00952C8C"/>
    <w:rsid w:val="00954D9A"/>
    <w:rsid w:val="00955061"/>
    <w:rsid w:val="00957337"/>
    <w:rsid w:val="00957800"/>
    <w:rsid w:val="00960751"/>
    <w:rsid w:val="0096094F"/>
    <w:rsid w:val="00961563"/>
    <w:rsid w:val="009621A8"/>
    <w:rsid w:val="009649DC"/>
    <w:rsid w:val="009649F0"/>
    <w:rsid w:val="00965452"/>
    <w:rsid w:val="009659DF"/>
    <w:rsid w:val="0096618E"/>
    <w:rsid w:val="0096695B"/>
    <w:rsid w:val="00966DAD"/>
    <w:rsid w:val="0097032D"/>
    <w:rsid w:val="00970BA0"/>
    <w:rsid w:val="00970FB0"/>
    <w:rsid w:val="009715AF"/>
    <w:rsid w:val="00971AE8"/>
    <w:rsid w:val="0097267D"/>
    <w:rsid w:val="009744AE"/>
    <w:rsid w:val="009757AC"/>
    <w:rsid w:val="0097586D"/>
    <w:rsid w:val="00976B77"/>
    <w:rsid w:val="009772B7"/>
    <w:rsid w:val="00977606"/>
    <w:rsid w:val="00977E19"/>
    <w:rsid w:val="00980333"/>
    <w:rsid w:val="00981FFA"/>
    <w:rsid w:val="00983686"/>
    <w:rsid w:val="009836F5"/>
    <w:rsid w:val="009845F7"/>
    <w:rsid w:val="00984A0A"/>
    <w:rsid w:val="009864FA"/>
    <w:rsid w:val="00986593"/>
    <w:rsid w:val="009867BB"/>
    <w:rsid w:val="0098692C"/>
    <w:rsid w:val="00986E7D"/>
    <w:rsid w:val="009871FF"/>
    <w:rsid w:val="009872C3"/>
    <w:rsid w:val="009875ED"/>
    <w:rsid w:val="00987989"/>
    <w:rsid w:val="0099085A"/>
    <w:rsid w:val="00991242"/>
    <w:rsid w:val="00994C5F"/>
    <w:rsid w:val="00996038"/>
    <w:rsid w:val="00996228"/>
    <w:rsid w:val="009A1182"/>
    <w:rsid w:val="009A1489"/>
    <w:rsid w:val="009A1C2C"/>
    <w:rsid w:val="009A1D3D"/>
    <w:rsid w:val="009A2E5D"/>
    <w:rsid w:val="009A3E92"/>
    <w:rsid w:val="009A4159"/>
    <w:rsid w:val="009A4253"/>
    <w:rsid w:val="009A474A"/>
    <w:rsid w:val="009A49DF"/>
    <w:rsid w:val="009A722A"/>
    <w:rsid w:val="009B04D7"/>
    <w:rsid w:val="009B1CA6"/>
    <w:rsid w:val="009B25EA"/>
    <w:rsid w:val="009B2C56"/>
    <w:rsid w:val="009B3A45"/>
    <w:rsid w:val="009B458B"/>
    <w:rsid w:val="009B5725"/>
    <w:rsid w:val="009C09B9"/>
    <w:rsid w:val="009C130A"/>
    <w:rsid w:val="009C1B53"/>
    <w:rsid w:val="009C348D"/>
    <w:rsid w:val="009C47E8"/>
    <w:rsid w:val="009C52D6"/>
    <w:rsid w:val="009C53A1"/>
    <w:rsid w:val="009C6B31"/>
    <w:rsid w:val="009D0278"/>
    <w:rsid w:val="009D09AB"/>
    <w:rsid w:val="009D2097"/>
    <w:rsid w:val="009D27A3"/>
    <w:rsid w:val="009D2CC4"/>
    <w:rsid w:val="009D36AA"/>
    <w:rsid w:val="009D476F"/>
    <w:rsid w:val="009D4F2D"/>
    <w:rsid w:val="009D6B0F"/>
    <w:rsid w:val="009E0799"/>
    <w:rsid w:val="009E1CA9"/>
    <w:rsid w:val="009E2645"/>
    <w:rsid w:val="009E38FE"/>
    <w:rsid w:val="009E3E58"/>
    <w:rsid w:val="009E5AB1"/>
    <w:rsid w:val="009E613B"/>
    <w:rsid w:val="009E615F"/>
    <w:rsid w:val="009E617A"/>
    <w:rsid w:val="009E64B9"/>
    <w:rsid w:val="009E776A"/>
    <w:rsid w:val="009E78FB"/>
    <w:rsid w:val="009E7ABD"/>
    <w:rsid w:val="009F0A3E"/>
    <w:rsid w:val="009F0FB0"/>
    <w:rsid w:val="009F14F7"/>
    <w:rsid w:val="009F3598"/>
    <w:rsid w:val="009F4F00"/>
    <w:rsid w:val="009F4F48"/>
    <w:rsid w:val="009F5573"/>
    <w:rsid w:val="009F56BF"/>
    <w:rsid w:val="009F6C6D"/>
    <w:rsid w:val="009F6DD8"/>
    <w:rsid w:val="009F6E92"/>
    <w:rsid w:val="00A02441"/>
    <w:rsid w:val="00A03026"/>
    <w:rsid w:val="00A0338D"/>
    <w:rsid w:val="00A03487"/>
    <w:rsid w:val="00A04331"/>
    <w:rsid w:val="00A050CA"/>
    <w:rsid w:val="00A052E2"/>
    <w:rsid w:val="00A0543E"/>
    <w:rsid w:val="00A066BA"/>
    <w:rsid w:val="00A06F41"/>
    <w:rsid w:val="00A06F4F"/>
    <w:rsid w:val="00A10B4F"/>
    <w:rsid w:val="00A11C89"/>
    <w:rsid w:val="00A11E1F"/>
    <w:rsid w:val="00A123C7"/>
    <w:rsid w:val="00A1257D"/>
    <w:rsid w:val="00A13C81"/>
    <w:rsid w:val="00A1599D"/>
    <w:rsid w:val="00A15E36"/>
    <w:rsid w:val="00A16586"/>
    <w:rsid w:val="00A165F0"/>
    <w:rsid w:val="00A16B74"/>
    <w:rsid w:val="00A176AB"/>
    <w:rsid w:val="00A17BC9"/>
    <w:rsid w:val="00A17D4A"/>
    <w:rsid w:val="00A2254F"/>
    <w:rsid w:val="00A2269D"/>
    <w:rsid w:val="00A228BC"/>
    <w:rsid w:val="00A22B46"/>
    <w:rsid w:val="00A25365"/>
    <w:rsid w:val="00A254D7"/>
    <w:rsid w:val="00A2570F"/>
    <w:rsid w:val="00A25E52"/>
    <w:rsid w:val="00A26424"/>
    <w:rsid w:val="00A2651A"/>
    <w:rsid w:val="00A26CE5"/>
    <w:rsid w:val="00A271C4"/>
    <w:rsid w:val="00A30326"/>
    <w:rsid w:val="00A307F5"/>
    <w:rsid w:val="00A3168D"/>
    <w:rsid w:val="00A31E58"/>
    <w:rsid w:val="00A32CA0"/>
    <w:rsid w:val="00A3408C"/>
    <w:rsid w:val="00A346C1"/>
    <w:rsid w:val="00A34A3D"/>
    <w:rsid w:val="00A35961"/>
    <w:rsid w:val="00A35E62"/>
    <w:rsid w:val="00A36814"/>
    <w:rsid w:val="00A36B3C"/>
    <w:rsid w:val="00A36B7B"/>
    <w:rsid w:val="00A370B5"/>
    <w:rsid w:val="00A409F7"/>
    <w:rsid w:val="00A416B5"/>
    <w:rsid w:val="00A4199D"/>
    <w:rsid w:val="00A41CDF"/>
    <w:rsid w:val="00A42427"/>
    <w:rsid w:val="00A435BD"/>
    <w:rsid w:val="00A43CE6"/>
    <w:rsid w:val="00A44EE8"/>
    <w:rsid w:val="00A471FF"/>
    <w:rsid w:val="00A476F6"/>
    <w:rsid w:val="00A47880"/>
    <w:rsid w:val="00A479B0"/>
    <w:rsid w:val="00A5046B"/>
    <w:rsid w:val="00A52185"/>
    <w:rsid w:val="00A52930"/>
    <w:rsid w:val="00A52AD7"/>
    <w:rsid w:val="00A53847"/>
    <w:rsid w:val="00A5390B"/>
    <w:rsid w:val="00A54B80"/>
    <w:rsid w:val="00A554F9"/>
    <w:rsid w:val="00A5652C"/>
    <w:rsid w:val="00A56A44"/>
    <w:rsid w:val="00A60390"/>
    <w:rsid w:val="00A607C1"/>
    <w:rsid w:val="00A610C7"/>
    <w:rsid w:val="00A616F0"/>
    <w:rsid w:val="00A61C95"/>
    <w:rsid w:val="00A61EBC"/>
    <w:rsid w:val="00A625A0"/>
    <w:rsid w:val="00A62A40"/>
    <w:rsid w:val="00A62C36"/>
    <w:rsid w:val="00A63879"/>
    <w:rsid w:val="00A63D76"/>
    <w:rsid w:val="00A64133"/>
    <w:rsid w:val="00A645EA"/>
    <w:rsid w:val="00A64DCA"/>
    <w:rsid w:val="00A6649E"/>
    <w:rsid w:val="00A66571"/>
    <w:rsid w:val="00A66C43"/>
    <w:rsid w:val="00A67017"/>
    <w:rsid w:val="00A6730C"/>
    <w:rsid w:val="00A674AE"/>
    <w:rsid w:val="00A675D4"/>
    <w:rsid w:val="00A67692"/>
    <w:rsid w:val="00A67A04"/>
    <w:rsid w:val="00A67B4B"/>
    <w:rsid w:val="00A67DAC"/>
    <w:rsid w:val="00A70086"/>
    <w:rsid w:val="00A70219"/>
    <w:rsid w:val="00A710B2"/>
    <w:rsid w:val="00A71885"/>
    <w:rsid w:val="00A72AEE"/>
    <w:rsid w:val="00A753B6"/>
    <w:rsid w:val="00A75902"/>
    <w:rsid w:val="00A7661F"/>
    <w:rsid w:val="00A76A78"/>
    <w:rsid w:val="00A77F4C"/>
    <w:rsid w:val="00A80221"/>
    <w:rsid w:val="00A81492"/>
    <w:rsid w:val="00A82073"/>
    <w:rsid w:val="00A825F2"/>
    <w:rsid w:val="00A82862"/>
    <w:rsid w:val="00A84BD4"/>
    <w:rsid w:val="00A84E96"/>
    <w:rsid w:val="00A852C6"/>
    <w:rsid w:val="00A863D8"/>
    <w:rsid w:val="00A918C9"/>
    <w:rsid w:val="00A92076"/>
    <w:rsid w:val="00A929F9"/>
    <w:rsid w:val="00A935FC"/>
    <w:rsid w:val="00A94424"/>
    <w:rsid w:val="00A964C1"/>
    <w:rsid w:val="00A96C06"/>
    <w:rsid w:val="00A96F18"/>
    <w:rsid w:val="00AA000B"/>
    <w:rsid w:val="00AA0857"/>
    <w:rsid w:val="00AA0990"/>
    <w:rsid w:val="00AA0BAB"/>
    <w:rsid w:val="00AA2A6A"/>
    <w:rsid w:val="00AA384D"/>
    <w:rsid w:val="00AA50B9"/>
    <w:rsid w:val="00AA565A"/>
    <w:rsid w:val="00AA5A7E"/>
    <w:rsid w:val="00AA5FA7"/>
    <w:rsid w:val="00AA6C74"/>
    <w:rsid w:val="00AA7464"/>
    <w:rsid w:val="00AA7FD1"/>
    <w:rsid w:val="00AB07D0"/>
    <w:rsid w:val="00AB0A7D"/>
    <w:rsid w:val="00AB129C"/>
    <w:rsid w:val="00AB1D78"/>
    <w:rsid w:val="00AB1E69"/>
    <w:rsid w:val="00AB30B5"/>
    <w:rsid w:val="00AB357D"/>
    <w:rsid w:val="00AB3BBE"/>
    <w:rsid w:val="00AB4102"/>
    <w:rsid w:val="00AB5BD4"/>
    <w:rsid w:val="00AB5F33"/>
    <w:rsid w:val="00AB66D9"/>
    <w:rsid w:val="00AB6BB5"/>
    <w:rsid w:val="00AB7E20"/>
    <w:rsid w:val="00AC06DD"/>
    <w:rsid w:val="00AC109B"/>
    <w:rsid w:val="00AC11B8"/>
    <w:rsid w:val="00AC1254"/>
    <w:rsid w:val="00AC145A"/>
    <w:rsid w:val="00AC2FDA"/>
    <w:rsid w:val="00AC369E"/>
    <w:rsid w:val="00AC3726"/>
    <w:rsid w:val="00AC472D"/>
    <w:rsid w:val="00AC5488"/>
    <w:rsid w:val="00AC59D4"/>
    <w:rsid w:val="00AC5AB3"/>
    <w:rsid w:val="00AC6BFB"/>
    <w:rsid w:val="00AD04FE"/>
    <w:rsid w:val="00AD05C5"/>
    <w:rsid w:val="00AD0617"/>
    <w:rsid w:val="00AD0F71"/>
    <w:rsid w:val="00AD14F8"/>
    <w:rsid w:val="00AD183C"/>
    <w:rsid w:val="00AD1F46"/>
    <w:rsid w:val="00AD2C14"/>
    <w:rsid w:val="00AD47D7"/>
    <w:rsid w:val="00AD49D8"/>
    <w:rsid w:val="00AD610C"/>
    <w:rsid w:val="00AD668A"/>
    <w:rsid w:val="00AD68FA"/>
    <w:rsid w:val="00AD6954"/>
    <w:rsid w:val="00AE0CAC"/>
    <w:rsid w:val="00AE1DE1"/>
    <w:rsid w:val="00AE3915"/>
    <w:rsid w:val="00AE3E34"/>
    <w:rsid w:val="00AE3EF0"/>
    <w:rsid w:val="00AE5AE8"/>
    <w:rsid w:val="00AE6D2E"/>
    <w:rsid w:val="00AE716F"/>
    <w:rsid w:val="00AE72DC"/>
    <w:rsid w:val="00AE7575"/>
    <w:rsid w:val="00AE78B8"/>
    <w:rsid w:val="00AE7BAE"/>
    <w:rsid w:val="00AF1772"/>
    <w:rsid w:val="00AF199A"/>
    <w:rsid w:val="00AF1B75"/>
    <w:rsid w:val="00AF1CAD"/>
    <w:rsid w:val="00AF2702"/>
    <w:rsid w:val="00AF2F98"/>
    <w:rsid w:val="00AF3A67"/>
    <w:rsid w:val="00AF3F7E"/>
    <w:rsid w:val="00AF476F"/>
    <w:rsid w:val="00AF4C55"/>
    <w:rsid w:val="00AF5199"/>
    <w:rsid w:val="00AF6093"/>
    <w:rsid w:val="00AF643C"/>
    <w:rsid w:val="00AF657B"/>
    <w:rsid w:val="00AF6EEF"/>
    <w:rsid w:val="00AF70CB"/>
    <w:rsid w:val="00AF7BF2"/>
    <w:rsid w:val="00B016F3"/>
    <w:rsid w:val="00B0387A"/>
    <w:rsid w:val="00B03E07"/>
    <w:rsid w:val="00B05312"/>
    <w:rsid w:val="00B0744B"/>
    <w:rsid w:val="00B07E5B"/>
    <w:rsid w:val="00B102DF"/>
    <w:rsid w:val="00B10C01"/>
    <w:rsid w:val="00B10CED"/>
    <w:rsid w:val="00B11545"/>
    <w:rsid w:val="00B11C5B"/>
    <w:rsid w:val="00B11C98"/>
    <w:rsid w:val="00B11DD5"/>
    <w:rsid w:val="00B12B2B"/>
    <w:rsid w:val="00B13D18"/>
    <w:rsid w:val="00B16DD1"/>
    <w:rsid w:val="00B20A9D"/>
    <w:rsid w:val="00B210D7"/>
    <w:rsid w:val="00B21A5B"/>
    <w:rsid w:val="00B224B2"/>
    <w:rsid w:val="00B23268"/>
    <w:rsid w:val="00B25DAE"/>
    <w:rsid w:val="00B26FEE"/>
    <w:rsid w:val="00B276E4"/>
    <w:rsid w:val="00B27C0C"/>
    <w:rsid w:val="00B30820"/>
    <w:rsid w:val="00B31A50"/>
    <w:rsid w:val="00B32F69"/>
    <w:rsid w:val="00B33312"/>
    <w:rsid w:val="00B34482"/>
    <w:rsid w:val="00B3489D"/>
    <w:rsid w:val="00B352A2"/>
    <w:rsid w:val="00B35360"/>
    <w:rsid w:val="00B35A3D"/>
    <w:rsid w:val="00B36567"/>
    <w:rsid w:val="00B36F7D"/>
    <w:rsid w:val="00B40F7E"/>
    <w:rsid w:val="00B41499"/>
    <w:rsid w:val="00B41B30"/>
    <w:rsid w:val="00B44E94"/>
    <w:rsid w:val="00B47D82"/>
    <w:rsid w:val="00B50BFC"/>
    <w:rsid w:val="00B51C79"/>
    <w:rsid w:val="00B52040"/>
    <w:rsid w:val="00B533C1"/>
    <w:rsid w:val="00B549B6"/>
    <w:rsid w:val="00B54E77"/>
    <w:rsid w:val="00B56463"/>
    <w:rsid w:val="00B60B27"/>
    <w:rsid w:val="00B6110F"/>
    <w:rsid w:val="00B611C4"/>
    <w:rsid w:val="00B62FEE"/>
    <w:rsid w:val="00B631E2"/>
    <w:rsid w:val="00B6336D"/>
    <w:rsid w:val="00B639D0"/>
    <w:rsid w:val="00B63E3D"/>
    <w:rsid w:val="00B64A06"/>
    <w:rsid w:val="00B65269"/>
    <w:rsid w:val="00B65389"/>
    <w:rsid w:val="00B660FB"/>
    <w:rsid w:val="00B66160"/>
    <w:rsid w:val="00B679DA"/>
    <w:rsid w:val="00B711EF"/>
    <w:rsid w:val="00B7172D"/>
    <w:rsid w:val="00B72B37"/>
    <w:rsid w:val="00B72C06"/>
    <w:rsid w:val="00B73F7A"/>
    <w:rsid w:val="00B743CF"/>
    <w:rsid w:val="00B747B4"/>
    <w:rsid w:val="00B74A56"/>
    <w:rsid w:val="00B753DB"/>
    <w:rsid w:val="00B75644"/>
    <w:rsid w:val="00B757EB"/>
    <w:rsid w:val="00B757F2"/>
    <w:rsid w:val="00B75C34"/>
    <w:rsid w:val="00B80ED4"/>
    <w:rsid w:val="00B8103B"/>
    <w:rsid w:val="00B818DC"/>
    <w:rsid w:val="00B81A13"/>
    <w:rsid w:val="00B81BBF"/>
    <w:rsid w:val="00B8286D"/>
    <w:rsid w:val="00B82F93"/>
    <w:rsid w:val="00B84363"/>
    <w:rsid w:val="00B84D64"/>
    <w:rsid w:val="00B869FF"/>
    <w:rsid w:val="00B9079B"/>
    <w:rsid w:val="00B91538"/>
    <w:rsid w:val="00B92B37"/>
    <w:rsid w:val="00B931E2"/>
    <w:rsid w:val="00B93681"/>
    <w:rsid w:val="00B9387B"/>
    <w:rsid w:val="00B93C30"/>
    <w:rsid w:val="00B951D3"/>
    <w:rsid w:val="00B9563C"/>
    <w:rsid w:val="00B9565C"/>
    <w:rsid w:val="00B962E0"/>
    <w:rsid w:val="00B96539"/>
    <w:rsid w:val="00B96B5F"/>
    <w:rsid w:val="00B96D0F"/>
    <w:rsid w:val="00B97798"/>
    <w:rsid w:val="00B97A25"/>
    <w:rsid w:val="00BA0902"/>
    <w:rsid w:val="00BA0991"/>
    <w:rsid w:val="00BA0B2F"/>
    <w:rsid w:val="00BA3600"/>
    <w:rsid w:val="00BA4217"/>
    <w:rsid w:val="00BA46BD"/>
    <w:rsid w:val="00BA4C40"/>
    <w:rsid w:val="00BA52FC"/>
    <w:rsid w:val="00BA679C"/>
    <w:rsid w:val="00BA6A86"/>
    <w:rsid w:val="00BA729A"/>
    <w:rsid w:val="00BB047F"/>
    <w:rsid w:val="00BB13A5"/>
    <w:rsid w:val="00BB1C1A"/>
    <w:rsid w:val="00BB23C2"/>
    <w:rsid w:val="00BB29DB"/>
    <w:rsid w:val="00BB2EEF"/>
    <w:rsid w:val="00BB399C"/>
    <w:rsid w:val="00BB3DA0"/>
    <w:rsid w:val="00BB4811"/>
    <w:rsid w:val="00BB5426"/>
    <w:rsid w:val="00BB5F30"/>
    <w:rsid w:val="00BB6A8A"/>
    <w:rsid w:val="00BB7138"/>
    <w:rsid w:val="00BC0AC0"/>
    <w:rsid w:val="00BC0CF7"/>
    <w:rsid w:val="00BC1CD9"/>
    <w:rsid w:val="00BC26C8"/>
    <w:rsid w:val="00BC2F5A"/>
    <w:rsid w:val="00BC36CA"/>
    <w:rsid w:val="00BC3B60"/>
    <w:rsid w:val="00BC5426"/>
    <w:rsid w:val="00BC63B2"/>
    <w:rsid w:val="00BC698F"/>
    <w:rsid w:val="00BC6A55"/>
    <w:rsid w:val="00BC7596"/>
    <w:rsid w:val="00BC7C0A"/>
    <w:rsid w:val="00BD0731"/>
    <w:rsid w:val="00BD0FFB"/>
    <w:rsid w:val="00BD1CCF"/>
    <w:rsid w:val="00BD35EE"/>
    <w:rsid w:val="00BD383A"/>
    <w:rsid w:val="00BD3AAC"/>
    <w:rsid w:val="00BD3AF9"/>
    <w:rsid w:val="00BD45DB"/>
    <w:rsid w:val="00BD4ACF"/>
    <w:rsid w:val="00BD4F0A"/>
    <w:rsid w:val="00BE0738"/>
    <w:rsid w:val="00BE1300"/>
    <w:rsid w:val="00BE172D"/>
    <w:rsid w:val="00BE28E2"/>
    <w:rsid w:val="00BE29B1"/>
    <w:rsid w:val="00BE56CA"/>
    <w:rsid w:val="00BE5E0D"/>
    <w:rsid w:val="00BE6D38"/>
    <w:rsid w:val="00BE7928"/>
    <w:rsid w:val="00BF00B5"/>
    <w:rsid w:val="00BF145F"/>
    <w:rsid w:val="00BF4571"/>
    <w:rsid w:val="00BF4CBC"/>
    <w:rsid w:val="00BF62B5"/>
    <w:rsid w:val="00BF7770"/>
    <w:rsid w:val="00C0054B"/>
    <w:rsid w:val="00C005E7"/>
    <w:rsid w:val="00C048E5"/>
    <w:rsid w:val="00C05148"/>
    <w:rsid w:val="00C05BEE"/>
    <w:rsid w:val="00C06500"/>
    <w:rsid w:val="00C0760B"/>
    <w:rsid w:val="00C07936"/>
    <w:rsid w:val="00C07DE7"/>
    <w:rsid w:val="00C11A6A"/>
    <w:rsid w:val="00C11C61"/>
    <w:rsid w:val="00C12881"/>
    <w:rsid w:val="00C12929"/>
    <w:rsid w:val="00C12FF5"/>
    <w:rsid w:val="00C14AAE"/>
    <w:rsid w:val="00C154C1"/>
    <w:rsid w:val="00C154C2"/>
    <w:rsid w:val="00C15C50"/>
    <w:rsid w:val="00C15CC3"/>
    <w:rsid w:val="00C15E26"/>
    <w:rsid w:val="00C169A8"/>
    <w:rsid w:val="00C1727B"/>
    <w:rsid w:val="00C20A2B"/>
    <w:rsid w:val="00C21C1D"/>
    <w:rsid w:val="00C21D75"/>
    <w:rsid w:val="00C21D96"/>
    <w:rsid w:val="00C21FFB"/>
    <w:rsid w:val="00C22DA7"/>
    <w:rsid w:val="00C22F8D"/>
    <w:rsid w:val="00C2333B"/>
    <w:rsid w:val="00C2393A"/>
    <w:rsid w:val="00C23DF8"/>
    <w:rsid w:val="00C257F0"/>
    <w:rsid w:val="00C262D7"/>
    <w:rsid w:val="00C266E0"/>
    <w:rsid w:val="00C308D2"/>
    <w:rsid w:val="00C30A8C"/>
    <w:rsid w:val="00C30B9F"/>
    <w:rsid w:val="00C30ECC"/>
    <w:rsid w:val="00C319DF"/>
    <w:rsid w:val="00C31C6F"/>
    <w:rsid w:val="00C33177"/>
    <w:rsid w:val="00C339E0"/>
    <w:rsid w:val="00C33E04"/>
    <w:rsid w:val="00C34B2D"/>
    <w:rsid w:val="00C37E4D"/>
    <w:rsid w:val="00C40150"/>
    <w:rsid w:val="00C43114"/>
    <w:rsid w:val="00C5006A"/>
    <w:rsid w:val="00C502D9"/>
    <w:rsid w:val="00C5090E"/>
    <w:rsid w:val="00C51C92"/>
    <w:rsid w:val="00C5210D"/>
    <w:rsid w:val="00C52760"/>
    <w:rsid w:val="00C53013"/>
    <w:rsid w:val="00C533CC"/>
    <w:rsid w:val="00C53B4E"/>
    <w:rsid w:val="00C53D25"/>
    <w:rsid w:val="00C55889"/>
    <w:rsid w:val="00C560C8"/>
    <w:rsid w:val="00C5617B"/>
    <w:rsid w:val="00C5628B"/>
    <w:rsid w:val="00C60611"/>
    <w:rsid w:val="00C61805"/>
    <w:rsid w:val="00C61CCE"/>
    <w:rsid w:val="00C62AB5"/>
    <w:rsid w:val="00C6360B"/>
    <w:rsid w:val="00C63626"/>
    <w:rsid w:val="00C63D60"/>
    <w:rsid w:val="00C64AAF"/>
    <w:rsid w:val="00C64F8F"/>
    <w:rsid w:val="00C6556D"/>
    <w:rsid w:val="00C65712"/>
    <w:rsid w:val="00C65820"/>
    <w:rsid w:val="00C672FD"/>
    <w:rsid w:val="00C71AF8"/>
    <w:rsid w:val="00C72075"/>
    <w:rsid w:val="00C726F1"/>
    <w:rsid w:val="00C73453"/>
    <w:rsid w:val="00C75549"/>
    <w:rsid w:val="00C758C4"/>
    <w:rsid w:val="00C762CB"/>
    <w:rsid w:val="00C76545"/>
    <w:rsid w:val="00C76A26"/>
    <w:rsid w:val="00C7791C"/>
    <w:rsid w:val="00C7796B"/>
    <w:rsid w:val="00C77EC8"/>
    <w:rsid w:val="00C807D3"/>
    <w:rsid w:val="00C81405"/>
    <w:rsid w:val="00C81FC8"/>
    <w:rsid w:val="00C82425"/>
    <w:rsid w:val="00C825DC"/>
    <w:rsid w:val="00C82C88"/>
    <w:rsid w:val="00C8434B"/>
    <w:rsid w:val="00C84D99"/>
    <w:rsid w:val="00C86801"/>
    <w:rsid w:val="00C90D89"/>
    <w:rsid w:val="00C92032"/>
    <w:rsid w:val="00C928F2"/>
    <w:rsid w:val="00C93635"/>
    <w:rsid w:val="00C93BBE"/>
    <w:rsid w:val="00C9407B"/>
    <w:rsid w:val="00C9492E"/>
    <w:rsid w:val="00C94BF2"/>
    <w:rsid w:val="00C94F55"/>
    <w:rsid w:val="00C95CB0"/>
    <w:rsid w:val="00C9660D"/>
    <w:rsid w:val="00CA04E1"/>
    <w:rsid w:val="00CA1220"/>
    <w:rsid w:val="00CA2A73"/>
    <w:rsid w:val="00CA358F"/>
    <w:rsid w:val="00CA3901"/>
    <w:rsid w:val="00CA5709"/>
    <w:rsid w:val="00CA659F"/>
    <w:rsid w:val="00CA6912"/>
    <w:rsid w:val="00CA7673"/>
    <w:rsid w:val="00CB0395"/>
    <w:rsid w:val="00CB0A21"/>
    <w:rsid w:val="00CB0D2A"/>
    <w:rsid w:val="00CB1191"/>
    <w:rsid w:val="00CB1488"/>
    <w:rsid w:val="00CB1CD5"/>
    <w:rsid w:val="00CB27B7"/>
    <w:rsid w:val="00CB2B7D"/>
    <w:rsid w:val="00CB3133"/>
    <w:rsid w:val="00CB336B"/>
    <w:rsid w:val="00CB3852"/>
    <w:rsid w:val="00CB5567"/>
    <w:rsid w:val="00CB569E"/>
    <w:rsid w:val="00CB6511"/>
    <w:rsid w:val="00CB666B"/>
    <w:rsid w:val="00CB675B"/>
    <w:rsid w:val="00CB6A84"/>
    <w:rsid w:val="00CB7A2D"/>
    <w:rsid w:val="00CB7C28"/>
    <w:rsid w:val="00CC1055"/>
    <w:rsid w:val="00CC294D"/>
    <w:rsid w:val="00CC2B6E"/>
    <w:rsid w:val="00CC2E2E"/>
    <w:rsid w:val="00CC377C"/>
    <w:rsid w:val="00CC39C5"/>
    <w:rsid w:val="00CC4503"/>
    <w:rsid w:val="00CC460A"/>
    <w:rsid w:val="00CD010B"/>
    <w:rsid w:val="00CD055B"/>
    <w:rsid w:val="00CD0C2D"/>
    <w:rsid w:val="00CD16E8"/>
    <w:rsid w:val="00CD1B74"/>
    <w:rsid w:val="00CD32C4"/>
    <w:rsid w:val="00CD38B2"/>
    <w:rsid w:val="00CD48AC"/>
    <w:rsid w:val="00CD635F"/>
    <w:rsid w:val="00CD660B"/>
    <w:rsid w:val="00CD7221"/>
    <w:rsid w:val="00CD7271"/>
    <w:rsid w:val="00CD73DA"/>
    <w:rsid w:val="00CD78AE"/>
    <w:rsid w:val="00CD7929"/>
    <w:rsid w:val="00CE0144"/>
    <w:rsid w:val="00CE0370"/>
    <w:rsid w:val="00CE03F9"/>
    <w:rsid w:val="00CE06BC"/>
    <w:rsid w:val="00CE0CA3"/>
    <w:rsid w:val="00CE1946"/>
    <w:rsid w:val="00CE223C"/>
    <w:rsid w:val="00CE3C48"/>
    <w:rsid w:val="00CE49D2"/>
    <w:rsid w:val="00CE5DD5"/>
    <w:rsid w:val="00CE5E83"/>
    <w:rsid w:val="00CE65A5"/>
    <w:rsid w:val="00CE662C"/>
    <w:rsid w:val="00CF036B"/>
    <w:rsid w:val="00CF0E47"/>
    <w:rsid w:val="00CF21E8"/>
    <w:rsid w:val="00CF2CFD"/>
    <w:rsid w:val="00CF37FA"/>
    <w:rsid w:val="00CF3E72"/>
    <w:rsid w:val="00CF48E3"/>
    <w:rsid w:val="00CF5917"/>
    <w:rsid w:val="00CF77EA"/>
    <w:rsid w:val="00CF78C2"/>
    <w:rsid w:val="00CF7B32"/>
    <w:rsid w:val="00CF7C13"/>
    <w:rsid w:val="00D022B7"/>
    <w:rsid w:val="00D0335F"/>
    <w:rsid w:val="00D03409"/>
    <w:rsid w:val="00D049F1"/>
    <w:rsid w:val="00D05F13"/>
    <w:rsid w:val="00D0631F"/>
    <w:rsid w:val="00D06892"/>
    <w:rsid w:val="00D06BA4"/>
    <w:rsid w:val="00D06FA7"/>
    <w:rsid w:val="00D0702D"/>
    <w:rsid w:val="00D075ED"/>
    <w:rsid w:val="00D107C1"/>
    <w:rsid w:val="00D11AD8"/>
    <w:rsid w:val="00D12E7F"/>
    <w:rsid w:val="00D1301B"/>
    <w:rsid w:val="00D13265"/>
    <w:rsid w:val="00D134F1"/>
    <w:rsid w:val="00D14261"/>
    <w:rsid w:val="00D144CB"/>
    <w:rsid w:val="00D14E01"/>
    <w:rsid w:val="00D1587E"/>
    <w:rsid w:val="00D15FD4"/>
    <w:rsid w:val="00D1651B"/>
    <w:rsid w:val="00D16F01"/>
    <w:rsid w:val="00D17367"/>
    <w:rsid w:val="00D17E4A"/>
    <w:rsid w:val="00D210CA"/>
    <w:rsid w:val="00D210DF"/>
    <w:rsid w:val="00D21B83"/>
    <w:rsid w:val="00D22AA3"/>
    <w:rsid w:val="00D22C3D"/>
    <w:rsid w:val="00D234DF"/>
    <w:rsid w:val="00D23C5E"/>
    <w:rsid w:val="00D23F03"/>
    <w:rsid w:val="00D27158"/>
    <w:rsid w:val="00D27B3B"/>
    <w:rsid w:val="00D27C51"/>
    <w:rsid w:val="00D30055"/>
    <w:rsid w:val="00D30477"/>
    <w:rsid w:val="00D3091C"/>
    <w:rsid w:val="00D30966"/>
    <w:rsid w:val="00D322FC"/>
    <w:rsid w:val="00D333D3"/>
    <w:rsid w:val="00D33A8F"/>
    <w:rsid w:val="00D3419E"/>
    <w:rsid w:val="00D3436A"/>
    <w:rsid w:val="00D34729"/>
    <w:rsid w:val="00D34C2A"/>
    <w:rsid w:val="00D3670F"/>
    <w:rsid w:val="00D36CC3"/>
    <w:rsid w:val="00D37A41"/>
    <w:rsid w:val="00D37AFB"/>
    <w:rsid w:val="00D407DC"/>
    <w:rsid w:val="00D40F5F"/>
    <w:rsid w:val="00D41E57"/>
    <w:rsid w:val="00D41E9F"/>
    <w:rsid w:val="00D42579"/>
    <w:rsid w:val="00D438DB"/>
    <w:rsid w:val="00D43F6F"/>
    <w:rsid w:val="00D4515A"/>
    <w:rsid w:val="00D462DF"/>
    <w:rsid w:val="00D46312"/>
    <w:rsid w:val="00D46FD3"/>
    <w:rsid w:val="00D476E7"/>
    <w:rsid w:val="00D51C85"/>
    <w:rsid w:val="00D51CC0"/>
    <w:rsid w:val="00D51E09"/>
    <w:rsid w:val="00D52411"/>
    <w:rsid w:val="00D5462D"/>
    <w:rsid w:val="00D54636"/>
    <w:rsid w:val="00D5536A"/>
    <w:rsid w:val="00D55C61"/>
    <w:rsid w:val="00D563A5"/>
    <w:rsid w:val="00D60B67"/>
    <w:rsid w:val="00D60DBE"/>
    <w:rsid w:val="00D60F3E"/>
    <w:rsid w:val="00D61048"/>
    <w:rsid w:val="00D6169C"/>
    <w:rsid w:val="00D61FA3"/>
    <w:rsid w:val="00D63AD9"/>
    <w:rsid w:val="00D63C7C"/>
    <w:rsid w:val="00D648FA"/>
    <w:rsid w:val="00D64CEE"/>
    <w:rsid w:val="00D65750"/>
    <w:rsid w:val="00D66435"/>
    <w:rsid w:val="00D66A2F"/>
    <w:rsid w:val="00D675DC"/>
    <w:rsid w:val="00D677E1"/>
    <w:rsid w:val="00D7048C"/>
    <w:rsid w:val="00D70585"/>
    <w:rsid w:val="00D7127F"/>
    <w:rsid w:val="00D71642"/>
    <w:rsid w:val="00D71D43"/>
    <w:rsid w:val="00D71DA4"/>
    <w:rsid w:val="00D723D1"/>
    <w:rsid w:val="00D731E8"/>
    <w:rsid w:val="00D736FA"/>
    <w:rsid w:val="00D73B8D"/>
    <w:rsid w:val="00D73E8F"/>
    <w:rsid w:val="00D74AF1"/>
    <w:rsid w:val="00D754B4"/>
    <w:rsid w:val="00D76EC9"/>
    <w:rsid w:val="00D76F3C"/>
    <w:rsid w:val="00D80CB9"/>
    <w:rsid w:val="00D80D90"/>
    <w:rsid w:val="00D811F6"/>
    <w:rsid w:val="00D83D76"/>
    <w:rsid w:val="00D83F65"/>
    <w:rsid w:val="00D84185"/>
    <w:rsid w:val="00D84CD4"/>
    <w:rsid w:val="00D84CE7"/>
    <w:rsid w:val="00D8537A"/>
    <w:rsid w:val="00D85E76"/>
    <w:rsid w:val="00D86660"/>
    <w:rsid w:val="00D90B86"/>
    <w:rsid w:val="00D9108A"/>
    <w:rsid w:val="00D91259"/>
    <w:rsid w:val="00D91A48"/>
    <w:rsid w:val="00D932CE"/>
    <w:rsid w:val="00D94AA3"/>
    <w:rsid w:val="00D94EA8"/>
    <w:rsid w:val="00D9549B"/>
    <w:rsid w:val="00D95976"/>
    <w:rsid w:val="00D95FCC"/>
    <w:rsid w:val="00D962DE"/>
    <w:rsid w:val="00D96CF0"/>
    <w:rsid w:val="00D97062"/>
    <w:rsid w:val="00D97938"/>
    <w:rsid w:val="00DA0940"/>
    <w:rsid w:val="00DA173A"/>
    <w:rsid w:val="00DA1A39"/>
    <w:rsid w:val="00DA25BF"/>
    <w:rsid w:val="00DA2773"/>
    <w:rsid w:val="00DA36E6"/>
    <w:rsid w:val="00DA3E4D"/>
    <w:rsid w:val="00DA41B9"/>
    <w:rsid w:val="00DA494D"/>
    <w:rsid w:val="00DA4E90"/>
    <w:rsid w:val="00DA64A6"/>
    <w:rsid w:val="00DA6BBB"/>
    <w:rsid w:val="00DA6C1E"/>
    <w:rsid w:val="00DA6F3B"/>
    <w:rsid w:val="00DB05B8"/>
    <w:rsid w:val="00DB0784"/>
    <w:rsid w:val="00DB0967"/>
    <w:rsid w:val="00DB0AA7"/>
    <w:rsid w:val="00DB1450"/>
    <w:rsid w:val="00DB15C0"/>
    <w:rsid w:val="00DB176E"/>
    <w:rsid w:val="00DB2D5A"/>
    <w:rsid w:val="00DB2F8A"/>
    <w:rsid w:val="00DB31E0"/>
    <w:rsid w:val="00DB34A7"/>
    <w:rsid w:val="00DB3521"/>
    <w:rsid w:val="00DB3706"/>
    <w:rsid w:val="00DB564D"/>
    <w:rsid w:val="00DB5672"/>
    <w:rsid w:val="00DB5ACF"/>
    <w:rsid w:val="00DB5D54"/>
    <w:rsid w:val="00DB6219"/>
    <w:rsid w:val="00DB6680"/>
    <w:rsid w:val="00DB78A0"/>
    <w:rsid w:val="00DB7FED"/>
    <w:rsid w:val="00DC038E"/>
    <w:rsid w:val="00DC0479"/>
    <w:rsid w:val="00DC08C2"/>
    <w:rsid w:val="00DC16D1"/>
    <w:rsid w:val="00DC2243"/>
    <w:rsid w:val="00DC3E07"/>
    <w:rsid w:val="00DC3EAE"/>
    <w:rsid w:val="00DC5296"/>
    <w:rsid w:val="00DC5318"/>
    <w:rsid w:val="00DC6953"/>
    <w:rsid w:val="00DC6FFF"/>
    <w:rsid w:val="00DC73A4"/>
    <w:rsid w:val="00DD0514"/>
    <w:rsid w:val="00DD0B0B"/>
    <w:rsid w:val="00DD145A"/>
    <w:rsid w:val="00DD15AB"/>
    <w:rsid w:val="00DD15EA"/>
    <w:rsid w:val="00DD214A"/>
    <w:rsid w:val="00DD33E7"/>
    <w:rsid w:val="00DD4815"/>
    <w:rsid w:val="00DD4BC8"/>
    <w:rsid w:val="00DD668E"/>
    <w:rsid w:val="00DD6BDE"/>
    <w:rsid w:val="00DD6DD8"/>
    <w:rsid w:val="00DD787E"/>
    <w:rsid w:val="00DE05C4"/>
    <w:rsid w:val="00DE061E"/>
    <w:rsid w:val="00DE0BD5"/>
    <w:rsid w:val="00DE1331"/>
    <w:rsid w:val="00DE1A80"/>
    <w:rsid w:val="00DE1D79"/>
    <w:rsid w:val="00DE22BA"/>
    <w:rsid w:val="00DE238B"/>
    <w:rsid w:val="00DE30E3"/>
    <w:rsid w:val="00DE3BA0"/>
    <w:rsid w:val="00DE4861"/>
    <w:rsid w:val="00DE4BBE"/>
    <w:rsid w:val="00DE4E40"/>
    <w:rsid w:val="00DE5341"/>
    <w:rsid w:val="00DE590B"/>
    <w:rsid w:val="00DF26BC"/>
    <w:rsid w:val="00DF27A2"/>
    <w:rsid w:val="00DF457C"/>
    <w:rsid w:val="00DF5969"/>
    <w:rsid w:val="00DF5E15"/>
    <w:rsid w:val="00DF6C44"/>
    <w:rsid w:val="00DF7A5D"/>
    <w:rsid w:val="00E012A0"/>
    <w:rsid w:val="00E020C9"/>
    <w:rsid w:val="00E02D59"/>
    <w:rsid w:val="00E0346E"/>
    <w:rsid w:val="00E04877"/>
    <w:rsid w:val="00E04BFB"/>
    <w:rsid w:val="00E051B1"/>
    <w:rsid w:val="00E05BA1"/>
    <w:rsid w:val="00E06815"/>
    <w:rsid w:val="00E07487"/>
    <w:rsid w:val="00E105E2"/>
    <w:rsid w:val="00E10970"/>
    <w:rsid w:val="00E114EB"/>
    <w:rsid w:val="00E121F3"/>
    <w:rsid w:val="00E124E2"/>
    <w:rsid w:val="00E12A9D"/>
    <w:rsid w:val="00E1445E"/>
    <w:rsid w:val="00E14A1E"/>
    <w:rsid w:val="00E15D0B"/>
    <w:rsid w:val="00E17838"/>
    <w:rsid w:val="00E21593"/>
    <w:rsid w:val="00E21C32"/>
    <w:rsid w:val="00E22D5F"/>
    <w:rsid w:val="00E25235"/>
    <w:rsid w:val="00E2570F"/>
    <w:rsid w:val="00E2599D"/>
    <w:rsid w:val="00E25CCA"/>
    <w:rsid w:val="00E25F57"/>
    <w:rsid w:val="00E26172"/>
    <w:rsid w:val="00E26261"/>
    <w:rsid w:val="00E2759E"/>
    <w:rsid w:val="00E279C5"/>
    <w:rsid w:val="00E27D2B"/>
    <w:rsid w:val="00E30689"/>
    <w:rsid w:val="00E30A93"/>
    <w:rsid w:val="00E31587"/>
    <w:rsid w:val="00E31843"/>
    <w:rsid w:val="00E3233A"/>
    <w:rsid w:val="00E333A4"/>
    <w:rsid w:val="00E33681"/>
    <w:rsid w:val="00E33A01"/>
    <w:rsid w:val="00E34800"/>
    <w:rsid w:val="00E34CA4"/>
    <w:rsid w:val="00E3594C"/>
    <w:rsid w:val="00E36147"/>
    <w:rsid w:val="00E37857"/>
    <w:rsid w:val="00E37899"/>
    <w:rsid w:val="00E4007C"/>
    <w:rsid w:val="00E41D9C"/>
    <w:rsid w:val="00E42D90"/>
    <w:rsid w:val="00E42E4C"/>
    <w:rsid w:val="00E43478"/>
    <w:rsid w:val="00E44B50"/>
    <w:rsid w:val="00E44CDC"/>
    <w:rsid w:val="00E44F33"/>
    <w:rsid w:val="00E502F3"/>
    <w:rsid w:val="00E52523"/>
    <w:rsid w:val="00E52EE3"/>
    <w:rsid w:val="00E53B9D"/>
    <w:rsid w:val="00E53E19"/>
    <w:rsid w:val="00E54270"/>
    <w:rsid w:val="00E54372"/>
    <w:rsid w:val="00E55D40"/>
    <w:rsid w:val="00E56476"/>
    <w:rsid w:val="00E56F8C"/>
    <w:rsid w:val="00E57201"/>
    <w:rsid w:val="00E57342"/>
    <w:rsid w:val="00E60BFE"/>
    <w:rsid w:val="00E614C0"/>
    <w:rsid w:val="00E61FA9"/>
    <w:rsid w:val="00E62246"/>
    <w:rsid w:val="00E62424"/>
    <w:rsid w:val="00E63512"/>
    <w:rsid w:val="00E639B5"/>
    <w:rsid w:val="00E65913"/>
    <w:rsid w:val="00E67A70"/>
    <w:rsid w:val="00E67BF4"/>
    <w:rsid w:val="00E67C41"/>
    <w:rsid w:val="00E67C60"/>
    <w:rsid w:val="00E70C51"/>
    <w:rsid w:val="00E71366"/>
    <w:rsid w:val="00E71B9F"/>
    <w:rsid w:val="00E730DC"/>
    <w:rsid w:val="00E73AE8"/>
    <w:rsid w:val="00E747F9"/>
    <w:rsid w:val="00E74E6A"/>
    <w:rsid w:val="00E7502C"/>
    <w:rsid w:val="00E7546F"/>
    <w:rsid w:val="00E76373"/>
    <w:rsid w:val="00E7771D"/>
    <w:rsid w:val="00E802A7"/>
    <w:rsid w:val="00E805D5"/>
    <w:rsid w:val="00E8155F"/>
    <w:rsid w:val="00E817AB"/>
    <w:rsid w:val="00E819CC"/>
    <w:rsid w:val="00E819D3"/>
    <w:rsid w:val="00E81BE8"/>
    <w:rsid w:val="00E81F5C"/>
    <w:rsid w:val="00E82F08"/>
    <w:rsid w:val="00E82F0E"/>
    <w:rsid w:val="00E835AC"/>
    <w:rsid w:val="00E838BF"/>
    <w:rsid w:val="00E84537"/>
    <w:rsid w:val="00E85000"/>
    <w:rsid w:val="00E857ED"/>
    <w:rsid w:val="00E85C28"/>
    <w:rsid w:val="00E8748B"/>
    <w:rsid w:val="00E8754D"/>
    <w:rsid w:val="00E91060"/>
    <w:rsid w:val="00E910DB"/>
    <w:rsid w:val="00E91220"/>
    <w:rsid w:val="00E91938"/>
    <w:rsid w:val="00E92991"/>
    <w:rsid w:val="00E92FA0"/>
    <w:rsid w:val="00E937B2"/>
    <w:rsid w:val="00E94561"/>
    <w:rsid w:val="00E94C45"/>
    <w:rsid w:val="00E95175"/>
    <w:rsid w:val="00E95C59"/>
    <w:rsid w:val="00E969C4"/>
    <w:rsid w:val="00E970CE"/>
    <w:rsid w:val="00EA0421"/>
    <w:rsid w:val="00EA0CB9"/>
    <w:rsid w:val="00EA136B"/>
    <w:rsid w:val="00EA1B1A"/>
    <w:rsid w:val="00EA1F38"/>
    <w:rsid w:val="00EA4CF4"/>
    <w:rsid w:val="00EA5C36"/>
    <w:rsid w:val="00EB02A0"/>
    <w:rsid w:val="00EB05BE"/>
    <w:rsid w:val="00EB0A94"/>
    <w:rsid w:val="00EB14B5"/>
    <w:rsid w:val="00EB1AEA"/>
    <w:rsid w:val="00EB285A"/>
    <w:rsid w:val="00EB3213"/>
    <w:rsid w:val="00EB3A31"/>
    <w:rsid w:val="00EB4030"/>
    <w:rsid w:val="00EB4111"/>
    <w:rsid w:val="00EB56CD"/>
    <w:rsid w:val="00EB606F"/>
    <w:rsid w:val="00EB6D2B"/>
    <w:rsid w:val="00EB782D"/>
    <w:rsid w:val="00EC30E5"/>
    <w:rsid w:val="00EC360E"/>
    <w:rsid w:val="00EC5CD4"/>
    <w:rsid w:val="00EC5F2B"/>
    <w:rsid w:val="00EC6273"/>
    <w:rsid w:val="00EC6C30"/>
    <w:rsid w:val="00ED0B27"/>
    <w:rsid w:val="00ED1B41"/>
    <w:rsid w:val="00ED29AD"/>
    <w:rsid w:val="00ED393F"/>
    <w:rsid w:val="00ED3D75"/>
    <w:rsid w:val="00ED4A27"/>
    <w:rsid w:val="00ED67EC"/>
    <w:rsid w:val="00ED7438"/>
    <w:rsid w:val="00ED7B8F"/>
    <w:rsid w:val="00EE0601"/>
    <w:rsid w:val="00EE0DD0"/>
    <w:rsid w:val="00EE1313"/>
    <w:rsid w:val="00EE237D"/>
    <w:rsid w:val="00EE2ED4"/>
    <w:rsid w:val="00EE3429"/>
    <w:rsid w:val="00EE3569"/>
    <w:rsid w:val="00EE394A"/>
    <w:rsid w:val="00EE3D2B"/>
    <w:rsid w:val="00EE5EFE"/>
    <w:rsid w:val="00EE654E"/>
    <w:rsid w:val="00EE6910"/>
    <w:rsid w:val="00EF0122"/>
    <w:rsid w:val="00EF0515"/>
    <w:rsid w:val="00EF0EBF"/>
    <w:rsid w:val="00EF21B1"/>
    <w:rsid w:val="00EF29EB"/>
    <w:rsid w:val="00EF48FC"/>
    <w:rsid w:val="00EF5378"/>
    <w:rsid w:val="00EF6294"/>
    <w:rsid w:val="00EF6322"/>
    <w:rsid w:val="00EF660B"/>
    <w:rsid w:val="00EF6C08"/>
    <w:rsid w:val="00EF770E"/>
    <w:rsid w:val="00EF7736"/>
    <w:rsid w:val="00F008E7"/>
    <w:rsid w:val="00F00CE2"/>
    <w:rsid w:val="00F00E38"/>
    <w:rsid w:val="00F04615"/>
    <w:rsid w:val="00F054DC"/>
    <w:rsid w:val="00F059F7"/>
    <w:rsid w:val="00F068D1"/>
    <w:rsid w:val="00F0705D"/>
    <w:rsid w:val="00F07DC7"/>
    <w:rsid w:val="00F11077"/>
    <w:rsid w:val="00F151A3"/>
    <w:rsid w:val="00F17D55"/>
    <w:rsid w:val="00F17DFA"/>
    <w:rsid w:val="00F20108"/>
    <w:rsid w:val="00F206F9"/>
    <w:rsid w:val="00F20A02"/>
    <w:rsid w:val="00F210B7"/>
    <w:rsid w:val="00F233F9"/>
    <w:rsid w:val="00F247F4"/>
    <w:rsid w:val="00F24AA9"/>
    <w:rsid w:val="00F25B89"/>
    <w:rsid w:val="00F25F74"/>
    <w:rsid w:val="00F26F3F"/>
    <w:rsid w:val="00F30D29"/>
    <w:rsid w:val="00F32638"/>
    <w:rsid w:val="00F32968"/>
    <w:rsid w:val="00F33D63"/>
    <w:rsid w:val="00F34742"/>
    <w:rsid w:val="00F35208"/>
    <w:rsid w:val="00F352BB"/>
    <w:rsid w:val="00F3662A"/>
    <w:rsid w:val="00F37C5D"/>
    <w:rsid w:val="00F40DBF"/>
    <w:rsid w:val="00F40E10"/>
    <w:rsid w:val="00F426DD"/>
    <w:rsid w:val="00F427D4"/>
    <w:rsid w:val="00F429E3"/>
    <w:rsid w:val="00F43D88"/>
    <w:rsid w:val="00F4463C"/>
    <w:rsid w:val="00F446ED"/>
    <w:rsid w:val="00F453C5"/>
    <w:rsid w:val="00F45C55"/>
    <w:rsid w:val="00F462CD"/>
    <w:rsid w:val="00F468FE"/>
    <w:rsid w:val="00F4769D"/>
    <w:rsid w:val="00F47D04"/>
    <w:rsid w:val="00F50070"/>
    <w:rsid w:val="00F50462"/>
    <w:rsid w:val="00F5059F"/>
    <w:rsid w:val="00F50B44"/>
    <w:rsid w:val="00F50DB9"/>
    <w:rsid w:val="00F52984"/>
    <w:rsid w:val="00F53525"/>
    <w:rsid w:val="00F53CAF"/>
    <w:rsid w:val="00F54332"/>
    <w:rsid w:val="00F5446B"/>
    <w:rsid w:val="00F54FB4"/>
    <w:rsid w:val="00F55758"/>
    <w:rsid w:val="00F55B51"/>
    <w:rsid w:val="00F55E95"/>
    <w:rsid w:val="00F568A9"/>
    <w:rsid w:val="00F56E04"/>
    <w:rsid w:val="00F57EB1"/>
    <w:rsid w:val="00F60FC5"/>
    <w:rsid w:val="00F616A6"/>
    <w:rsid w:val="00F61E3B"/>
    <w:rsid w:val="00F626DA"/>
    <w:rsid w:val="00F62F99"/>
    <w:rsid w:val="00F63FD6"/>
    <w:rsid w:val="00F648C5"/>
    <w:rsid w:val="00F67D32"/>
    <w:rsid w:val="00F70CF8"/>
    <w:rsid w:val="00F726A5"/>
    <w:rsid w:val="00F72838"/>
    <w:rsid w:val="00F72B7D"/>
    <w:rsid w:val="00F72D7F"/>
    <w:rsid w:val="00F73C42"/>
    <w:rsid w:val="00F74199"/>
    <w:rsid w:val="00F7430B"/>
    <w:rsid w:val="00F75433"/>
    <w:rsid w:val="00F76652"/>
    <w:rsid w:val="00F76F99"/>
    <w:rsid w:val="00F775C4"/>
    <w:rsid w:val="00F81281"/>
    <w:rsid w:val="00F8343E"/>
    <w:rsid w:val="00F83AF3"/>
    <w:rsid w:val="00F852CC"/>
    <w:rsid w:val="00F87E47"/>
    <w:rsid w:val="00F90ADE"/>
    <w:rsid w:val="00F914FE"/>
    <w:rsid w:val="00F91E50"/>
    <w:rsid w:val="00F94F2A"/>
    <w:rsid w:val="00F960D5"/>
    <w:rsid w:val="00F968A6"/>
    <w:rsid w:val="00F9725B"/>
    <w:rsid w:val="00F975A0"/>
    <w:rsid w:val="00F978CE"/>
    <w:rsid w:val="00FA0447"/>
    <w:rsid w:val="00FA0FEB"/>
    <w:rsid w:val="00FA2133"/>
    <w:rsid w:val="00FA2939"/>
    <w:rsid w:val="00FA2BD3"/>
    <w:rsid w:val="00FA3149"/>
    <w:rsid w:val="00FA346E"/>
    <w:rsid w:val="00FA401E"/>
    <w:rsid w:val="00FA404F"/>
    <w:rsid w:val="00FA5533"/>
    <w:rsid w:val="00FA6124"/>
    <w:rsid w:val="00FA70E6"/>
    <w:rsid w:val="00FA769C"/>
    <w:rsid w:val="00FA7A7A"/>
    <w:rsid w:val="00FA7ABB"/>
    <w:rsid w:val="00FB2BC2"/>
    <w:rsid w:val="00FB32C6"/>
    <w:rsid w:val="00FB36A4"/>
    <w:rsid w:val="00FB51B8"/>
    <w:rsid w:val="00FB59DC"/>
    <w:rsid w:val="00FB6503"/>
    <w:rsid w:val="00FB6C43"/>
    <w:rsid w:val="00FB7599"/>
    <w:rsid w:val="00FB75DC"/>
    <w:rsid w:val="00FB7DF5"/>
    <w:rsid w:val="00FC2C93"/>
    <w:rsid w:val="00FC2D04"/>
    <w:rsid w:val="00FC3E87"/>
    <w:rsid w:val="00FC48DA"/>
    <w:rsid w:val="00FC5EE4"/>
    <w:rsid w:val="00FC64A5"/>
    <w:rsid w:val="00FC6913"/>
    <w:rsid w:val="00FC6A4C"/>
    <w:rsid w:val="00FC70CA"/>
    <w:rsid w:val="00FC735A"/>
    <w:rsid w:val="00FC77BD"/>
    <w:rsid w:val="00FD056B"/>
    <w:rsid w:val="00FD0AE8"/>
    <w:rsid w:val="00FD10CC"/>
    <w:rsid w:val="00FD10F0"/>
    <w:rsid w:val="00FD1953"/>
    <w:rsid w:val="00FD1E9C"/>
    <w:rsid w:val="00FD2240"/>
    <w:rsid w:val="00FD23E5"/>
    <w:rsid w:val="00FD30D6"/>
    <w:rsid w:val="00FD4204"/>
    <w:rsid w:val="00FD46C6"/>
    <w:rsid w:val="00FD4E09"/>
    <w:rsid w:val="00FD5AED"/>
    <w:rsid w:val="00FD5DEA"/>
    <w:rsid w:val="00FD6335"/>
    <w:rsid w:val="00FD703D"/>
    <w:rsid w:val="00FE0CF6"/>
    <w:rsid w:val="00FE1511"/>
    <w:rsid w:val="00FE180F"/>
    <w:rsid w:val="00FE2441"/>
    <w:rsid w:val="00FE30CF"/>
    <w:rsid w:val="00FE325D"/>
    <w:rsid w:val="00FE37EB"/>
    <w:rsid w:val="00FE3E26"/>
    <w:rsid w:val="00FE402F"/>
    <w:rsid w:val="00FE4D3D"/>
    <w:rsid w:val="00FE524A"/>
    <w:rsid w:val="00FE53BC"/>
    <w:rsid w:val="00FE6B43"/>
    <w:rsid w:val="00FE6D63"/>
    <w:rsid w:val="00FE7024"/>
    <w:rsid w:val="00FF135D"/>
    <w:rsid w:val="00FF16F0"/>
    <w:rsid w:val="00FF1936"/>
    <w:rsid w:val="00FF1F4D"/>
    <w:rsid w:val="00FF2147"/>
    <w:rsid w:val="00FF2849"/>
    <w:rsid w:val="00FF2B76"/>
    <w:rsid w:val="00FF2F3C"/>
    <w:rsid w:val="00FF3C19"/>
    <w:rsid w:val="00FF4AD1"/>
    <w:rsid w:val="00FF4E5B"/>
    <w:rsid w:val="00FF5305"/>
    <w:rsid w:val="00FF55FA"/>
    <w:rsid w:val="00FF57FC"/>
    <w:rsid w:val="00FF5A2D"/>
    <w:rsid w:val="00FF6930"/>
    <w:rsid w:val="04562C50"/>
    <w:rsid w:val="068171E1"/>
    <w:rsid w:val="123444C7"/>
    <w:rsid w:val="15449BA2"/>
    <w:rsid w:val="16258494"/>
    <w:rsid w:val="16539BD6"/>
    <w:rsid w:val="170ABDC8"/>
    <w:rsid w:val="19161CBB"/>
    <w:rsid w:val="1B7C06C1"/>
    <w:rsid w:val="1F5997AC"/>
    <w:rsid w:val="20426E24"/>
    <w:rsid w:val="20E97AB7"/>
    <w:rsid w:val="223963BD"/>
    <w:rsid w:val="229F9057"/>
    <w:rsid w:val="2343CEE7"/>
    <w:rsid w:val="29F43CE5"/>
    <w:rsid w:val="2DB9E35B"/>
    <w:rsid w:val="2DCCF8B0"/>
    <w:rsid w:val="308C4DD7"/>
    <w:rsid w:val="32B7887F"/>
    <w:rsid w:val="337E28D4"/>
    <w:rsid w:val="340CA843"/>
    <w:rsid w:val="356365C3"/>
    <w:rsid w:val="374AA8AB"/>
    <w:rsid w:val="37E26FF7"/>
    <w:rsid w:val="3931DA5E"/>
    <w:rsid w:val="3CA7B379"/>
    <w:rsid w:val="3CD10463"/>
    <w:rsid w:val="3F88ADF7"/>
    <w:rsid w:val="40930152"/>
    <w:rsid w:val="4234A31F"/>
    <w:rsid w:val="42A057D5"/>
    <w:rsid w:val="4535B21E"/>
    <w:rsid w:val="48ED5A3D"/>
    <w:rsid w:val="49B25946"/>
    <w:rsid w:val="4C39FF14"/>
    <w:rsid w:val="5091DA42"/>
    <w:rsid w:val="5487A2E9"/>
    <w:rsid w:val="54F0CE43"/>
    <w:rsid w:val="5768A509"/>
    <w:rsid w:val="587BD73F"/>
    <w:rsid w:val="5D4F7BF2"/>
    <w:rsid w:val="6136E418"/>
    <w:rsid w:val="6270F01F"/>
    <w:rsid w:val="6376B3ED"/>
    <w:rsid w:val="67C562AD"/>
    <w:rsid w:val="69D5043F"/>
    <w:rsid w:val="6C4DE4D3"/>
    <w:rsid w:val="6E4D7E3F"/>
    <w:rsid w:val="6F273834"/>
    <w:rsid w:val="6F60CF11"/>
    <w:rsid w:val="6FEA0196"/>
    <w:rsid w:val="703574CE"/>
    <w:rsid w:val="72756249"/>
    <w:rsid w:val="73B81048"/>
    <w:rsid w:val="73F0EBCC"/>
    <w:rsid w:val="74D68BA9"/>
    <w:rsid w:val="74E1B967"/>
    <w:rsid w:val="7526F736"/>
    <w:rsid w:val="7C4F038D"/>
    <w:rsid w:val="7D45CA3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B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uiPriority w:val="9"/>
    <w:qFormat/>
    <w:rsid w:val="009C130A"/>
    <w:pPr>
      <w:keepNext/>
      <w:numPr>
        <w:numId w:val="8"/>
      </w:numPr>
      <w:spacing w:before="480" w:after="60"/>
      <w:outlineLvl w:val="0"/>
    </w:pPr>
    <w:rPr>
      <w:rFonts w:cs="Arial"/>
      <w:b/>
      <w:bCs/>
      <w:kern w:val="32"/>
      <w:sz w:val="32"/>
      <w:szCs w:val="32"/>
      <w:lang w:val="en-GB"/>
    </w:rPr>
  </w:style>
  <w:style w:type="paragraph" w:styleId="Overskrift2">
    <w:name w:val="heading 2"/>
    <w:basedOn w:val="Normal"/>
    <w:next w:val="Normal"/>
    <w:link w:val="Overskrift2Tegn"/>
    <w:uiPriority w:val="9"/>
    <w:qFormat/>
    <w:rsid w:val="00391854"/>
    <w:pPr>
      <w:keepNext/>
      <w:numPr>
        <w:ilvl w:val="1"/>
        <w:numId w:val="8"/>
      </w:numPr>
      <w:tabs>
        <w:tab w:val="left" w:pos="0"/>
      </w:tabs>
      <w:spacing w:before="360" w:after="60"/>
      <w:outlineLvl w:val="1"/>
    </w:pPr>
    <w:rPr>
      <w:rFonts w:cs="Arial"/>
      <w:b/>
      <w:bCs/>
      <w:i/>
      <w:iCs/>
      <w:sz w:val="28"/>
      <w:szCs w:val="28"/>
    </w:rPr>
  </w:style>
  <w:style w:type="paragraph" w:styleId="Overskrift3">
    <w:name w:val="heading 3"/>
    <w:basedOn w:val="Normal"/>
    <w:next w:val="Normal"/>
    <w:uiPriority w:val="9"/>
    <w:qFormat/>
    <w:rsid w:val="0081590C"/>
    <w:pPr>
      <w:keepNext/>
      <w:numPr>
        <w:ilvl w:val="2"/>
        <w:numId w:val="8"/>
      </w:numPr>
      <w:spacing w:before="240" w:after="60"/>
      <w:outlineLvl w:val="2"/>
    </w:pPr>
    <w:rPr>
      <w:rFonts w:cs="Arial"/>
      <w:b/>
      <w:bCs/>
      <w:sz w:val="26"/>
      <w:szCs w:val="26"/>
    </w:rPr>
  </w:style>
  <w:style w:type="paragraph" w:styleId="Overskrift4">
    <w:name w:val="heading 4"/>
    <w:basedOn w:val="Normal"/>
    <w:next w:val="Normal"/>
    <w:uiPriority w:val="9"/>
    <w:qFormat/>
    <w:rsid w:val="0081590C"/>
    <w:pPr>
      <w:keepNext/>
      <w:numPr>
        <w:ilvl w:val="3"/>
        <w:numId w:val="8"/>
      </w:numPr>
      <w:spacing w:before="240" w:after="60"/>
      <w:outlineLvl w:val="3"/>
    </w:pPr>
    <w:rPr>
      <w:rFonts w:ascii="Times New Roman" w:hAnsi="Times New Roman"/>
      <w:b/>
      <w:bCs/>
      <w:sz w:val="28"/>
      <w:szCs w:val="28"/>
    </w:rPr>
  </w:style>
  <w:style w:type="paragraph" w:styleId="Overskrift5">
    <w:name w:val="heading 5"/>
    <w:basedOn w:val="Normal"/>
    <w:next w:val="Normal"/>
    <w:uiPriority w:val="9"/>
    <w:qFormat/>
    <w:rsid w:val="0081590C"/>
    <w:pPr>
      <w:numPr>
        <w:ilvl w:val="4"/>
        <w:numId w:val="8"/>
      </w:numPr>
      <w:spacing w:before="240" w:after="60"/>
      <w:outlineLvl w:val="4"/>
    </w:pPr>
    <w:rPr>
      <w:b/>
      <w:bCs/>
      <w:i/>
      <w:iCs/>
      <w:sz w:val="26"/>
      <w:szCs w:val="26"/>
    </w:rPr>
  </w:style>
  <w:style w:type="paragraph" w:styleId="Overskrift6">
    <w:name w:val="heading 6"/>
    <w:basedOn w:val="Normal"/>
    <w:next w:val="Normal"/>
    <w:uiPriority w:val="9"/>
    <w:qFormat/>
    <w:rsid w:val="0081590C"/>
    <w:pPr>
      <w:numPr>
        <w:ilvl w:val="5"/>
        <w:numId w:val="8"/>
      </w:numPr>
      <w:spacing w:before="240" w:after="60"/>
      <w:outlineLvl w:val="5"/>
    </w:pPr>
    <w:rPr>
      <w:rFonts w:ascii="Times New Roman" w:hAnsi="Times New Roman"/>
      <w:b/>
      <w:bCs/>
      <w:sz w:val="22"/>
      <w:szCs w:val="22"/>
    </w:rPr>
  </w:style>
  <w:style w:type="paragraph" w:styleId="Overskrift7">
    <w:name w:val="heading 7"/>
    <w:basedOn w:val="Normal"/>
    <w:next w:val="Normal"/>
    <w:uiPriority w:val="9"/>
    <w:qFormat/>
    <w:rsid w:val="0081590C"/>
    <w:pPr>
      <w:numPr>
        <w:ilvl w:val="6"/>
        <w:numId w:val="8"/>
      </w:numPr>
      <w:spacing w:before="240" w:after="60"/>
      <w:outlineLvl w:val="6"/>
    </w:pPr>
    <w:rPr>
      <w:rFonts w:ascii="Times New Roman" w:hAnsi="Times New Roman"/>
      <w:sz w:val="24"/>
      <w:szCs w:val="24"/>
    </w:rPr>
  </w:style>
  <w:style w:type="paragraph" w:styleId="Overskrift8">
    <w:name w:val="heading 8"/>
    <w:basedOn w:val="Normal"/>
    <w:next w:val="Normal"/>
    <w:uiPriority w:val="9"/>
    <w:qFormat/>
    <w:rsid w:val="0081590C"/>
    <w:pPr>
      <w:numPr>
        <w:ilvl w:val="7"/>
        <w:numId w:val="8"/>
      </w:numPr>
      <w:spacing w:before="240" w:after="60"/>
      <w:outlineLvl w:val="7"/>
    </w:pPr>
    <w:rPr>
      <w:rFonts w:ascii="Times New Roman" w:hAnsi="Times New Roman"/>
      <w:i/>
      <w:iCs/>
      <w:sz w:val="24"/>
      <w:szCs w:val="24"/>
    </w:rPr>
  </w:style>
  <w:style w:type="paragraph" w:styleId="Overskrift9">
    <w:name w:val="heading 9"/>
    <w:basedOn w:val="Normal"/>
    <w:next w:val="Normal"/>
    <w:uiPriority w:val="9"/>
    <w:qFormat/>
    <w:rsid w:val="0081590C"/>
    <w:pPr>
      <w:numPr>
        <w:ilvl w:val="8"/>
        <w:numId w:val="8"/>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EC5CD4"/>
    <w:pPr>
      <w:spacing w:after="120"/>
    </w:pPr>
    <w:rPr>
      <w:sz w:val="20"/>
      <w:szCs w:val="20"/>
      <w:lang w:val="en-GB"/>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643FEF"/>
    <w:pPr>
      <w:tabs>
        <w:tab w:val="left" w:pos="720"/>
        <w:tab w:val="right" w:leader="dot" w:pos="9062"/>
      </w:tabs>
      <w:ind w:left="362" w:hanging="181"/>
    </w:pPr>
  </w:style>
  <w:style w:type="paragraph" w:styleId="INNH2">
    <w:name w:val="toc 2"/>
    <w:basedOn w:val="Normal"/>
    <w:next w:val="Normal"/>
    <w:autoRedefine/>
    <w:uiPriority w:val="39"/>
    <w:rsid w:val="00643FEF"/>
    <w:pPr>
      <w:tabs>
        <w:tab w:val="left" w:pos="880"/>
        <w:tab w:val="right" w:leader="dot" w:pos="9344"/>
      </w:tabs>
      <w:ind w:left="193"/>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3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uiPriority w:val="20"/>
    <w:qFormat/>
    <w:rsid w:val="00D1651B"/>
    <w:rPr>
      <w:i/>
      <w:iCs/>
    </w:rPr>
  </w:style>
  <w:style w:type="character" w:customStyle="1" w:styleId="BrdtekstTegn">
    <w:name w:val="Brødtekst Tegn"/>
    <w:basedOn w:val="Standardskriftforavsnitt"/>
    <w:link w:val="Brdtekst"/>
    <w:rsid w:val="00EC5CD4"/>
    <w:rPr>
      <w:rFonts w:ascii="Arial" w:hAnsi="Arial"/>
      <w:lang w:val="en-GB"/>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uiPriority w:val="9"/>
    <w:rsid w:val="009C130A"/>
    <w:rPr>
      <w:rFonts w:ascii="Arial" w:hAnsi="Arial" w:cs="Arial"/>
      <w:b/>
      <w:bCs/>
      <w:kern w:val="32"/>
      <w:sz w:val="32"/>
      <w:szCs w:val="32"/>
      <w:lang w:val="en-GB"/>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uiPriority w:val="9"/>
    <w:rsid w:val="00391854"/>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137845"/>
    <w:pPr>
      <w:ind w:left="720"/>
      <w:contextualSpacing/>
    </w:pPr>
  </w:style>
  <w:style w:type="paragraph" w:styleId="Bildetekst">
    <w:name w:val="caption"/>
    <w:basedOn w:val="Normal"/>
    <w:next w:val="Normal"/>
    <w:uiPriority w:val="35"/>
    <w:unhideWhenUsed/>
    <w:qFormat/>
    <w:rsid w:val="00970BA0"/>
    <w:pPr>
      <w:spacing w:after="200" w:line="240" w:lineRule="auto"/>
    </w:pPr>
    <w:rPr>
      <w:rFonts w:ascii="Times" w:hAnsi="Times" w:cs="Times"/>
      <w:i/>
      <w:iCs/>
      <w:color w:val="1F497D" w:themeColor="text2"/>
      <w:sz w:val="22"/>
      <w:szCs w:val="18"/>
    </w:rPr>
  </w:style>
  <w:style w:type="character" w:customStyle="1" w:styleId="apple-converted-space">
    <w:name w:val="apple-converted-space"/>
    <w:basedOn w:val="Standardskriftforavsnitt"/>
    <w:rsid w:val="00E10970"/>
  </w:style>
  <w:style w:type="character" w:customStyle="1" w:styleId="Ulstomtale1">
    <w:name w:val="Uløst omtale1"/>
    <w:basedOn w:val="Standardskriftforavsnitt"/>
    <w:uiPriority w:val="99"/>
    <w:semiHidden/>
    <w:unhideWhenUsed/>
    <w:rsid w:val="00A2254F"/>
    <w:rPr>
      <w:color w:val="808080"/>
      <w:shd w:val="clear" w:color="auto" w:fill="E6E6E6"/>
    </w:rPr>
  </w:style>
  <w:style w:type="paragraph" w:customStyle="1" w:styleId="Ingress">
    <w:name w:val="Ingress"/>
    <w:basedOn w:val="Brdtekst"/>
    <w:qFormat/>
    <w:rsid w:val="00856FC7"/>
    <w:pPr>
      <w:spacing w:before="120" w:after="60"/>
    </w:pPr>
    <w:rPr>
      <w:b/>
      <w:u w:val="single"/>
      <w:lang w:val="en-US"/>
    </w:rPr>
  </w:style>
  <w:style w:type="paragraph" w:styleId="Liste">
    <w:name w:val="List"/>
    <w:basedOn w:val="Normal"/>
    <w:unhideWhenUsed/>
    <w:rsid w:val="007B1255"/>
    <w:pPr>
      <w:ind w:left="283" w:hanging="283"/>
      <w:contextualSpacing/>
    </w:pPr>
  </w:style>
  <w:style w:type="paragraph" w:styleId="Liste2">
    <w:name w:val="List 2"/>
    <w:basedOn w:val="Normal"/>
    <w:unhideWhenUsed/>
    <w:rsid w:val="004F5FBC"/>
    <w:pPr>
      <w:ind w:left="566" w:hanging="283"/>
      <w:contextualSpacing/>
    </w:pPr>
    <w:rPr>
      <w:sz w:val="20"/>
    </w:rPr>
  </w:style>
  <w:style w:type="paragraph" w:styleId="Punktliste2">
    <w:name w:val="List Bullet 2"/>
    <w:basedOn w:val="Normal"/>
    <w:unhideWhenUsed/>
    <w:rsid w:val="004F5FBC"/>
    <w:pPr>
      <w:numPr>
        <w:numId w:val="3"/>
      </w:numPr>
      <w:contextualSpacing/>
    </w:pPr>
    <w:rPr>
      <w:sz w:val="20"/>
    </w:rPr>
  </w:style>
  <w:style w:type="paragraph" w:styleId="Brdtekstinnrykk">
    <w:name w:val="Body Text Indent"/>
    <w:basedOn w:val="Normal"/>
    <w:link w:val="BrdtekstinnrykkTegn"/>
    <w:unhideWhenUsed/>
    <w:rsid w:val="007B1255"/>
    <w:pPr>
      <w:spacing w:after="120"/>
      <w:ind w:left="283"/>
    </w:pPr>
  </w:style>
  <w:style w:type="character" w:customStyle="1" w:styleId="BrdtekstinnrykkTegn">
    <w:name w:val="Brødtekstinnrykk Tegn"/>
    <w:basedOn w:val="Standardskriftforavsnitt"/>
    <w:link w:val="Brdtekstinnrykk"/>
    <w:rsid w:val="007B1255"/>
    <w:rPr>
      <w:rFonts w:ascii="Arial" w:hAnsi="Arial"/>
      <w:sz w:val="19"/>
      <w:szCs w:val="19"/>
    </w:rPr>
  </w:style>
  <w:style w:type="paragraph" w:customStyle="1" w:styleId="Brdtekst1">
    <w:name w:val="Brødtekst1"/>
    <w:basedOn w:val="Normal"/>
    <w:qFormat/>
    <w:rsid w:val="00C2333B"/>
    <w:pPr>
      <w:spacing w:after="120"/>
    </w:pPr>
    <w:rPr>
      <w:lang w:val="en-US"/>
    </w:rPr>
  </w:style>
  <w:style w:type="character" w:styleId="Ulstomtale">
    <w:name w:val="Unresolved Mention"/>
    <w:basedOn w:val="Standardskriftforavsnitt"/>
    <w:uiPriority w:val="99"/>
    <w:semiHidden/>
    <w:unhideWhenUsed/>
    <w:rsid w:val="00E60BFE"/>
    <w:rPr>
      <w:color w:val="605E5C"/>
      <w:shd w:val="clear" w:color="auto" w:fill="E1DFDD"/>
    </w:rPr>
  </w:style>
  <w:style w:type="paragraph" w:customStyle="1" w:styleId="Body">
    <w:name w:val="Body"/>
    <w:basedOn w:val="Brdtekst"/>
    <w:qFormat/>
    <w:rsid w:val="001346F0"/>
    <w:pPr>
      <w:spacing w:after="160" w:line="280" w:lineRule="atLeast"/>
    </w:pPr>
    <w:rPr>
      <w:rFonts w:asciiTheme="minorHAnsi" w:hAnsiTheme="minorHAnsi" w:cs="Times"/>
      <w:sz w:val="22"/>
      <w:szCs w:val="22"/>
    </w:rPr>
  </w:style>
  <w:style w:type="paragraph" w:customStyle="1" w:styleId="Rubrik">
    <w:name w:val="Rubrik"/>
    <w:basedOn w:val="Brdtekst"/>
    <w:qFormat/>
    <w:rsid w:val="001346F0"/>
    <w:pPr>
      <w:spacing w:after="40" w:line="280" w:lineRule="atLeast"/>
    </w:pPr>
    <w:rPr>
      <w:rFonts w:asciiTheme="minorHAnsi" w:hAnsiTheme="minorHAnsi" w:cs="Times"/>
      <w:b/>
      <w:sz w:val="22"/>
      <w:szCs w:val="22"/>
      <w:u w:val="single"/>
    </w:rPr>
  </w:style>
  <w:style w:type="paragraph" w:styleId="Tittel">
    <w:name w:val="Title"/>
    <w:basedOn w:val="Normal"/>
    <w:next w:val="Normal"/>
    <w:link w:val="TittelTegn"/>
    <w:qFormat/>
    <w:rsid w:val="00C5090E"/>
    <w:pPr>
      <w:spacing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rsid w:val="00C5090E"/>
    <w:rPr>
      <w:rFonts w:ascii="Arial" w:eastAsiaTheme="majorEastAsia" w:hAnsi="Arial" w:cstheme="majorBidi"/>
      <w:b/>
      <w:spacing w:val="-10"/>
      <w:kern w:val="28"/>
      <w:sz w:val="36"/>
      <w:szCs w:val="56"/>
    </w:rPr>
  </w:style>
  <w:style w:type="paragraph" w:styleId="Brdtekst-frsteinnrykk2">
    <w:name w:val="Body Text First Indent 2"/>
    <w:basedOn w:val="Brdtekstinnrykk"/>
    <w:link w:val="Brdtekst-frsteinnrykk2Tegn"/>
    <w:unhideWhenUsed/>
    <w:rsid w:val="00D34729"/>
    <w:pPr>
      <w:spacing w:after="0"/>
      <w:ind w:left="360" w:firstLine="360"/>
    </w:pPr>
  </w:style>
  <w:style w:type="character" w:customStyle="1" w:styleId="Brdtekst-frsteinnrykk2Tegn">
    <w:name w:val="Brødtekst - første innrykk 2 Tegn"/>
    <w:basedOn w:val="BrdtekstinnrykkTegn"/>
    <w:link w:val="Brdtekst-frsteinnrykk2"/>
    <w:rsid w:val="00D34729"/>
    <w:rPr>
      <w:rFonts w:ascii="Arial" w:hAnsi="Arial"/>
      <w:sz w:val="19"/>
      <w:szCs w:val="19"/>
    </w:rPr>
  </w:style>
  <w:style w:type="paragraph" w:styleId="Undertittel">
    <w:name w:val="Subtitle"/>
    <w:basedOn w:val="Normal"/>
    <w:next w:val="Normal"/>
    <w:link w:val="UndertittelTegn"/>
    <w:uiPriority w:val="11"/>
    <w:qFormat/>
    <w:rsid w:val="00F151A3"/>
    <w:pPr>
      <w:widowControl w:val="0"/>
      <w:numPr>
        <w:ilvl w:val="1"/>
      </w:numPr>
      <w:spacing w:after="160" w:line="240"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UndertittelTegn">
    <w:name w:val="Undertittel Tegn"/>
    <w:basedOn w:val="Standardskriftforavsnitt"/>
    <w:link w:val="Undertittel"/>
    <w:uiPriority w:val="11"/>
    <w:rsid w:val="00F151A3"/>
    <w:rPr>
      <w:rFonts w:asciiTheme="minorHAnsi" w:eastAsiaTheme="minorEastAsia" w:hAnsiTheme="minorHAnsi" w:cstheme="minorBidi"/>
      <w:color w:val="5A5A5A" w:themeColor="text1" w:themeTint="A5"/>
      <w:spacing w:val="15"/>
      <w:sz w:val="22"/>
      <w:szCs w:val="22"/>
      <w:lang w:val="en-US" w:eastAsia="en-US"/>
    </w:rPr>
  </w:style>
  <w:style w:type="paragraph" w:customStyle="1" w:styleId="Block">
    <w:name w:val="Block"/>
    <w:basedOn w:val="Normal"/>
    <w:qFormat/>
    <w:rsid w:val="00291ADC"/>
    <w:pPr>
      <w:spacing w:before="60" w:after="60" w:line="276" w:lineRule="auto"/>
      <w:ind w:left="1134"/>
      <w:jc w:val="both"/>
    </w:pPr>
    <w:rPr>
      <w:rFonts w:asciiTheme="minorHAnsi" w:eastAsiaTheme="minorHAnsi" w:hAnsiTheme="minorHAnsi" w:cstheme="minorBidi"/>
      <w:sz w:val="22"/>
      <w:szCs w:val="22"/>
      <w:lang w:val="en-GB" w:eastAsia="en-US"/>
    </w:rPr>
  </w:style>
  <w:style w:type="paragraph" w:styleId="HTML-forhndsformatert">
    <w:name w:val="HTML Preformatted"/>
    <w:basedOn w:val="Normal"/>
    <w:link w:val="HTML-forhndsformatertTegn"/>
    <w:uiPriority w:val="99"/>
    <w:semiHidden/>
    <w:unhideWhenUsed/>
    <w:rsid w:val="0060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6016A7"/>
    <w:rPr>
      <w:rFonts w:ascii="Courier New" w:hAnsi="Courier New" w:cs="Courier New"/>
    </w:rPr>
  </w:style>
  <w:style w:type="paragraph" w:customStyle="1" w:styleId="AnnexHeading1">
    <w:name w:val="Annex Heading1"/>
    <w:basedOn w:val="Overskrift1"/>
    <w:qFormat/>
    <w:rsid w:val="007F53D7"/>
    <w:pPr>
      <w:numPr>
        <w:numId w:val="6"/>
      </w:numPr>
    </w:pPr>
  </w:style>
  <w:style w:type="paragraph" w:customStyle="1" w:styleId="AnnexHeading2">
    <w:name w:val="Annex Heading2"/>
    <w:basedOn w:val="AnnexHeading1"/>
    <w:qFormat/>
    <w:rsid w:val="007F53D7"/>
    <w:pPr>
      <w:numPr>
        <w:ilvl w:val="1"/>
      </w:numPr>
    </w:pPr>
    <w:rPr>
      <w:sz w:val="28"/>
    </w:rPr>
  </w:style>
  <w:style w:type="paragraph" w:customStyle="1" w:styleId="AnnexHeading3">
    <w:name w:val="Annex Heading3"/>
    <w:basedOn w:val="Overskrift3"/>
    <w:qFormat/>
    <w:rsid w:val="00415F5B"/>
    <w:pPr>
      <w:numPr>
        <w:numId w:val="6"/>
      </w:numPr>
    </w:pPr>
    <w:rPr>
      <w:lang w:val="en-US"/>
    </w:rPr>
  </w:style>
  <w:style w:type="paragraph" w:customStyle="1" w:styleId="AnnexHeading4">
    <w:name w:val="Annex Heading4"/>
    <w:basedOn w:val="Overskrift4"/>
    <w:qFormat/>
    <w:rsid w:val="00084696"/>
    <w:pPr>
      <w:numPr>
        <w:numId w:val="6"/>
      </w:numPr>
    </w:pPr>
    <w:rPr>
      <w:rFonts w:ascii="Arial" w:hAnsi="Arial"/>
      <w:sz w:val="24"/>
    </w:rPr>
  </w:style>
  <w:style w:type="paragraph" w:customStyle="1" w:styleId="Heading1wonumbering">
    <w:name w:val="Heading 1 wo numbering"/>
    <w:basedOn w:val="Overskrift1"/>
    <w:qFormat/>
    <w:rsid w:val="00C5090E"/>
    <w:pPr>
      <w:numPr>
        <w:numId w:val="0"/>
      </w:numPr>
      <w:ind w:left="576" w:hanging="576"/>
    </w:pPr>
  </w:style>
  <w:style w:type="paragraph" w:customStyle="1" w:styleId="Tabell-innhold">
    <w:name w:val="Tabell-innhold"/>
    <w:aliases w:val="- ord og tall"/>
    <w:basedOn w:val="Normal"/>
    <w:qFormat/>
    <w:rsid w:val="007F76E8"/>
    <w:pPr>
      <w:spacing w:line="260" w:lineRule="exact"/>
      <w:jc w:val="both"/>
    </w:pPr>
    <w:rPr>
      <w:rFonts w:ascii="Calibri" w:hAnsi="Calibri"/>
      <w:sz w:val="20"/>
      <w:szCs w:val="20"/>
      <w:lang w:eastAsia="en-US"/>
    </w:rPr>
  </w:style>
  <w:style w:type="table" w:styleId="Vanligtabell5">
    <w:name w:val="Plain Table 5"/>
    <w:aliases w:val="AJ-Plain Table 5"/>
    <w:basedOn w:val="Vanligtabell"/>
    <w:uiPriority w:val="45"/>
    <w:rsid w:val="007F76E8"/>
    <w:rPr>
      <w:rFonts w:eastAsiaTheme="minorHAnsi" w:cstheme="minorBidi"/>
      <w:sz w:val="24"/>
      <w:szCs w:val="24"/>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2">
    <w:name w:val="Grid Table 2"/>
    <w:basedOn w:val="Vanligtabell"/>
    <w:uiPriority w:val="47"/>
    <w:rsid w:val="00F5352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jon">
    <w:name w:val="Revision"/>
    <w:hidden/>
    <w:uiPriority w:val="99"/>
    <w:semiHidden/>
    <w:rsid w:val="001F45AA"/>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14438456">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82481476">
      <w:bodyDiv w:val="1"/>
      <w:marLeft w:val="0"/>
      <w:marRight w:val="0"/>
      <w:marTop w:val="0"/>
      <w:marBottom w:val="0"/>
      <w:divBdr>
        <w:top w:val="none" w:sz="0" w:space="0" w:color="auto"/>
        <w:left w:val="none" w:sz="0" w:space="0" w:color="auto"/>
        <w:bottom w:val="none" w:sz="0" w:space="0" w:color="auto"/>
        <w:right w:val="none" w:sz="0" w:space="0" w:color="auto"/>
      </w:divBdr>
    </w:div>
    <w:div w:id="473447495">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838445">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275477018">
      <w:bodyDiv w:val="1"/>
      <w:marLeft w:val="0"/>
      <w:marRight w:val="0"/>
      <w:marTop w:val="0"/>
      <w:marBottom w:val="0"/>
      <w:divBdr>
        <w:top w:val="none" w:sz="0" w:space="0" w:color="auto"/>
        <w:left w:val="none" w:sz="0" w:space="0" w:color="auto"/>
        <w:bottom w:val="none" w:sz="0" w:space="0" w:color="auto"/>
        <w:right w:val="none" w:sz="0" w:space="0" w:color="auto"/>
      </w:divBdr>
    </w:div>
    <w:div w:id="1342395555">
      <w:bodyDiv w:val="1"/>
      <w:marLeft w:val="0"/>
      <w:marRight w:val="0"/>
      <w:marTop w:val="0"/>
      <w:marBottom w:val="0"/>
      <w:divBdr>
        <w:top w:val="none" w:sz="0" w:space="0" w:color="auto"/>
        <w:left w:val="none" w:sz="0" w:space="0" w:color="auto"/>
        <w:bottom w:val="none" w:sz="0" w:space="0" w:color="auto"/>
        <w:right w:val="none" w:sz="0" w:space="0" w:color="auto"/>
      </w:divBdr>
      <w:divsChild>
        <w:div w:id="528761612">
          <w:marLeft w:val="0"/>
          <w:marRight w:val="0"/>
          <w:marTop w:val="0"/>
          <w:marBottom w:val="0"/>
          <w:divBdr>
            <w:top w:val="none" w:sz="0" w:space="0" w:color="auto"/>
            <w:left w:val="none" w:sz="0" w:space="0" w:color="auto"/>
            <w:bottom w:val="none" w:sz="0" w:space="0" w:color="auto"/>
            <w:right w:val="none" w:sz="0" w:space="0" w:color="auto"/>
          </w:divBdr>
          <w:divsChild>
            <w:div w:id="553661544">
              <w:marLeft w:val="0"/>
              <w:marRight w:val="0"/>
              <w:marTop w:val="0"/>
              <w:marBottom w:val="0"/>
              <w:divBdr>
                <w:top w:val="none" w:sz="0" w:space="0" w:color="auto"/>
                <w:left w:val="none" w:sz="0" w:space="0" w:color="auto"/>
                <w:bottom w:val="none" w:sz="0" w:space="0" w:color="auto"/>
                <w:right w:val="none" w:sz="0" w:space="0" w:color="auto"/>
              </w:divBdr>
              <w:divsChild>
                <w:div w:id="18430193">
                  <w:marLeft w:val="0"/>
                  <w:marRight w:val="0"/>
                  <w:marTop w:val="0"/>
                  <w:marBottom w:val="0"/>
                  <w:divBdr>
                    <w:top w:val="none" w:sz="0" w:space="0" w:color="auto"/>
                    <w:left w:val="none" w:sz="0" w:space="0" w:color="auto"/>
                    <w:bottom w:val="none" w:sz="0" w:space="0" w:color="auto"/>
                    <w:right w:val="none" w:sz="0" w:space="0" w:color="auto"/>
                  </w:divBdr>
                  <w:divsChild>
                    <w:div w:id="1486971831">
                      <w:marLeft w:val="-225"/>
                      <w:marRight w:val="-225"/>
                      <w:marTop w:val="0"/>
                      <w:marBottom w:val="0"/>
                      <w:divBdr>
                        <w:top w:val="none" w:sz="0" w:space="0" w:color="auto"/>
                        <w:left w:val="none" w:sz="0" w:space="0" w:color="auto"/>
                        <w:bottom w:val="none" w:sz="0" w:space="0" w:color="auto"/>
                        <w:right w:val="none" w:sz="0" w:space="0" w:color="auto"/>
                      </w:divBdr>
                      <w:divsChild>
                        <w:div w:id="1756198052">
                          <w:marLeft w:val="0"/>
                          <w:marRight w:val="0"/>
                          <w:marTop w:val="0"/>
                          <w:marBottom w:val="0"/>
                          <w:divBdr>
                            <w:top w:val="none" w:sz="0" w:space="0" w:color="auto"/>
                            <w:left w:val="none" w:sz="0" w:space="0" w:color="auto"/>
                            <w:bottom w:val="none" w:sz="0" w:space="0" w:color="auto"/>
                            <w:right w:val="none" w:sz="0" w:space="0" w:color="auto"/>
                          </w:divBdr>
                          <w:divsChild>
                            <w:div w:id="9662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67025">
      <w:bodyDiv w:val="1"/>
      <w:marLeft w:val="0"/>
      <w:marRight w:val="0"/>
      <w:marTop w:val="0"/>
      <w:marBottom w:val="0"/>
      <w:divBdr>
        <w:top w:val="none" w:sz="0" w:space="0" w:color="auto"/>
        <w:left w:val="none" w:sz="0" w:space="0" w:color="auto"/>
        <w:bottom w:val="none" w:sz="0" w:space="0" w:color="auto"/>
        <w:right w:val="none" w:sz="0" w:space="0" w:color="auto"/>
      </w:divBdr>
      <w:divsChild>
        <w:div w:id="1953315286">
          <w:marLeft w:val="0"/>
          <w:marRight w:val="0"/>
          <w:marTop w:val="0"/>
          <w:marBottom w:val="0"/>
          <w:divBdr>
            <w:top w:val="none" w:sz="0" w:space="0" w:color="auto"/>
            <w:left w:val="none" w:sz="0" w:space="0" w:color="auto"/>
            <w:bottom w:val="none" w:sz="0" w:space="0" w:color="auto"/>
            <w:right w:val="none" w:sz="0" w:space="0" w:color="auto"/>
          </w:divBdr>
          <w:divsChild>
            <w:div w:id="247888093">
              <w:marLeft w:val="0"/>
              <w:marRight w:val="0"/>
              <w:marTop w:val="0"/>
              <w:marBottom w:val="0"/>
              <w:divBdr>
                <w:top w:val="none" w:sz="0" w:space="0" w:color="auto"/>
                <w:left w:val="none" w:sz="0" w:space="0" w:color="auto"/>
                <w:bottom w:val="none" w:sz="0" w:space="0" w:color="auto"/>
                <w:right w:val="none" w:sz="0" w:space="0" w:color="auto"/>
              </w:divBdr>
              <w:divsChild>
                <w:div w:id="121307854">
                  <w:marLeft w:val="0"/>
                  <w:marRight w:val="0"/>
                  <w:marTop w:val="0"/>
                  <w:marBottom w:val="0"/>
                  <w:divBdr>
                    <w:top w:val="none" w:sz="0" w:space="0" w:color="auto"/>
                    <w:left w:val="none" w:sz="0" w:space="0" w:color="auto"/>
                    <w:bottom w:val="none" w:sz="0" w:space="0" w:color="auto"/>
                    <w:right w:val="none" w:sz="0" w:space="0" w:color="auto"/>
                  </w:divBdr>
                  <w:divsChild>
                    <w:div w:id="159006307">
                      <w:marLeft w:val="-225"/>
                      <w:marRight w:val="-225"/>
                      <w:marTop w:val="0"/>
                      <w:marBottom w:val="0"/>
                      <w:divBdr>
                        <w:top w:val="none" w:sz="0" w:space="0" w:color="auto"/>
                        <w:left w:val="none" w:sz="0" w:space="0" w:color="auto"/>
                        <w:bottom w:val="none" w:sz="0" w:space="0" w:color="auto"/>
                        <w:right w:val="none" w:sz="0" w:space="0" w:color="auto"/>
                      </w:divBdr>
                      <w:divsChild>
                        <w:div w:id="1640956755">
                          <w:marLeft w:val="0"/>
                          <w:marRight w:val="0"/>
                          <w:marTop w:val="0"/>
                          <w:marBottom w:val="0"/>
                          <w:divBdr>
                            <w:top w:val="none" w:sz="0" w:space="0" w:color="auto"/>
                            <w:left w:val="none" w:sz="0" w:space="0" w:color="auto"/>
                            <w:bottom w:val="none" w:sz="0" w:space="0" w:color="auto"/>
                            <w:right w:val="none" w:sz="0" w:space="0" w:color="auto"/>
                          </w:divBdr>
                          <w:divsChild>
                            <w:div w:id="19564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mercell.com" TargetMode="External"/><Relationship Id="rId17" Type="http://schemas.openxmlformats.org/officeDocument/2006/relationships/diagramLayout" Target="diagrams/layout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60228C-7EA1-4C6E-BF09-04A9262382D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454B0E31-C3B5-4BC4-A714-255D77DD017F}">
      <dgm:prSet phldrT="[Text]"/>
      <dgm:spPr/>
      <dgm:t>
        <a:bodyPr/>
        <a:lstStyle/>
        <a:p>
          <a:r>
            <a:rPr lang="en-GB"/>
            <a:t>NVE</a:t>
          </a:r>
        </a:p>
      </dgm:t>
    </dgm:pt>
    <dgm:pt modelId="{D8C6EDBA-96DC-4D07-AA68-0D2FB5951ED9}" type="parTrans" cxnId="{EC2D393B-6383-47B1-97F4-3F51A63B9079}">
      <dgm:prSet/>
      <dgm:spPr/>
      <dgm:t>
        <a:bodyPr/>
        <a:lstStyle/>
        <a:p>
          <a:endParaRPr lang="en-GB"/>
        </a:p>
      </dgm:t>
    </dgm:pt>
    <dgm:pt modelId="{9D1FA084-5AE4-4C99-A539-E6E9CB2D1FF3}" type="sibTrans" cxnId="{EC2D393B-6383-47B1-97F4-3F51A63B9079}">
      <dgm:prSet/>
      <dgm:spPr/>
      <dgm:t>
        <a:bodyPr/>
        <a:lstStyle/>
        <a:p>
          <a:r>
            <a:rPr lang="en-GB"/>
            <a:t>Head Office Oslo</a:t>
          </a:r>
        </a:p>
      </dgm:t>
    </dgm:pt>
    <dgm:pt modelId="{8DB7CDBA-7FDD-4BB1-A723-C5F5ACE9A5BA}" type="asst">
      <dgm:prSet phldrT="[Text]"/>
      <dgm:spPr/>
      <dgm:t>
        <a:bodyPr/>
        <a:lstStyle/>
        <a:p>
          <a:r>
            <a:rPr lang="en-GB"/>
            <a:t>-</a:t>
          </a:r>
        </a:p>
      </dgm:t>
    </dgm:pt>
    <dgm:pt modelId="{7ECFA184-2841-4778-A2EB-CBC72A22B97B}" type="parTrans" cxnId="{F588EC11-8399-4D06-9375-14C2916411D6}">
      <dgm:prSet/>
      <dgm:spPr/>
      <dgm:t>
        <a:bodyPr/>
        <a:lstStyle/>
        <a:p>
          <a:endParaRPr lang="en-GB"/>
        </a:p>
      </dgm:t>
    </dgm:pt>
    <dgm:pt modelId="{758CC411-80C7-4B57-9B69-C2CD7DAB3A56}" type="sibTrans" cxnId="{F588EC11-8399-4D06-9375-14C2916411D6}">
      <dgm:prSet/>
      <dgm:spPr/>
      <dgm:t>
        <a:bodyPr/>
        <a:lstStyle/>
        <a:p>
          <a:endParaRPr lang="en-GB"/>
        </a:p>
      </dgm:t>
    </dgm:pt>
    <dgm:pt modelId="{24B179C0-9822-4996-A179-6CED0C9D8619}">
      <dgm:prSet phldrT="[Text]"/>
      <dgm:spPr/>
      <dgm:t>
        <a:bodyPr/>
        <a:lstStyle/>
        <a:p>
          <a:r>
            <a:rPr lang="en-GB"/>
            <a:t>-</a:t>
          </a:r>
        </a:p>
      </dgm:t>
    </dgm:pt>
    <dgm:pt modelId="{C7A45575-74EA-4705-ACF0-60D42E817024}" type="parTrans" cxnId="{E34D0993-7E9B-4B7E-88EF-8317CE8A8907}">
      <dgm:prSet/>
      <dgm:spPr/>
      <dgm:t>
        <a:bodyPr/>
        <a:lstStyle/>
        <a:p>
          <a:endParaRPr lang="en-GB"/>
        </a:p>
      </dgm:t>
    </dgm:pt>
    <dgm:pt modelId="{39A9D08F-538A-4C0D-AC75-44BC6A9E4512}" type="sibTrans" cxnId="{E34D0993-7E9B-4B7E-88EF-8317CE8A8907}">
      <dgm:prSet/>
      <dgm:spPr/>
      <dgm:t>
        <a:bodyPr/>
        <a:lstStyle/>
        <a:p>
          <a:endParaRPr lang="en-GB"/>
        </a:p>
      </dgm:t>
    </dgm:pt>
    <dgm:pt modelId="{76595257-BF6A-4561-A508-8230CF47E634}">
      <dgm:prSet phldrT="[Text]"/>
      <dgm:spPr/>
      <dgm:t>
        <a:bodyPr/>
        <a:lstStyle/>
        <a:p>
          <a:r>
            <a:rPr lang="en-GB"/>
            <a:t>-</a:t>
          </a:r>
        </a:p>
      </dgm:t>
    </dgm:pt>
    <dgm:pt modelId="{B17D5A58-2ACA-41D1-8FF4-FDBDA8507EBD}" type="parTrans" cxnId="{F0182016-A481-484C-AE07-5CFA6300E88B}">
      <dgm:prSet/>
      <dgm:spPr/>
      <dgm:t>
        <a:bodyPr/>
        <a:lstStyle/>
        <a:p>
          <a:endParaRPr lang="en-GB"/>
        </a:p>
      </dgm:t>
    </dgm:pt>
    <dgm:pt modelId="{87229A72-4C42-4F75-AD3C-D2433A653E31}" type="sibTrans" cxnId="{F0182016-A481-484C-AE07-5CFA6300E88B}">
      <dgm:prSet/>
      <dgm:spPr/>
      <dgm:t>
        <a:bodyPr/>
        <a:lstStyle/>
        <a:p>
          <a:endParaRPr lang="en-GB"/>
        </a:p>
      </dgm:t>
    </dgm:pt>
    <dgm:pt modelId="{458B85C0-5919-4CA5-936C-5839489333D1}">
      <dgm:prSet phldrT="[Text]"/>
      <dgm:spPr/>
      <dgm:t>
        <a:bodyPr/>
        <a:lstStyle/>
        <a:p>
          <a:r>
            <a:rPr lang="en-GB"/>
            <a:t>Narvik</a:t>
          </a:r>
        </a:p>
      </dgm:t>
    </dgm:pt>
    <dgm:pt modelId="{E25073CB-7B73-44D1-BD8C-37EFCCD6D576}" type="parTrans" cxnId="{E22BE295-1E5E-4E26-B361-668F55C4064A}">
      <dgm:prSet/>
      <dgm:spPr/>
      <dgm:t>
        <a:bodyPr/>
        <a:lstStyle/>
        <a:p>
          <a:endParaRPr lang="en-GB"/>
        </a:p>
      </dgm:t>
    </dgm:pt>
    <dgm:pt modelId="{14651837-2477-43FE-8FB3-141B1AB57867}" type="sibTrans" cxnId="{E22BE295-1E5E-4E26-B361-668F55C4064A}">
      <dgm:prSet/>
      <dgm:spPr/>
      <dgm:t>
        <a:bodyPr/>
        <a:lstStyle/>
        <a:p>
          <a:r>
            <a:rPr lang="en-GB"/>
            <a:t>Regional Office</a:t>
          </a:r>
        </a:p>
      </dgm:t>
    </dgm:pt>
    <dgm:pt modelId="{15811E3F-B552-461A-A04A-1C71B788AD88}">
      <dgm:prSet phldrT="[Text]"/>
      <dgm:spPr/>
      <dgm:t>
        <a:bodyPr/>
        <a:lstStyle/>
        <a:p>
          <a:r>
            <a:rPr lang="en-GB"/>
            <a:t>Alta</a:t>
          </a:r>
        </a:p>
      </dgm:t>
    </dgm:pt>
    <dgm:pt modelId="{C35F69FA-ED02-4283-AC1B-3E673323E410}" type="parTrans" cxnId="{E4CF2399-EB9E-4285-9735-EAFFDDFE83E1}">
      <dgm:prSet/>
      <dgm:spPr/>
      <dgm:t>
        <a:bodyPr/>
        <a:lstStyle/>
        <a:p>
          <a:endParaRPr lang="en-GB"/>
        </a:p>
      </dgm:t>
    </dgm:pt>
    <dgm:pt modelId="{47B5D659-FA52-49EF-9D18-6EC04689C723}" type="sibTrans" cxnId="{E4CF2399-EB9E-4285-9735-EAFFDDFE83E1}">
      <dgm:prSet custT="1"/>
      <dgm:spPr/>
      <dgm:t>
        <a:bodyPr/>
        <a:lstStyle/>
        <a:p>
          <a:r>
            <a:rPr lang="en-GB" sz="800"/>
            <a:t>District</a:t>
          </a:r>
          <a:r>
            <a:rPr lang="en-GB" sz="900"/>
            <a:t> </a:t>
          </a:r>
          <a:r>
            <a:rPr lang="en-GB" sz="800"/>
            <a:t>Office</a:t>
          </a:r>
          <a:endParaRPr lang="en-GB" sz="900"/>
        </a:p>
      </dgm:t>
    </dgm:pt>
    <dgm:pt modelId="{C2309EA1-ECBF-48BF-A3C9-C8807442C59C}">
      <dgm:prSet phldrT="[Text]"/>
      <dgm:spPr/>
      <dgm:t>
        <a:bodyPr/>
        <a:lstStyle/>
        <a:p>
          <a:r>
            <a:rPr lang="en-GB"/>
            <a:t>HNIT Consulting</a:t>
          </a:r>
        </a:p>
      </dgm:t>
    </dgm:pt>
    <dgm:pt modelId="{DE920BBD-D73A-46BC-9AAC-48AD6EFD8CD9}" type="parTrans" cxnId="{5FE997AE-7D9B-4282-89CF-DBC49C8E5297}">
      <dgm:prSet/>
      <dgm:spPr/>
      <dgm:t>
        <a:bodyPr/>
        <a:lstStyle/>
        <a:p>
          <a:endParaRPr lang="en-GB"/>
        </a:p>
      </dgm:t>
    </dgm:pt>
    <dgm:pt modelId="{C0965534-697A-4E55-B3E7-B9B0E55313EB}" type="sibTrans" cxnId="{5FE997AE-7D9B-4282-89CF-DBC49C8E5297}">
      <dgm:prSet/>
      <dgm:spPr/>
      <dgm:t>
        <a:bodyPr/>
        <a:lstStyle/>
        <a:p>
          <a:r>
            <a:rPr lang="en-GB"/>
            <a:t>Snow Engineering</a:t>
          </a:r>
        </a:p>
      </dgm:t>
    </dgm:pt>
    <dgm:pt modelId="{72D5456F-4D07-4E15-BD23-C4F207814A5C}">
      <dgm:prSet phldrT="[Text]"/>
      <dgm:spPr/>
      <dgm:t>
        <a:bodyPr/>
        <a:lstStyle/>
        <a:p>
          <a:r>
            <a:rPr lang="en-GB"/>
            <a:t>Multiconsult AS</a:t>
          </a:r>
        </a:p>
      </dgm:t>
    </dgm:pt>
    <dgm:pt modelId="{9811EDFB-1642-4C12-8EEF-80FD81F47E4F}" type="parTrans" cxnId="{F0D8F86C-C15C-43BB-8AA3-C54460FBF2DD}">
      <dgm:prSet/>
      <dgm:spPr/>
      <dgm:t>
        <a:bodyPr/>
        <a:lstStyle/>
        <a:p>
          <a:endParaRPr lang="en-GB"/>
        </a:p>
      </dgm:t>
    </dgm:pt>
    <dgm:pt modelId="{F1999DA7-8506-48B7-82FD-165439D9C1B0}" type="sibTrans" cxnId="{F0D8F86C-C15C-43BB-8AA3-C54460FBF2DD}">
      <dgm:prSet custT="1"/>
      <dgm:spPr/>
      <dgm:t>
        <a:bodyPr/>
        <a:lstStyle/>
        <a:p>
          <a:r>
            <a:rPr lang="en-GB" sz="700"/>
            <a:t>Geotecnical</a:t>
          </a:r>
          <a:r>
            <a:rPr lang="en-GB" sz="600"/>
            <a:t> </a:t>
          </a:r>
          <a:r>
            <a:rPr lang="en-GB" sz="700"/>
            <a:t>Engineer</a:t>
          </a:r>
          <a:endParaRPr lang="en-GB" sz="600"/>
        </a:p>
      </dgm:t>
    </dgm:pt>
    <dgm:pt modelId="{9677FA31-EB59-4DD3-903E-B140743568C7}" type="pres">
      <dgm:prSet presAssocID="{5660228C-7EA1-4C6E-BF09-04A9262382DE}" presName="hierChild1" presStyleCnt="0">
        <dgm:presLayoutVars>
          <dgm:orgChart val="1"/>
          <dgm:chPref val="1"/>
          <dgm:dir/>
          <dgm:animOne val="branch"/>
          <dgm:animLvl val="lvl"/>
          <dgm:resizeHandles/>
        </dgm:presLayoutVars>
      </dgm:prSet>
      <dgm:spPr/>
    </dgm:pt>
    <dgm:pt modelId="{8E8A0D20-2069-41C7-9586-F85B9DC7B514}" type="pres">
      <dgm:prSet presAssocID="{454B0E31-C3B5-4BC4-A714-255D77DD017F}" presName="hierRoot1" presStyleCnt="0">
        <dgm:presLayoutVars>
          <dgm:hierBranch val="init"/>
        </dgm:presLayoutVars>
      </dgm:prSet>
      <dgm:spPr/>
    </dgm:pt>
    <dgm:pt modelId="{FCC6DD6B-A229-4BC0-8F8A-ACDFE127B754}" type="pres">
      <dgm:prSet presAssocID="{454B0E31-C3B5-4BC4-A714-255D77DD017F}" presName="rootComposite1" presStyleCnt="0"/>
      <dgm:spPr/>
    </dgm:pt>
    <dgm:pt modelId="{E1C4327A-8B1A-4158-B9D2-5B63209A4AD3}" type="pres">
      <dgm:prSet presAssocID="{454B0E31-C3B5-4BC4-A714-255D77DD017F}" presName="rootText1" presStyleLbl="node0" presStyleIdx="0" presStyleCnt="1">
        <dgm:presLayoutVars>
          <dgm:chMax/>
          <dgm:chPref val="3"/>
        </dgm:presLayoutVars>
      </dgm:prSet>
      <dgm:spPr/>
    </dgm:pt>
    <dgm:pt modelId="{C2FFFA63-AD7A-441B-A345-C318655DE287}" type="pres">
      <dgm:prSet presAssocID="{454B0E31-C3B5-4BC4-A714-255D77DD017F}" presName="titleText1" presStyleLbl="fgAcc0" presStyleIdx="0" presStyleCnt="1">
        <dgm:presLayoutVars>
          <dgm:chMax val="0"/>
          <dgm:chPref val="0"/>
        </dgm:presLayoutVars>
      </dgm:prSet>
      <dgm:spPr/>
    </dgm:pt>
    <dgm:pt modelId="{6C69E10F-DE8F-4BFC-A0E3-CFE9F5BBE5AF}" type="pres">
      <dgm:prSet presAssocID="{454B0E31-C3B5-4BC4-A714-255D77DD017F}" presName="rootConnector1" presStyleLbl="node1" presStyleIdx="0" presStyleCnt="6"/>
      <dgm:spPr/>
    </dgm:pt>
    <dgm:pt modelId="{55DD5512-96C6-4BB5-94AE-28AB38E78754}" type="pres">
      <dgm:prSet presAssocID="{454B0E31-C3B5-4BC4-A714-255D77DD017F}" presName="hierChild2" presStyleCnt="0"/>
      <dgm:spPr/>
    </dgm:pt>
    <dgm:pt modelId="{80A9BB97-011D-4335-954A-62E75BD5478F}" type="pres">
      <dgm:prSet presAssocID="{C7A45575-74EA-4705-ACF0-60D42E817024}" presName="Name37" presStyleLbl="parChTrans1D2" presStyleIdx="0" presStyleCnt="4"/>
      <dgm:spPr/>
    </dgm:pt>
    <dgm:pt modelId="{81973B75-4C6C-4163-BE00-64A7C07D99DE}" type="pres">
      <dgm:prSet presAssocID="{24B179C0-9822-4996-A179-6CED0C9D8619}" presName="hierRoot2" presStyleCnt="0">
        <dgm:presLayoutVars>
          <dgm:hierBranch val="init"/>
        </dgm:presLayoutVars>
      </dgm:prSet>
      <dgm:spPr/>
    </dgm:pt>
    <dgm:pt modelId="{6E899486-3E29-44A0-9F98-2D0C7B695BCE}" type="pres">
      <dgm:prSet presAssocID="{24B179C0-9822-4996-A179-6CED0C9D8619}" presName="rootComposite" presStyleCnt="0"/>
      <dgm:spPr/>
    </dgm:pt>
    <dgm:pt modelId="{2922CE32-C21E-4EC9-99CD-6E0D226F0084}" type="pres">
      <dgm:prSet presAssocID="{24B179C0-9822-4996-A179-6CED0C9D8619}" presName="rootText" presStyleLbl="node1" presStyleIdx="0" presStyleCnt="6">
        <dgm:presLayoutVars>
          <dgm:chMax/>
          <dgm:chPref val="3"/>
        </dgm:presLayoutVars>
      </dgm:prSet>
      <dgm:spPr/>
    </dgm:pt>
    <dgm:pt modelId="{4F056436-332A-4ACA-B607-25D5157689F3}" type="pres">
      <dgm:prSet presAssocID="{24B179C0-9822-4996-A179-6CED0C9D8619}" presName="titleText2" presStyleLbl="fgAcc1" presStyleIdx="0" presStyleCnt="6">
        <dgm:presLayoutVars>
          <dgm:chMax val="0"/>
          <dgm:chPref val="0"/>
        </dgm:presLayoutVars>
      </dgm:prSet>
      <dgm:spPr/>
    </dgm:pt>
    <dgm:pt modelId="{479A1D73-C5D7-4667-BA9E-7FFB0A3B2F19}" type="pres">
      <dgm:prSet presAssocID="{24B179C0-9822-4996-A179-6CED0C9D8619}" presName="rootConnector" presStyleLbl="node2" presStyleIdx="0" presStyleCnt="0"/>
      <dgm:spPr/>
    </dgm:pt>
    <dgm:pt modelId="{2640128E-419D-4F74-BC4D-B4A7F0C988A1}" type="pres">
      <dgm:prSet presAssocID="{24B179C0-9822-4996-A179-6CED0C9D8619}" presName="hierChild4" presStyleCnt="0"/>
      <dgm:spPr/>
    </dgm:pt>
    <dgm:pt modelId="{FCDD79C4-5F4E-419C-8861-30A86629D8A3}" type="pres">
      <dgm:prSet presAssocID="{24B179C0-9822-4996-A179-6CED0C9D8619}" presName="hierChild5" presStyleCnt="0"/>
      <dgm:spPr/>
    </dgm:pt>
    <dgm:pt modelId="{DC69B1D8-DED4-4BCF-AEE4-85D6728EB3AD}" type="pres">
      <dgm:prSet presAssocID="{B17D5A58-2ACA-41D1-8FF4-FDBDA8507EBD}" presName="Name37" presStyleLbl="parChTrans1D2" presStyleIdx="1" presStyleCnt="4"/>
      <dgm:spPr/>
    </dgm:pt>
    <dgm:pt modelId="{CF605BB9-74F1-4325-A5C8-83E6288910B4}" type="pres">
      <dgm:prSet presAssocID="{76595257-BF6A-4561-A508-8230CF47E634}" presName="hierRoot2" presStyleCnt="0">
        <dgm:presLayoutVars>
          <dgm:hierBranch val="init"/>
        </dgm:presLayoutVars>
      </dgm:prSet>
      <dgm:spPr/>
    </dgm:pt>
    <dgm:pt modelId="{D57E2816-6437-4269-8F7C-1439B53DAE7F}" type="pres">
      <dgm:prSet presAssocID="{76595257-BF6A-4561-A508-8230CF47E634}" presName="rootComposite" presStyleCnt="0"/>
      <dgm:spPr/>
    </dgm:pt>
    <dgm:pt modelId="{A4038E19-04B1-4A33-B3E8-0809764D8C98}" type="pres">
      <dgm:prSet presAssocID="{76595257-BF6A-4561-A508-8230CF47E634}" presName="rootText" presStyleLbl="node1" presStyleIdx="1" presStyleCnt="6">
        <dgm:presLayoutVars>
          <dgm:chMax/>
          <dgm:chPref val="3"/>
        </dgm:presLayoutVars>
      </dgm:prSet>
      <dgm:spPr/>
    </dgm:pt>
    <dgm:pt modelId="{F2ADEAF3-08E1-4A35-8A05-0EF9C88EF414}" type="pres">
      <dgm:prSet presAssocID="{76595257-BF6A-4561-A508-8230CF47E634}" presName="titleText2" presStyleLbl="fgAcc1" presStyleIdx="1" presStyleCnt="6">
        <dgm:presLayoutVars>
          <dgm:chMax val="0"/>
          <dgm:chPref val="0"/>
        </dgm:presLayoutVars>
      </dgm:prSet>
      <dgm:spPr/>
    </dgm:pt>
    <dgm:pt modelId="{2DFBCB0C-8499-4DC6-A8F7-E2824C6C56C8}" type="pres">
      <dgm:prSet presAssocID="{76595257-BF6A-4561-A508-8230CF47E634}" presName="rootConnector" presStyleLbl="node2" presStyleIdx="0" presStyleCnt="0"/>
      <dgm:spPr/>
    </dgm:pt>
    <dgm:pt modelId="{3F51AB60-398B-4BFE-9B05-F1C03771DD22}" type="pres">
      <dgm:prSet presAssocID="{76595257-BF6A-4561-A508-8230CF47E634}" presName="hierChild4" presStyleCnt="0"/>
      <dgm:spPr/>
    </dgm:pt>
    <dgm:pt modelId="{7363CC16-7BF2-4816-A90B-484979E75201}" type="pres">
      <dgm:prSet presAssocID="{76595257-BF6A-4561-A508-8230CF47E634}" presName="hierChild5" presStyleCnt="0"/>
      <dgm:spPr/>
    </dgm:pt>
    <dgm:pt modelId="{5F8E0DD6-70C2-49F2-8411-A25F524ECD58}" type="pres">
      <dgm:prSet presAssocID="{E25073CB-7B73-44D1-BD8C-37EFCCD6D576}" presName="Name37" presStyleLbl="parChTrans1D2" presStyleIdx="2" presStyleCnt="4"/>
      <dgm:spPr/>
    </dgm:pt>
    <dgm:pt modelId="{3A7E6420-3C2C-41D6-9A1E-3AC3BC6E35BB}" type="pres">
      <dgm:prSet presAssocID="{458B85C0-5919-4CA5-936C-5839489333D1}" presName="hierRoot2" presStyleCnt="0">
        <dgm:presLayoutVars>
          <dgm:hierBranch val="init"/>
        </dgm:presLayoutVars>
      </dgm:prSet>
      <dgm:spPr/>
    </dgm:pt>
    <dgm:pt modelId="{2101B708-7B3D-4D14-913E-BAC83521AE7E}" type="pres">
      <dgm:prSet presAssocID="{458B85C0-5919-4CA5-936C-5839489333D1}" presName="rootComposite" presStyleCnt="0"/>
      <dgm:spPr/>
    </dgm:pt>
    <dgm:pt modelId="{2634D008-5A71-45A6-B088-9257301E5978}" type="pres">
      <dgm:prSet presAssocID="{458B85C0-5919-4CA5-936C-5839489333D1}" presName="rootText" presStyleLbl="node1" presStyleIdx="2" presStyleCnt="6">
        <dgm:presLayoutVars>
          <dgm:chMax/>
          <dgm:chPref val="3"/>
        </dgm:presLayoutVars>
      </dgm:prSet>
      <dgm:spPr/>
    </dgm:pt>
    <dgm:pt modelId="{9661AD77-9669-4649-A874-67F29D6E61AB}" type="pres">
      <dgm:prSet presAssocID="{458B85C0-5919-4CA5-936C-5839489333D1}" presName="titleText2" presStyleLbl="fgAcc1" presStyleIdx="2" presStyleCnt="6">
        <dgm:presLayoutVars>
          <dgm:chMax val="0"/>
          <dgm:chPref val="0"/>
        </dgm:presLayoutVars>
      </dgm:prSet>
      <dgm:spPr/>
    </dgm:pt>
    <dgm:pt modelId="{7977BC89-C22E-4BF4-A9FD-F6952838D420}" type="pres">
      <dgm:prSet presAssocID="{458B85C0-5919-4CA5-936C-5839489333D1}" presName="rootConnector" presStyleLbl="node2" presStyleIdx="0" presStyleCnt="0"/>
      <dgm:spPr/>
    </dgm:pt>
    <dgm:pt modelId="{92C7AA87-53BF-4BA0-8ECE-1D8FC85CEAAF}" type="pres">
      <dgm:prSet presAssocID="{458B85C0-5919-4CA5-936C-5839489333D1}" presName="hierChild4" presStyleCnt="0"/>
      <dgm:spPr/>
    </dgm:pt>
    <dgm:pt modelId="{42503815-40C5-406E-8611-4D7A11DBB872}" type="pres">
      <dgm:prSet presAssocID="{C35F69FA-ED02-4283-AC1B-3E673323E410}" presName="Name37" presStyleLbl="parChTrans1D3" presStyleIdx="0" presStyleCnt="1"/>
      <dgm:spPr/>
    </dgm:pt>
    <dgm:pt modelId="{D86D460A-2F58-4581-980C-1818E7FEFC80}" type="pres">
      <dgm:prSet presAssocID="{15811E3F-B552-461A-A04A-1C71B788AD88}" presName="hierRoot2" presStyleCnt="0">
        <dgm:presLayoutVars>
          <dgm:hierBranch val="init"/>
        </dgm:presLayoutVars>
      </dgm:prSet>
      <dgm:spPr/>
    </dgm:pt>
    <dgm:pt modelId="{02CC710B-40AD-449C-BC69-30A37465CD4B}" type="pres">
      <dgm:prSet presAssocID="{15811E3F-B552-461A-A04A-1C71B788AD88}" presName="rootComposite" presStyleCnt="0"/>
      <dgm:spPr/>
    </dgm:pt>
    <dgm:pt modelId="{4A2E42BD-79DA-4B83-9509-DAE86293F00B}" type="pres">
      <dgm:prSet presAssocID="{15811E3F-B552-461A-A04A-1C71B788AD88}" presName="rootText" presStyleLbl="node1" presStyleIdx="3" presStyleCnt="6">
        <dgm:presLayoutVars>
          <dgm:chMax/>
          <dgm:chPref val="3"/>
        </dgm:presLayoutVars>
      </dgm:prSet>
      <dgm:spPr/>
    </dgm:pt>
    <dgm:pt modelId="{5784A2C2-2B2B-4F03-A401-3A3C02695BBA}" type="pres">
      <dgm:prSet presAssocID="{15811E3F-B552-461A-A04A-1C71B788AD88}" presName="titleText2" presStyleLbl="fgAcc1" presStyleIdx="3" presStyleCnt="6">
        <dgm:presLayoutVars>
          <dgm:chMax val="0"/>
          <dgm:chPref val="0"/>
        </dgm:presLayoutVars>
      </dgm:prSet>
      <dgm:spPr/>
    </dgm:pt>
    <dgm:pt modelId="{7948B2E6-0915-4ABD-ACC2-75DCC0186B14}" type="pres">
      <dgm:prSet presAssocID="{15811E3F-B552-461A-A04A-1C71B788AD88}" presName="rootConnector" presStyleLbl="node3" presStyleIdx="0" presStyleCnt="0"/>
      <dgm:spPr/>
    </dgm:pt>
    <dgm:pt modelId="{161B83B0-17C6-403C-B221-95CC9D7B7B87}" type="pres">
      <dgm:prSet presAssocID="{15811E3F-B552-461A-A04A-1C71B788AD88}" presName="hierChild4" presStyleCnt="0"/>
      <dgm:spPr/>
    </dgm:pt>
    <dgm:pt modelId="{15C33EC4-F635-456B-80C1-3F9BC2B1F755}" type="pres">
      <dgm:prSet presAssocID="{9811EDFB-1642-4C12-8EEF-80FD81F47E4F}" presName="Name37" presStyleLbl="parChTrans1D4" presStyleIdx="0" presStyleCnt="2"/>
      <dgm:spPr/>
    </dgm:pt>
    <dgm:pt modelId="{F06F9409-A5FC-40D1-950E-FB33C408675E}" type="pres">
      <dgm:prSet presAssocID="{72D5456F-4D07-4E15-BD23-C4F207814A5C}" presName="hierRoot2" presStyleCnt="0">
        <dgm:presLayoutVars>
          <dgm:hierBranch val="init"/>
        </dgm:presLayoutVars>
      </dgm:prSet>
      <dgm:spPr/>
    </dgm:pt>
    <dgm:pt modelId="{AC3507FC-5B6B-4221-A12D-47E25D976C1C}" type="pres">
      <dgm:prSet presAssocID="{72D5456F-4D07-4E15-BD23-C4F207814A5C}" presName="rootComposite" presStyleCnt="0"/>
      <dgm:spPr/>
    </dgm:pt>
    <dgm:pt modelId="{E3653257-B6C8-4B9C-8BA5-A04941002330}" type="pres">
      <dgm:prSet presAssocID="{72D5456F-4D07-4E15-BD23-C4F207814A5C}" presName="rootText" presStyleLbl="node1" presStyleIdx="4" presStyleCnt="6">
        <dgm:presLayoutVars>
          <dgm:chMax/>
          <dgm:chPref val="3"/>
        </dgm:presLayoutVars>
      </dgm:prSet>
      <dgm:spPr/>
    </dgm:pt>
    <dgm:pt modelId="{30E44608-EFD6-4DA8-93BD-CF94359FBF14}" type="pres">
      <dgm:prSet presAssocID="{72D5456F-4D07-4E15-BD23-C4F207814A5C}" presName="titleText2" presStyleLbl="fgAcc1" presStyleIdx="4" presStyleCnt="6" custScaleX="121975" custScaleY="87258">
        <dgm:presLayoutVars>
          <dgm:chMax val="0"/>
          <dgm:chPref val="0"/>
        </dgm:presLayoutVars>
      </dgm:prSet>
      <dgm:spPr/>
    </dgm:pt>
    <dgm:pt modelId="{9F7D2698-3FA2-42CC-A441-6B6BA0C338DD}" type="pres">
      <dgm:prSet presAssocID="{72D5456F-4D07-4E15-BD23-C4F207814A5C}" presName="rootConnector" presStyleLbl="node4" presStyleIdx="0" presStyleCnt="0"/>
      <dgm:spPr/>
    </dgm:pt>
    <dgm:pt modelId="{F414AA24-0AA9-4BB1-A709-BE3E43BB3394}" type="pres">
      <dgm:prSet presAssocID="{72D5456F-4D07-4E15-BD23-C4F207814A5C}" presName="hierChild4" presStyleCnt="0"/>
      <dgm:spPr/>
    </dgm:pt>
    <dgm:pt modelId="{166A5FAB-24DF-408D-A295-EDE65A9E9E3A}" type="pres">
      <dgm:prSet presAssocID="{72D5456F-4D07-4E15-BD23-C4F207814A5C}" presName="hierChild5" presStyleCnt="0"/>
      <dgm:spPr/>
    </dgm:pt>
    <dgm:pt modelId="{AAC7D601-77A7-4CCD-8F14-1C233A6B9A43}" type="pres">
      <dgm:prSet presAssocID="{DE920BBD-D73A-46BC-9AAC-48AD6EFD8CD9}" presName="Name37" presStyleLbl="parChTrans1D4" presStyleIdx="1" presStyleCnt="2"/>
      <dgm:spPr/>
    </dgm:pt>
    <dgm:pt modelId="{9271DD38-0805-4740-A621-FEA2C0E4C555}" type="pres">
      <dgm:prSet presAssocID="{C2309EA1-ECBF-48BF-A3C9-C8807442C59C}" presName="hierRoot2" presStyleCnt="0">
        <dgm:presLayoutVars>
          <dgm:hierBranch val="init"/>
        </dgm:presLayoutVars>
      </dgm:prSet>
      <dgm:spPr/>
    </dgm:pt>
    <dgm:pt modelId="{AF320882-78FC-4E7A-A964-F3D8BAAFED66}" type="pres">
      <dgm:prSet presAssocID="{C2309EA1-ECBF-48BF-A3C9-C8807442C59C}" presName="rootComposite" presStyleCnt="0"/>
      <dgm:spPr/>
    </dgm:pt>
    <dgm:pt modelId="{04F498DC-B2B7-4484-9AA5-39A153E15D3F}" type="pres">
      <dgm:prSet presAssocID="{C2309EA1-ECBF-48BF-A3C9-C8807442C59C}" presName="rootText" presStyleLbl="node1" presStyleIdx="5" presStyleCnt="6">
        <dgm:presLayoutVars>
          <dgm:chMax/>
          <dgm:chPref val="3"/>
        </dgm:presLayoutVars>
      </dgm:prSet>
      <dgm:spPr/>
    </dgm:pt>
    <dgm:pt modelId="{B6B6CFE0-A493-4DBF-B0BC-631A053444FB}" type="pres">
      <dgm:prSet presAssocID="{C2309EA1-ECBF-48BF-A3C9-C8807442C59C}" presName="titleText2" presStyleLbl="fgAcc1" presStyleIdx="5" presStyleCnt="6">
        <dgm:presLayoutVars>
          <dgm:chMax val="0"/>
          <dgm:chPref val="0"/>
        </dgm:presLayoutVars>
      </dgm:prSet>
      <dgm:spPr/>
    </dgm:pt>
    <dgm:pt modelId="{6B96E5C4-8613-4049-A6CC-735971BC8C82}" type="pres">
      <dgm:prSet presAssocID="{C2309EA1-ECBF-48BF-A3C9-C8807442C59C}" presName="rootConnector" presStyleLbl="node4" presStyleIdx="0" presStyleCnt="0"/>
      <dgm:spPr/>
    </dgm:pt>
    <dgm:pt modelId="{9B43AEA9-7B40-4330-8271-6195679FA4CC}" type="pres">
      <dgm:prSet presAssocID="{C2309EA1-ECBF-48BF-A3C9-C8807442C59C}" presName="hierChild4" presStyleCnt="0"/>
      <dgm:spPr/>
    </dgm:pt>
    <dgm:pt modelId="{35271EEB-840E-4C04-AA2A-820E8608692C}" type="pres">
      <dgm:prSet presAssocID="{C2309EA1-ECBF-48BF-A3C9-C8807442C59C}" presName="hierChild5" presStyleCnt="0"/>
      <dgm:spPr/>
    </dgm:pt>
    <dgm:pt modelId="{1D6D5630-CD00-4F70-B74D-C11D3A28483A}" type="pres">
      <dgm:prSet presAssocID="{15811E3F-B552-461A-A04A-1C71B788AD88}" presName="hierChild5" presStyleCnt="0"/>
      <dgm:spPr/>
    </dgm:pt>
    <dgm:pt modelId="{6F7C2F84-46C1-410F-9FA3-45E3C5DA08EF}" type="pres">
      <dgm:prSet presAssocID="{458B85C0-5919-4CA5-936C-5839489333D1}" presName="hierChild5" presStyleCnt="0"/>
      <dgm:spPr/>
    </dgm:pt>
    <dgm:pt modelId="{37D0BFDC-C7E8-4F92-889A-8FA151141901}" type="pres">
      <dgm:prSet presAssocID="{454B0E31-C3B5-4BC4-A714-255D77DD017F}" presName="hierChild3" presStyleCnt="0"/>
      <dgm:spPr/>
    </dgm:pt>
    <dgm:pt modelId="{3D53784E-CAAB-47B3-895D-DFFC36601DC9}" type="pres">
      <dgm:prSet presAssocID="{7ECFA184-2841-4778-A2EB-CBC72A22B97B}" presName="Name96" presStyleLbl="parChTrans1D2" presStyleIdx="3" presStyleCnt="4"/>
      <dgm:spPr/>
    </dgm:pt>
    <dgm:pt modelId="{A0E3E496-1A54-42C2-868C-75370B7A3AFF}" type="pres">
      <dgm:prSet presAssocID="{8DB7CDBA-7FDD-4BB1-A723-C5F5ACE9A5BA}" presName="hierRoot3" presStyleCnt="0">
        <dgm:presLayoutVars>
          <dgm:hierBranch val="init"/>
        </dgm:presLayoutVars>
      </dgm:prSet>
      <dgm:spPr/>
    </dgm:pt>
    <dgm:pt modelId="{1F1377CE-D890-44F0-8E4C-D40790B89FEB}" type="pres">
      <dgm:prSet presAssocID="{8DB7CDBA-7FDD-4BB1-A723-C5F5ACE9A5BA}" presName="rootComposite3" presStyleCnt="0"/>
      <dgm:spPr/>
    </dgm:pt>
    <dgm:pt modelId="{F74F1217-2572-4263-A4E2-BF4F19507861}" type="pres">
      <dgm:prSet presAssocID="{8DB7CDBA-7FDD-4BB1-A723-C5F5ACE9A5BA}" presName="rootText3" presStyleLbl="asst1" presStyleIdx="0" presStyleCnt="1">
        <dgm:presLayoutVars>
          <dgm:chPref val="3"/>
        </dgm:presLayoutVars>
      </dgm:prSet>
      <dgm:spPr/>
    </dgm:pt>
    <dgm:pt modelId="{2F9BDFFA-5C34-4798-A69A-8D30E45F2D3E}" type="pres">
      <dgm:prSet presAssocID="{8DB7CDBA-7FDD-4BB1-A723-C5F5ACE9A5BA}" presName="titleText3" presStyleLbl="fgAcc2" presStyleIdx="0" presStyleCnt="1">
        <dgm:presLayoutVars>
          <dgm:chMax val="0"/>
          <dgm:chPref val="0"/>
        </dgm:presLayoutVars>
      </dgm:prSet>
      <dgm:spPr/>
    </dgm:pt>
    <dgm:pt modelId="{B1DD066B-AAA9-41BF-8965-0754FA36A511}" type="pres">
      <dgm:prSet presAssocID="{8DB7CDBA-7FDD-4BB1-A723-C5F5ACE9A5BA}" presName="rootConnector3" presStyleLbl="asst1" presStyleIdx="0" presStyleCnt="1"/>
      <dgm:spPr/>
    </dgm:pt>
    <dgm:pt modelId="{DBF82507-9108-4531-8DAE-95ED2E1223EE}" type="pres">
      <dgm:prSet presAssocID="{8DB7CDBA-7FDD-4BB1-A723-C5F5ACE9A5BA}" presName="hierChild6" presStyleCnt="0"/>
      <dgm:spPr/>
    </dgm:pt>
    <dgm:pt modelId="{43D7E9A2-72C7-4B67-89ED-94B57DABE032}" type="pres">
      <dgm:prSet presAssocID="{8DB7CDBA-7FDD-4BB1-A723-C5F5ACE9A5BA}" presName="hierChild7" presStyleCnt="0"/>
      <dgm:spPr/>
    </dgm:pt>
  </dgm:ptLst>
  <dgm:cxnLst>
    <dgm:cxn modelId="{B58D0003-2EEE-4BF9-B0B6-5E09ED9FF9E3}" type="presOf" srcId="{76595257-BF6A-4561-A508-8230CF47E634}" destId="{2DFBCB0C-8499-4DC6-A8F7-E2824C6C56C8}" srcOrd="1" destOrd="0" presId="urn:microsoft.com/office/officeart/2008/layout/NameandTitleOrganizationalChart"/>
    <dgm:cxn modelId="{169FE906-9285-4160-B4E7-FDFD0450E56F}" type="presOf" srcId="{B17D5A58-2ACA-41D1-8FF4-FDBDA8507EBD}" destId="{DC69B1D8-DED4-4BCF-AEE4-85D6728EB3AD}" srcOrd="0" destOrd="0" presId="urn:microsoft.com/office/officeart/2008/layout/NameandTitleOrganizationalChart"/>
    <dgm:cxn modelId="{1B934108-2903-4C42-9D11-213366C26AA8}" type="presOf" srcId="{8DB7CDBA-7FDD-4BB1-A723-C5F5ACE9A5BA}" destId="{F74F1217-2572-4263-A4E2-BF4F19507861}" srcOrd="0" destOrd="0" presId="urn:microsoft.com/office/officeart/2008/layout/NameandTitleOrganizationalChart"/>
    <dgm:cxn modelId="{3FED700D-8ED5-4539-8D91-CB0D98218030}" type="presOf" srcId="{72D5456F-4D07-4E15-BD23-C4F207814A5C}" destId="{9F7D2698-3FA2-42CC-A441-6B6BA0C338DD}" srcOrd="1" destOrd="0" presId="urn:microsoft.com/office/officeart/2008/layout/NameandTitleOrganizationalChart"/>
    <dgm:cxn modelId="{B67BF90E-FD25-463E-973F-A2C332227FAF}" type="presOf" srcId="{15811E3F-B552-461A-A04A-1C71B788AD88}" destId="{7948B2E6-0915-4ABD-ACC2-75DCC0186B14}" srcOrd="1" destOrd="0" presId="urn:microsoft.com/office/officeart/2008/layout/NameandTitleOrganizationalChart"/>
    <dgm:cxn modelId="{F588EC11-8399-4D06-9375-14C2916411D6}" srcId="{454B0E31-C3B5-4BC4-A714-255D77DD017F}" destId="{8DB7CDBA-7FDD-4BB1-A723-C5F5ACE9A5BA}" srcOrd="0" destOrd="0" parTransId="{7ECFA184-2841-4778-A2EB-CBC72A22B97B}" sibTransId="{758CC411-80C7-4B57-9B69-C2CD7DAB3A56}"/>
    <dgm:cxn modelId="{F0182016-A481-484C-AE07-5CFA6300E88B}" srcId="{454B0E31-C3B5-4BC4-A714-255D77DD017F}" destId="{76595257-BF6A-4561-A508-8230CF47E634}" srcOrd="2" destOrd="0" parTransId="{B17D5A58-2ACA-41D1-8FF4-FDBDA8507EBD}" sibTransId="{87229A72-4C42-4F75-AD3C-D2433A653E31}"/>
    <dgm:cxn modelId="{4AF7B617-318F-4E32-97D2-6CAB4321CD2E}" type="presOf" srcId="{F1999DA7-8506-48B7-82FD-165439D9C1B0}" destId="{30E44608-EFD6-4DA8-93BD-CF94359FBF14}" srcOrd="0" destOrd="0" presId="urn:microsoft.com/office/officeart/2008/layout/NameandTitleOrganizationalChart"/>
    <dgm:cxn modelId="{1E0DC31D-7078-4EE5-948F-59BEA663764F}" type="presOf" srcId="{14651837-2477-43FE-8FB3-141B1AB57867}" destId="{9661AD77-9669-4649-A874-67F29D6E61AB}" srcOrd="0" destOrd="0" presId="urn:microsoft.com/office/officeart/2008/layout/NameandTitleOrganizationalChart"/>
    <dgm:cxn modelId="{8CD43922-C8FF-476E-9D50-59E97AF428A5}" type="presOf" srcId="{C0965534-697A-4E55-B3E7-B9B0E55313EB}" destId="{B6B6CFE0-A493-4DBF-B0BC-631A053444FB}" srcOrd="0" destOrd="0" presId="urn:microsoft.com/office/officeart/2008/layout/NameandTitleOrganizationalChart"/>
    <dgm:cxn modelId="{A4F13F30-C22C-4D0D-A079-2E6ECF84AC66}" type="presOf" srcId="{C2309EA1-ECBF-48BF-A3C9-C8807442C59C}" destId="{04F498DC-B2B7-4484-9AA5-39A153E15D3F}" srcOrd="0" destOrd="0" presId="urn:microsoft.com/office/officeart/2008/layout/NameandTitleOrganizationalChart"/>
    <dgm:cxn modelId="{EBE61431-95B5-464D-8C48-2D82FE48B2B2}" type="presOf" srcId="{458B85C0-5919-4CA5-936C-5839489333D1}" destId="{2634D008-5A71-45A6-B088-9257301E5978}" srcOrd="0" destOrd="0" presId="urn:microsoft.com/office/officeart/2008/layout/NameandTitleOrganizationalChart"/>
    <dgm:cxn modelId="{EC2D393B-6383-47B1-97F4-3F51A63B9079}" srcId="{5660228C-7EA1-4C6E-BF09-04A9262382DE}" destId="{454B0E31-C3B5-4BC4-A714-255D77DD017F}" srcOrd="0" destOrd="0" parTransId="{D8C6EDBA-96DC-4D07-AA68-0D2FB5951ED9}" sibTransId="{9D1FA084-5AE4-4C99-A539-E6E9CB2D1FF3}"/>
    <dgm:cxn modelId="{3B657E49-D6D7-4155-A577-75D645ACD7E4}" type="presOf" srcId="{24B179C0-9822-4996-A179-6CED0C9D8619}" destId="{2922CE32-C21E-4EC9-99CD-6E0D226F0084}" srcOrd="0" destOrd="0" presId="urn:microsoft.com/office/officeart/2008/layout/NameandTitleOrganizationalChart"/>
    <dgm:cxn modelId="{F9614F4B-9F09-48EC-9968-8FE30E56E0F5}" type="presOf" srcId="{72D5456F-4D07-4E15-BD23-C4F207814A5C}" destId="{E3653257-B6C8-4B9C-8BA5-A04941002330}" srcOrd="0" destOrd="0" presId="urn:microsoft.com/office/officeart/2008/layout/NameandTitleOrganizationalChart"/>
    <dgm:cxn modelId="{F0D8F86C-C15C-43BB-8AA3-C54460FBF2DD}" srcId="{15811E3F-B552-461A-A04A-1C71B788AD88}" destId="{72D5456F-4D07-4E15-BD23-C4F207814A5C}" srcOrd="0" destOrd="0" parTransId="{9811EDFB-1642-4C12-8EEF-80FD81F47E4F}" sibTransId="{F1999DA7-8506-48B7-82FD-165439D9C1B0}"/>
    <dgm:cxn modelId="{B9A65F71-8A2F-4868-AC2F-CC41229DE220}" type="presOf" srcId="{7ECFA184-2841-4778-A2EB-CBC72A22B97B}" destId="{3D53784E-CAAB-47B3-895D-DFFC36601DC9}" srcOrd="0" destOrd="0" presId="urn:microsoft.com/office/officeart/2008/layout/NameandTitleOrganizationalChart"/>
    <dgm:cxn modelId="{BF7D3057-B243-44CA-B368-1B873587919E}" type="presOf" srcId="{C7A45575-74EA-4705-ACF0-60D42E817024}" destId="{80A9BB97-011D-4335-954A-62E75BD5478F}" srcOrd="0" destOrd="0" presId="urn:microsoft.com/office/officeart/2008/layout/NameandTitleOrganizationalChart"/>
    <dgm:cxn modelId="{9D8A3E7B-2DAA-4C30-A9D3-CB4B7B99BD08}" type="presOf" srcId="{458B85C0-5919-4CA5-936C-5839489333D1}" destId="{7977BC89-C22E-4BF4-A9FD-F6952838D420}" srcOrd="1" destOrd="0" presId="urn:microsoft.com/office/officeart/2008/layout/NameandTitleOrganizationalChart"/>
    <dgm:cxn modelId="{5306AB7B-7039-47CB-9D74-B23FFD9892F2}" type="presOf" srcId="{454B0E31-C3B5-4BC4-A714-255D77DD017F}" destId="{6C69E10F-DE8F-4BFC-A0E3-CFE9F5BBE5AF}" srcOrd="1" destOrd="0" presId="urn:microsoft.com/office/officeart/2008/layout/NameandTitleOrganizationalChart"/>
    <dgm:cxn modelId="{CEA69389-3A86-431E-ADF0-8F3DDDF5D926}" type="presOf" srcId="{39A9D08F-538A-4C0D-AC75-44BC6A9E4512}" destId="{4F056436-332A-4ACA-B607-25D5157689F3}" srcOrd="0" destOrd="0" presId="urn:microsoft.com/office/officeart/2008/layout/NameandTitleOrganizationalChart"/>
    <dgm:cxn modelId="{E34D0993-7E9B-4B7E-88EF-8317CE8A8907}" srcId="{454B0E31-C3B5-4BC4-A714-255D77DD017F}" destId="{24B179C0-9822-4996-A179-6CED0C9D8619}" srcOrd="1" destOrd="0" parTransId="{C7A45575-74EA-4705-ACF0-60D42E817024}" sibTransId="{39A9D08F-538A-4C0D-AC75-44BC6A9E4512}"/>
    <dgm:cxn modelId="{E22BE295-1E5E-4E26-B361-668F55C4064A}" srcId="{454B0E31-C3B5-4BC4-A714-255D77DD017F}" destId="{458B85C0-5919-4CA5-936C-5839489333D1}" srcOrd="3" destOrd="0" parTransId="{E25073CB-7B73-44D1-BD8C-37EFCCD6D576}" sibTransId="{14651837-2477-43FE-8FB3-141B1AB57867}"/>
    <dgm:cxn modelId="{80180E97-B887-4BD7-B2B8-DBE8BB5EE1A3}" type="presOf" srcId="{C2309EA1-ECBF-48BF-A3C9-C8807442C59C}" destId="{6B96E5C4-8613-4049-A6CC-735971BC8C82}" srcOrd="1" destOrd="0" presId="urn:microsoft.com/office/officeart/2008/layout/NameandTitleOrganizationalChart"/>
    <dgm:cxn modelId="{E4CF2399-EB9E-4285-9735-EAFFDDFE83E1}" srcId="{458B85C0-5919-4CA5-936C-5839489333D1}" destId="{15811E3F-B552-461A-A04A-1C71B788AD88}" srcOrd="0" destOrd="0" parTransId="{C35F69FA-ED02-4283-AC1B-3E673323E410}" sibTransId="{47B5D659-FA52-49EF-9D18-6EC04689C723}"/>
    <dgm:cxn modelId="{B314A099-7FDF-42EB-BF81-7031B8298BE2}" type="presOf" srcId="{DE920BBD-D73A-46BC-9AAC-48AD6EFD8CD9}" destId="{AAC7D601-77A7-4CCD-8F14-1C233A6B9A43}" srcOrd="0" destOrd="0" presId="urn:microsoft.com/office/officeart/2008/layout/NameandTitleOrganizationalChart"/>
    <dgm:cxn modelId="{14538A9A-173A-4F5B-90C7-DB198850F067}" type="presOf" srcId="{15811E3F-B552-461A-A04A-1C71B788AD88}" destId="{4A2E42BD-79DA-4B83-9509-DAE86293F00B}" srcOrd="0" destOrd="0" presId="urn:microsoft.com/office/officeart/2008/layout/NameandTitleOrganizationalChart"/>
    <dgm:cxn modelId="{66EACF9A-37AB-4AF2-A429-EF7ED2B87198}" type="presOf" srcId="{87229A72-4C42-4F75-AD3C-D2433A653E31}" destId="{F2ADEAF3-08E1-4A35-8A05-0EF9C88EF414}" srcOrd="0" destOrd="0" presId="urn:microsoft.com/office/officeart/2008/layout/NameandTitleOrganizationalChart"/>
    <dgm:cxn modelId="{638403A5-83FB-4515-B28E-8302BA4A764C}" type="presOf" srcId="{76595257-BF6A-4561-A508-8230CF47E634}" destId="{A4038E19-04B1-4A33-B3E8-0809764D8C98}" srcOrd="0" destOrd="0" presId="urn:microsoft.com/office/officeart/2008/layout/NameandTitleOrganizationalChart"/>
    <dgm:cxn modelId="{5FE997AE-7D9B-4282-89CF-DBC49C8E5297}" srcId="{15811E3F-B552-461A-A04A-1C71B788AD88}" destId="{C2309EA1-ECBF-48BF-A3C9-C8807442C59C}" srcOrd="1" destOrd="0" parTransId="{DE920BBD-D73A-46BC-9AAC-48AD6EFD8CD9}" sibTransId="{C0965534-697A-4E55-B3E7-B9B0E55313EB}"/>
    <dgm:cxn modelId="{025C12B1-7280-46C0-A3C1-F9BAE675DB3A}" type="presOf" srcId="{9811EDFB-1642-4C12-8EEF-80FD81F47E4F}" destId="{15C33EC4-F635-456B-80C1-3F9BC2B1F755}" srcOrd="0" destOrd="0" presId="urn:microsoft.com/office/officeart/2008/layout/NameandTitleOrganizationalChart"/>
    <dgm:cxn modelId="{7B846BB1-20FF-46D7-94ED-1AAD0C1B9337}" type="presOf" srcId="{24B179C0-9822-4996-A179-6CED0C9D8619}" destId="{479A1D73-C5D7-4667-BA9E-7FFB0A3B2F19}" srcOrd="1" destOrd="0" presId="urn:microsoft.com/office/officeart/2008/layout/NameandTitleOrganizationalChart"/>
    <dgm:cxn modelId="{6A5CC9C0-4B56-49AC-82C2-9226E256A76A}" type="presOf" srcId="{8DB7CDBA-7FDD-4BB1-A723-C5F5ACE9A5BA}" destId="{B1DD066B-AAA9-41BF-8965-0754FA36A511}" srcOrd="1" destOrd="0" presId="urn:microsoft.com/office/officeart/2008/layout/NameandTitleOrganizationalChart"/>
    <dgm:cxn modelId="{19DD69CA-4A57-4639-93BE-282E69A6ACDD}" type="presOf" srcId="{5660228C-7EA1-4C6E-BF09-04A9262382DE}" destId="{9677FA31-EB59-4DD3-903E-B140743568C7}" srcOrd="0" destOrd="0" presId="urn:microsoft.com/office/officeart/2008/layout/NameandTitleOrganizationalChart"/>
    <dgm:cxn modelId="{CAC3B1CA-34B7-471C-BF94-66C49F6B2CAC}" type="presOf" srcId="{C35F69FA-ED02-4283-AC1B-3E673323E410}" destId="{42503815-40C5-406E-8611-4D7A11DBB872}" srcOrd="0" destOrd="0" presId="urn:microsoft.com/office/officeart/2008/layout/NameandTitleOrganizationalChart"/>
    <dgm:cxn modelId="{215679D4-E2C1-41D9-96F7-9F91608C1AB0}" type="presOf" srcId="{47B5D659-FA52-49EF-9D18-6EC04689C723}" destId="{5784A2C2-2B2B-4F03-A401-3A3C02695BBA}" srcOrd="0" destOrd="0" presId="urn:microsoft.com/office/officeart/2008/layout/NameandTitleOrganizationalChart"/>
    <dgm:cxn modelId="{845B37ED-12C0-4B6B-8F07-FBF582C197A8}" type="presOf" srcId="{454B0E31-C3B5-4BC4-A714-255D77DD017F}" destId="{E1C4327A-8B1A-4158-B9D2-5B63209A4AD3}" srcOrd="0" destOrd="0" presId="urn:microsoft.com/office/officeart/2008/layout/NameandTitleOrganizationalChart"/>
    <dgm:cxn modelId="{90B603EF-2AB3-4AC9-A97F-CCD9F9F0343D}" type="presOf" srcId="{758CC411-80C7-4B57-9B69-C2CD7DAB3A56}" destId="{2F9BDFFA-5C34-4798-A69A-8D30E45F2D3E}" srcOrd="0" destOrd="0" presId="urn:microsoft.com/office/officeart/2008/layout/NameandTitleOrganizationalChart"/>
    <dgm:cxn modelId="{E174C1FC-9BC2-480E-A599-3DB7DA3EFD29}" type="presOf" srcId="{E25073CB-7B73-44D1-BD8C-37EFCCD6D576}" destId="{5F8E0DD6-70C2-49F2-8411-A25F524ECD58}" srcOrd="0" destOrd="0" presId="urn:microsoft.com/office/officeart/2008/layout/NameandTitleOrganizationalChart"/>
    <dgm:cxn modelId="{7A404BFF-2AEC-433E-966B-DD8D311BD7B4}" type="presOf" srcId="{9D1FA084-5AE4-4C99-A539-E6E9CB2D1FF3}" destId="{C2FFFA63-AD7A-441B-A345-C318655DE287}" srcOrd="0" destOrd="0" presId="urn:microsoft.com/office/officeart/2008/layout/NameandTitleOrganizationalChart"/>
    <dgm:cxn modelId="{46AD2AB0-0C1A-47ED-AE4A-428AD8A47B45}" type="presParOf" srcId="{9677FA31-EB59-4DD3-903E-B140743568C7}" destId="{8E8A0D20-2069-41C7-9586-F85B9DC7B514}" srcOrd="0" destOrd="0" presId="urn:microsoft.com/office/officeart/2008/layout/NameandTitleOrganizationalChart"/>
    <dgm:cxn modelId="{3EA4DB80-224A-42F6-B509-51A94F55D06A}" type="presParOf" srcId="{8E8A0D20-2069-41C7-9586-F85B9DC7B514}" destId="{FCC6DD6B-A229-4BC0-8F8A-ACDFE127B754}" srcOrd="0" destOrd="0" presId="urn:microsoft.com/office/officeart/2008/layout/NameandTitleOrganizationalChart"/>
    <dgm:cxn modelId="{EE4C7E73-E853-4B59-9458-7DFBE6630862}" type="presParOf" srcId="{FCC6DD6B-A229-4BC0-8F8A-ACDFE127B754}" destId="{E1C4327A-8B1A-4158-B9D2-5B63209A4AD3}" srcOrd="0" destOrd="0" presId="urn:microsoft.com/office/officeart/2008/layout/NameandTitleOrganizationalChart"/>
    <dgm:cxn modelId="{DFCD681F-AA75-4698-B47B-AAB9A9004E67}" type="presParOf" srcId="{FCC6DD6B-A229-4BC0-8F8A-ACDFE127B754}" destId="{C2FFFA63-AD7A-441B-A345-C318655DE287}" srcOrd="1" destOrd="0" presId="urn:microsoft.com/office/officeart/2008/layout/NameandTitleOrganizationalChart"/>
    <dgm:cxn modelId="{B7030D8E-BD75-41F5-925D-11EF51E7BA7C}" type="presParOf" srcId="{FCC6DD6B-A229-4BC0-8F8A-ACDFE127B754}" destId="{6C69E10F-DE8F-4BFC-A0E3-CFE9F5BBE5AF}" srcOrd="2" destOrd="0" presId="urn:microsoft.com/office/officeart/2008/layout/NameandTitleOrganizationalChart"/>
    <dgm:cxn modelId="{D900CBD1-F008-4CED-AB3B-A58B0767F20B}" type="presParOf" srcId="{8E8A0D20-2069-41C7-9586-F85B9DC7B514}" destId="{55DD5512-96C6-4BB5-94AE-28AB38E78754}" srcOrd="1" destOrd="0" presId="urn:microsoft.com/office/officeart/2008/layout/NameandTitleOrganizationalChart"/>
    <dgm:cxn modelId="{8CEFA100-1A82-4FCD-A74B-575BFD26C93C}" type="presParOf" srcId="{55DD5512-96C6-4BB5-94AE-28AB38E78754}" destId="{80A9BB97-011D-4335-954A-62E75BD5478F}" srcOrd="0" destOrd="0" presId="urn:microsoft.com/office/officeart/2008/layout/NameandTitleOrganizationalChart"/>
    <dgm:cxn modelId="{67AAC07C-DC48-40F3-AB49-27C3A92D4815}" type="presParOf" srcId="{55DD5512-96C6-4BB5-94AE-28AB38E78754}" destId="{81973B75-4C6C-4163-BE00-64A7C07D99DE}" srcOrd="1" destOrd="0" presId="urn:microsoft.com/office/officeart/2008/layout/NameandTitleOrganizationalChart"/>
    <dgm:cxn modelId="{CE36A593-1A09-4999-AC9C-930F35B89DB9}" type="presParOf" srcId="{81973B75-4C6C-4163-BE00-64A7C07D99DE}" destId="{6E899486-3E29-44A0-9F98-2D0C7B695BCE}" srcOrd="0" destOrd="0" presId="urn:microsoft.com/office/officeart/2008/layout/NameandTitleOrganizationalChart"/>
    <dgm:cxn modelId="{BDF13C6A-B2AD-4089-9F62-8DF078A18B64}" type="presParOf" srcId="{6E899486-3E29-44A0-9F98-2D0C7B695BCE}" destId="{2922CE32-C21E-4EC9-99CD-6E0D226F0084}" srcOrd="0" destOrd="0" presId="urn:microsoft.com/office/officeart/2008/layout/NameandTitleOrganizationalChart"/>
    <dgm:cxn modelId="{1D283722-0DDF-4FAC-A192-F633A664D2BF}" type="presParOf" srcId="{6E899486-3E29-44A0-9F98-2D0C7B695BCE}" destId="{4F056436-332A-4ACA-B607-25D5157689F3}" srcOrd="1" destOrd="0" presId="urn:microsoft.com/office/officeart/2008/layout/NameandTitleOrganizationalChart"/>
    <dgm:cxn modelId="{F246BC0C-A076-4F3E-B379-DCB53BB0298A}" type="presParOf" srcId="{6E899486-3E29-44A0-9F98-2D0C7B695BCE}" destId="{479A1D73-C5D7-4667-BA9E-7FFB0A3B2F19}" srcOrd="2" destOrd="0" presId="urn:microsoft.com/office/officeart/2008/layout/NameandTitleOrganizationalChart"/>
    <dgm:cxn modelId="{E312D62D-7F10-41E2-B176-490D89FF82AF}" type="presParOf" srcId="{81973B75-4C6C-4163-BE00-64A7C07D99DE}" destId="{2640128E-419D-4F74-BC4D-B4A7F0C988A1}" srcOrd="1" destOrd="0" presId="urn:microsoft.com/office/officeart/2008/layout/NameandTitleOrganizationalChart"/>
    <dgm:cxn modelId="{EA599D93-2ABB-4033-B43B-56050013B577}" type="presParOf" srcId="{81973B75-4C6C-4163-BE00-64A7C07D99DE}" destId="{FCDD79C4-5F4E-419C-8861-30A86629D8A3}" srcOrd="2" destOrd="0" presId="urn:microsoft.com/office/officeart/2008/layout/NameandTitleOrganizationalChart"/>
    <dgm:cxn modelId="{A6729D74-A512-4101-BA1E-86C1EAEA12B8}" type="presParOf" srcId="{55DD5512-96C6-4BB5-94AE-28AB38E78754}" destId="{DC69B1D8-DED4-4BCF-AEE4-85D6728EB3AD}" srcOrd="2" destOrd="0" presId="urn:microsoft.com/office/officeart/2008/layout/NameandTitleOrganizationalChart"/>
    <dgm:cxn modelId="{0E7112A5-9DB1-4878-8512-88BA9FB3E704}" type="presParOf" srcId="{55DD5512-96C6-4BB5-94AE-28AB38E78754}" destId="{CF605BB9-74F1-4325-A5C8-83E6288910B4}" srcOrd="3" destOrd="0" presId="urn:microsoft.com/office/officeart/2008/layout/NameandTitleOrganizationalChart"/>
    <dgm:cxn modelId="{9AF98E2E-CED6-4A0E-9CD5-52B89B230B12}" type="presParOf" srcId="{CF605BB9-74F1-4325-A5C8-83E6288910B4}" destId="{D57E2816-6437-4269-8F7C-1439B53DAE7F}" srcOrd="0" destOrd="0" presId="urn:microsoft.com/office/officeart/2008/layout/NameandTitleOrganizationalChart"/>
    <dgm:cxn modelId="{AAE527BB-AEE1-48A3-BC39-2D77C418CF8A}" type="presParOf" srcId="{D57E2816-6437-4269-8F7C-1439B53DAE7F}" destId="{A4038E19-04B1-4A33-B3E8-0809764D8C98}" srcOrd="0" destOrd="0" presId="urn:microsoft.com/office/officeart/2008/layout/NameandTitleOrganizationalChart"/>
    <dgm:cxn modelId="{A7BE4840-3573-469C-B824-BF64DD42F665}" type="presParOf" srcId="{D57E2816-6437-4269-8F7C-1439B53DAE7F}" destId="{F2ADEAF3-08E1-4A35-8A05-0EF9C88EF414}" srcOrd="1" destOrd="0" presId="urn:microsoft.com/office/officeart/2008/layout/NameandTitleOrganizationalChart"/>
    <dgm:cxn modelId="{0A62B49C-8B25-44AD-84CC-03ACA11E568A}" type="presParOf" srcId="{D57E2816-6437-4269-8F7C-1439B53DAE7F}" destId="{2DFBCB0C-8499-4DC6-A8F7-E2824C6C56C8}" srcOrd="2" destOrd="0" presId="urn:microsoft.com/office/officeart/2008/layout/NameandTitleOrganizationalChart"/>
    <dgm:cxn modelId="{362C5073-3CDD-409E-B7C3-8FE45E5AE47E}" type="presParOf" srcId="{CF605BB9-74F1-4325-A5C8-83E6288910B4}" destId="{3F51AB60-398B-4BFE-9B05-F1C03771DD22}" srcOrd="1" destOrd="0" presId="urn:microsoft.com/office/officeart/2008/layout/NameandTitleOrganizationalChart"/>
    <dgm:cxn modelId="{CFD4839C-EBAD-4EFE-9765-77D2D977B902}" type="presParOf" srcId="{CF605BB9-74F1-4325-A5C8-83E6288910B4}" destId="{7363CC16-7BF2-4816-A90B-484979E75201}" srcOrd="2" destOrd="0" presId="urn:microsoft.com/office/officeart/2008/layout/NameandTitleOrganizationalChart"/>
    <dgm:cxn modelId="{8B171ECC-9DCA-4A1E-8DA2-2E21606BE94B}" type="presParOf" srcId="{55DD5512-96C6-4BB5-94AE-28AB38E78754}" destId="{5F8E0DD6-70C2-49F2-8411-A25F524ECD58}" srcOrd="4" destOrd="0" presId="urn:microsoft.com/office/officeart/2008/layout/NameandTitleOrganizationalChart"/>
    <dgm:cxn modelId="{76857808-0F4C-4E4F-A7D8-46AA51181B18}" type="presParOf" srcId="{55DD5512-96C6-4BB5-94AE-28AB38E78754}" destId="{3A7E6420-3C2C-41D6-9A1E-3AC3BC6E35BB}" srcOrd="5" destOrd="0" presId="urn:microsoft.com/office/officeart/2008/layout/NameandTitleOrganizationalChart"/>
    <dgm:cxn modelId="{B8B56CBD-AEF4-431D-AB77-402F116AEAED}" type="presParOf" srcId="{3A7E6420-3C2C-41D6-9A1E-3AC3BC6E35BB}" destId="{2101B708-7B3D-4D14-913E-BAC83521AE7E}" srcOrd="0" destOrd="0" presId="urn:microsoft.com/office/officeart/2008/layout/NameandTitleOrganizationalChart"/>
    <dgm:cxn modelId="{968C2D01-2168-4A57-A0DD-2DFA64D97B9B}" type="presParOf" srcId="{2101B708-7B3D-4D14-913E-BAC83521AE7E}" destId="{2634D008-5A71-45A6-B088-9257301E5978}" srcOrd="0" destOrd="0" presId="urn:microsoft.com/office/officeart/2008/layout/NameandTitleOrganizationalChart"/>
    <dgm:cxn modelId="{4E606F10-9783-4CEB-949C-B98282B001A2}" type="presParOf" srcId="{2101B708-7B3D-4D14-913E-BAC83521AE7E}" destId="{9661AD77-9669-4649-A874-67F29D6E61AB}" srcOrd="1" destOrd="0" presId="urn:microsoft.com/office/officeart/2008/layout/NameandTitleOrganizationalChart"/>
    <dgm:cxn modelId="{72F9BE55-14A2-4F1C-815F-FC4A18D652D0}" type="presParOf" srcId="{2101B708-7B3D-4D14-913E-BAC83521AE7E}" destId="{7977BC89-C22E-4BF4-A9FD-F6952838D420}" srcOrd="2" destOrd="0" presId="urn:microsoft.com/office/officeart/2008/layout/NameandTitleOrganizationalChart"/>
    <dgm:cxn modelId="{44860FA1-8B31-4210-8186-40CCF67EEEB6}" type="presParOf" srcId="{3A7E6420-3C2C-41D6-9A1E-3AC3BC6E35BB}" destId="{92C7AA87-53BF-4BA0-8ECE-1D8FC85CEAAF}" srcOrd="1" destOrd="0" presId="urn:microsoft.com/office/officeart/2008/layout/NameandTitleOrganizationalChart"/>
    <dgm:cxn modelId="{BDDFB8CC-FD59-4764-B7AF-B9B487D9F86E}" type="presParOf" srcId="{92C7AA87-53BF-4BA0-8ECE-1D8FC85CEAAF}" destId="{42503815-40C5-406E-8611-4D7A11DBB872}" srcOrd="0" destOrd="0" presId="urn:microsoft.com/office/officeart/2008/layout/NameandTitleOrganizationalChart"/>
    <dgm:cxn modelId="{DBE3DB7F-8CDF-4367-B6F5-A43BADF8EC47}" type="presParOf" srcId="{92C7AA87-53BF-4BA0-8ECE-1D8FC85CEAAF}" destId="{D86D460A-2F58-4581-980C-1818E7FEFC80}" srcOrd="1" destOrd="0" presId="urn:microsoft.com/office/officeart/2008/layout/NameandTitleOrganizationalChart"/>
    <dgm:cxn modelId="{5CDE7D9C-3FEB-4415-AA8B-F7C7CA2EB88B}" type="presParOf" srcId="{D86D460A-2F58-4581-980C-1818E7FEFC80}" destId="{02CC710B-40AD-449C-BC69-30A37465CD4B}" srcOrd="0" destOrd="0" presId="urn:microsoft.com/office/officeart/2008/layout/NameandTitleOrganizationalChart"/>
    <dgm:cxn modelId="{9BB2BF99-DB37-4D69-AD99-F68293DE2551}" type="presParOf" srcId="{02CC710B-40AD-449C-BC69-30A37465CD4B}" destId="{4A2E42BD-79DA-4B83-9509-DAE86293F00B}" srcOrd="0" destOrd="0" presId="urn:microsoft.com/office/officeart/2008/layout/NameandTitleOrganizationalChart"/>
    <dgm:cxn modelId="{130C5084-F07D-4851-B9B0-B86D75262221}" type="presParOf" srcId="{02CC710B-40AD-449C-BC69-30A37465CD4B}" destId="{5784A2C2-2B2B-4F03-A401-3A3C02695BBA}" srcOrd="1" destOrd="0" presId="urn:microsoft.com/office/officeart/2008/layout/NameandTitleOrganizationalChart"/>
    <dgm:cxn modelId="{B1E43B5B-4CAF-41F9-BEE1-9DAF32F51943}" type="presParOf" srcId="{02CC710B-40AD-449C-BC69-30A37465CD4B}" destId="{7948B2E6-0915-4ABD-ACC2-75DCC0186B14}" srcOrd="2" destOrd="0" presId="urn:microsoft.com/office/officeart/2008/layout/NameandTitleOrganizationalChart"/>
    <dgm:cxn modelId="{6B3E5BDA-2176-4BDB-BEA5-B23F6FCC61D8}" type="presParOf" srcId="{D86D460A-2F58-4581-980C-1818E7FEFC80}" destId="{161B83B0-17C6-403C-B221-95CC9D7B7B87}" srcOrd="1" destOrd="0" presId="urn:microsoft.com/office/officeart/2008/layout/NameandTitleOrganizationalChart"/>
    <dgm:cxn modelId="{F137339F-6105-4442-BEC9-1A2001DFDB6B}" type="presParOf" srcId="{161B83B0-17C6-403C-B221-95CC9D7B7B87}" destId="{15C33EC4-F635-456B-80C1-3F9BC2B1F755}" srcOrd="0" destOrd="0" presId="urn:microsoft.com/office/officeart/2008/layout/NameandTitleOrganizationalChart"/>
    <dgm:cxn modelId="{E0C44A01-938D-4BF2-B657-A443803D632A}" type="presParOf" srcId="{161B83B0-17C6-403C-B221-95CC9D7B7B87}" destId="{F06F9409-A5FC-40D1-950E-FB33C408675E}" srcOrd="1" destOrd="0" presId="urn:microsoft.com/office/officeart/2008/layout/NameandTitleOrganizationalChart"/>
    <dgm:cxn modelId="{1E6C6970-206C-45ED-BA78-11D27523EC08}" type="presParOf" srcId="{F06F9409-A5FC-40D1-950E-FB33C408675E}" destId="{AC3507FC-5B6B-4221-A12D-47E25D976C1C}" srcOrd="0" destOrd="0" presId="urn:microsoft.com/office/officeart/2008/layout/NameandTitleOrganizationalChart"/>
    <dgm:cxn modelId="{8A5E86FF-F092-446A-B132-ED6382971586}" type="presParOf" srcId="{AC3507FC-5B6B-4221-A12D-47E25D976C1C}" destId="{E3653257-B6C8-4B9C-8BA5-A04941002330}" srcOrd="0" destOrd="0" presId="urn:microsoft.com/office/officeart/2008/layout/NameandTitleOrganizationalChart"/>
    <dgm:cxn modelId="{81D01CFC-05FB-418D-92B5-E6A01380A146}" type="presParOf" srcId="{AC3507FC-5B6B-4221-A12D-47E25D976C1C}" destId="{30E44608-EFD6-4DA8-93BD-CF94359FBF14}" srcOrd="1" destOrd="0" presId="urn:microsoft.com/office/officeart/2008/layout/NameandTitleOrganizationalChart"/>
    <dgm:cxn modelId="{7BEA5742-54F5-4E11-BA72-1053061D9978}" type="presParOf" srcId="{AC3507FC-5B6B-4221-A12D-47E25D976C1C}" destId="{9F7D2698-3FA2-42CC-A441-6B6BA0C338DD}" srcOrd="2" destOrd="0" presId="urn:microsoft.com/office/officeart/2008/layout/NameandTitleOrganizationalChart"/>
    <dgm:cxn modelId="{2125AB91-3B47-4125-9590-D72B90B1871E}" type="presParOf" srcId="{F06F9409-A5FC-40D1-950E-FB33C408675E}" destId="{F414AA24-0AA9-4BB1-A709-BE3E43BB3394}" srcOrd="1" destOrd="0" presId="urn:microsoft.com/office/officeart/2008/layout/NameandTitleOrganizationalChart"/>
    <dgm:cxn modelId="{3BE5E7A5-883B-4EB8-A9B4-6F04C7522FA1}" type="presParOf" srcId="{F06F9409-A5FC-40D1-950E-FB33C408675E}" destId="{166A5FAB-24DF-408D-A295-EDE65A9E9E3A}" srcOrd="2" destOrd="0" presId="urn:microsoft.com/office/officeart/2008/layout/NameandTitleOrganizationalChart"/>
    <dgm:cxn modelId="{47634F62-1CE9-4CF7-949E-E65C5BA0E94D}" type="presParOf" srcId="{161B83B0-17C6-403C-B221-95CC9D7B7B87}" destId="{AAC7D601-77A7-4CCD-8F14-1C233A6B9A43}" srcOrd="2" destOrd="0" presId="urn:microsoft.com/office/officeart/2008/layout/NameandTitleOrganizationalChart"/>
    <dgm:cxn modelId="{65F2F3E1-BDB0-4CF3-AD96-3C583014DF6D}" type="presParOf" srcId="{161B83B0-17C6-403C-B221-95CC9D7B7B87}" destId="{9271DD38-0805-4740-A621-FEA2C0E4C555}" srcOrd="3" destOrd="0" presId="urn:microsoft.com/office/officeart/2008/layout/NameandTitleOrganizationalChart"/>
    <dgm:cxn modelId="{2760CD97-84B5-4429-96B4-2A8162210B54}" type="presParOf" srcId="{9271DD38-0805-4740-A621-FEA2C0E4C555}" destId="{AF320882-78FC-4E7A-A964-F3D8BAAFED66}" srcOrd="0" destOrd="0" presId="urn:microsoft.com/office/officeart/2008/layout/NameandTitleOrganizationalChart"/>
    <dgm:cxn modelId="{FE7D8F21-2413-40F4-AEFD-7B5141EC91B5}" type="presParOf" srcId="{AF320882-78FC-4E7A-A964-F3D8BAAFED66}" destId="{04F498DC-B2B7-4484-9AA5-39A153E15D3F}" srcOrd="0" destOrd="0" presId="urn:microsoft.com/office/officeart/2008/layout/NameandTitleOrganizationalChart"/>
    <dgm:cxn modelId="{04982EDE-44DA-4A43-85F2-9B7C1D4A0906}" type="presParOf" srcId="{AF320882-78FC-4E7A-A964-F3D8BAAFED66}" destId="{B6B6CFE0-A493-4DBF-B0BC-631A053444FB}" srcOrd="1" destOrd="0" presId="urn:microsoft.com/office/officeart/2008/layout/NameandTitleOrganizationalChart"/>
    <dgm:cxn modelId="{5E4C7C09-3B9F-4E6A-A25A-968282B4B4E8}" type="presParOf" srcId="{AF320882-78FC-4E7A-A964-F3D8BAAFED66}" destId="{6B96E5C4-8613-4049-A6CC-735971BC8C82}" srcOrd="2" destOrd="0" presId="urn:microsoft.com/office/officeart/2008/layout/NameandTitleOrganizationalChart"/>
    <dgm:cxn modelId="{5DFFD66A-C448-4F09-A272-42543B92E914}" type="presParOf" srcId="{9271DD38-0805-4740-A621-FEA2C0E4C555}" destId="{9B43AEA9-7B40-4330-8271-6195679FA4CC}" srcOrd="1" destOrd="0" presId="urn:microsoft.com/office/officeart/2008/layout/NameandTitleOrganizationalChart"/>
    <dgm:cxn modelId="{37906FD7-2FD4-4239-B004-123AD31C676D}" type="presParOf" srcId="{9271DD38-0805-4740-A621-FEA2C0E4C555}" destId="{35271EEB-840E-4C04-AA2A-820E8608692C}" srcOrd="2" destOrd="0" presId="urn:microsoft.com/office/officeart/2008/layout/NameandTitleOrganizationalChart"/>
    <dgm:cxn modelId="{F6D0828C-215F-4D20-83B0-2AF52F4ED9EC}" type="presParOf" srcId="{D86D460A-2F58-4581-980C-1818E7FEFC80}" destId="{1D6D5630-CD00-4F70-B74D-C11D3A28483A}" srcOrd="2" destOrd="0" presId="urn:microsoft.com/office/officeart/2008/layout/NameandTitleOrganizationalChart"/>
    <dgm:cxn modelId="{AC92D879-F4A8-47A7-95CB-CC6C90AD0F53}" type="presParOf" srcId="{3A7E6420-3C2C-41D6-9A1E-3AC3BC6E35BB}" destId="{6F7C2F84-46C1-410F-9FA3-45E3C5DA08EF}" srcOrd="2" destOrd="0" presId="urn:microsoft.com/office/officeart/2008/layout/NameandTitleOrganizationalChart"/>
    <dgm:cxn modelId="{9ED70839-68C0-418D-8AC4-E659049688B2}" type="presParOf" srcId="{8E8A0D20-2069-41C7-9586-F85B9DC7B514}" destId="{37D0BFDC-C7E8-4F92-889A-8FA151141901}" srcOrd="2" destOrd="0" presId="urn:microsoft.com/office/officeart/2008/layout/NameandTitleOrganizationalChart"/>
    <dgm:cxn modelId="{38776903-CBE0-4188-A680-22CB1B376FE5}" type="presParOf" srcId="{37D0BFDC-C7E8-4F92-889A-8FA151141901}" destId="{3D53784E-CAAB-47B3-895D-DFFC36601DC9}" srcOrd="0" destOrd="0" presId="urn:microsoft.com/office/officeart/2008/layout/NameandTitleOrganizationalChart"/>
    <dgm:cxn modelId="{FA88D796-62DD-44AB-BFB0-09056166E377}" type="presParOf" srcId="{37D0BFDC-C7E8-4F92-889A-8FA151141901}" destId="{A0E3E496-1A54-42C2-868C-75370B7A3AFF}" srcOrd="1" destOrd="0" presId="urn:microsoft.com/office/officeart/2008/layout/NameandTitleOrganizationalChart"/>
    <dgm:cxn modelId="{A5398A3C-1BCD-4772-A117-BBDFDE59AF3B}" type="presParOf" srcId="{A0E3E496-1A54-42C2-868C-75370B7A3AFF}" destId="{1F1377CE-D890-44F0-8E4C-D40790B89FEB}" srcOrd="0" destOrd="0" presId="urn:microsoft.com/office/officeart/2008/layout/NameandTitleOrganizationalChart"/>
    <dgm:cxn modelId="{7B7AC11F-B65B-40B3-BEB3-735999080CB0}" type="presParOf" srcId="{1F1377CE-D890-44F0-8E4C-D40790B89FEB}" destId="{F74F1217-2572-4263-A4E2-BF4F19507861}" srcOrd="0" destOrd="0" presId="urn:microsoft.com/office/officeart/2008/layout/NameandTitleOrganizationalChart"/>
    <dgm:cxn modelId="{A543E5E6-C618-42CA-AF80-190E1C9FE3F2}" type="presParOf" srcId="{1F1377CE-D890-44F0-8E4C-D40790B89FEB}" destId="{2F9BDFFA-5C34-4798-A69A-8D30E45F2D3E}" srcOrd="1" destOrd="0" presId="urn:microsoft.com/office/officeart/2008/layout/NameandTitleOrganizationalChart"/>
    <dgm:cxn modelId="{FF9FF31A-072A-447D-9E0D-5E9B7EF8D314}" type="presParOf" srcId="{1F1377CE-D890-44F0-8E4C-D40790B89FEB}" destId="{B1DD066B-AAA9-41BF-8965-0754FA36A511}" srcOrd="2" destOrd="0" presId="urn:microsoft.com/office/officeart/2008/layout/NameandTitleOrganizationalChart"/>
    <dgm:cxn modelId="{76BDC065-E01E-4824-98F7-64DF3F5CD92F}" type="presParOf" srcId="{A0E3E496-1A54-42C2-868C-75370B7A3AFF}" destId="{DBF82507-9108-4531-8DAE-95ED2E1223EE}" srcOrd="1" destOrd="0" presId="urn:microsoft.com/office/officeart/2008/layout/NameandTitleOrganizationalChart"/>
    <dgm:cxn modelId="{AD7436D3-27A5-4D9B-8D38-899107B04507}" type="presParOf" srcId="{A0E3E496-1A54-42C2-868C-75370B7A3AFF}" destId="{43D7E9A2-72C7-4B67-89ED-94B57DABE032}"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3784E-CAAB-47B3-895D-DFFC36601DC9}">
      <dsp:nvSpPr>
        <dsp:cNvPr id="0" name=""/>
        <dsp:cNvSpPr/>
      </dsp:nvSpPr>
      <dsp:spPr>
        <a:xfrm>
          <a:off x="2221904" y="416486"/>
          <a:ext cx="137142" cy="448036"/>
        </a:xfrm>
        <a:custGeom>
          <a:avLst/>
          <a:gdLst/>
          <a:ahLst/>
          <a:cxnLst/>
          <a:rect l="0" t="0" r="0" b="0"/>
          <a:pathLst>
            <a:path>
              <a:moveTo>
                <a:pt x="137142" y="0"/>
              </a:moveTo>
              <a:lnTo>
                <a:pt x="137142" y="448036"/>
              </a:lnTo>
              <a:lnTo>
                <a:pt x="0" y="4480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7D601-77A7-4CCD-8F14-1C233A6B9A43}">
      <dsp:nvSpPr>
        <dsp:cNvPr id="0" name=""/>
        <dsp:cNvSpPr/>
      </dsp:nvSpPr>
      <dsp:spPr>
        <a:xfrm>
          <a:off x="3436228" y="2384153"/>
          <a:ext cx="578289" cy="240184"/>
        </a:xfrm>
        <a:custGeom>
          <a:avLst/>
          <a:gdLst/>
          <a:ahLst/>
          <a:cxnLst/>
          <a:rect l="0" t="0" r="0" b="0"/>
          <a:pathLst>
            <a:path>
              <a:moveTo>
                <a:pt x="0" y="0"/>
              </a:moveTo>
              <a:lnTo>
                <a:pt x="0" y="143187"/>
              </a:lnTo>
              <a:lnTo>
                <a:pt x="578289" y="143187"/>
              </a:lnTo>
              <a:lnTo>
                <a:pt x="578289" y="240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C33EC4-F635-456B-80C1-3F9BC2B1F755}">
      <dsp:nvSpPr>
        <dsp:cNvPr id="0" name=""/>
        <dsp:cNvSpPr/>
      </dsp:nvSpPr>
      <dsp:spPr>
        <a:xfrm>
          <a:off x="2857939" y="2384153"/>
          <a:ext cx="578289" cy="240184"/>
        </a:xfrm>
        <a:custGeom>
          <a:avLst/>
          <a:gdLst/>
          <a:ahLst/>
          <a:cxnLst/>
          <a:rect l="0" t="0" r="0" b="0"/>
          <a:pathLst>
            <a:path>
              <a:moveTo>
                <a:pt x="578289" y="0"/>
              </a:moveTo>
              <a:lnTo>
                <a:pt x="578289" y="143187"/>
              </a:lnTo>
              <a:lnTo>
                <a:pt x="0" y="143187"/>
              </a:lnTo>
              <a:lnTo>
                <a:pt x="0" y="240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503815-40C5-406E-8611-4D7A11DBB872}">
      <dsp:nvSpPr>
        <dsp:cNvPr id="0" name=""/>
        <dsp:cNvSpPr/>
      </dsp:nvSpPr>
      <dsp:spPr>
        <a:xfrm>
          <a:off x="3390508" y="1728264"/>
          <a:ext cx="91440" cy="240184"/>
        </a:xfrm>
        <a:custGeom>
          <a:avLst/>
          <a:gdLst/>
          <a:ahLst/>
          <a:cxnLst/>
          <a:rect l="0" t="0" r="0" b="0"/>
          <a:pathLst>
            <a:path>
              <a:moveTo>
                <a:pt x="45720" y="0"/>
              </a:moveTo>
              <a:lnTo>
                <a:pt x="45720" y="240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E0DD6-70C2-49F2-8411-A25F524ECD58}">
      <dsp:nvSpPr>
        <dsp:cNvPr id="0" name=""/>
        <dsp:cNvSpPr/>
      </dsp:nvSpPr>
      <dsp:spPr>
        <a:xfrm>
          <a:off x="2359046" y="416486"/>
          <a:ext cx="1077181" cy="896073"/>
        </a:xfrm>
        <a:custGeom>
          <a:avLst/>
          <a:gdLst/>
          <a:ahLst/>
          <a:cxnLst/>
          <a:rect l="0" t="0" r="0" b="0"/>
          <a:pathLst>
            <a:path>
              <a:moveTo>
                <a:pt x="0" y="0"/>
              </a:moveTo>
              <a:lnTo>
                <a:pt x="0" y="799076"/>
              </a:lnTo>
              <a:lnTo>
                <a:pt x="1077181" y="799076"/>
              </a:lnTo>
              <a:lnTo>
                <a:pt x="1077181" y="896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69B1D8-DED4-4BCF-AEE4-85D6728EB3AD}">
      <dsp:nvSpPr>
        <dsp:cNvPr id="0" name=""/>
        <dsp:cNvSpPr/>
      </dsp:nvSpPr>
      <dsp:spPr>
        <a:xfrm>
          <a:off x="2313326" y="416486"/>
          <a:ext cx="91440" cy="896073"/>
        </a:xfrm>
        <a:custGeom>
          <a:avLst/>
          <a:gdLst/>
          <a:ahLst/>
          <a:cxnLst/>
          <a:rect l="0" t="0" r="0" b="0"/>
          <a:pathLst>
            <a:path>
              <a:moveTo>
                <a:pt x="45720" y="0"/>
              </a:moveTo>
              <a:lnTo>
                <a:pt x="45720" y="896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9BB97-011D-4335-954A-62E75BD5478F}">
      <dsp:nvSpPr>
        <dsp:cNvPr id="0" name=""/>
        <dsp:cNvSpPr/>
      </dsp:nvSpPr>
      <dsp:spPr>
        <a:xfrm>
          <a:off x="1281864" y="416486"/>
          <a:ext cx="1077181" cy="896073"/>
        </a:xfrm>
        <a:custGeom>
          <a:avLst/>
          <a:gdLst/>
          <a:ahLst/>
          <a:cxnLst/>
          <a:rect l="0" t="0" r="0" b="0"/>
          <a:pathLst>
            <a:path>
              <a:moveTo>
                <a:pt x="1077181" y="0"/>
              </a:moveTo>
              <a:lnTo>
                <a:pt x="1077181" y="799076"/>
              </a:lnTo>
              <a:lnTo>
                <a:pt x="0" y="799076"/>
              </a:lnTo>
              <a:lnTo>
                <a:pt x="0" y="896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4327A-8B1A-4158-B9D2-5B63209A4AD3}">
      <dsp:nvSpPr>
        <dsp:cNvPr id="0" name=""/>
        <dsp:cNvSpPr/>
      </dsp:nvSpPr>
      <dsp:spPr>
        <a:xfrm>
          <a:off x="1957598" y="782"/>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NVE</a:t>
          </a:r>
        </a:p>
      </dsp:txBody>
      <dsp:txXfrm>
        <a:off x="1957598" y="782"/>
        <a:ext cx="802896" cy="415704"/>
      </dsp:txXfrm>
    </dsp:sp>
    <dsp:sp modelId="{C2FFFA63-AD7A-441B-A345-C318655DE287}">
      <dsp:nvSpPr>
        <dsp:cNvPr id="0" name=""/>
        <dsp:cNvSpPr/>
      </dsp:nvSpPr>
      <dsp:spPr>
        <a:xfrm>
          <a:off x="2118177" y="324108"/>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GB" sz="700" kern="1200"/>
            <a:t>Head Office Oslo</a:t>
          </a:r>
        </a:p>
      </dsp:txBody>
      <dsp:txXfrm>
        <a:off x="2118177" y="324108"/>
        <a:ext cx="722606" cy="138568"/>
      </dsp:txXfrm>
    </dsp:sp>
    <dsp:sp modelId="{2922CE32-C21E-4EC9-99CD-6E0D226F0084}">
      <dsp:nvSpPr>
        <dsp:cNvPr id="0" name=""/>
        <dsp:cNvSpPr/>
      </dsp:nvSpPr>
      <dsp:spPr>
        <a:xfrm>
          <a:off x="880416" y="1312560"/>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a:t>
          </a:r>
        </a:p>
      </dsp:txBody>
      <dsp:txXfrm>
        <a:off x="880416" y="1312560"/>
        <a:ext cx="802896" cy="415704"/>
      </dsp:txXfrm>
    </dsp:sp>
    <dsp:sp modelId="{4F056436-332A-4ACA-B607-25D5157689F3}">
      <dsp:nvSpPr>
        <dsp:cNvPr id="0" name=""/>
        <dsp:cNvSpPr/>
      </dsp:nvSpPr>
      <dsp:spPr>
        <a:xfrm>
          <a:off x="1040996" y="1635886"/>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p>
      </dsp:txBody>
      <dsp:txXfrm>
        <a:off x="1040996" y="1635886"/>
        <a:ext cx="722606" cy="138568"/>
      </dsp:txXfrm>
    </dsp:sp>
    <dsp:sp modelId="{A4038E19-04B1-4A33-B3E8-0809764D8C98}">
      <dsp:nvSpPr>
        <dsp:cNvPr id="0" name=""/>
        <dsp:cNvSpPr/>
      </dsp:nvSpPr>
      <dsp:spPr>
        <a:xfrm>
          <a:off x="1957598" y="1312560"/>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a:t>
          </a:r>
        </a:p>
      </dsp:txBody>
      <dsp:txXfrm>
        <a:off x="1957598" y="1312560"/>
        <a:ext cx="802896" cy="415704"/>
      </dsp:txXfrm>
    </dsp:sp>
    <dsp:sp modelId="{F2ADEAF3-08E1-4A35-8A05-0EF9C88EF414}">
      <dsp:nvSpPr>
        <dsp:cNvPr id="0" name=""/>
        <dsp:cNvSpPr/>
      </dsp:nvSpPr>
      <dsp:spPr>
        <a:xfrm>
          <a:off x="2118177" y="1635886"/>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p>
      </dsp:txBody>
      <dsp:txXfrm>
        <a:off x="2118177" y="1635886"/>
        <a:ext cx="722606" cy="138568"/>
      </dsp:txXfrm>
    </dsp:sp>
    <dsp:sp modelId="{2634D008-5A71-45A6-B088-9257301E5978}">
      <dsp:nvSpPr>
        <dsp:cNvPr id="0" name=""/>
        <dsp:cNvSpPr/>
      </dsp:nvSpPr>
      <dsp:spPr>
        <a:xfrm>
          <a:off x="3034779" y="1312560"/>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Narvik</a:t>
          </a:r>
        </a:p>
      </dsp:txBody>
      <dsp:txXfrm>
        <a:off x="3034779" y="1312560"/>
        <a:ext cx="802896" cy="415704"/>
      </dsp:txXfrm>
    </dsp:sp>
    <dsp:sp modelId="{9661AD77-9669-4649-A874-67F29D6E61AB}">
      <dsp:nvSpPr>
        <dsp:cNvPr id="0" name=""/>
        <dsp:cNvSpPr/>
      </dsp:nvSpPr>
      <dsp:spPr>
        <a:xfrm>
          <a:off x="3195359" y="1635886"/>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GB" sz="800" kern="1200"/>
            <a:t>Regional Office</a:t>
          </a:r>
        </a:p>
      </dsp:txBody>
      <dsp:txXfrm>
        <a:off x="3195359" y="1635886"/>
        <a:ext cx="722606" cy="138568"/>
      </dsp:txXfrm>
    </dsp:sp>
    <dsp:sp modelId="{4A2E42BD-79DA-4B83-9509-DAE86293F00B}">
      <dsp:nvSpPr>
        <dsp:cNvPr id="0" name=""/>
        <dsp:cNvSpPr/>
      </dsp:nvSpPr>
      <dsp:spPr>
        <a:xfrm>
          <a:off x="3034779" y="1968449"/>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Alta</a:t>
          </a:r>
        </a:p>
      </dsp:txBody>
      <dsp:txXfrm>
        <a:off x="3034779" y="1968449"/>
        <a:ext cx="802896" cy="415704"/>
      </dsp:txXfrm>
    </dsp:sp>
    <dsp:sp modelId="{5784A2C2-2B2B-4F03-A401-3A3C02695BBA}">
      <dsp:nvSpPr>
        <dsp:cNvPr id="0" name=""/>
        <dsp:cNvSpPr/>
      </dsp:nvSpPr>
      <dsp:spPr>
        <a:xfrm>
          <a:off x="3195359" y="2291775"/>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GB" sz="800" kern="1200"/>
            <a:t>District</a:t>
          </a:r>
          <a:r>
            <a:rPr lang="en-GB" sz="900" kern="1200"/>
            <a:t> </a:t>
          </a:r>
          <a:r>
            <a:rPr lang="en-GB" sz="800" kern="1200"/>
            <a:t>Office</a:t>
          </a:r>
          <a:endParaRPr lang="en-GB" sz="900" kern="1200"/>
        </a:p>
      </dsp:txBody>
      <dsp:txXfrm>
        <a:off x="3195359" y="2291775"/>
        <a:ext cx="722606" cy="138568"/>
      </dsp:txXfrm>
    </dsp:sp>
    <dsp:sp modelId="{E3653257-B6C8-4B9C-8BA5-A04941002330}">
      <dsp:nvSpPr>
        <dsp:cNvPr id="0" name=""/>
        <dsp:cNvSpPr/>
      </dsp:nvSpPr>
      <dsp:spPr>
        <a:xfrm>
          <a:off x="2456490" y="2624338"/>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Multiconsult AS</a:t>
          </a:r>
        </a:p>
      </dsp:txBody>
      <dsp:txXfrm>
        <a:off x="2456490" y="2624338"/>
        <a:ext cx="802896" cy="415704"/>
      </dsp:txXfrm>
    </dsp:sp>
    <dsp:sp modelId="{30E44608-EFD6-4DA8-93BD-CF94359FBF14}">
      <dsp:nvSpPr>
        <dsp:cNvPr id="0" name=""/>
        <dsp:cNvSpPr/>
      </dsp:nvSpPr>
      <dsp:spPr>
        <a:xfrm>
          <a:off x="2537673" y="2956492"/>
          <a:ext cx="881399" cy="12091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GB" sz="700" kern="1200"/>
            <a:t>Geotecnical</a:t>
          </a:r>
          <a:r>
            <a:rPr lang="en-GB" sz="600" kern="1200"/>
            <a:t> </a:t>
          </a:r>
          <a:r>
            <a:rPr lang="en-GB" sz="700" kern="1200"/>
            <a:t>Engineer</a:t>
          </a:r>
          <a:endParaRPr lang="en-GB" sz="600" kern="1200"/>
        </a:p>
      </dsp:txBody>
      <dsp:txXfrm>
        <a:off x="2537673" y="2956492"/>
        <a:ext cx="881399" cy="120911"/>
      </dsp:txXfrm>
    </dsp:sp>
    <dsp:sp modelId="{04F498DC-B2B7-4484-9AA5-39A153E15D3F}">
      <dsp:nvSpPr>
        <dsp:cNvPr id="0" name=""/>
        <dsp:cNvSpPr/>
      </dsp:nvSpPr>
      <dsp:spPr>
        <a:xfrm>
          <a:off x="3613069" y="2624338"/>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HNIT Consulting</a:t>
          </a:r>
        </a:p>
      </dsp:txBody>
      <dsp:txXfrm>
        <a:off x="3613069" y="2624338"/>
        <a:ext cx="802896" cy="415704"/>
      </dsp:txXfrm>
    </dsp:sp>
    <dsp:sp modelId="{B6B6CFE0-A493-4DBF-B0BC-631A053444FB}">
      <dsp:nvSpPr>
        <dsp:cNvPr id="0" name=""/>
        <dsp:cNvSpPr/>
      </dsp:nvSpPr>
      <dsp:spPr>
        <a:xfrm>
          <a:off x="3773648" y="2947664"/>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GB" sz="700" kern="1200"/>
            <a:t>Snow Engineering</a:t>
          </a:r>
        </a:p>
      </dsp:txBody>
      <dsp:txXfrm>
        <a:off x="3773648" y="2947664"/>
        <a:ext cx="722606" cy="138568"/>
      </dsp:txXfrm>
    </dsp:sp>
    <dsp:sp modelId="{F74F1217-2572-4263-A4E2-BF4F19507861}">
      <dsp:nvSpPr>
        <dsp:cNvPr id="0" name=""/>
        <dsp:cNvSpPr/>
      </dsp:nvSpPr>
      <dsp:spPr>
        <a:xfrm>
          <a:off x="1419007" y="656671"/>
          <a:ext cx="802896" cy="415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8660" numCol="1" spcCol="1270" anchor="ctr" anchorCtr="0">
          <a:noAutofit/>
        </a:bodyPr>
        <a:lstStyle/>
        <a:p>
          <a:pPr marL="0" lvl="0" indent="0" algn="ctr" defTabSz="533400">
            <a:lnSpc>
              <a:spcPct val="90000"/>
            </a:lnSpc>
            <a:spcBef>
              <a:spcPct val="0"/>
            </a:spcBef>
            <a:spcAft>
              <a:spcPct val="35000"/>
            </a:spcAft>
            <a:buNone/>
          </a:pPr>
          <a:r>
            <a:rPr lang="en-GB" sz="1200" kern="1200"/>
            <a:t>-</a:t>
          </a:r>
        </a:p>
      </dsp:txBody>
      <dsp:txXfrm>
        <a:off x="1419007" y="656671"/>
        <a:ext cx="802896" cy="415704"/>
      </dsp:txXfrm>
    </dsp:sp>
    <dsp:sp modelId="{2F9BDFFA-5C34-4798-A69A-8D30E45F2D3E}">
      <dsp:nvSpPr>
        <dsp:cNvPr id="0" name=""/>
        <dsp:cNvSpPr/>
      </dsp:nvSpPr>
      <dsp:spPr>
        <a:xfrm>
          <a:off x="1579586" y="979997"/>
          <a:ext cx="722606" cy="1385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p>
      </dsp:txBody>
      <dsp:txXfrm>
        <a:off x="1579586" y="979997"/>
        <a:ext cx="722606" cy="13856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A2ADB3848D4479D59F31AA0CC0912" ma:contentTypeVersion="9" ma:contentTypeDescription="Create a new document." ma:contentTypeScope="" ma:versionID="dd82542e11bd414e6d8e53a3ee990c0d">
  <xsd:schema xmlns:xsd="http://www.w3.org/2001/XMLSchema" xmlns:xs="http://www.w3.org/2001/XMLSchema" xmlns:p="http://schemas.microsoft.com/office/2006/metadata/properties" xmlns:ns2="c7430ce3-1ffe-4678-9ccc-cc280aa412e3" targetNamespace="http://schemas.microsoft.com/office/2006/metadata/properties" ma:root="true" ma:fieldsID="577a457afe11ed8ce7c6e88feb2f0deb" ns2:_="">
    <xsd:import namespace="c7430ce3-1ffe-4678-9ccc-cc280aa412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0ce3-1ffe-4678-9ccc-cc280aa41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640A-52A7-4DB0-B75E-98CE62735694}">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c7430ce3-1ffe-4678-9ccc-cc280aa412e3"/>
    <ds:schemaRef ds:uri="http://schemas.microsoft.com/office/2006/metadata/properties"/>
  </ds:schemaRefs>
</ds:datastoreItem>
</file>

<file path=customXml/itemProps2.xml><?xml version="1.0" encoding="utf-8"?>
<ds:datastoreItem xmlns:ds="http://schemas.openxmlformats.org/officeDocument/2006/customXml" ds:itemID="{CD84AE1A-4DD8-4B07-B53C-4DE4795B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0ce3-1ffe-4678-9ccc-cc280aa41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F024-853E-4E4E-BF24-BC51042C2CEC}">
  <ds:schemaRefs>
    <ds:schemaRef ds:uri="http://schemas.microsoft.com/sharepoint/v3/contenttype/forms"/>
  </ds:schemaRefs>
</ds:datastoreItem>
</file>

<file path=customXml/itemProps4.xml><?xml version="1.0" encoding="utf-8"?>
<ds:datastoreItem xmlns:ds="http://schemas.openxmlformats.org/officeDocument/2006/customXml" ds:itemID="{A5513531-DB0A-4F82-A93F-A0E3DCC9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4655</Words>
  <Characters>27856</Characters>
  <Application>Microsoft Office Word</Application>
  <DocSecurity>0</DocSecurity>
  <Lines>232</Lines>
  <Paragraphs>64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2021-01-14T09:06:00Z</dcterms:created>
  <dcterms:modified xsi:type="dcterms:W3CDTF">2021-01-14T09:21:00Z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1976165</vt:lpwstr>
  </property>
  <property fmtid="{D5CDD505-2E9C-101B-9397-08002B2CF9AE}" pid="7" name="VerID">
    <vt:lpwstr>0</vt:lpwstr>
  </property>
  <property fmtid="{D5CDD505-2E9C-101B-9397-08002B2CF9AE}" pid="8" name="FilePath">
    <vt:lpwstr>\\san2\p360vol01\users\work\nve\jobl</vt:lpwstr>
  </property>
  <property fmtid="{D5CDD505-2E9C-101B-9397-08002B2CF9AE}" pid="9" name="FileName">
    <vt:lpwstr>GD17-00380 Konkurransegrunnlag konkurranse med forhandling over EØS-terskelverdi.docx 1976165_1194268_0.DOCX</vt:lpwstr>
  </property>
  <property fmtid="{D5CDD505-2E9C-101B-9397-08002B2CF9AE}" pid="10" name="FullFileName">
    <vt:lpwstr>\\san2\p360vol01\users\work\nve\jobl\GD17-00380 Konkurransegrunnlag konkurranse med forhandling over EØS-terskelverdi.docx 1976165_1194268_0.DOCX</vt:lpwstr>
  </property>
  <property fmtid="{D5CDD505-2E9C-101B-9397-08002B2CF9AE}" pid="11" name="ContentTypeId">
    <vt:lpwstr>0x010100192A2ADB3848D4479D59F31AA0CC0912</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http://www.zotero.org/styles/apa</vt:lpwstr>
  </property>
  <property fmtid="{D5CDD505-2E9C-101B-9397-08002B2CF9AE}" pid="15" name="Mendeley Recent Style Name 1_1">
    <vt:lpwstr>American Psychological Association 6th edition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http://www.zotero.org/styles/journal-of-glaciology</vt:lpwstr>
  </property>
  <property fmtid="{D5CDD505-2E9C-101B-9397-08002B2CF9AE}" pid="25" name="Mendeley Recent Style Name 6_1">
    <vt:lpwstr>Journal of Glaciology</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