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B110" w14:textId="1A7F5D8E" w:rsidR="00504FF9" w:rsidRDefault="2BDE6139" w:rsidP="12438989">
      <w:pPr>
        <w:pStyle w:val="Overskrift1"/>
      </w:pPr>
      <w:r w:rsidRPr="12438989">
        <w:t xml:space="preserve">Bilag 11: Avtalevilkår for kjøp – opsjon </w:t>
      </w:r>
    </w:p>
    <w:p w14:paraId="104E3129" w14:textId="22630F26" w:rsidR="00504FF9" w:rsidRDefault="2BDE6139" w:rsidP="12438989">
      <w:pPr>
        <w:rPr>
          <w:rFonts w:ascii="Calibri" w:eastAsia="Calibri" w:hAnsi="Calibri" w:cs="Calibri"/>
          <w:i/>
          <w:iCs/>
        </w:rPr>
      </w:pPr>
      <w:r w:rsidRPr="12438989">
        <w:rPr>
          <w:rFonts w:ascii="Calibri" w:eastAsia="Calibri" w:hAnsi="Calibri" w:cs="Calibri"/>
          <w:i/>
          <w:iCs/>
        </w:rPr>
        <w:t xml:space="preserve">Her i bilag 11 </w:t>
      </w:r>
      <w:proofErr w:type="gramStart"/>
      <w:r w:rsidRPr="12438989">
        <w:rPr>
          <w:rFonts w:ascii="Calibri" w:eastAsia="Calibri" w:hAnsi="Calibri" w:cs="Calibri"/>
          <w:i/>
          <w:iCs/>
        </w:rPr>
        <w:t>fremkommer</w:t>
      </w:r>
      <w:proofErr w:type="gramEnd"/>
      <w:r w:rsidRPr="12438989">
        <w:rPr>
          <w:rFonts w:ascii="Calibri" w:eastAsia="Calibri" w:hAnsi="Calibri" w:cs="Calibri"/>
          <w:i/>
          <w:iCs/>
        </w:rPr>
        <w:t xml:space="preserve"> eventuell kjøpsopsjon og avtalevilkår for kjøp av tilbudt løsning. Bilaget er fylt ut av Oppdragsgiver og skal ikke fylles ut eller endres av Partneren.</w:t>
      </w:r>
    </w:p>
    <w:p w14:paraId="21FC8C63" w14:textId="0DA8E750" w:rsidR="12438989" w:rsidRDefault="12438989" w:rsidP="12438989">
      <w:pPr>
        <w:rPr>
          <w:rFonts w:ascii="Calibri" w:eastAsia="Calibri" w:hAnsi="Calibri" w:cs="Calibri"/>
          <w:i/>
          <w:iCs/>
        </w:rPr>
      </w:pPr>
      <w:bookmarkStart w:id="0" w:name="_GoBack"/>
      <w:bookmarkEnd w:id="0"/>
    </w:p>
    <w:p w14:paraId="089C3602" w14:textId="421D6853" w:rsidR="6308998B" w:rsidRDefault="6308998B" w:rsidP="12438989">
      <w:pPr>
        <w:pStyle w:val="Overskrift2"/>
      </w:pPr>
      <w:r w:rsidRPr="12438989">
        <w:t xml:space="preserve">Avtalens punkt 2.5 Anskaffelse av løsningen </w:t>
      </w:r>
    </w:p>
    <w:p w14:paraId="0B4800CF" w14:textId="5A010C8D" w:rsidR="6308998B" w:rsidRDefault="6308998B" w:rsidP="12438989">
      <w:r w:rsidRPr="12438989">
        <w:rPr>
          <w:rFonts w:ascii="Calibri" w:eastAsia="Calibri" w:hAnsi="Calibri" w:cs="Calibri"/>
        </w:rPr>
        <w:t xml:space="preserve">Oppdragsgiver skal ha opsjon på kjøp av løsningen. Oppdragsgiver vil begrunne valg om eventuell bruk av kjøpsopsjon. </w:t>
      </w:r>
    </w:p>
    <w:p w14:paraId="70FCB2B2" w14:textId="3A9E4E2A" w:rsidR="6308998B" w:rsidRDefault="6308998B" w:rsidP="12438989">
      <w:r w:rsidRPr="12438989">
        <w:rPr>
          <w:rFonts w:ascii="Calibri" w:eastAsia="Calibri" w:hAnsi="Calibri" w:cs="Calibri"/>
        </w:rPr>
        <w:t xml:space="preserve">Endelig pris på løsningen defineres etter utviklingsløpet, og skal angis i kjøpsavtalen. </w:t>
      </w:r>
    </w:p>
    <w:p w14:paraId="1A2D6902" w14:textId="3F79D967" w:rsidR="6308998B" w:rsidRDefault="6308998B" w:rsidP="12438989">
      <w:r w:rsidRPr="12438989">
        <w:rPr>
          <w:rFonts w:ascii="Calibri" w:eastAsia="Calibri" w:hAnsi="Calibri" w:cs="Calibri"/>
        </w:rPr>
        <w:t xml:space="preserve">Oppdragsgiver vil benytte Statens standardavtaler for regulering av avtaleforholdet, se: </w:t>
      </w:r>
      <w:hyperlink r:id="rId8">
        <w:r w:rsidRPr="12438989">
          <w:rPr>
            <w:rStyle w:val="Hyperkobling"/>
            <w:rFonts w:ascii="Calibri" w:eastAsia="Calibri" w:hAnsi="Calibri" w:cs="Calibri"/>
          </w:rPr>
          <w:t>https://www.anskaffelser.no/it/statens-standardavtaler/statens-standardavtaler-ssa</w:t>
        </w:r>
      </w:hyperlink>
      <w:r w:rsidRPr="12438989">
        <w:rPr>
          <w:rFonts w:ascii="Calibri" w:eastAsia="Calibri" w:hAnsi="Calibri" w:cs="Calibri"/>
        </w:rPr>
        <w:t xml:space="preserve"> </w:t>
      </w:r>
    </w:p>
    <w:p w14:paraId="7F26AC76" w14:textId="01EF6521" w:rsidR="6308998B" w:rsidRDefault="6308998B" w:rsidP="12438989">
      <w:r w:rsidRPr="12438989">
        <w:rPr>
          <w:rFonts w:ascii="Calibri" w:eastAsia="Calibri" w:hAnsi="Calibri" w:cs="Calibri"/>
        </w:rPr>
        <w:t xml:space="preserve">Aktuelle avtaler for regulering av avtaleforholdet er: </w:t>
      </w:r>
    </w:p>
    <w:p w14:paraId="719BC944" w14:textId="4F48F0F4" w:rsidR="6308998B" w:rsidRDefault="6308998B" w:rsidP="12438989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12438989">
        <w:rPr>
          <w:rFonts w:ascii="Calibri" w:eastAsia="Calibri" w:hAnsi="Calibri" w:cs="Calibri"/>
        </w:rPr>
        <w:t xml:space="preserve">SSA-K (kjøpsavtalen) </w:t>
      </w:r>
    </w:p>
    <w:p w14:paraId="34ED94E5" w14:textId="3E2C6947" w:rsidR="6308998B" w:rsidRDefault="6308998B" w:rsidP="12438989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12438989">
        <w:rPr>
          <w:rFonts w:ascii="Calibri" w:eastAsia="Calibri" w:hAnsi="Calibri" w:cs="Calibri"/>
        </w:rPr>
        <w:t xml:space="preserve">SSA-V (vedlikeholdsavtalen) </w:t>
      </w:r>
    </w:p>
    <w:p w14:paraId="0FB73D43" w14:textId="5FDCFD04" w:rsidR="6308998B" w:rsidRDefault="6308998B" w:rsidP="12438989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12438989">
        <w:rPr>
          <w:rFonts w:ascii="Calibri" w:eastAsia="Calibri" w:hAnsi="Calibri" w:cs="Calibri"/>
        </w:rPr>
        <w:t xml:space="preserve">SSA-L (avtale om løpende tjenestekjøp) </w:t>
      </w:r>
    </w:p>
    <w:p w14:paraId="09A73578" w14:textId="73BBD7CD" w:rsidR="6308998B" w:rsidRDefault="6308998B" w:rsidP="12438989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12438989">
        <w:rPr>
          <w:rFonts w:ascii="Calibri" w:eastAsia="Calibri" w:hAnsi="Calibri" w:cs="Calibri"/>
        </w:rPr>
        <w:t xml:space="preserve">SSA-D (driftsavtalen) </w:t>
      </w:r>
    </w:p>
    <w:p w14:paraId="2FFF82BE" w14:textId="6E71CFE4" w:rsidR="6308998B" w:rsidRDefault="6308998B" w:rsidP="12438989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12438989">
        <w:rPr>
          <w:rFonts w:ascii="Calibri" w:eastAsia="Calibri" w:hAnsi="Calibri" w:cs="Calibri"/>
        </w:rPr>
        <w:t xml:space="preserve">En kombinasjon av de ovennevnte </w:t>
      </w:r>
    </w:p>
    <w:p w14:paraId="39EF54A3" w14:textId="548014B3" w:rsidR="001A4B16" w:rsidRDefault="6308998B" w:rsidP="12438989">
      <w:pPr>
        <w:rPr>
          <w:rFonts w:ascii="Calibri" w:eastAsia="Calibri" w:hAnsi="Calibri" w:cs="Calibri"/>
        </w:rPr>
      </w:pPr>
      <w:r w:rsidRPr="12438989">
        <w:rPr>
          <w:rFonts w:ascii="Calibri" w:eastAsia="Calibri" w:hAnsi="Calibri" w:cs="Calibri"/>
        </w:rPr>
        <w:t xml:space="preserve">Dersom Oppdragsgiver utløser opsjon på kjøp av løsningen, vil Oppdragsgiver fylle ut aktuelle Avtalemaler som vist til ovenfor, før Avtalen fremlegges for Partneren. Eksempelvis må det i Avtalen </w:t>
      </w:r>
      <w:proofErr w:type="gramStart"/>
      <w:r w:rsidRPr="12438989">
        <w:rPr>
          <w:rFonts w:ascii="Calibri" w:eastAsia="Calibri" w:hAnsi="Calibri" w:cs="Calibri"/>
        </w:rPr>
        <w:t>fremgå</w:t>
      </w:r>
      <w:proofErr w:type="gramEnd"/>
      <w:r w:rsidRPr="12438989">
        <w:rPr>
          <w:rFonts w:ascii="Calibri" w:eastAsia="Calibri" w:hAnsi="Calibri" w:cs="Calibri"/>
        </w:rPr>
        <w:t xml:space="preserve"> endelig pris på løsningen, eventuelle bestemmelser knyttet til prisregulering, immaterielle rettigheter osv.</w:t>
      </w:r>
    </w:p>
    <w:p w14:paraId="50A6F3DD" w14:textId="20FFE4B4" w:rsidR="008C35DF" w:rsidRPr="008C35DF" w:rsidRDefault="00830769" w:rsidP="00830769">
      <w:pPr>
        <w:pStyle w:val="Overskrift2"/>
        <w:rPr>
          <w:rFonts w:eastAsia="Calibri"/>
        </w:rPr>
      </w:pPr>
      <w:r>
        <w:rPr>
          <w:rFonts w:eastAsia="Calibri"/>
        </w:rPr>
        <w:t xml:space="preserve">Samarbeidskommune og følgevirksomheter </w:t>
      </w:r>
    </w:p>
    <w:p w14:paraId="0344D9EF" w14:textId="04727095" w:rsidR="12438989" w:rsidRPr="00C321FE" w:rsidRDefault="000A2C14" w:rsidP="12438989">
      <w:r>
        <w:t xml:space="preserve">Lørenskog kommune er med som </w:t>
      </w:r>
      <w:r w:rsidR="00C321FE" w:rsidRPr="00C321FE">
        <w:t>samarbeidskommune i anskaffelsen. Det vil si at de har vært delaktige i behovskartleggingen og formulering av behovsbeskrivelse. De vil ha opsjon til å anskaffe ferdig utviklet løsning.</w:t>
      </w:r>
    </w:p>
    <w:p w14:paraId="44AF5CE7" w14:textId="5EB5631D" w:rsidR="084D015B" w:rsidRDefault="00C321FE" w:rsidP="124389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tillegg </w:t>
      </w:r>
      <w:r w:rsidR="008C35DF">
        <w:rPr>
          <w:rFonts w:ascii="Calibri" w:eastAsia="Calibri" w:hAnsi="Calibri" w:cs="Calibri"/>
        </w:rPr>
        <w:t>vil f</w:t>
      </w:r>
      <w:r w:rsidR="084D015B" w:rsidRPr="12438989">
        <w:rPr>
          <w:rFonts w:ascii="Calibri" w:eastAsia="Calibri" w:hAnsi="Calibri" w:cs="Calibri"/>
        </w:rPr>
        <w:t>ølgende virksomheter følge anskaffelsen som «følgevirksomheter» med mulighet til å anskaffe ferdig utviklet løsning gjennom en opsjon:</w:t>
      </w:r>
    </w:p>
    <w:p w14:paraId="34A4D11A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Oslo kommune v/ PBE </w:t>
      </w:r>
    </w:p>
    <w:p w14:paraId="31F6A684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Oslo kommune v/ Omsorgsbygg Oslo KF (OBY) </w:t>
      </w:r>
    </w:p>
    <w:p w14:paraId="5E5EE826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Oslo kommune v/ Undervisningsbygg Oslo KF (UBF) </w:t>
      </w:r>
    </w:p>
    <w:p w14:paraId="79FCDD9B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Oslo kommune v/ Kultur- og idrettsbygg Oslo KF (KID) </w:t>
      </w:r>
    </w:p>
    <w:p w14:paraId="74CE8169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Bergen kommune </w:t>
      </w:r>
    </w:p>
    <w:p w14:paraId="31478DF5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Trondheim kommune </w:t>
      </w:r>
    </w:p>
    <w:p w14:paraId="211DD0BD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Stavanger kommune </w:t>
      </w:r>
    </w:p>
    <w:p w14:paraId="0FDDA93F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Sandnes kommune </w:t>
      </w:r>
    </w:p>
    <w:p w14:paraId="45B28D69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Skien kommune </w:t>
      </w:r>
    </w:p>
    <w:p w14:paraId="6DE7BF79" w14:textId="77777777" w:rsidR="008C35DF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Fredrikstad kommune </w:t>
      </w:r>
    </w:p>
    <w:p w14:paraId="1EA43A54" w14:textId="54456321" w:rsidR="12438989" w:rsidRPr="008C35DF" w:rsidRDefault="008C35DF" w:rsidP="008C35D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8C35DF">
        <w:rPr>
          <w:rFonts w:eastAsiaTheme="minorEastAsia"/>
        </w:rPr>
        <w:t xml:space="preserve">Drammen kommune </w:t>
      </w:r>
    </w:p>
    <w:sectPr w:rsidR="12438989" w:rsidRPr="008C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68C45E" w16cex:dateUtc="2020-11-04T14:51:01.58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69B9"/>
    <w:multiLevelType w:val="hybridMultilevel"/>
    <w:tmpl w:val="6308A384"/>
    <w:lvl w:ilvl="0" w:tplc="8658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E8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4E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F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4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4D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27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3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E8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3E3"/>
    <w:multiLevelType w:val="hybridMultilevel"/>
    <w:tmpl w:val="7256BE76"/>
    <w:lvl w:ilvl="0" w:tplc="6456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9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40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6A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4F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E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7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4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C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D080B4"/>
    <w:rsid w:val="000A2C14"/>
    <w:rsid w:val="001A4B16"/>
    <w:rsid w:val="00504FF9"/>
    <w:rsid w:val="00830769"/>
    <w:rsid w:val="008C35DF"/>
    <w:rsid w:val="00946352"/>
    <w:rsid w:val="00C321FE"/>
    <w:rsid w:val="084D015B"/>
    <w:rsid w:val="12438989"/>
    <w:rsid w:val="29D080B4"/>
    <w:rsid w:val="2BDE6139"/>
    <w:rsid w:val="3002F407"/>
    <w:rsid w:val="45D04B7A"/>
    <w:rsid w:val="461FC9C8"/>
    <w:rsid w:val="6308998B"/>
    <w:rsid w:val="728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80B4"/>
  <w15:chartTrackingRefBased/>
  <w15:docId w15:val="{D10753DC-A114-4AFC-A33B-0047A8B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kaffelser.no/it/statens-standardavtaler/statens-standardavtaler-s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4b5befdb3d3044eb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8D7F803C32A4B8107238718E082F9" ma:contentTypeVersion="12" ma:contentTypeDescription="Opprett et nytt dokument." ma:contentTypeScope="" ma:versionID="078a60cc9653f2455130446c6e37d257">
  <xsd:schema xmlns:xsd="http://www.w3.org/2001/XMLSchema" xmlns:xs="http://www.w3.org/2001/XMLSchema" xmlns:p="http://schemas.microsoft.com/office/2006/metadata/properties" xmlns:ns2="cd96c27b-a0a8-49b9-904d-447b1204168c" xmlns:ns3="29e4c53d-c0bb-4a9b-9de6-6da90c02b229" targetNamespace="http://schemas.microsoft.com/office/2006/metadata/properties" ma:root="true" ma:fieldsID="bd8c05e64597b1a479ca6af261a9bf3e" ns2:_="" ns3:_="">
    <xsd:import namespace="cd96c27b-a0a8-49b9-904d-447b1204168c"/>
    <xsd:import namespace="29e4c53d-c0bb-4a9b-9de6-6da90c02b2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c27b-a0a8-49b9-904d-447b1204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c53d-c0bb-4a9b-9de6-6da90c02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F8211-F035-41E1-88DA-F079111AA86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d96c27b-a0a8-49b9-904d-447b1204168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9e4c53d-c0bb-4a9b-9de6-6da90c02b2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4BBD37-7940-4932-866D-42F489667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D5A27-7892-416B-8C9B-4B6FE1C3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6c27b-a0a8-49b9-904d-447b1204168c"/>
    <ds:schemaRef ds:uri="29e4c53d-c0bb-4a9b-9de6-6da90c02b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Kaupang</dc:creator>
  <cp:keywords/>
  <dc:description/>
  <cp:lastModifiedBy>Anders Kaupang</cp:lastModifiedBy>
  <cp:revision>7</cp:revision>
  <dcterms:created xsi:type="dcterms:W3CDTF">2020-11-04T11:19:00Z</dcterms:created>
  <dcterms:modified xsi:type="dcterms:W3CDTF">2020-11-11T13:52:00Z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0x0101005E18D7F803C32A4B8107238718E082F9</vt:lpwstr>
  </property>
  <property fmtid="{D5CDD505-2E9C-101B-9397-08002B2CF9AE}" pid="3" name="MSIP_Label_593ecc0f-ccb9-4361-8333-eab9c279fcaa_Enabled">
    <vt:lpwstr>true</vt:lpwstr>
  </property>
  <property fmtid="{D5CDD505-2E9C-101B-9397-08002B2CF9AE}" pid="4" name="MSIP_Label_593ecc0f-ccb9-4361-8333-eab9c279fcaa_SetDate">
    <vt:lpwstr>2020-11-11T13:52:31Z</vt:lpwstr>
  </property>
  <property fmtid="{D5CDD505-2E9C-101B-9397-08002B2CF9AE}" pid="5" name="MSIP_Label_593ecc0f-ccb9-4361-8333-eab9c279fcaa_Method">
    <vt:lpwstr>Standard</vt:lpwstr>
  </property>
  <property fmtid="{D5CDD505-2E9C-101B-9397-08002B2CF9AE}" pid="6" name="MSIP_Label_593ecc0f-ccb9-4361-8333-eab9c279fcaa_Name">
    <vt:lpwstr>Intern</vt:lpwstr>
  </property>
  <property fmtid="{D5CDD505-2E9C-101B-9397-08002B2CF9AE}" pid="7" name="MSIP_Label_593ecc0f-ccb9-4361-8333-eab9c279fcaa_SiteId">
    <vt:lpwstr>07ba06ff-14f4-464b-b7e8-bc3a7e21e203</vt:lpwstr>
  </property>
  <property fmtid="{D5CDD505-2E9C-101B-9397-08002B2CF9AE}" pid="8" name="MSIP_Label_593ecc0f-ccb9-4361-8333-eab9c279fcaa_ActionId">
    <vt:lpwstr>bb85c76d-5d19-4f65-9da8-00000d8dd58b</vt:lpwstr>
  </property>
  <property fmtid="{D5CDD505-2E9C-101B-9397-08002B2CF9AE}" pid="9" name="MSIP_Label_593ecc0f-ccb9-4361-8333-eab9c279fcaa_ContentBits">
    <vt:lpwstr>0</vt:lpwstr>
  </property>
</Properties>
</file>