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18DB" w14:textId="77777777" w:rsidR="00C81BAC" w:rsidRDefault="00CC2021" w:rsidP="00022558">
      <w:pPr>
        <w:rPr>
          <w:b/>
          <w:color w:val="808080" w:themeColor="background1" w:themeShade="80"/>
          <w:sz w:val="28"/>
          <w:szCs w:val="28"/>
        </w:rPr>
      </w:pPr>
      <w:bookmarkStart w:id="0" w:name="_Ref248040998"/>
      <w:bookmarkStart w:id="1" w:name="_Toc232408977"/>
      <w:bookmarkStart w:id="2" w:name="_Toc234737573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130459" wp14:editId="549AADE9">
            <wp:simplePos x="0" y="0"/>
            <wp:positionH relativeFrom="column">
              <wp:posOffset>4749165</wp:posOffset>
            </wp:positionH>
            <wp:positionV relativeFrom="paragraph">
              <wp:posOffset>-301625</wp:posOffset>
            </wp:positionV>
            <wp:extent cx="1510030" cy="32956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ab/>
      </w:r>
    </w:p>
    <w:p w14:paraId="048245BB" w14:textId="471F84F0" w:rsidR="009F09D6" w:rsidRPr="00CC2021" w:rsidRDefault="00022558" w:rsidP="00022558">
      <w:pPr>
        <w:rPr>
          <w:rFonts w:asciiTheme="minorHAnsi" w:hAnsiTheme="minorHAnsi"/>
          <w:color w:val="808080" w:themeColor="background1" w:themeShade="80"/>
          <w:sz w:val="36"/>
          <w:szCs w:val="36"/>
        </w:rPr>
      </w:pPr>
      <w:r w:rsidRPr="005350AD">
        <w:rPr>
          <w:rFonts w:ascii="Arial" w:hAnsi="Arial" w:cs="Arial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EACD8" wp14:editId="4709B535">
                <wp:simplePos x="0" y="0"/>
                <wp:positionH relativeFrom="column">
                  <wp:posOffset>4836795</wp:posOffset>
                </wp:positionH>
                <wp:positionV relativeFrom="paragraph">
                  <wp:posOffset>53340</wp:posOffset>
                </wp:positionV>
                <wp:extent cx="1487805" cy="668020"/>
                <wp:effectExtent l="0" t="0" r="17145" b="17780"/>
                <wp:wrapSquare wrapText="bothSides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8AD1" w14:textId="77777777" w:rsidR="00022558" w:rsidRPr="00912247" w:rsidRDefault="00022558" w:rsidP="00022558">
                            <w:pPr>
                              <w:rPr>
                                <w:b/>
                                <w:i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NB! Skal fylles ut ved innsendelse av tilbudet</w:t>
                            </w:r>
                          </w:p>
                          <w:p w14:paraId="03CF6898" w14:textId="77777777" w:rsidR="00022558" w:rsidRDefault="00022558" w:rsidP="00022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ACD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80.85pt;margin-top:4.2pt;width:117.1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w4LA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">
                <v:textbox>
                  <w:txbxContent>
                    <w:p w14:paraId="5A798AD1" w14:textId="77777777" w:rsidR="00022558" w:rsidRPr="00912247" w:rsidRDefault="00022558" w:rsidP="00022558">
                      <w:pPr>
                        <w:rPr>
                          <w:b/>
                          <w:i/>
                          <w:color w:val="FFFF00"/>
                        </w:rPr>
                      </w:pPr>
                      <w:r>
                        <w:rPr>
                          <w:b/>
                          <w:i/>
                        </w:rPr>
                        <w:t>NB! Skal fylles ut ved innsendelse av tilbudet</w:t>
                      </w:r>
                    </w:p>
                    <w:p w14:paraId="03CF6898" w14:textId="77777777" w:rsidR="00022558" w:rsidRDefault="00022558" w:rsidP="00022558"/>
                  </w:txbxContent>
                </v:textbox>
                <w10:wrap type="square"/>
              </v:shape>
            </w:pict>
          </mc:Fallback>
        </mc:AlternateContent>
      </w:r>
      <w:bookmarkStart w:id="3" w:name="_Toc277673803"/>
      <w:r w:rsidRPr="005350AD">
        <w:rPr>
          <w:rFonts w:ascii="Arial" w:hAnsi="Arial" w:cs="Arial"/>
          <w:color w:val="808080" w:themeColor="background1" w:themeShade="80"/>
          <w:sz w:val="36"/>
          <w:szCs w:val="36"/>
        </w:rPr>
        <w:t xml:space="preserve">Vedlegg </w:t>
      </w:r>
      <w:r w:rsidR="002C7415">
        <w:rPr>
          <w:rFonts w:asciiTheme="minorHAnsi" w:hAnsiTheme="minorHAnsi"/>
          <w:color w:val="808080" w:themeColor="background1" w:themeShade="80"/>
          <w:sz w:val="36"/>
          <w:szCs w:val="36"/>
        </w:rPr>
        <w:t>6</w:t>
      </w:r>
    </w:p>
    <w:p w14:paraId="14B9C4F1" w14:textId="77777777" w:rsidR="009F09D6" w:rsidRPr="007E0902" w:rsidRDefault="009F09D6" w:rsidP="00022558">
      <w:pPr>
        <w:rPr>
          <w:rFonts w:asciiTheme="minorHAnsi" w:hAnsiTheme="minorHAnsi"/>
          <w:b/>
          <w:color w:val="808080" w:themeColor="background1" w:themeShade="80"/>
        </w:rPr>
      </w:pPr>
    </w:p>
    <w:p w14:paraId="35C51942" w14:textId="77777777" w:rsidR="009F09D6" w:rsidRPr="007E0902" w:rsidRDefault="009F09D6" w:rsidP="00022558">
      <w:pPr>
        <w:rPr>
          <w:rFonts w:asciiTheme="minorHAnsi" w:hAnsiTheme="minorHAnsi"/>
          <w:b/>
        </w:rPr>
      </w:pPr>
    </w:p>
    <w:p w14:paraId="6566CC4B" w14:textId="77777777" w:rsidR="00022558" w:rsidRPr="005350AD" w:rsidRDefault="00022558" w:rsidP="00022558">
      <w:pPr>
        <w:rPr>
          <w:rFonts w:ascii="Arial" w:hAnsi="Arial" w:cs="Arial"/>
          <w:b/>
          <w:sz w:val="28"/>
          <w:szCs w:val="28"/>
        </w:rPr>
      </w:pPr>
      <w:r w:rsidRPr="005350AD">
        <w:rPr>
          <w:rFonts w:ascii="Arial" w:hAnsi="Arial" w:cs="Arial"/>
          <w:b/>
          <w:sz w:val="28"/>
          <w:szCs w:val="28"/>
        </w:rPr>
        <w:t>Egenerklæring om lønns- og arbeidsvilkår</w:t>
      </w:r>
      <w:bookmarkEnd w:id="0"/>
      <w:bookmarkEnd w:id="3"/>
      <w:r w:rsidRPr="005350AD">
        <w:rPr>
          <w:rFonts w:ascii="Arial" w:hAnsi="Arial" w:cs="Arial"/>
          <w:b/>
          <w:sz w:val="28"/>
          <w:szCs w:val="28"/>
        </w:rPr>
        <w:t xml:space="preserve"> </w:t>
      </w:r>
    </w:p>
    <w:p w14:paraId="33B858DA" w14:textId="77777777" w:rsidR="00022558" w:rsidRPr="007E0902" w:rsidRDefault="00022558" w:rsidP="00022558">
      <w:pPr>
        <w:rPr>
          <w:rFonts w:asciiTheme="minorHAnsi" w:hAnsiTheme="minorHAnsi"/>
          <w:b/>
        </w:rPr>
      </w:pPr>
    </w:p>
    <w:bookmarkEnd w:id="1"/>
    <w:bookmarkEnd w:id="2"/>
    <w:p w14:paraId="4235637C" w14:textId="77777777" w:rsidR="00022558" w:rsidRPr="007E0902" w:rsidRDefault="00022558" w:rsidP="00022558">
      <w:pPr>
        <w:rPr>
          <w:rFonts w:asciiTheme="minorHAnsi" w:hAnsiTheme="minorHAnsi" w:cs="Arial"/>
          <w:b/>
          <w:i/>
          <w:sz w:val="22"/>
          <w:szCs w:val="22"/>
        </w:rPr>
      </w:pPr>
    </w:p>
    <w:p w14:paraId="1536600B" w14:textId="77777777" w:rsidR="00226667" w:rsidRPr="007E40B9" w:rsidRDefault="00226667" w:rsidP="00226667">
      <w:pPr>
        <w:spacing w:line="360" w:lineRule="auto"/>
        <w:rPr>
          <w:rFonts w:ascii="Helvetica" w:hAnsi="Helvetica" w:cs="Arial"/>
        </w:rPr>
      </w:pPr>
      <w:r w:rsidRPr="007E40B9">
        <w:rPr>
          <w:rFonts w:ascii="Helvetica" w:hAnsi="Helvetica" w:cs="Arial"/>
        </w:rPr>
        <w:t>Denne bekreftelsen gjelder: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6504"/>
      </w:tblGrid>
      <w:tr w:rsidR="00226667" w14:paraId="5CAF2137" w14:textId="77777777" w:rsidTr="006D1FD9">
        <w:tc>
          <w:tcPr>
            <w:tcW w:w="2802" w:type="dxa"/>
          </w:tcPr>
          <w:p w14:paraId="620F5139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Firma</w:t>
            </w:r>
          </w:p>
        </w:tc>
        <w:tc>
          <w:tcPr>
            <w:tcW w:w="7259" w:type="dxa"/>
          </w:tcPr>
          <w:p w14:paraId="00ABDFA3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226667" w14:paraId="453FAB94" w14:textId="77777777" w:rsidTr="006D1FD9">
        <w:tc>
          <w:tcPr>
            <w:tcW w:w="2802" w:type="dxa"/>
          </w:tcPr>
          <w:p w14:paraId="459A333E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Organisasjonsnummer</w:t>
            </w:r>
          </w:p>
        </w:tc>
        <w:tc>
          <w:tcPr>
            <w:tcW w:w="7259" w:type="dxa"/>
          </w:tcPr>
          <w:p w14:paraId="47ACA4EB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226667" w14:paraId="355646E4" w14:textId="77777777" w:rsidTr="006D1FD9">
        <w:tc>
          <w:tcPr>
            <w:tcW w:w="2802" w:type="dxa"/>
          </w:tcPr>
          <w:p w14:paraId="36A62F4C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Adresse</w:t>
            </w:r>
          </w:p>
        </w:tc>
        <w:tc>
          <w:tcPr>
            <w:tcW w:w="7259" w:type="dxa"/>
          </w:tcPr>
          <w:p w14:paraId="20714AFB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226667" w14:paraId="6037D7A5" w14:textId="77777777" w:rsidTr="006D1FD9">
        <w:tc>
          <w:tcPr>
            <w:tcW w:w="2802" w:type="dxa"/>
          </w:tcPr>
          <w:p w14:paraId="49EA6C26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Postnr.</w:t>
            </w:r>
            <w:r w:rsidR="00A96ABB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</w:rPr>
              <w:t>/</w:t>
            </w:r>
            <w:r w:rsidR="00A96ABB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</w:rPr>
              <w:t>-sted</w:t>
            </w:r>
          </w:p>
        </w:tc>
        <w:tc>
          <w:tcPr>
            <w:tcW w:w="7259" w:type="dxa"/>
          </w:tcPr>
          <w:p w14:paraId="4143C70B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226667" w14:paraId="3816F474" w14:textId="77777777" w:rsidTr="006D1FD9">
        <w:tc>
          <w:tcPr>
            <w:tcW w:w="2802" w:type="dxa"/>
          </w:tcPr>
          <w:p w14:paraId="5958CF4C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Land</w:t>
            </w:r>
          </w:p>
        </w:tc>
        <w:tc>
          <w:tcPr>
            <w:tcW w:w="7259" w:type="dxa"/>
          </w:tcPr>
          <w:p w14:paraId="3F158833" w14:textId="77777777" w:rsidR="00226667" w:rsidRDefault="00226667" w:rsidP="006D1FD9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63ACDD81" w14:textId="77777777" w:rsidR="00226667" w:rsidRPr="007E40B9" w:rsidRDefault="00226667" w:rsidP="00226667">
      <w:pPr>
        <w:spacing w:line="360" w:lineRule="auto"/>
        <w:rPr>
          <w:rFonts w:ascii="Helvetica" w:hAnsi="Helvetica" w:cs="Arial"/>
        </w:rPr>
      </w:pPr>
    </w:p>
    <w:p w14:paraId="79BA961F" w14:textId="77777777" w:rsidR="00226667" w:rsidRPr="00226667" w:rsidRDefault="00226667" w:rsidP="00226667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26667">
        <w:rPr>
          <w:rFonts w:ascii="Times New Roman" w:hAnsi="Times New Roman" w:cs="Times New Roman"/>
          <w:b w:val="0"/>
          <w:bCs w:val="0"/>
          <w:sz w:val="24"/>
          <w:szCs w:val="24"/>
        </w:rPr>
        <w:t>Leverandøren skal overholde at arbeidstakerne sikres like lønnsvilkår uavhengig av nasjonalitet i tråd med ILO-94 og forskrift om lønns- og arbeidsvilkår i offentlige kontrakter</w:t>
      </w:r>
      <w:r w:rsidR="00621954">
        <w:rPr>
          <w:rFonts w:ascii="Times New Roman" w:hAnsi="Times New Roman" w:cs="Times New Roman"/>
          <w:sz w:val="24"/>
          <w:szCs w:val="24"/>
        </w:rPr>
        <w:t>.</w:t>
      </w:r>
    </w:p>
    <w:p w14:paraId="061E118F" w14:textId="77777777" w:rsidR="00226667" w:rsidRDefault="00226667" w:rsidP="00621954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26667">
        <w:rPr>
          <w:rFonts w:ascii="Times New Roman" w:hAnsi="Times New Roman" w:cs="Times New Roman"/>
          <w:b w:val="0"/>
          <w:sz w:val="24"/>
          <w:szCs w:val="24"/>
        </w:rPr>
        <w:t>Leverandøren skal på oppfordring legge frem dokumentasjon om lønns- og arbeidsvilkår til de ansatte</w:t>
      </w:r>
      <w:r w:rsidR="0062195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A945CD0" w14:textId="77777777" w:rsidR="00621954" w:rsidRPr="00621954" w:rsidRDefault="00621954" w:rsidP="00621954">
      <w:pPr>
        <w:rPr>
          <w:lang w:eastAsia="en-US"/>
        </w:rPr>
      </w:pPr>
    </w:p>
    <w:p w14:paraId="38B96471" w14:textId="77777777" w:rsidR="00226667" w:rsidRPr="00226667" w:rsidRDefault="00226667" w:rsidP="00226667">
      <w:pPr>
        <w:rPr>
          <w:szCs w:val="24"/>
        </w:rPr>
      </w:pPr>
      <w:r w:rsidRPr="00226667">
        <w:rPr>
          <w:szCs w:val="24"/>
        </w:rPr>
        <w:t>Dersom leverandøren ikke etterlever disse pliktene, har kommunen rett til å holde tilbake deler av kontraktssummen til det er dokumentert at forholdet er blitt ordnet. Summen som blir holdt tilbake skal tilsvare ca. 2 ganger innsparingen for arbeidsgiveren.</w:t>
      </w:r>
    </w:p>
    <w:p w14:paraId="3B4F0477" w14:textId="77777777" w:rsidR="00226667" w:rsidRPr="00226667" w:rsidRDefault="00226667" w:rsidP="00226667">
      <w:pPr>
        <w:rPr>
          <w:szCs w:val="24"/>
        </w:rPr>
      </w:pPr>
    </w:p>
    <w:p w14:paraId="616B12A9" w14:textId="77777777" w:rsidR="00226667" w:rsidRPr="00226667" w:rsidRDefault="00226667" w:rsidP="00226667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26667">
        <w:rPr>
          <w:rFonts w:ascii="Times New Roman" w:hAnsi="Times New Roman" w:cs="Times New Roman"/>
          <w:sz w:val="24"/>
          <w:szCs w:val="24"/>
        </w:rPr>
        <w:t>Det aksepteres at oppdragsgiver etter anmodning vil bli gitt rett til gjennomgåelse av dokumentasjon om lønns- og arbeidsvilkår til de ansatte</w:t>
      </w:r>
      <w:r w:rsidR="00621954">
        <w:rPr>
          <w:rFonts w:ascii="Times New Roman" w:hAnsi="Times New Roman" w:cs="Times New Roman"/>
          <w:sz w:val="24"/>
          <w:szCs w:val="24"/>
        </w:rPr>
        <w:t>.</w:t>
      </w:r>
    </w:p>
    <w:p w14:paraId="63B7B788" w14:textId="77777777" w:rsidR="00226667" w:rsidRPr="00226667" w:rsidRDefault="00226667" w:rsidP="00226667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26667">
        <w:rPr>
          <w:rFonts w:ascii="Times New Roman" w:hAnsi="Times New Roman" w:cs="Times New Roman"/>
          <w:sz w:val="24"/>
          <w:szCs w:val="24"/>
        </w:rPr>
        <w:t>Det bekreftes med dette at denne virksomheten oppfyller ovennevnte krav</w:t>
      </w:r>
      <w:r w:rsidR="00621954">
        <w:rPr>
          <w:rFonts w:ascii="Times New Roman" w:hAnsi="Times New Roman" w:cs="Times New Roman"/>
          <w:sz w:val="24"/>
          <w:szCs w:val="24"/>
        </w:rPr>
        <w:t>.</w:t>
      </w:r>
    </w:p>
    <w:p w14:paraId="1A08C9F4" w14:textId="77777777" w:rsidR="00226667" w:rsidRPr="006800B0" w:rsidRDefault="00226667" w:rsidP="00226667">
      <w:pPr>
        <w:rPr>
          <w:rFonts w:ascii="Helvetica" w:hAnsi="Helvetica"/>
        </w:rPr>
      </w:pPr>
    </w:p>
    <w:p w14:paraId="5E385E8B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</w:p>
    <w:p w14:paraId="338FF096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  <w:r w:rsidRPr="007E40B9">
        <w:rPr>
          <w:rFonts w:ascii="Helvetica" w:hAnsi="Helvetica" w:cs="Arial"/>
          <w:sz w:val="20"/>
        </w:rPr>
        <w:t>Daglig leder:</w:t>
      </w:r>
    </w:p>
    <w:p w14:paraId="340D6829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</w:p>
    <w:p w14:paraId="0161B32E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  <w:r w:rsidRPr="007E40B9">
        <w:rPr>
          <w:rFonts w:ascii="Helvetica" w:hAnsi="Helvetica" w:cs="Arial"/>
          <w:sz w:val="20"/>
        </w:rPr>
        <w:t>Dato:</w:t>
      </w:r>
    </w:p>
    <w:p w14:paraId="1C23ADBA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</w:p>
    <w:p w14:paraId="1FCC6D06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  <w:r w:rsidRPr="007E40B9">
        <w:rPr>
          <w:rFonts w:ascii="Helvetica" w:hAnsi="Helvetica" w:cs="Arial"/>
          <w:sz w:val="20"/>
        </w:rPr>
        <w:t>(sign.)</w:t>
      </w:r>
    </w:p>
    <w:p w14:paraId="007F43DB" w14:textId="77777777" w:rsidR="00226667" w:rsidRDefault="00226667" w:rsidP="00226667">
      <w:pPr>
        <w:rPr>
          <w:rFonts w:ascii="Helvetica" w:hAnsi="Helvetica" w:cs="Arial"/>
          <w:sz w:val="20"/>
        </w:rPr>
      </w:pPr>
    </w:p>
    <w:p w14:paraId="2D5ADB06" w14:textId="77777777" w:rsidR="00621954" w:rsidRDefault="00131DDE" w:rsidP="00226667">
      <w:pPr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 xml:space="preserve"> </w:t>
      </w:r>
    </w:p>
    <w:p w14:paraId="119148B1" w14:textId="77777777" w:rsidR="00621954" w:rsidRPr="007E40B9" w:rsidRDefault="00621954" w:rsidP="00226667">
      <w:pPr>
        <w:rPr>
          <w:rFonts w:ascii="Helvetica" w:hAnsi="Helvetica" w:cs="Arial"/>
          <w:sz w:val="20"/>
        </w:rPr>
      </w:pPr>
    </w:p>
    <w:p w14:paraId="0D9E6AEC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</w:p>
    <w:p w14:paraId="11789131" w14:textId="77777777" w:rsidR="00226667" w:rsidRDefault="00226667" w:rsidP="00226667">
      <w:pPr>
        <w:rPr>
          <w:rFonts w:ascii="Helvetica" w:hAnsi="Helvetica" w:cs="Arial"/>
          <w:sz w:val="20"/>
        </w:rPr>
      </w:pPr>
      <w:r w:rsidRPr="007E40B9">
        <w:rPr>
          <w:rFonts w:ascii="Helvetica" w:hAnsi="Helvetica" w:cs="Arial"/>
          <w:sz w:val="20"/>
        </w:rPr>
        <w:t>Representant for de ansatte</w:t>
      </w:r>
    </w:p>
    <w:p w14:paraId="5966B3C8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</w:p>
    <w:p w14:paraId="540BD539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  <w:r w:rsidRPr="007E40B9">
        <w:rPr>
          <w:rFonts w:ascii="Helvetica" w:hAnsi="Helvetica" w:cs="Arial"/>
          <w:sz w:val="20"/>
        </w:rPr>
        <w:t>Dato:</w:t>
      </w:r>
    </w:p>
    <w:p w14:paraId="64FFD62E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</w:p>
    <w:p w14:paraId="45C880D2" w14:textId="77777777" w:rsidR="00226667" w:rsidRPr="007E40B9" w:rsidRDefault="00226667" w:rsidP="00226667">
      <w:pPr>
        <w:rPr>
          <w:rFonts w:ascii="Helvetica" w:hAnsi="Helvetica" w:cs="Arial"/>
          <w:sz w:val="20"/>
        </w:rPr>
      </w:pPr>
      <w:r w:rsidRPr="007E40B9">
        <w:rPr>
          <w:rFonts w:ascii="Helvetica" w:hAnsi="Helvetica" w:cs="Arial"/>
          <w:sz w:val="20"/>
        </w:rPr>
        <w:t>(sign.)</w:t>
      </w:r>
    </w:p>
    <w:p w14:paraId="3802D786" w14:textId="77777777" w:rsidR="007B353E" w:rsidRPr="007E0902" w:rsidRDefault="007B353E" w:rsidP="007B353E">
      <w:pPr>
        <w:rPr>
          <w:rFonts w:asciiTheme="minorHAnsi" w:hAnsiTheme="minorHAnsi"/>
          <w:b/>
          <w:szCs w:val="24"/>
        </w:rPr>
      </w:pPr>
    </w:p>
    <w:sectPr w:rsidR="007B353E" w:rsidRPr="007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E32E3"/>
    <w:multiLevelType w:val="hybridMultilevel"/>
    <w:tmpl w:val="B2B2E1C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76FC2"/>
    <w:multiLevelType w:val="multilevel"/>
    <w:tmpl w:val="8552FC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2C0894"/>
    <w:multiLevelType w:val="hybridMultilevel"/>
    <w:tmpl w:val="90B886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7B2995"/>
    <w:multiLevelType w:val="multilevel"/>
    <w:tmpl w:val="067C2EA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5745A89"/>
    <w:multiLevelType w:val="hybridMultilevel"/>
    <w:tmpl w:val="EBC6D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558"/>
    <w:rsid w:val="00022558"/>
    <w:rsid w:val="00042061"/>
    <w:rsid w:val="001129B6"/>
    <w:rsid w:val="00131DDE"/>
    <w:rsid w:val="00176F9B"/>
    <w:rsid w:val="00226667"/>
    <w:rsid w:val="002C7415"/>
    <w:rsid w:val="002D0E6E"/>
    <w:rsid w:val="003D6731"/>
    <w:rsid w:val="003E6C0E"/>
    <w:rsid w:val="005350AD"/>
    <w:rsid w:val="005E1EBC"/>
    <w:rsid w:val="00621954"/>
    <w:rsid w:val="007B353E"/>
    <w:rsid w:val="007E0902"/>
    <w:rsid w:val="0083520F"/>
    <w:rsid w:val="00912247"/>
    <w:rsid w:val="009E5749"/>
    <w:rsid w:val="009F09D6"/>
    <w:rsid w:val="00A44781"/>
    <w:rsid w:val="00A96ABB"/>
    <w:rsid w:val="00BD7CF7"/>
    <w:rsid w:val="00C81BAC"/>
    <w:rsid w:val="00CB4ADA"/>
    <w:rsid w:val="00CC2021"/>
    <w:rsid w:val="00D115E3"/>
    <w:rsid w:val="00D47C22"/>
    <w:rsid w:val="00E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D5F6"/>
  <w15:docId w15:val="{D1094303-4EE7-461D-ABAE-785714A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5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E1EBC"/>
    <w:pPr>
      <w:keepNext/>
      <w:keepLines/>
      <w:numPr>
        <w:numId w:val="2"/>
      </w:numPr>
      <w:spacing w:before="240"/>
      <w:ind w:left="431" w:hanging="431"/>
      <w:outlineLvl w:val="0"/>
    </w:pPr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EBC"/>
    <w:pPr>
      <w:keepNext/>
      <w:keepLines/>
      <w:numPr>
        <w:ilvl w:val="1"/>
        <w:numId w:val="2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1EBC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E1EBC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Theme="majorEastAsia" w:hAnsi="Arial" w:cs="Arial"/>
      <w:b/>
      <w:bCs/>
      <w:i/>
      <w:iCs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E1E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E1E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1E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1E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1E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1EBC"/>
    <w:rPr>
      <w:rFonts w:ascii="Arial" w:eastAsiaTheme="majorEastAsia" w:hAnsi="Arial" w:cs="Arial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1EBC"/>
    <w:rPr>
      <w:rFonts w:ascii="Arial" w:eastAsiaTheme="majorEastAsia" w:hAnsi="Arial" w:cs="Arial"/>
      <w:b/>
      <w:bCs/>
      <w:sz w:val="26"/>
      <w:szCs w:val="26"/>
    </w:rPr>
  </w:style>
  <w:style w:type="paragraph" w:styleId="Ingenmellomrom">
    <w:name w:val="No Spacing"/>
    <w:basedOn w:val="Normal"/>
    <w:uiPriority w:val="1"/>
    <w:qFormat/>
    <w:rsid w:val="003E6C0E"/>
    <w:rPr>
      <w:rFonts w:eastAsiaTheme="minorHAnsi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5E1EBC"/>
    <w:pPr>
      <w:ind w:left="720"/>
      <w:contextualSpacing/>
    </w:pPr>
    <w:rPr>
      <w:rFonts w:eastAsiaTheme="minorHAnsi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E1EBC"/>
    <w:rPr>
      <w:rFonts w:ascii="Arial" w:eastAsiaTheme="majorEastAsia" w:hAnsi="Arial" w:cs="Arial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E1EBC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E1E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E1E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E1E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E1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E1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rsid w:val="005E1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E1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5E1EBC"/>
    <w:rPr>
      <w:i/>
      <w:iCs/>
      <w:color w:val="808080" w:themeColor="text1" w:themeTint="7F"/>
    </w:rPr>
  </w:style>
  <w:style w:type="character" w:styleId="Sterkreferanse">
    <w:name w:val="Intense Reference"/>
    <w:basedOn w:val="Standardskriftforavsnitt"/>
    <w:uiPriority w:val="32"/>
    <w:rsid w:val="007B353E"/>
    <w:rPr>
      <w:b/>
      <w:bCs/>
      <w:smallCaps/>
      <w:color w:val="C0504D" w:themeColor="accent2"/>
      <w:spacing w:val="5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7B353E"/>
    <w:rPr>
      <w:rFonts w:eastAsiaTheme="minorHAnsi"/>
      <w:i/>
      <w:iCs/>
      <w:color w:val="000000" w:themeColor="text1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7B353E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B353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7B353E"/>
    <w:rPr>
      <w:b/>
      <w:bCs/>
      <w:i/>
      <w:iCs/>
      <w:color w:val="4F81BD" w:themeColor="accent1"/>
    </w:rPr>
  </w:style>
  <w:style w:type="character" w:styleId="Utheving">
    <w:name w:val="Emphasis"/>
    <w:basedOn w:val="Standardskriftforavsnitt"/>
    <w:uiPriority w:val="20"/>
    <w:qFormat/>
    <w:rsid w:val="007B353E"/>
    <w:rPr>
      <w:i/>
      <w:iCs/>
    </w:rPr>
  </w:style>
  <w:style w:type="paragraph" w:customStyle="1" w:styleId="Contractstyle">
    <w:name w:val="Contractstyle"/>
    <w:rsid w:val="00022558"/>
    <w:pPr>
      <w:keepLines/>
      <w:tabs>
        <w:tab w:val="left" w:pos="720"/>
      </w:tabs>
      <w:spacing w:before="60" w:after="60"/>
      <w:ind w:left="7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1B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1BAC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rsid w:val="0022666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226667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Steen</dc:creator>
  <cp:lastModifiedBy>Rune Gabrielsen</cp:lastModifiedBy>
  <cp:revision>11</cp:revision>
  <dcterms:created xsi:type="dcterms:W3CDTF">2016-10-26T08:37:00Z</dcterms:created>
  <dcterms:modified xsi:type="dcterms:W3CDTF">2020-09-25T13:49:00Z</dcterms:modified>
</cp:coreProperties>
</file>