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E783" w14:textId="77777777" w:rsidR="00A65831" w:rsidRPr="004D67A6" w:rsidRDefault="00A65831" w:rsidP="00A65831">
      <w:pPr>
        <w:pStyle w:val="Overskrift"/>
        <w:rPr>
          <w:sz w:val="22"/>
          <w:szCs w:val="22"/>
        </w:rPr>
      </w:pPr>
      <w:r w:rsidRPr="004D67A6">
        <w:rPr>
          <w:noProof/>
          <w:sz w:val="22"/>
          <w:szCs w:val="22"/>
        </w:rPr>
        <w:drawing>
          <wp:inline distT="0" distB="0" distL="0" distR="0" wp14:anchorId="25D2EDE8" wp14:editId="27FDB0C1">
            <wp:extent cx="4030980" cy="8763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4E3E" w14:textId="77777777" w:rsidR="00A65831" w:rsidRPr="004D67A6" w:rsidRDefault="00A65831" w:rsidP="00A65831">
      <w:pPr>
        <w:rPr>
          <w:szCs w:val="22"/>
        </w:rPr>
      </w:pPr>
    </w:p>
    <w:p w14:paraId="6F837B69" w14:textId="77777777" w:rsidR="00A65831" w:rsidRPr="004D67A6" w:rsidRDefault="00A65831" w:rsidP="00A65831">
      <w:pPr>
        <w:rPr>
          <w:szCs w:val="22"/>
        </w:rPr>
      </w:pPr>
    </w:p>
    <w:p w14:paraId="222251A6" w14:textId="77777777" w:rsidR="00A65831" w:rsidRPr="004D67A6" w:rsidRDefault="00A65831" w:rsidP="00A65831">
      <w:pPr>
        <w:rPr>
          <w:szCs w:val="22"/>
        </w:rPr>
      </w:pPr>
    </w:p>
    <w:p w14:paraId="19A3135E" w14:textId="77777777" w:rsidR="00A65831" w:rsidRPr="004D67A6" w:rsidRDefault="00A65831" w:rsidP="00A65831">
      <w:pPr>
        <w:rPr>
          <w:szCs w:val="22"/>
        </w:rPr>
      </w:pPr>
    </w:p>
    <w:p w14:paraId="202AAA42" w14:textId="77777777" w:rsidR="00A65831" w:rsidRPr="004D67A6" w:rsidRDefault="00A65831" w:rsidP="00A65831">
      <w:pPr>
        <w:rPr>
          <w:szCs w:val="22"/>
        </w:rPr>
      </w:pPr>
    </w:p>
    <w:p w14:paraId="1FD266CB" w14:textId="77777777" w:rsidR="00A65831" w:rsidRPr="004D67A6" w:rsidRDefault="00A65831" w:rsidP="00A65831">
      <w:pPr>
        <w:rPr>
          <w:szCs w:val="22"/>
        </w:rPr>
      </w:pPr>
    </w:p>
    <w:p w14:paraId="65BE31CA" w14:textId="77777777" w:rsidR="00A65831" w:rsidRPr="004D67A6" w:rsidRDefault="00A65831" w:rsidP="00A65831">
      <w:pPr>
        <w:rPr>
          <w:szCs w:val="22"/>
        </w:rPr>
      </w:pPr>
    </w:p>
    <w:p w14:paraId="418667F6" w14:textId="509BF030" w:rsidR="00D41903" w:rsidRDefault="003D2061" w:rsidP="007350CF">
      <w:pPr>
        <w:pStyle w:val="Tittel"/>
        <w:jc w:val="center"/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</w:pPr>
      <w:r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  <w:t xml:space="preserve">Bilag </w:t>
      </w:r>
      <w:r w:rsidR="0023242B"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  <w:t>1</w:t>
      </w:r>
      <w:r w:rsidR="00FC6A20"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  <w:t>1</w:t>
      </w:r>
    </w:p>
    <w:p w14:paraId="005B5E87" w14:textId="5D8B66EA" w:rsidR="003C727B" w:rsidRPr="003C727B" w:rsidRDefault="00FC6A20" w:rsidP="007350CF">
      <w:pPr>
        <w:pStyle w:val="Tittel"/>
        <w:jc w:val="center"/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</w:pPr>
      <w:r>
        <w:rPr>
          <w:rFonts w:eastAsia="Calibri" w:cs="Times New Roman"/>
          <w:color w:val="003283"/>
          <w:spacing w:val="0"/>
          <w:kern w:val="0"/>
          <w:sz w:val="48"/>
          <w:szCs w:val="48"/>
          <w:lang w:eastAsia="en-US"/>
        </w:rPr>
        <w:t>Avtalevilkår for kjøp - opsjon</w:t>
      </w:r>
    </w:p>
    <w:p w14:paraId="30FCF0FA" w14:textId="5AB688BA" w:rsidR="008672F8" w:rsidRPr="008672F8" w:rsidRDefault="006E4EFB" w:rsidP="008672F8">
      <w:pPr>
        <w:pStyle w:val="Overskriftforinnholdsfortegnelse"/>
      </w:pPr>
      <w:bookmarkStart w:id="0" w:name="_Toc468803374"/>
      <w:bookmarkStart w:id="1" w:name="_Toc164247379"/>
      <w:bookmarkStart w:id="2" w:name="_Toc479073679"/>
      <w:bookmarkStart w:id="3" w:name="_Toc488064745"/>
      <w:bookmarkStart w:id="4" w:name="_Toc284513909"/>
      <w:bookmarkStart w:id="5" w:name="_Toc164247403"/>
      <w:bookmarkStart w:id="6" w:name="_Toc479073662"/>
      <w:bookmarkStart w:id="7" w:name="_Toc164247388"/>
      <w:bookmarkStart w:id="8" w:name="_Toc164247396"/>
      <w:bookmarkStart w:id="9" w:name="_Toc164247397"/>
      <w:bookmarkStart w:id="10" w:name="_Toc164247398"/>
      <w:bookmarkStart w:id="11" w:name="_Toc1642473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19"/>
        </w:rPr>
        <w:id w:val="-911533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601AA4" w14:textId="7BBCD124" w:rsidR="008672F8" w:rsidRDefault="008672F8" w:rsidP="008672F8">
          <w:pPr>
            <w:pStyle w:val="Overskriftforinnholdsfortegnelse"/>
          </w:pPr>
          <w:r>
            <w:t>Innholdsfortegnelse</w:t>
          </w:r>
        </w:p>
        <w:bookmarkStart w:id="12" w:name="_GoBack"/>
        <w:bookmarkEnd w:id="12"/>
        <w:p w14:paraId="606870AF" w14:textId="1D8326EC" w:rsidR="00471CA4" w:rsidRDefault="008672F8">
          <w:pPr>
            <w:pStyle w:val="INNH1"/>
            <w:rPr>
              <w:rFonts w:eastAsiaTheme="minorEastAsia" w:cstheme="minorBidi"/>
              <w:b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901481" w:history="1">
            <w:r w:rsidR="00471CA4" w:rsidRPr="00FD3704">
              <w:rPr>
                <w:rStyle w:val="Hyperkobling"/>
                <w:noProof/>
              </w:rPr>
              <w:t>1</w:t>
            </w:r>
            <w:r w:rsidR="00471CA4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471CA4" w:rsidRPr="00FD3704">
              <w:rPr>
                <w:rStyle w:val="Hyperkobling"/>
                <w:noProof/>
              </w:rPr>
              <w:t>Innledning</w:t>
            </w:r>
            <w:r w:rsidR="00471CA4">
              <w:rPr>
                <w:noProof/>
                <w:webHidden/>
              </w:rPr>
              <w:tab/>
            </w:r>
            <w:r w:rsidR="00471CA4">
              <w:rPr>
                <w:noProof/>
                <w:webHidden/>
              </w:rPr>
              <w:fldChar w:fldCharType="begin"/>
            </w:r>
            <w:r w:rsidR="00471CA4">
              <w:rPr>
                <w:noProof/>
                <w:webHidden/>
              </w:rPr>
              <w:instrText xml:space="preserve"> PAGEREF _Toc20901481 \h </w:instrText>
            </w:r>
            <w:r w:rsidR="00471CA4">
              <w:rPr>
                <w:noProof/>
                <w:webHidden/>
              </w:rPr>
            </w:r>
            <w:r w:rsidR="00471CA4">
              <w:rPr>
                <w:noProof/>
                <w:webHidden/>
              </w:rPr>
              <w:fldChar w:fldCharType="separate"/>
            </w:r>
            <w:r w:rsidR="00471CA4">
              <w:rPr>
                <w:noProof/>
                <w:webHidden/>
              </w:rPr>
              <w:t>3</w:t>
            </w:r>
            <w:r w:rsidR="00471CA4">
              <w:rPr>
                <w:noProof/>
                <w:webHidden/>
              </w:rPr>
              <w:fldChar w:fldCharType="end"/>
            </w:r>
          </w:hyperlink>
        </w:p>
        <w:p w14:paraId="21B7C97C" w14:textId="3A7A84D8" w:rsidR="00471CA4" w:rsidRDefault="00471CA4">
          <w:pPr>
            <w:pStyle w:val="INNH1"/>
            <w:rPr>
              <w:rFonts w:eastAsiaTheme="minorEastAsia" w:cstheme="minorBidi"/>
              <w:b w:val="0"/>
              <w:noProof/>
              <w:szCs w:val="22"/>
            </w:rPr>
          </w:pPr>
          <w:hyperlink w:anchor="_Toc20901482" w:history="1">
            <w:r w:rsidRPr="00FD3704">
              <w:rPr>
                <w:rStyle w:val="Hyperkobling"/>
                <w:noProof/>
              </w:rPr>
              <w:t>2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FD3704">
              <w:rPr>
                <w:rStyle w:val="Hyperkobling"/>
                <w:noProof/>
              </w:rPr>
              <w:t>Anskaffelse av løsningen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960B5" w14:textId="5CEF2B45" w:rsidR="00471CA4" w:rsidRDefault="00471CA4">
          <w:pPr>
            <w:pStyle w:val="INNH1"/>
            <w:rPr>
              <w:rFonts w:eastAsiaTheme="minorEastAsia" w:cstheme="minorBidi"/>
              <w:b w:val="0"/>
              <w:noProof/>
              <w:szCs w:val="22"/>
            </w:rPr>
          </w:pPr>
          <w:hyperlink w:anchor="_Toc20901483" w:history="1">
            <w:r w:rsidRPr="00FD3704">
              <w:rPr>
                <w:rStyle w:val="Hyperkobling"/>
                <w:noProof/>
              </w:rPr>
              <w:t>3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FD3704">
              <w:rPr>
                <w:rStyle w:val="Hyperkobling"/>
                <w:noProof/>
              </w:rPr>
              <w:t>Opsjon på kjøp av løsningen for andre helseforetak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FBE3F" w14:textId="5D56A5B8" w:rsidR="00471CA4" w:rsidRDefault="00471CA4">
          <w:pPr>
            <w:pStyle w:val="INNH1"/>
            <w:rPr>
              <w:rFonts w:eastAsiaTheme="minorEastAsia" w:cstheme="minorBidi"/>
              <w:b w:val="0"/>
              <w:noProof/>
              <w:szCs w:val="22"/>
            </w:rPr>
          </w:pPr>
          <w:hyperlink w:anchor="_Toc20901484" w:history="1">
            <w:r w:rsidRPr="00FD3704">
              <w:rPr>
                <w:rStyle w:val="Hyperkobling"/>
                <w:noProof/>
              </w:rPr>
              <w:t>4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FD3704">
              <w:rPr>
                <w:rStyle w:val="Hyperkobling"/>
                <w:noProof/>
              </w:rPr>
              <w:t>Avtalevilkår for kjøp av løsning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23D19" w14:textId="0EC090CD" w:rsidR="00471CA4" w:rsidRDefault="00471CA4">
          <w:pPr>
            <w:pStyle w:val="INNH1"/>
            <w:rPr>
              <w:rFonts w:eastAsiaTheme="minorEastAsia" w:cstheme="minorBidi"/>
              <w:b w:val="0"/>
              <w:noProof/>
              <w:szCs w:val="22"/>
            </w:rPr>
          </w:pPr>
          <w:hyperlink w:anchor="_Toc20901485" w:history="1">
            <w:r w:rsidRPr="00FD3704">
              <w:rPr>
                <w:rStyle w:val="Hyperkobling"/>
                <w:noProof/>
              </w:rPr>
              <w:t>5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FD3704">
              <w:rPr>
                <w:rStyle w:val="Hyperkobling"/>
                <w:noProof/>
              </w:rPr>
              <w:t>Pris på ferdig løsning – Opsjon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5E13E" w14:textId="26D8A616" w:rsidR="008672F8" w:rsidRDefault="008672F8" w:rsidP="008672F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90A5682" w14:textId="77777777" w:rsidR="008672F8" w:rsidRDefault="008672F8"/>
    <w:p w14:paraId="310E89A6" w14:textId="3D74F86F" w:rsidR="008672F8" w:rsidRDefault="008672F8"/>
    <w:p w14:paraId="4D978273" w14:textId="717BD0CF" w:rsidR="006E4EFB" w:rsidRDefault="008672F8">
      <w:r>
        <w:br w:type="page"/>
      </w:r>
    </w:p>
    <w:p w14:paraId="6E399F06" w14:textId="73B24048" w:rsidR="00631CD2" w:rsidRDefault="008672F8" w:rsidP="008672F8">
      <w:pPr>
        <w:pStyle w:val="Overskrift1"/>
      </w:pPr>
      <w:bookmarkStart w:id="13" w:name="_Toc20901481"/>
      <w:r>
        <w:lastRenderedPageBreak/>
        <w:t>Innledning</w:t>
      </w:r>
      <w:bookmarkEnd w:id="13"/>
      <w:r>
        <w:t xml:space="preserve"> </w:t>
      </w:r>
    </w:p>
    <w:p w14:paraId="6878FA23" w14:textId="2FF2DEA5" w:rsidR="0023242B" w:rsidRDefault="002376C5" w:rsidP="002D68D2">
      <w:r>
        <w:t xml:space="preserve">Dette bilaget omhandler vilkårene og vederlaget for opsjon på kjøp av løsningen. </w:t>
      </w:r>
    </w:p>
    <w:p w14:paraId="44BE3147" w14:textId="3DDDD5FA" w:rsidR="0023242B" w:rsidRDefault="002376C5" w:rsidP="002376C5">
      <w:pPr>
        <w:pStyle w:val="Overskrift1"/>
      </w:pPr>
      <w:bookmarkStart w:id="14" w:name="_Toc20901482"/>
      <w:r>
        <w:t>Anskaffelse av løsningen</w:t>
      </w:r>
      <w:bookmarkEnd w:id="14"/>
    </w:p>
    <w:p w14:paraId="065451DF" w14:textId="043CF157" w:rsidR="002376C5" w:rsidRDefault="002376C5" w:rsidP="002376C5">
      <w:r>
        <w:t>Oppdragsgiver</w:t>
      </w:r>
      <w:r w:rsidR="001B1683">
        <w:t xml:space="preserve"> </w:t>
      </w:r>
      <w:r>
        <w:t xml:space="preserve">skal ha opsjon på kjøp av løsningen, jf. Avtalens pkt. 2.5. </w:t>
      </w:r>
    </w:p>
    <w:p w14:paraId="772C6CEC" w14:textId="77777777" w:rsidR="002376C5" w:rsidRDefault="002376C5" w:rsidP="002376C5"/>
    <w:p w14:paraId="54E8DEC3" w14:textId="0EFA13A1" w:rsidR="002376C5" w:rsidRDefault="002376C5" w:rsidP="002376C5">
      <w:r>
        <w:t>Dersom forutsetningene for opsjon på anskaffelse a</w:t>
      </w:r>
      <w:r w:rsidR="001B1683">
        <w:t xml:space="preserve">v løsningen er tilstede, og Oppdragsgiver </w:t>
      </w:r>
      <w:r>
        <w:t xml:space="preserve">ønsker å benytte seg av opsjonen, skal Oppdragsgiver gi skriftlig beskjed til Partneren innen 90 dager etter at løsningen er godkjent, jf. Avtalens pkt. 2.4. </w:t>
      </w:r>
    </w:p>
    <w:p w14:paraId="55189D44" w14:textId="77777777" w:rsidR="002376C5" w:rsidRDefault="002376C5" w:rsidP="002376C5"/>
    <w:p w14:paraId="0F28D94B" w14:textId="7CEE16AD" w:rsidR="002376C5" w:rsidRPr="002376C5" w:rsidRDefault="002376C5" w:rsidP="002376C5">
      <w:r>
        <w:t xml:space="preserve">Dersom det inngås partnerskap med flere Partnere skal fristen løpe parallelt fra den siste løsningen er godkjent. </w:t>
      </w:r>
    </w:p>
    <w:p w14:paraId="00405EB0" w14:textId="77777777" w:rsidR="002376C5" w:rsidRDefault="002376C5" w:rsidP="002376C5"/>
    <w:p w14:paraId="21FE0A08" w14:textId="0468740E" w:rsidR="00623412" w:rsidRPr="001B1683" w:rsidRDefault="002376C5" w:rsidP="002D68D2">
      <w:r w:rsidRPr="001B1683">
        <w:t>O</w:t>
      </w:r>
      <w:r w:rsidR="00EB039C">
        <w:t>ppdragsgiver vil begrunne valg ved</w:t>
      </w:r>
      <w:r w:rsidRPr="001B1683">
        <w:t xml:space="preserve"> eventuell </w:t>
      </w:r>
      <w:r w:rsidR="00EB039C">
        <w:t>bruk</w:t>
      </w:r>
      <w:r w:rsidRPr="001B1683">
        <w:t xml:space="preserve"> av kjøpsopsjonen. Kjøp av utviklet</w:t>
      </w:r>
      <w:r w:rsidR="00EB039C">
        <w:t xml:space="preserve"> løsning(er) forutsetter at løsningen(e)</w:t>
      </w:r>
      <w:r w:rsidRPr="001B1683">
        <w:t xml:space="preserve"> på sikt vurderes å kunne bidra til reell effektivisering og gevinstrealisering. </w:t>
      </w:r>
    </w:p>
    <w:p w14:paraId="7C0CCA7C" w14:textId="070C8518" w:rsidR="00236886" w:rsidRDefault="00236886" w:rsidP="002D68D2"/>
    <w:p w14:paraId="57384532" w14:textId="0EE69F32" w:rsidR="003F3F7E" w:rsidRDefault="003F3F7E" w:rsidP="00623412">
      <w:pPr>
        <w:pStyle w:val="Overskrift1"/>
      </w:pPr>
      <w:bookmarkStart w:id="15" w:name="_Toc20901483"/>
      <w:r>
        <w:t>Opsjon på kjøp av løsningen for andre helseforetak</w:t>
      </w:r>
      <w:bookmarkEnd w:id="15"/>
    </w:p>
    <w:p w14:paraId="62974831" w14:textId="3C664462" w:rsidR="003F3F7E" w:rsidRPr="001B1683" w:rsidRDefault="003F3F7E" w:rsidP="003F3F7E">
      <w:r w:rsidRPr="001B1683">
        <w:t xml:space="preserve">Følgende virksomheter </w:t>
      </w:r>
      <w:r w:rsidR="001B1683" w:rsidRPr="001B1683">
        <w:t>har</w:t>
      </w:r>
      <w:r w:rsidRPr="001B1683">
        <w:t xml:space="preserve"> opsjon på kjøp av løsningen:</w:t>
      </w:r>
    </w:p>
    <w:p w14:paraId="03FF0BAC" w14:textId="0FF585E9" w:rsidR="003F3F7E" w:rsidRPr="001B1683" w:rsidRDefault="003F3F7E" w:rsidP="003F3F7E"/>
    <w:p w14:paraId="6AD3854F" w14:textId="04682400" w:rsidR="003F3F7E" w:rsidRPr="001B1683" w:rsidRDefault="003F3F7E" w:rsidP="003F3F7E">
      <w:pPr>
        <w:pStyle w:val="Listeavsnitt"/>
        <w:numPr>
          <w:ilvl w:val="0"/>
          <w:numId w:val="30"/>
        </w:numPr>
      </w:pPr>
      <w:r w:rsidRPr="001B1683">
        <w:t>Helse Stavanger HF</w:t>
      </w:r>
    </w:p>
    <w:p w14:paraId="23F06A19" w14:textId="77777777" w:rsidR="005E3384" w:rsidRPr="003F3F7E" w:rsidRDefault="005E3384" w:rsidP="005E3384">
      <w:pPr>
        <w:pStyle w:val="Listeavsnitt"/>
        <w:rPr>
          <w:highlight w:val="yellow"/>
        </w:rPr>
      </w:pPr>
    </w:p>
    <w:p w14:paraId="346370B9" w14:textId="4E6A4CA2" w:rsidR="0037058B" w:rsidRDefault="0037058B" w:rsidP="00623412">
      <w:pPr>
        <w:pStyle w:val="Overskrift1"/>
      </w:pPr>
      <w:bookmarkStart w:id="16" w:name="_Toc20901484"/>
      <w:r>
        <w:t>Avtalevilkår for kjøp av løsning</w:t>
      </w:r>
      <w:bookmarkEnd w:id="16"/>
    </w:p>
    <w:p w14:paraId="31B7577F" w14:textId="77777777" w:rsidR="00EC3100" w:rsidRDefault="00EC3100" w:rsidP="0037058B">
      <w:r>
        <w:t xml:space="preserve">Avtalevilkår for regulering av avtaleforholdet ved kjøp av løsningen(e), avhenger av hvilken type løsning(er) som blir utviklet gjennom innovasjonspartnerskapet. </w:t>
      </w:r>
    </w:p>
    <w:p w14:paraId="3F1183AE" w14:textId="77777777" w:rsidR="00EC3100" w:rsidRDefault="00EC3100" w:rsidP="0037058B"/>
    <w:p w14:paraId="702C1F82" w14:textId="548E5AF6" w:rsidR="0037058B" w:rsidRPr="00A26B71" w:rsidRDefault="0037058B" w:rsidP="0037058B">
      <w:r>
        <w:t xml:space="preserve">Oppdragsgiver vil </w:t>
      </w:r>
      <w:r w:rsidR="00EC3100">
        <w:t xml:space="preserve">kunne </w:t>
      </w:r>
      <w:r>
        <w:t>benytte</w:t>
      </w:r>
      <w:r w:rsidR="00EC3100">
        <w:t xml:space="preserve"> en av Statens standardavtaler (SSA). </w:t>
      </w:r>
      <w:proofErr w:type="spellStart"/>
      <w:r>
        <w:t>Difi</w:t>
      </w:r>
      <w:proofErr w:type="spellEnd"/>
      <w:r>
        <w:t xml:space="preserve"> er ansvarlig for utarbeidelse </w:t>
      </w:r>
      <w:r w:rsidR="00EC3100">
        <w:t xml:space="preserve">og oppdatering </w:t>
      </w:r>
      <w:r>
        <w:t>av SSA-ene</w:t>
      </w:r>
      <w:r w:rsidR="00EC3100">
        <w:t xml:space="preserve">. </w:t>
      </w:r>
      <w:r>
        <w:t xml:space="preserve">For aktuelle avtaler se nettsiden til Difi.no </w:t>
      </w:r>
      <w:hyperlink r:id="rId12">
        <w:r w:rsidRPr="00A26B71">
          <w:rPr>
            <w:color w:val="0000FF"/>
            <w:u w:val="single" w:color="0000FF"/>
          </w:rPr>
          <w:t>https://www.anskaffelser.no/it/statens-standardavtaler/statens-standardavtaler-ssa</w:t>
        </w:r>
      </w:hyperlink>
    </w:p>
    <w:p w14:paraId="6AFE9D0C" w14:textId="60065A90" w:rsidR="0037058B" w:rsidRDefault="0037058B" w:rsidP="0037058B"/>
    <w:p w14:paraId="4749B07B" w14:textId="2AA666F3" w:rsidR="00CC6666" w:rsidRDefault="0037058B" w:rsidP="00CC6666">
      <w:r>
        <w:t xml:space="preserve">Oppdragsgiver </w:t>
      </w:r>
      <w:r w:rsidR="00CC6666">
        <w:t xml:space="preserve">vil først etter at Fase 3 er avsluttet og løsning </w:t>
      </w:r>
      <w:r w:rsidR="00FA211B">
        <w:t xml:space="preserve">ferdig testet og </w:t>
      </w:r>
      <w:r w:rsidR="00CC6666">
        <w:t>godkjent, kunne endelig beslutte hvilke</w:t>
      </w:r>
      <w:r w:rsidR="00EC3100">
        <w:t>n avtale</w:t>
      </w:r>
      <w:r w:rsidR="00FA211B">
        <w:t xml:space="preserve">(r) </w:t>
      </w:r>
      <w:r w:rsidR="00CC6666">
        <w:t xml:space="preserve">som vil være </w:t>
      </w:r>
      <w:r w:rsidR="00EC3100">
        <w:t>best egnet</w:t>
      </w:r>
      <w:r w:rsidR="00CC6666">
        <w:t xml:space="preserve"> for </w:t>
      </w:r>
      <w:r w:rsidR="00FA211B">
        <w:t xml:space="preserve">regulering av avtaleforholdet ved </w:t>
      </w:r>
      <w:r w:rsidR="00CC6666">
        <w:t xml:space="preserve">kjøp av løsningen. Avtalevilkårene vil bli fremlagt for Partner i </w:t>
      </w:r>
      <w:r w:rsidR="001B1683">
        <w:t>rimelig tid før frist f</w:t>
      </w:r>
      <w:r w:rsidR="00EC3100">
        <w:t>o</w:t>
      </w:r>
      <w:r w:rsidR="001B1683">
        <w:t xml:space="preserve">r </w:t>
      </w:r>
      <w:r w:rsidR="00CC6666" w:rsidRPr="001B1683">
        <w:t>utløsning av opsjon.</w:t>
      </w:r>
      <w:r w:rsidR="00CC6666">
        <w:t xml:space="preserve"> </w:t>
      </w:r>
    </w:p>
    <w:p w14:paraId="3826BF86" w14:textId="77777777" w:rsidR="00FA211B" w:rsidRDefault="00FA211B" w:rsidP="00CC6666"/>
    <w:p w14:paraId="33CE6E3F" w14:textId="3427AAE2" w:rsidR="00FA211B" w:rsidRPr="001B1683" w:rsidRDefault="00FA211B" w:rsidP="00FA211B">
      <w:r w:rsidRPr="00725CFD">
        <w:t>Dersom avtale</w:t>
      </w:r>
      <w:r>
        <w:t>forholdet</w:t>
      </w:r>
      <w:r w:rsidRPr="00725CFD">
        <w:t xml:space="preserve"> ikke kan reguleres </w:t>
      </w:r>
      <w:r>
        <w:t xml:space="preserve">gjennom en </w:t>
      </w:r>
      <w:r w:rsidRPr="00725CFD">
        <w:t xml:space="preserve">av  </w:t>
      </w:r>
      <w:proofErr w:type="spellStart"/>
      <w:r w:rsidRPr="00725CFD">
        <w:t>Statend</w:t>
      </w:r>
      <w:r>
        <w:t>s</w:t>
      </w:r>
      <w:proofErr w:type="spellEnd"/>
      <w:r>
        <w:t xml:space="preserve"> standardavtaler (SSA-ene), vil</w:t>
      </w:r>
      <w:r w:rsidRPr="00725CFD">
        <w:t xml:space="preserve"> Oppdragsgivers standard kontrak</w:t>
      </w:r>
      <w:r>
        <w:t>tsvilkår for kjøpsavtaler legges til grunn, se Vedlegg 1 t</w:t>
      </w:r>
      <w:r w:rsidRPr="00725CFD">
        <w:t xml:space="preserve">il Bilag 11. </w:t>
      </w:r>
    </w:p>
    <w:p w14:paraId="0AE01B04" w14:textId="114C6C6B" w:rsidR="004552F6" w:rsidRDefault="004552F6" w:rsidP="00CC6666"/>
    <w:p w14:paraId="2B087863" w14:textId="6CCBBD31" w:rsidR="004552F6" w:rsidRPr="004552F6" w:rsidRDefault="004552F6" w:rsidP="004552F6">
      <w:r>
        <w:t>Dersom behandling av personopplysninger er relevant for</w:t>
      </w:r>
      <w:r w:rsidR="00FA211B">
        <w:t xml:space="preserve"> den ferdig utviklede</w:t>
      </w:r>
      <w:r>
        <w:t xml:space="preserve"> løsningen</w:t>
      </w:r>
      <w:r w:rsidR="00FA211B">
        <w:t>(e)</w:t>
      </w:r>
      <w:r>
        <w:t xml:space="preserve"> skal det inngås </w:t>
      </w:r>
      <w:proofErr w:type="spellStart"/>
      <w:r>
        <w:t>databehandleravtale</w:t>
      </w:r>
      <w:proofErr w:type="spellEnd"/>
      <w:r>
        <w:t xml:space="preserve"> mellom valgte leverandør og Oppdragsgiver.</w:t>
      </w:r>
      <w:r w:rsidRPr="004552F6">
        <w:t xml:space="preserve"> </w:t>
      </w:r>
      <w:r>
        <w:t>Behandling av personopplysninger er forankret i personvernsforordningen</w:t>
      </w:r>
      <w:r w:rsidRPr="00571638">
        <w:t xml:space="preserve"> (GDPR, (EU) 2016/679</w:t>
      </w:r>
      <w:r w:rsidR="005E3384">
        <w:t>)</w:t>
      </w:r>
      <w:r>
        <w:t xml:space="preserve">. </w:t>
      </w:r>
    </w:p>
    <w:p w14:paraId="501D5570" w14:textId="4BCE2B81" w:rsidR="001B1683" w:rsidRPr="001B1683" w:rsidRDefault="001B1683" w:rsidP="00CC6666"/>
    <w:p w14:paraId="770F7230" w14:textId="77777777" w:rsidR="00CC6666" w:rsidRDefault="00CC6666" w:rsidP="00CC6666"/>
    <w:p w14:paraId="0678F7C6" w14:textId="40BEE978" w:rsidR="002D68D2" w:rsidRDefault="00623412" w:rsidP="00CC6666">
      <w:pPr>
        <w:pStyle w:val="Overskrift1"/>
      </w:pPr>
      <w:bookmarkStart w:id="17" w:name="_Toc20901485"/>
      <w:r>
        <w:t>Pris på ferdig løsning – Opsjon</w:t>
      </w:r>
      <w:bookmarkEnd w:id="17"/>
    </w:p>
    <w:p w14:paraId="57EDDC4F" w14:textId="30AFCB2D" w:rsidR="00623412" w:rsidRDefault="001B1683" w:rsidP="00623412">
      <w:r>
        <w:t>Endelig p</w:t>
      </w:r>
      <w:r w:rsidR="00623412">
        <w:t xml:space="preserve">ris på ferdig løsning vil bli fastsatt etter at fase 3 er avsluttet og løsningen er testet og godkjent av Oppdragsgiver. </w:t>
      </w:r>
      <w:r w:rsidR="00CC6666">
        <w:t xml:space="preserve">Tilbudsprisen skal </w:t>
      </w:r>
      <w:r w:rsidR="00725CFD">
        <w:t xml:space="preserve">ikke overstige maksprisen som er </w:t>
      </w:r>
      <w:r w:rsidR="00725CFD">
        <w:lastRenderedPageBreak/>
        <w:t xml:space="preserve">oppgitt i Bilag 7. Tilbudsprisen </w:t>
      </w:r>
      <w:r w:rsidR="00CC6666">
        <w:t>fremlegges Oppdragsgiv</w:t>
      </w:r>
      <w:r>
        <w:t xml:space="preserve">er i rimelig tid </w:t>
      </w:r>
      <w:r w:rsidR="00725CFD">
        <w:t xml:space="preserve">innen </w:t>
      </w:r>
      <w:r>
        <w:t>frist</w:t>
      </w:r>
      <w:r w:rsidR="00725CFD">
        <w:t>en</w:t>
      </w:r>
      <w:r>
        <w:t xml:space="preserve"> for </w:t>
      </w:r>
      <w:r w:rsidR="00CC6666">
        <w:t xml:space="preserve">utløsning av opsjon. </w:t>
      </w:r>
    </w:p>
    <w:p w14:paraId="1D762476" w14:textId="15612FEF" w:rsidR="00623412" w:rsidRDefault="00623412" w:rsidP="00623412"/>
    <w:p w14:paraId="2570997D" w14:textId="7523CA61" w:rsidR="00623412" w:rsidRDefault="00623412" w:rsidP="00623412">
      <w:proofErr w:type="spellStart"/>
      <w:r>
        <w:t>Utgangspunket</w:t>
      </w:r>
      <w:proofErr w:type="spellEnd"/>
      <w:r>
        <w:t xml:space="preserve"> for avtalen om pris for anskaffelse av ferdig godkjent løsning vil være dokumenterte utviklingskostnader med fratrekk fra utbetalt vederlag jf. Bilag </w:t>
      </w:r>
      <w:r w:rsidR="00CC6666">
        <w:t>7</w:t>
      </w:r>
      <w:r>
        <w:t>, kostn</w:t>
      </w:r>
      <w:r w:rsidR="001B1683">
        <w:t>ader knyttet til implementerin</w:t>
      </w:r>
      <w:r w:rsidR="00F53514">
        <w:t>g og ev</w:t>
      </w:r>
      <w:r w:rsidR="001B1683">
        <w:t>e</w:t>
      </w:r>
      <w:r w:rsidR="00F53514">
        <w:t>n</w:t>
      </w:r>
      <w:r w:rsidR="001B1683">
        <w:t>tuelle kostnader knyttet til</w:t>
      </w:r>
      <w:r>
        <w:t xml:space="preserve"> drift og vedlikehold av løsningen, samt en gevinstmargin for leverandøren.</w:t>
      </w:r>
    </w:p>
    <w:p w14:paraId="455FAB68" w14:textId="3F3F55F3" w:rsidR="00623412" w:rsidRDefault="00623412" w:rsidP="00623412"/>
    <w:p w14:paraId="4C78ABFB" w14:textId="6E1EA25A" w:rsidR="00623412" w:rsidRPr="00623412" w:rsidRDefault="00623412" w:rsidP="00623412">
      <w:r>
        <w:t xml:space="preserve">Det vil videre </w:t>
      </w:r>
      <w:r w:rsidR="00F53514">
        <w:t xml:space="preserve">kunne </w:t>
      </w:r>
      <w:r>
        <w:t xml:space="preserve">legges </w:t>
      </w:r>
      <w:proofErr w:type="spellStart"/>
      <w:r>
        <w:t>tilgrunn</w:t>
      </w:r>
      <w:proofErr w:type="spellEnd"/>
      <w:r>
        <w:t xml:space="preserve"> dokumenterte markedspriser når det gjelder enhetspriser, eksempelvis timepriser, så langt slike enhetspriser kan komme til anvendelsen. </w:t>
      </w:r>
      <w:r w:rsidR="00F53514">
        <w:t>Dersom en</w:t>
      </w:r>
      <w:r w:rsidR="003F3F7E">
        <w:t xml:space="preserve">hetspriser ikke kommer til anvendelse vil det dokumenterte markedsprisnivået knyttet til </w:t>
      </w:r>
      <w:proofErr w:type="spellStart"/>
      <w:r w:rsidR="003F3F7E">
        <w:t>sammenlignvare</w:t>
      </w:r>
      <w:proofErr w:type="spellEnd"/>
      <w:r w:rsidR="003F3F7E">
        <w:t xml:space="preserve"> leveranser legges til grunn.</w:t>
      </w:r>
    </w:p>
    <w:sectPr w:rsidR="00623412" w:rsidRPr="00623412" w:rsidSect="001F7EF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964" w:bottom="1304" w:left="964" w:header="357" w:footer="20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BEE8" w14:textId="77777777" w:rsidR="00B36E23" w:rsidRDefault="00B36E23" w:rsidP="006F44EB">
      <w:r>
        <w:separator/>
      </w:r>
    </w:p>
  </w:endnote>
  <w:endnote w:type="continuationSeparator" w:id="0">
    <w:p w14:paraId="0A8CBEE9" w14:textId="77777777" w:rsidR="00B36E23" w:rsidRDefault="00B36E23" w:rsidP="006F44EB">
      <w:r>
        <w:continuationSeparator/>
      </w:r>
    </w:p>
  </w:endnote>
  <w:endnote w:type="continuationNotice" w:id="1">
    <w:p w14:paraId="0A8CBEEA" w14:textId="77777777" w:rsidR="00B36E23" w:rsidRDefault="00B36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EEE" w14:textId="77777777" w:rsidR="00B36E23" w:rsidRDefault="00B36E23" w:rsidP="006F44EB">
    <w:pPr>
      <w:pStyle w:val="Bunntekst"/>
    </w:pPr>
    <w:r>
      <w:fldChar w:fldCharType="begin"/>
    </w:r>
    <w:r>
      <w:instrText xml:space="preserve">PAGE  </w:instrText>
    </w:r>
    <w:r>
      <w:fldChar w:fldCharType="end"/>
    </w:r>
  </w:p>
  <w:p w14:paraId="0A8CBEEF" w14:textId="77777777" w:rsidR="00B36E23" w:rsidRDefault="00B36E23" w:rsidP="006F44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EF0" w14:textId="560BE506" w:rsidR="00B36E23" w:rsidRPr="003D2061" w:rsidRDefault="00C35888" w:rsidP="006F44EB">
    <w:pPr>
      <w:pStyle w:val="Bunntekst"/>
      <w:tabs>
        <w:tab w:val="clear" w:pos="9072"/>
        <w:tab w:val="right" w:pos="9923"/>
      </w:tabs>
    </w:pPr>
    <w:r>
      <w:t xml:space="preserve">Bilag </w:t>
    </w:r>
    <w:r w:rsidR="0023242B">
      <w:t>1</w:t>
    </w:r>
    <w:r w:rsidR="00FC6A20">
      <w:t>1 Avtalevilkår for kjøp - opsjon</w:t>
    </w:r>
    <w:r w:rsidR="00B36E23" w:rsidRPr="003D2061">
      <w:tab/>
      <w:t xml:space="preserve">Side </w:t>
    </w:r>
    <w:r w:rsidR="00B36E23" w:rsidRPr="003D2061">
      <w:fldChar w:fldCharType="begin"/>
    </w:r>
    <w:r w:rsidR="00B36E23" w:rsidRPr="003D2061">
      <w:instrText xml:space="preserve"> PAGE </w:instrText>
    </w:r>
    <w:r w:rsidR="00B36E23" w:rsidRPr="003D2061">
      <w:fldChar w:fldCharType="separate"/>
    </w:r>
    <w:r w:rsidR="00471CA4">
      <w:rPr>
        <w:noProof/>
      </w:rPr>
      <w:t>2</w:t>
    </w:r>
    <w:r w:rsidR="00B36E23" w:rsidRPr="003D2061">
      <w:fldChar w:fldCharType="end"/>
    </w:r>
    <w:r w:rsidR="00B36E23" w:rsidRPr="003D2061">
      <w:t xml:space="preserve"> av </w:t>
    </w:r>
    <w:r w:rsidR="00471CA4">
      <w:fldChar w:fldCharType="begin"/>
    </w:r>
    <w:r w:rsidR="00471CA4">
      <w:instrText xml:space="preserve"> NUMPAGES </w:instrText>
    </w:r>
    <w:r w:rsidR="00471CA4">
      <w:fldChar w:fldCharType="separate"/>
    </w:r>
    <w:r w:rsidR="00471CA4">
      <w:rPr>
        <w:noProof/>
      </w:rPr>
      <w:t>4</w:t>
    </w:r>
    <w:r w:rsidR="00471C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BEE5" w14:textId="77777777" w:rsidR="00B36E23" w:rsidRDefault="00B36E23" w:rsidP="006F44EB">
      <w:r>
        <w:separator/>
      </w:r>
    </w:p>
  </w:footnote>
  <w:footnote w:type="continuationSeparator" w:id="0">
    <w:p w14:paraId="0A8CBEE6" w14:textId="77777777" w:rsidR="00B36E23" w:rsidRDefault="00B36E23" w:rsidP="006F44EB">
      <w:r>
        <w:continuationSeparator/>
      </w:r>
    </w:p>
  </w:footnote>
  <w:footnote w:type="continuationNotice" w:id="1">
    <w:p w14:paraId="0A8CBEE7" w14:textId="77777777" w:rsidR="00B36E23" w:rsidRDefault="00B36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EEB" w14:textId="77777777" w:rsidR="00B36E23" w:rsidRDefault="00B36E23" w:rsidP="006F44EB">
    <w:r>
      <w:fldChar w:fldCharType="begin"/>
    </w:r>
    <w:r>
      <w:instrText xml:space="preserve">PAGE  </w:instrText>
    </w:r>
    <w:r>
      <w:fldChar w:fldCharType="end"/>
    </w:r>
  </w:p>
  <w:p w14:paraId="0A8CBEEC" w14:textId="77777777" w:rsidR="00B36E23" w:rsidRDefault="00B36E23" w:rsidP="006F44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EED" w14:textId="344E97FE" w:rsidR="00B36E23" w:rsidRPr="00FB1CF8" w:rsidRDefault="00B36E23" w:rsidP="00F55DD8">
    <w:pPr>
      <w:tabs>
        <w:tab w:val="right" w:pos="9923"/>
      </w:tabs>
    </w:pPr>
    <w:r>
      <w:rPr>
        <w:noProof/>
      </w:rPr>
      <w:drawing>
        <wp:inline distT="0" distB="0" distL="0" distR="0" wp14:anchorId="0A8CBEF1" wp14:editId="0A8CBEF2">
          <wp:extent cx="1409700" cy="30645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30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86A"/>
    <w:multiLevelType w:val="hybridMultilevel"/>
    <w:tmpl w:val="F224EAB8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1F0BF0"/>
    <w:multiLevelType w:val="hybridMultilevel"/>
    <w:tmpl w:val="EC901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A6F"/>
    <w:multiLevelType w:val="hybridMultilevel"/>
    <w:tmpl w:val="ED4653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D78B9"/>
    <w:multiLevelType w:val="hybridMultilevel"/>
    <w:tmpl w:val="63E8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54D"/>
    <w:multiLevelType w:val="hybridMultilevel"/>
    <w:tmpl w:val="158AB1BA"/>
    <w:lvl w:ilvl="0" w:tplc="EE3ADE98">
      <w:numFmt w:val="bullet"/>
      <w:lvlText w:val="-"/>
      <w:lvlJc w:val="left"/>
      <w:pPr>
        <w:ind w:left="780" w:hanging="42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A32"/>
    <w:multiLevelType w:val="hybridMultilevel"/>
    <w:tmpl w:val="E9A4CAC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56C56FD"/>
    <w:multiLevelType w:val="hybridMultilevel"/>
    <w:tmpl w:val="301E48C6"/>
    <w:lvl w:ilvl="0" w:tplc="566CF112">
      <w:start w:val="1"/>
      <w:numFmt w:val="decimal"/>
      <w:lvlText w:val="E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709E7"/>
    <w:multiLevelType w:val="hybridMultilevel"/>
    <w:tmpl w:val="A23428DC"/>
    <w:lvl w:ilvl="0" w:tplc="80B4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C27AE"/>
    <w:multiLevelType w:val="hybridMultilevel"/>
    <w:tmpl w:val="DB9A4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653543"/>
    <w:multiLevelType w:val="multilevel"/>
    <w:tmpl w:val="C6D0A52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B911EC"/>
    <w:multiLevelType w:val="hybridMultilevel"/>
    <w:tmpl w:val="5DF0456E"/>
    <w:lvl w:ilvl="0" w:tplc="E12CDFB0">
      <w:start w:val="1"/>
      <w:numFmt w:val="bullet"/>
      <w:lvlText w:val="-"/>
      <w:lvlJc w:val="left"/>
      <w:pPr>
        <w:ind w:left="6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26DC3EBA">
      <w:start w:val="1"/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DE60CA28">
      <w:start w:val="1"/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D4AEC8E0">
      <w:start w:val="1"/>
      <w:numFmt w:val="bullet"/>
      <w:lvlText w:val="•"/>
      <w:lvlJc w:val="left"/>
      <w:pPr>
        <w:ind w:left="1976" w:hanging="137"/>
      </w:pPr>
      <w:rPr>
        <w:rFonts w:hint="default"/>
      </w:rPr>
    </w:lvl>
    <w:lvl w:ilvl="4" w:tplc="E0E201BA">
      <w:start w:val="1"/>
      <w:numFmt w:val="bullet"/>
      <w:lvlText w:val="•"/>
      <w:lvlJc w:val="left"/>
      <w:pPr>
        <w:ind w:left="2615" w:hanging="137"/>
      </w:pPr>
      <w:rPr>
        <w:rFonts w:hint="default"/>
      </w:rPr>
    </w:lvl>
    <w:lvl w:ilvl="5" w:tplc="7CBCB016">
      <w:start w:val="1"/>
      <w:numFmt w:val="bullet"/>
      <w:lvlText w:val="•"/>
      <w:lvlJc w:val="left"/>
      <w:pPr>
        <w:ind w:left="3254" w:hanging="137"/>
      </w:pPr>
      <w:rPr>
        <w:rFonts w:hint="default"/>
      </w:rPr>
    </w:lvl>
    <w:lvl w:ilvl="6" w:tplc="C2E2F1AA">
      <w:start w:val="1"/>
      <w:numFmt w:val="bullet"/>
      <w:lvlText w:val="•"/>
      <w:lvlJc w:val="left"/>
      <w:pPr>
        <w:ind w:left="3892" w:hanging="137"/>
      </w:pPr>
      <w:rPr>
        <w:rFonts w:hint="default"/>
      </w:rPr>
    </w:lvl>
    <w:lvl w:ilvl="7" w:tplc="AE9C2594">
      <w:start w:val="1"/>
      <w:numFmt w:val="bullet"/>
      <w:lvlText w:val="•"/>
      <w:lvlJc w:val="left"/>
      <w:pPr>
        <w:ind w:left="4531" w:hanging="137"/>
      </w:pPr>
      <w:rPr>
        <w:rFonts w:hint="default"/>
      </w:rPr>
    </w:lvl>
    <w:lvl w:ilvl="8" w:tplc="FB16401C">
      <w:start w:val="1"/>
      <w:numFmt w:val="bullet"/>
      <w:lvlText w:val="•"/>
      <w:lvlJc w:val="left"/>
      <w:pPr>
        <w:ind w:left="5170" w:hanging="137"/>
      </w:pPr>
      <w:rPr>
        <w:rFonts w:hint="default"/>
      </w:rPr>
    </w:lvl>
  </w:abstractNum>
  <w:abstractNum w:abstractNumId="12" w15:restartNumberingAfterBreak="0">
    <w:nsid w:val="389B5B77"/>
    <w:multiLevelType w:val="multilevel"/>
    <w:tmpl w:val="FD08D91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2BD1B51"/>
    <w:multiLevelType w:val="hybridMultilevel"/>
    <w:tmpl w:val="3DFA27D2"/>
    <w:lvl w:ilvl="0" w:tplc="96607E4C">
      <w:start w:val="1"/>
      <w:numFmt w:val="decimal"/>
      <w:suff w:val="space"/>
      <w:lvlText w:val="M%1."/>
      <w:lvlJc w:val="left"/>
      <w:pPr>
        <w:ind w:left="720" w:hanging="360"/>
      </w:pPr>
      <w:rPr>
        <w:rFonts w:hint="default"/>
      </w:rPr>
    </w:lvl>
    <w:lvl w:ilvl="1" w:tplc="644E97C0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82655"/>
    <w:multiLevelType w:val="hybridMultilevel"/>
    <w:tmpl w:val="09DA58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02482"/>
    <w:multiLevelType w:val="hybridMultilevel"/>
    <w:tmpl w:val="39722176"/>
    <w:lvl w:ilvl="0" w:tplc="4ED47C0A">
      <w:start w:val="1"/>
      <w:numFmt w:val="decimal"/>
      <w:lvlText w:val="M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B57BC"/>
    <w:multiLevelType w:val="multilevel"/>
    <w:tmpl w:val="1CECD4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8D652C"/>
    <w:multiLevelType w:val="hybridMultilevel"/>
    <w:tmpl w:val="B50E7B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72E2"/>
    <w:multiLevelType w:val="hybridMultilevel"/>
    <w:tmpl w:val="8E749EFC"/>
    <w:lvl w:ilvl="0" w:tplc="4434CEE4">
      <w:start w:val="80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EA4"/>
    <w:multiLevelType w:val="hybridMultilevel"/>
    <w:tmpl w:val="5CC0C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53EC"/>
    <w:multiLevelType w:val="hybridMultilevel"/>
    <w:tmpl w:val="B00AE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E4B5F"/>
    <w:multiLevelType w:val="hybridMultilevel"/>
    <w:tmpl w:val="C5D61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DF8"/>
    <w:multiLevelType w:val="hybridMultilevel"/>
    <w:tmpl w:val="4A7254CE"/>
    <w:lvl w:ilvl="0" w:tplc="D23A9468">
      <w:start w:val="1"/>
      <w:numFmt w:val="bullet"/>
      <w:lvlText w:val="-"/>
      <w:lvlJc w:val="left"/>
      <w:pPr>
        <w:ind w:left="6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F236AF44">
      <w:start w:val="1"/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080BEDE">
      <w:start w:val="1"/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F312BF14">
      <w:start w:val="1"/>
      <w:numFmt w:val="bullet"/>
      <w:lvlText w:val="•"/>
      <w:lvlJc w:val="left"/>
      <w:pPr>
        <w:ind w:left="1976" w:hanging="137"/>
      </w:pPr>
      <w:rPr>
        <w:rFonts w:hint="default"/>
      </w:rPr>
    </w:lvl>
    <w:lvl w:ilvl="4" w:tplc="16B0D6F2">
      <w:start w:val="1"/>
      <w:numFmt w:val="bullet"/>
      <w:lvlText w:val="•"/>
      <w:lvlJc w:val="left"/>
      <w:pPr>
        <w:ind w:left="2615" w:hanging="137"/>
      </w:pPr>
      <w:rPr>
        <w:rFonts w:hint="default"/>
      </w:rPr>
    </w:lvl>
    <w:lvl w:ilvl="5" w:tplc="83EC595A">
      <w:start w:val="1"/>
      <w:numFmt w:val="bullet"/>
      <w:lvlText w:val="•"/>
      <w:lvlJc w:val="left"/>
      <w:pPr>
        <w:ind w:left="3254" w:hanging="137"/>
      </w:pPr>
      <w:rPr>
        <w:rFonts w:hint="default"/>
      </w:rPr>
    </w:lvl>
    <w:lvl w:ilvl="6" w:tplc="580E9276">
      <w:start w:val="1"/>
      <w:numFmt w:val="bullet"/>
      <w:lvlText w:val="•"/>
      <w:lvlJc w:val="left"/>
      <w:pPr>
        <w:ind w:left="3892" w:hanging="137"/>
      </w:pPr>
      <w:rPr>
        <w:rFonts w:hint="default"/>
      </w:rPr>
    </w:lvl>
    <w:lvl w:ilvl="7" w:tplc="46C6A9FE">
      <w:start w:val="1"/>
      <w:numFmt w:val="bullet"/>
      <w:lvlText w:val="•"/>
      <w:lvlJc w:val="left"/>
      <w:pPr>
        <w:ind w:left="4531" w:hanging="137"/>
      </w:pPr>
      <w:rPr>
        <w:rFonts w:hint="default"/>
      </w:rPr>
    </w:lvl>
    <w:lvl w:ilvl="8" w:tplc="0B7ABFC4">
      <w:start w:val="1"/>
      <w:numFmt w:val="bullet"/>
      <w:lvlText w:val="•"/>
      <w:lvlJc w:val="left"/>
      <w:pPr>
        <w:ind w:left="5170" w:hanging="137"/>
      </w:pPr>
      <w:rPr>
        <w:rFonts w:hint="default"/>
      </w:rPr>
    </w:lvl>
  </w:abstractNum>
  <w:abstractNum w:abstractNumId="23" w15:restartNumberingAfterBreak="0">
    <w:nsid w:val="57757665"/>
    <w:multiLevelType w:val="hybridMultilevel"/>
    <w:tmpl w:val="A3BCEBD6"/>
    <w:lvl w:ilvl="0" w:tplc="F300FF48">
      <w:start w:val="1"/>
      <w:numFmt w:val="bullet"/>
      <w:lvlText w:val="-"/>
      <w:lvlJc w:val="left"/>
      <w:pPr>
        <w:ind w:left="1021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2DEE4B7C">
      <w:start w:val="1"/>
      <w:numFmt w:val="bullet"/>
      <w:lvlText w:val="•"/>
      <w:lvlJc w:val="left"/>
      <w:pPr>
        <w:ind w:left="1848" w:hanging="348"/>
      </w:pPr>
      <w:rPr>
        <w:rFonts w:hint="default"/>
      </w:rPr>
    </w:lvl>
    <w:lvl w:ilvl="2" w:tplc="6D5847CE">
      <w:start w:val="1"/>
      <w:numFmt w:val="bullet"/>
      <w:lvlText w:val="•"/>
      <w:lvlJc w:val="left"/>
      <w:pPr>
        <w:ind w:left="2677" w:hanging="348"/>
      </w:pPr>
      <w:rPr>
        <w:rFonts w:hint="default"/>
      </w:rPr>
    </w:lvl>
    <w:lvl w:ilvl="3" w:tplc="10F842DE">
      <w:start w:val="1"/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D26E3F50">
      <w:start w:val="1"/>
      <w:numFmt w:val="bullet"/>
      <w:lvlText w:val="•"/>
      <w:lvlJc w:val="left"/>
      <w:pPr>
        <w:ind w:left="4334" w:hanging="348"/>
      </w:pPr>
      <w:rPr>
        <w:rFonts w:hint="default"/>
      </w:rPr>
    </w:lvl>
    <w:lvl w:ilvl="5" w:tplc="54B2BA44">
      <w:start w:val="1"/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31CCD9B2">
      <w:start w:val="1"/>
      <w:numFmt w:val="bullet"/>
      <w:lvlText w:val="•"/>
      <w:lvlJc w:val="left"/>
      <w:pPr>
        <w:ind w:left="5991" w:hanging="348"/>
      </w:pPr>
      <w:rPr>
        <w:rFonts w:hint="default"/>
      </w:rPr>
    </w:lvl>
    <w:lvl w:ilvl="7" w:tplc="2F8C717A">
      <w:start w:val="1"/>
      <w:numFmt w:val="bullet"/>
      <w:lvlText w:val="•"/>
      <w:lvlJc w:val="left"/>
      <w:pPr>
        <w:ind w:left="6820" w:hanging="348"/>
      </w:pPr>
      <w:rPr>
        <w:rFonts w:hint="default"/>
      </w:rPr>
    </w:lvl>
    <w:lvl w:ilvl="8" w:tplc="D86A157C">
      <w:start w:val="1"/>
      <w:numFmt w:val="bullet"/>
      <w:lvlText w:val="•"/>
      <w:lvlJc w:val="left"/>
      <w:pPr>
        <w:ind w:left="7649" w:hanging="348"/>
      </w:pPr>
      <w:rPr>
        <w:rFonts w:hint="default"/>
      </w:rPr>
    </w:lvl>
  </w:abstractNum>
  <w:abstractNum w:abstractNumId="24" w15:restartNumberingAfterBreak="0">
    <w:nsid w:val="5F296806"/>
    <w:multiLevelType w:val="hybridMultilevel"/>
    <w:tmpl w:val="9F7E4752"/>
    <w:lvl w:ilvl="0" w:tplc="EB9EA69E">
      <w:start w:val="1"/>
      <w:numFmt w:val="decimal"/>
      <w:lvlText w:val="E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912B7"/>
    <w:multiLevelType w:val="hybridMultilevel"/>
    <w:tmpl w:val="54022E7E"/>
    <w:lvl w:ilvl="0" w:tplc="0640457E">
      <w:start w:val="1"/>
      <w:numFmt w:val="bullet"/>
      <w:lvlText w:val="-"/>
      <w:lvlJc w:val="left"/>
      <w:pPr>
        <w:ind w:left="6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3EF48030">
      <w:start w:val="1"/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1AAC01E">
      <w:start w:val="1"/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E9F05ABE">
      <w:start w:val="1"/>
      <w:numFmt w:val="bullet"/>
      <w:lvlText w:val="•"/>
      <w:lvlJc w:val="left"/>
      <w:pPr>
        <w:ind w:left="1976" w:hanging="137"/>
      </w:pPr>
      <w:rPr>
        <w:rFonts w:hint="default"/>
      </w:rPr>
    </w:lvl>
    <w:lvl w:ilvl="4" w:tplc="C854CF56">
      <w:start w:val="1"/>
      <w:numFmt w:val="bullet"/>
      <w:lvlText w:val="•"/>
      <w:lvlJc w:val="left"/>
      <w:pPr>
        <w:ind w:left="2615" w:hanging="137"/>
      </w:pPr>
      <w:rPr>
        <w:rFonts w:hint="default"/>
      </w:rPr>
    </w:lvl>
    <w:lvl w:ilvl="5" w:tplc="A6661660">
      <w:start w:val="1"/>
      <w:numFmt w:val="bullet"/>
      <w:lvlText w:val="•"/>
      <w:lvlJc w:val="left"/>
      <w:pPr>
        <w:ind w:left="3254" w:hanging="137"/>
      </w:pPr>
      <w:rPr>
        <w:rFonts w:hint="default"/>
      </w:rPr>
    </w:lvl>
    <w:lvl w:ilvl="6" w:tplc="A3D8FEFC">
      <w:start w:val="1"/>
      <w:numFmt w:val="bullet"/>
      <w:lvlText w:val="•"/>
      <w:lvlJc w:val="left"/>
      <w:pPr>
        <w:ind w:left="3892" w:hanging="137"/>
      </w:pPr>
      <w:rPr>
        <w:rFonts w:hint="default"/>
      </w:rPr>
    </w:lvl>
    <w:lvl w:ilvl="7" w:tplc="9EEC38B2">
      <w:start w:val="1"/>
      <w:numFmt w:val="bullet"/>
      <w:lvlText w:val="•"/>
      <w:lvlJc w:val="left"/>
      <w:pPr>
        <w:ind w:left="4531" w:hanging="137"/>
      </w:pPr>
      <w:rPr>
        <w:rFonts w:hint="default"/>
      </w:rPr>
    </w:lvl>
    <w:lvl w:ilvl="8" w:tplc="8294086E">
      <w:start w:val="1"/>
      <w:numFmt w:val="bullet"/>
      <w:lvlText w:val="•"/>
      <w:lvlJc w:val="left"/>
      <w:pPr>
        <w:ind w:left="5170" w:hanging="137"/>
      </w:pPr>
      <w:rPr>
        <w:rFonts w:hint="default"/>
      </w:rPr>
    </w:lvl>
  </w:abstractNum>
  <w:abstractNum w:abstractNumId="26" w15:restartNumberingAfterBreak="0">
    <w:nsid w:val="6C222986"/>
    <w:multiLevelType w:val="hybridMultilevel"/>
    <w:tmpl w:val="7BE0A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081"/>
    <w:multiLevelType w:val="hybridMultilevel"/>
    <w:tmpl w:val="69043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0CF8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Verdan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2AD4"/>
    <w:multiLevelType w:val="hybridMultilevel"/>
    <w:tmpl w:val="A7A6F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F2BBE"/>
    <w:multiLevelType w:val="hybridMultilevel"/>
    <w:tmpl w:val="3454E65A"/>
    <w:lvl w:ilvl="0" w:tplc="041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29"/>
  </w:num>
  <w:num w:numId="7">
    <w:abstractNumId w:val="4"/>
  </w:num>
  <w:num w:numId="8">
    <w:abstractNumId w:val="14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5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8"/>
  </w:num>
  <w:num w:numId="17">
    <w:abstractNumId w:val="6"/>
  </w:num>
  <w:num w:numId="18">
    <w:abstractNumId w:val="24"/>
  </w:num>
  <w:num w:numId="19">
    <w:abstractNumId w:val="0"/>
  </w:num>
  <w:num w:numId="20">
    <w:abstractNumId w:val="27"/>
  </w:num>
  <w:num w:numId="21">
    <w:abstractNumId w:val="18"/>
  </w:num>
  <w:num w:numId="22">
    <w:abstractNumId w:val="19"/>
  </w:num>
  <w:num w:numId="23">
    <w:abstractNumId w:val="3"/>
  </w:num>
  <w:num w:numId="24">
    <w:abstractNumId w:val="7"/>
  </w:num>
  <w:num w:numId="25">
    <w:abstractNumId w:val="9"/>
  </w:num>
  <w:num w:numId="26">
    <w:abstractNumId w:val="23"/>
  </w:num>
  <w:num w:numId="27">
    <w:abstractNumId w:val="11"/>
  </w:num>
  <w:num w:numId="28">
    <w:abstractNumId w:val="22"/>
  </w:num>
  <w:num w:numId="29">
    <w:abstractNumId w:val="25"/>
  </w:num>
  <w:num w:numId="3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4"/>
    <w:rsid w:val="00000920"/>
    <w:rsid w:val="000062F9"/>
    <w:rsid w:val="00007643"/>
    <w:rsid w:val="00010DA1"/>
    <w:rsid w:val="00011590"/>
    <w:rsid w:val="00011675"/>
    <w:rsid w:val="00011B4B"/>
    <w:rsid w:val="00014350"/>
    <w:rsid w:val="00015F4D"/>
    <w:rsid w:val="00016208"/>
    <w:rsid w:val="0001657D"/>
    <w:rsid w:val="000254DB"/>
    <w:rsid w:val="000272BF"/>
    <w:rsid w:val="00032DA3"/>
    <w:rsid w:val="000336F0"/>
    <w:rsid w:val="00033B2C"/>
    <w:rsid w:val="00034FCB"/>
    <w:rsid w:val="00035583"/>
    <w:rsid w:val="00041A66"/>
    <w:rsid w:val="000445ED"/>
    <w:rsid w:val="00047C57"/>
    <w:rsid w:val="00047E90"/>
    <w:rsid w:val="00052B01"/>
    <w:rsid w:val="0005410A"/>
    <w:rsid w:val="00055B30"/>
    <w:rsid w:val="00055D21"/>
    <w:rsid w:val="000560D1"/>
    <w:rsid w:val="00060392"/>
    <w:rsid w:val="000616A1"/>
    <w:rsid w:val="00062D65"/>
    <w:rsid w:val="00063C5B"/>
    <w:rsid w:val="00070079"/>
    <w:rsid w:val="00071463"/>
    <w:rsid w:val="0007194C"/>
    <w:rsid w:val="00073C39"/>
    <w:rsid w:val="0007652D"/>
    <w:rsid w:val="000767AB"/>
    <w:rsid w:val="000845A9"/>
    <w:rsid w:val="000857FF"/>
    <w:rsid w:val="0008615C"/>
    <w:rsid w:val="0008651F"/>
    <w:rsid w:val="00094142"/>
    <w:rsid w:val="00095AFE"/>
    <w:rsid w:val="00095E82"/>
    <w:rsid w:val="000975C6"/>
    <w:rsid w:val="000A04DE"/>
    <w:rsid w:val="000A1031"/>
    <w:rsid w:val="000A1698"/>
    <w:rsid w:val="000A27FA"/>
    <w:rsid w:val="000A32FD"/>
    <w:rsid w:val="000A7FA9"/>
    <w:rsid w:val="000B15AF"/>
    <w:rsid w:val="000B16A0"/>
    <w:rsid w:val="000B1C7E"/>
    <w:rsid w:val="000B2955"/>
    <w:rsid w:val="000B426A"/>
    <w:rsid w:val="000B56E5"/>
    <w:rsid w:val="000B713A"/>
    <w:rsid w:val="000C1233"/>
    <w:rsid w:val="000C1DDE"/>
    <w:rsid w:val="000C1FCE"/>
    <w:rsid w:val="000C2C2A"/>
    <w:rsid w:val="000C333A"/>
    <w:rsid w:val="000C42E0"/>
    <w:rsid w:val="000D01EF"/>
    <w:rsid w:val="000D1290"/>
    <w:rsid w:val="000D2D3E"/>
    <w:rsid w:val="000D30DF"/>
    <w:rsid w:val="000D6A01"/>
    <w:rsid w:val="000E40FA"/>
    <w:rsid w:val="000E5DF3"/>
    <w:rsid w:val="000E7DBB"/>
    <w:rsid w:val="000F1DF2"/>
    <w:rsid w:val="001020EA"/>
    <w:rsid w:val="001046D4"/>
    <w:rsid w:val="00105022"/>
    <w:rsid w:val="001050C3"/>
    <w:rsid w:val="00105121"/>
    <w:rsid w:val="00107417"/>
    <w:rsid w:val="0011576E"/>
    <w:rsid w:val="00115D08"/>
    <w:rsid w:val="0011789A"/>
    <w:rsid w:val="00120D00"/>
    <w:rsid w:val="00122D7C"/>
    <w:rsid w:val="00123F37"/>
    <w:rsid w:val="00123F76"/>
    <w:rsid w:val="001258C0"/>
    <w:rsid w:val="00131358"/>
    <w:rsid w:val="001364DC"/>
    <w:rsid w:val="00141947"/>
    <w:rsid w:val="00142366"/>
    <w:rsid w:val="00145E5A"/>
    <w:rsid w:val="00146D46"/>
    <w:rsid w:val="00151F7A"/>
    <w:rsid w:val="0015458B"/>
    <w:rsid w:val="00157F5E"/>
    <w:rsid w:val="00166B78"/>
    <w:rsid w:val="00167E1A"/>
    <w:rsid w:val="0017027D"/>
    <w:rsid w:val="00176027"/>
    <w:rsid w:val="001811E7"/>
    <w:rsid w:val="00183309"/>
    <w:rsid w:val="00183CF2"/>
    <w:rsid w:val="00186953"/>
    <w:rsid w:val="00187EEE"/>
    <w:rsid w:val="00190FCF"/>
    <w:rsid w:val="001923E8"/>
    <w:rsid w:val="00192996"/>
    <w:rsid w:val="00192CE0"/>
    <w:rsid w:val="00194D61"/>
    <w:rsid w:val="00195BA1"/>
    <w:rsid w:val="00195D63"/>
    <w:rsid w:val="001967B3"/>
    <w:rsid w:val="00197288"/>
    <w:rsid w:val="00197D7F"/>
    <w:rsid w:val="00197E19"/>
    <w:rsid w:val="001A00C7"/>
    <w:rsid w:val="001A0C9C"/>
    <w:rsid w:val="001A2424"/>
    <w:rsid w:val="001A36E4"/>
    <w:rsid w:val="001A5F1C"/>
    <w:rsid w:val="001A6B12"/>
    <w:rsid w:val="001B04C2"/>
    <w:rsid w:val="001B1683"/>
    <w:rsid w:val="001B2881"/>
    <w:rsid w:val="001B3665"/>
    <w:rsid w:val="001B570F"/>
    <w:rsid w:val="001C35AB"/>
    <w:rsid w:val="001C374B"/>
    <w:rsid w:val="001C53A1"/>
    <w:rsid w:val="001C5BA6"/>
    <w:rsid w:val="001D0AC8"/>
    <w:rsid w:val="001D1D05"/>
    <w:rsid w:val="001E5DC2"/>
    <w:rsid w:val="001E6698"/>
    <w:rsid w:val="001E6774"/>
    <w:rsid w:val="001E7881"/>
    <w:rsid w:val="001F0462"/>
    <w:rsid w:val="001F0C9B"/>
    <w:rsid w:val="001F2C44"/>
    <w:rsid w:val="001F2D43"/>
    <w:rsid w:val="001F7EF0"/>
    <w:rsid w:val="00201FFF"/>
    <w:rsid w:val="00204CDE"/>
    <w:rsid w:val="00207060"/>
    <w:rsid w:val="002121C5"/>
    <w:rsid w:val="00213CB1"/>
    <w:rsid w:val="0022141F"/>
    <w:rsid w:val="00223455"/>
    <w:rsid w:val="002241F9"/>
    <w:rsid w:val="00225883"/>
    <w:rsid w:val="00230BB0"/>
    <w:rsid w:val="00231B0B"/>
    <w:rsid w:val="0023242B"/>
    <w:rsid w:val="002356D1"/>
    <w:rsid w:val="00236094"/>
    <w:rsid w:val="002360EC"/>
    <w:rsid w:val="00236848"/>
    <w:rsid w:val="00236886"/>
    <w:rsid w:val="00237042"/>
    <w:rsid w:val="002376C5"/>
    <w:rsid w:val="0024038F"/>
    <w:rsid w:val="00243706"/>
    <w:rsid w:val="00244D37"/>
    <w:rsid w:val="00245700"/>
    <w:rsid w:val="00250626"/>
    <w:rsid w:val="00250806"/>
    <w:rsid w:val="00250F88"/>
    <w:rsid w:val="00251CE2"/>
    <w:rsid w:val="00252277"/>
    <w:rsid w:val="00254042"/>
    <w:rsid w:val="00256EEE"/>
    <w:rsid w:val="00264876"/>
    <w:rsid w:val="00265CD1"/>
    <w:rsid w:val="002675EE"/>
    <w:rsid w:val="002777CD"/>
    <w:rsid w:val="00284A14"/>
    <w:rsid w:val="002855A6"/>
    <w:rsid w:val="0029537F"/>
    <w:rsid w:val="002A095C"/>
    <w:rsid w:val="002A2800"/>
    <w:rsid w:val="002B0042"/>
    <w:rsid w:val="002B57D1"/>
    <w:rsid w:val="002C0EFF"/>
    <w:rsid w:val="002C2A4F"/>
    <w:rsid w:val="002C3507"/>
    <w:rsid w:val="002C773C"/>
    <w:rsid w:val="002C78DF"/>
    <w:rsid w:val="002D230A"/>
    <w:rsid w:val="002D2B8A"/>
    <w:rsid w:val="002D68D2"/>
    <w:rsid w:val="002E0576"/>
    <w:rsid w:val="002E1642"/>
    <w:rsid w:val="002E372B"/>
    <w:rsid w:val="002E4A39"/>
    <w:rsid w:val="002E4A40"/>
    <w:rsid w:val="002F1057"/>
    <w:rsid w:val="002F1294"/>
    <w:rsid w:val="002F4FC5"/>
    <w:rsid w:val="002F5D4E"/>
    <w:rsid w:val="002F679B"/>
    <w:rsid w:val="002F738F"/>
    <w:rsid w:val="002F746C"/>
    <w:rsid w:val="002F7C20"/>
    <w:rsid w:val="00300DD7"/>
    <w:rsid w:val="003066B9"/>
    <w:rsid w:val="00306820"/>
    <w:rsid w:val="00317002"/>
    <w:rsid w:val="003221CB"/>
    <w:rsid w:val="00323E0A"/>
    <w:rsid w:val="0032430F"/>
    <w:rsid w:val="00324E7E"/>
    <w:rsid w:val="00326114"/>
    <w:rsid w:val="00332DBD"/>
    <w:rsid w:val="00333EEE"/>
    <w:rsid w:val="00334F1A"/>
    <w:rsid w:val="00337A4B"/>
    <w:rsid w:val="003476A6"/>
    <w:rsid w:val="00347D3C"/>
    <w:rsid w:val="00351201"/>
    <w:rsid w:val="00351E40"/>
    <w:rsid w:val="00354F22"/>
    <w:rsid w:val="0035766C"/>
    <w:rsid w:val="00364C37"/>
    <w:rsid w:val="00364D42"/>
    <w:rsid w:val="003677DC"/>
    <w:rsid w:val="00367A79"/>
    <w:rsid w:val="0037058B"/>
    <w:rsid w:val="00371C85"/>
    <w:rsid w:val="00373228"/>
    <w:rsid w:val="00373C77"/>
    <w:rsid w:val="00374367"/>
    <w:rsid w:val="0037534F"/>
    <w:rsid w:val="003774C0"/>
    <w:rsid w:val="0038084B"/>
    <w:rsid w:val="00382506"/>
    <w:rsid w:val="00382B33"/>
    <w:rsid w:val="003834B8"/>
    <w:rsid w:val="003854B6"/>
    <w:rsid w:val="0038560F"/>
    <w:rsid w:val="003910E5"/>
    <w:rsid w:val="00392487"/>
    <w:rsid w:val="00397283"/>
    <w:rsid w:val="003A1849"/>
    <w:rsid w:val="003A228A"/>
    <w:rsid w:val="003A2F47"/>
    <w:rsid w:val="003A600B"/>
    <w:rsid w:val="003A60D1"/>
    <w:rsid w:val="003A7FD5"/>
    <w:rsid w:val="003B08BF"/>
    <w:rsid w:val="003B6211"/>
    <w:rsid w:val="003C0E50"/>
    <w:rsid w:val="003C22F3"/>
    <w:rsid w:val="003C2D12"/>
    <w:rsid w:val="003C727B"/>
    <w:rsid w:val="003D173D"/>
    <w:rsid w:val="003D2061"/>
    <w:rsid w:val="003D768B"/>
    <w:rsid w:val="003E4744"/>
    <w:rsid w:val="003E47C0"/>
    <w:rsid w:val="003E5A04"/>
    <w:rsid w:val="003E74D7"/>
    <w:rsid w:val="003E770A"/>
    <w:rsid w:val="003F1A65"/>
    <w:rsid w:val="003F2E94"/>
    <w:rsid w:val="003F3F7E"/>
    <w:rsid w:val="003F47DC"/>
    <w:rsid w:val="003F63AB"/>
    <w:rsid w:val="003F6FB5"/>
    <w:rsid w:val="003F7BED"/>
    <w:rsid w:val="00405176"/>
    <w:rsid w:val="00407FE3"/>
    <w:rsid w:val="00411D95"/>
    <w:rsid w:val="00416731"/>
    <w:rsid w:val="00420ABB"/>
    <w:rsid w:val="00420DE7"/>
    <w:rsid w:val="00420EBE"/>
    <w:rsid w:val="00425481"/>
    <w:rsid w:val="00425CF6"/>
    <w:rsid w:val="00425E7E"/>
    <w:rsid w:val="004272DA"/>
    <w:rsid w:val="0042775A"/>
    <w:rsid w:val="00427BB5"/>
    <w:rsid w:val="004317C2"/>
    <w:rsid w:val="00432C9C"/>
    <w:rsid w:val="004333B7"/>
    <w:rsid w:val="004345CD"/>
    <w:rsid w:val="0043624B"/>
    <w:rsid w:val="00441D75"/>
    <w:rsid w:val="0044418E"/>
    <w:rsid w:val="00444C6E"/>
    <w:rsid w:val="004464E5"/>
    <w:rsid w:val="00450F84"/>
    <w:rsid w:val="004513DE"/>
    <w:rsid w:val="004535DB"/>
    <w:rsid w:val="00454AB9"/>
    <w:rsid w:val="004552F6"/>
    <w:rsid w:val="00457589"/>
    <w:rsid w:val="004604F2"/>
    <w:rsid w:val="00465720"/>
    <w:rsid w:val="00466BCA"/>
    <w:rsid w:val="00467B7C"/>
    <w:rsid w:val="00470942"/>
    <w:rsid w:val="00470BD4"/>
    <w:rsid w:val="00471287"/>
    <w:rsid w:val="004716D2"/>
    <w:rsid w:val="00471CA4"/>
    <w:rsid w:val="00474A72"/>
    <w:rsid w:val="0048506C"/>
    <w:rsid w:val="00485DC9"/>
    <w:rsid w:val="00486A80"/>
    <w:rsid w:val="00486E2D"/>
    <w:rsid w:val="004912EC"/>
    <w:rsid w:val="00491537"/>
    <w:rsid w:val="00493419"/>
    <w:rsid w:val="0049343A"/>
    <w:rsid w:val="004958BB"/>
    <w:rsid w:val="0049612C"/>
    <w:rsid w:val="004A0724"/>
    <w:rsid w:val="004A1311"/>
    <w:rsid w:val="004A2ED2"/>
    <w:rsid w:val="004A38E1"/>
    <w:rsid w:val="004A5C51"/>
    <w:rsid w:val="004A6494"/>
    <w:rsid w:val="004B3F5B"/>
    <w:rsid w:val="004B758E"/>
    <w:rsid w:val="004C1962"/>
    <w:rsid w:val="004C19E3"/>
    <w:rsid w:val="004C546A"/>
    <w:rsid w:val="004C57D2"/>
    <w:rsid w:val="004C62F2"/>
    <w:rsid w:val="004C7A51"/>
    <w:rsid w:val="004D02F1"/>
    <w:rsid w:val="004D564E"/>
    <w:rsid w:val="004D67A6"/>
    <w:rsid w:val="004D7D21"/>
    <w:rsid w:val="004E3E1C"/>
    <w:rsid w:val="004E5CDE"/>
    <w:rsid w:val="004F2D5F"/>
    <w:rsid w:val="004F39C9"/>
    <w:rsid w:val="004F3BC6"/>
    <w:rsid w:val="004F46EB"/>
    <w:rsid w:val="00503F09"/>
    <w:rsid w:val="00506961"/>
    <w:rsid w:val="00506C00"/>
    <w:rsid w:val="005117E7"/>
    <w:rsid w:val="00511E7B"/>
    <w:rsid w:val="0051493E"/>
    <w:rsid w:val="00515339"/>
    <w:rsid w:val="005155C1"/>
    <w:rsid w:val="0051657E"/>
    <w:rsid w:val="005200B9"/>
    <w:rsid w:val="005215B9"/>
    <w:rsid w:val="00523A31"/>
    <w:rsid w:val="0052683C"/>
    <w:rsid w:val="0053166D"/>
    <w:rsid w:val="00532461"/>
    <w:rsid w:val="00535130"/>
    <w:rsid w:val="005357D8"/>
    <w:rsid w:val="00536B17"/>
    <w:rsid w:val="005407A3"/>
    <w:rsid w:val="00544A56"/>
    <w:rsid w:val="00544C14"/>
    <w:rsid w:val="00544C9B"/>
    <w:rsid w:val="00545B01"/>
    <w:rsid w:val="00553545"/>
    <w:rsid w:val="00556FEA"/>
    <w:rsid w:val="005570A7"/>
    <w:rsid w:val="00561786"/>
    <w:rsid w:val="00565FB5"/>
    <w:rsid w:val="0057091C"/>
    <w:rsid w:val="005719AA"/>
    <w:rsid w:val="00573ED5"/>
    <w:rsid w:val="005747F8"/>
    <w:rsid w:val="00577BAA"/>
    <w:rsid w:val="00580259"/>
    <w:rsid w:val="00583069"/>
    <w:rsid w:val="00583E5A"/>
    <w:rsid w:val="00587786"/>
    <w:rsid w:val="00595F8F"/>
    <w:rsid w:val="00597F47"/>
    <w:rsid w:val="005A06EA"/>
    <w:rsid w:val="005A193F"/>
    <w:rsid w:val="005A469A"/>
    <w:rsid w:val="005A6445"/>
    <w:rsid w:val="005A7CE6"/>
    <w:rsid w:val="005B1AAB"/>
    <w:rsid w:val="005B245F"/>
    <w:rsid w:val="005B2E03"/>
    <w:rsid w:val="005B39B1"/>
    <w:rsid w:val="005B3FDA"/>
    <w:rsid w:val="005C5DB9"/>
    <w:rsid w:val="005D0D53"/>
    <w:rsid w:val="005D1C0C"/>
    <w:rsid w:val="005D3E9B"/>
    <w:rsid w:val="005D45A5"/>
    <w:rsid w:val="005D4E1D"/>
    <w:rsid w:val="005D631D"/>
    <w:rsid w:val="005D708B"/>
    <w:rsid w:val="005E0394"/>
    <w:rsid w:val="005E05ED"/>
    <w:rsid w:val="005E2C8C"/>
    <w:rsid w:val="005E3384"/>
    <w:rsid w:val="005E4055"/>
    <w:rsid w:val="005E47F9"/>
    <w:rsid w:val="005E4E37"/>
    <w:rsid w:val="005E66B7"/>
    <w:rsid w:val="005E6E0F"/>
    <w:rsid w:val="005E6F1F"/>
    <w:rsid w:val="005F165B"/>
    <w:rsid w:val="005F2866"/>
    <w:rsid w:val="005F2F23"/>
    <w:rsid w:val="005F44F6"/>
    <w:rsid w:val="005F5F7C"/>
    <w:rsid w:val="00602420"/>
    <w:rsid w:val="00605084"/>
    <w:rsid w:val="006077E7"/>
    <w:rsid w:val="00622792"/>
    <w:rsid w:val="00623412"/>
    <w:rsid w:val="00623450"/>
    <w:rsid w:val="00626DCD"/>
    <w:rsid w:val="00630837"/>
    <w:rsid w:val="00630D0C"/>
    <w:rsid w:val="00631CD2"/>
    <w:rsid w:val="00631E4C"/>
    <w:rsid w:val="0063270D"/>
    <w:rsid w:val="00633EFA"/>
    <w:rsid w:val="00640EBD"/>
    <w:rsid w:val="006420FF"/>
    <w:rsid w:val="006433C2"/>
    <w:rsid w:val="00644DF3"/>
    <w:rsid w:val="006457C3"/>
    <w:rsid w:val="0065526F"/>
    <w:rsid w:val="00661B46"/>
    <w:rsid w:val="00662917"/>
    <w:rsid w:val="00663128"/>
    <w:rsid w:val="00663C87"/>
    <w:rsid w:val="00663E1E"/>
    <w:rsid w:val="0066469C"/>
    <w:rsid w:val="00665F99"/>
    <w:rsid w:val="00665FBF"/>
    <w:rsid w:val="00667273"/>
    <w:rsid w:val="0067046C"/>
    <w:rsid w:val="00670FE4"/>
    <w:rsid w:val="0067206D"/>
    <w:rsid w:val="00672ACA"/>
    <w:rsid w:val="00672D82"/>
    <w:rsid w:val="0067552A"/>
    <w:rsid w:val="0067634C"/>
    <w:rsid w:val="00676559"/>
    <w:rsid w:val="00677E09"/>
    <w:rsid w:val="006810C9"/>
    <w:rsid w:val="00684F35"/>
    <w:rsid w:val="0068702F"/>
    <w:rsid w:val="0068756A"/>
    <w:rsid w:val="00690B65"/>
    <w:rsid w:val="00694C17"/>
    <w:rsid w:val="006A220E"/>
    <w:rsid w:val="006A523B"/>
    <w:rsid w:val="006A5629"/>
    <w:rsid w:val="006A7EC0"/>
    <w:rsid w:val="006B12A4"/>
    <w:rsid w:val="006B1FF6"/>
    <w:rsid w:val="006B3288"/>
    <w:rsid w:val="006B76DA"/>
    <w:rsid w:val="006C003B"/>
    <w:rsid w:val="006C2946"/>
    <w:rsid w:val="006C33C7"/>
    <w:rsid w:val="006C7BED"/>
    <w:rsid w:val="006C7EAA"/>
    <w:rsid w:val="006D0B6E"/>
    <w:rsid w:val="006D0E79"/>
    <w:rsid w:val="006D1386"/>
    <w:rsid w:val="006D493A"/>
    <w:rsid w:val="006D4EF6"/>
    <w:rsid w:val="006D5594"/>
    <w:rsid w:val="006D6DAB"/>
    <w:rsid w:val="006D7172"/>
    <w:rsid w:val="006E4CA5"/>
    <w:rsid w:val="006E4EFB"/>
    <w:rsid w:val="006E53C0"/>
    <w:rsid w:val="006F0A51"/>
    <w:rsid w:val="006F0E24"/>
    <w:rsid w:val="006F19BE"/>
    <w:rsid w:val="006F251C"/>
    <w:rsid w:val="006F3F2F"/>
    <w:rsid w:val="006F44EB"/>
    <w:rsid w:val="006F63B2"/>
    <w:rsid w:val="006F6A2C"/>
    <w:rsid w:val="00703386"/>
    <w:rsid w:val="00703EBB"/>
    <w:rsid w:val="007050DF"/>
    <w:rsid w:val="00711426"/>
    <w:rsid w:val="00714882"/>
    <w:rsid w:val="00714DBA"/>
    <w:rsid w:val="00714DC6"/>
    <w:rsid w:val="0071632E"/>
    <w:rsid w:val="007165AF"/>
    <w:rsid w:val="0071670B"/>
    <w:rsid w:val="00716D6C"/>
    <w:rsid w:val="00717496"/>
    <w:rsid w:val="007228AA"/>
    <w:rsid w:val="00725CFD"/>
    <w:rsid w:val="007262FC"/>
    <w:rsid w:val="007263BE"/>
    <w:rsid w:val="00726D5A"/>
    <w:rsid w:val="00727506"/>
    <w:rsid w:val="007330D2"/>
    <w:rsid w:val="0073443B"/>
    <w:rsid w:val="007350CF"/>
    <w:rsid w:val="00736402"/>
    <w:rsid w:val="0074243F"/>
    <w:rsid w:val="007434C1"/>
    <w:rsid w:val="007435FB"/>
    <w:rsid w:val="0074436F"/>
    <w:rsid w:val="007448E2"/>
    <w:rsid w:val="00745E06"/>
    <w:rsid w:val="0074664D"/>
    <w:rsid w:val="00747B6E"/>
    <w:rsid w:val="00752106"/>
    <w:rsid w:val="00753B49"/>
    <w:rsid w:val="00753E98"/>
    <w:rsid w:val="00754911"/>
    <w:rsid w:val="007556C2"/>
    <w:rsid w:val="00755C46"/>
    <w:rsid w:val="007578A7"/>
    <w:rsid w:val="00757DD5"/>
    <w:rsid w:val="007631EB"/>
    <w:rsid w:val="00765DFA"/>
    <w:rsid w:val="00766297"/>
    <w:rsid w:val="0077042C"/>
    <w:rsid w:val="007704E6"/>
    <w:rsid w:val="00771649"/>
    <w:rsid w:val="00773503"/>
    <w:rsid w:val="00773778"/>
    <w:rsid w:val="00775B19"/>
    <w:rsid w:val="0078299B"/>
    <w:rsid w:val="0078654F"/>
    <w:rsid w:val="0078672E"/>
    <w:rsid w:val="00786769"/>
    <w:rsid w:val="00790751"/>
    <w:rsid w:val="00790B51"/>
    <w:rsid w:val="00795743"/>
    <w:rsid w:val="00795D16"/>
    <w:rsid w:val="007966F6"/>
    <w:rsid w:val="00797906"/>
    <w:rsid w:val="007A31EA"/>
    <w:rsid w:val="007B001F"/>
    <w:rsid w:val="007B26C7"/>
    <w:rsid w:val="007B4196"/>
    <w:rsid w:val="007B4727"/>
    <w:rsid w:val="007B5D9B"/>
    <w:rsid w:val="007B6698"/>
    <w:rsid w:val="007C05CA"/>
    <w:rsid w:val="007C316F"/>
    <w:rsid w:val="007C3937"/>
    <w:rsid w:val="007C4DE9"/>
    <w:rsid w:val="007C4F46"/>
    <w:rsid w:val="007C5290"/>
    <w:rsid w:val="007C7F1C"/>
    <w:rsid w:val="007D0264"/>
    <w:rsid w:val="007D6D0B"/>
    <w:rsid w:val="007D75B0"/>
    <w:rsid w:val="007E037D"/>
    <w:rsid w:val="007E64DB"/>
    <w:rsid w:val="007F561B"/>
    <w:rsid w:val="007F59B6"/>
    <w:rsid w:val="007F59F9"/>
    <w:rsid w:val="007F66BD"/>
    <w:rsid w:val="007F686E"/>
    <w:rsid w:val="007F6B09"/>
    <w:rsid w:val="00801D60"/>
    <w:rsid w:val="00802ECE"/>
    <w:rsid w:val="00806BBD"/>
    <w:rsid w:val="00810343"/>
    <w:rsid w:val="0081150B"/>
    <w:rsid w:val="0081560A"/>
    <w:rsid w:val="00816975"/>
    <w:rsid w:val="00816C0A"/>
    <w:rsid w:val="00820831"/>
    <w:rsid w:val="00822007"/>
    <w:rsid w:val="00822FE8"/>
    <w:rsid w:val="008246FB"/>
    <w:rsid w:val="00824860"/>
    <w:rsid w:val="00824DDF"/>
    <w:rsid w:val="008250BE"/>
    <w:rsid w:val="00830004"/>
    <w:rsid w:val="00831432"/>
    <w:rsid w:val="00831CE7"/>
    <w:rsid w:val="00831D00"/>
    <w:rsid w:val="008335F3"/>
    <w:rsid w:val="00841EC6"/>
    <w:rsid w:val="008427FC"/>
    <w:rsid w:val="00846B4D"/>
    <w:rsid w:val="00850112"/>
    <w:rsid w:val="00856FDC"/>
    <w:rsid w:val="00857AF6"/>
    <w:rsid w:val="00860451"/>
    <w:rsid w:val="008605B2"/>
    <w:rsid w:val="00863273"/>
    <w:rsid w:val="008632ED"/>
    <w:rsid w:val="008672F8"/>
    <w:rsid w:val="0087452E"/>
    <w:rsid w:val="00874A63"/>
    <w:rsid w:val="00875468"/>
    <w:rsid w:val="008767CF"/>
    <w:rsid w:val="0087698E"/>
    <w:rsid w:val="0088006A"/>
    <w:rsid w:val="0088297C"/>
    <w:rsid w:val="00884EFE"/>
    <w:rsid w:val="00890FAF"/>
    <w:rsid w:val="008956E4"/>
    <w:rsid w:val="008A0978"/>
    <w:rsid w:val="008A1212"/>
    <w:rsid w:val="008A317B"/>
    <w:rsid w:val="008A4683"/>
    <w:rsid w:val="008A4F58"/>
    <w:rsid w:val="008A6AA4"/>
    <w:rsid w:val="008B43D5"/>
    <w:rsid w:val="008B4D86"/>
    <w:rsid w:val="008B61BD"/>
    <w:rsid w:val="008B6586"/>
    <w:rsid w:val="008C04C7"/>
    <w:rsid w:val="008C3FCD"/>
    <w:rsid w:val="008C410E"/>
    <w:rsid w:val="008C47FE"/>
    <w:rsid w:val="008C5BC7"/>
    <w:rsid w:val="008C5BF0"/>
    <w:rsid w:val="008D01AF"/>
    <w:rsid w:val="008D05C5"/>
    <w:rsid w:val="008D1D20"/>
    <w:rsid w:val="008D26B5"/>
    <w:rsid w:val="008D6A3A"/>
    <w:rsid w:val="008E1591"/>
    <w:rsid w:val="008E2AD4"/>
    <w:rsid w:val="008E3B22"/>
    <w:rsid w:val="008E3DC0"/>
    <w:rsid w:val="008E4B76"/>
    <w:rsid w:val="008E5DCE"/>
    <w:rsid w:val="008F17F6"/>
    <w:rsid w:val="008F693A"/>
    <w:rsid w:val="0090695C"/>
    <w:rsid w:val="00906CDB"/>
    <w:rsid w:val="00911ECE"/>
    <w:rsid w:val="00913289"/>
    <w:rsid w:val="009132B2"/>
    <w:rsid w:val="009139EF"/>
    <w:rsid w:val="00915181"/>
    <w:rsid w:val="009176E4"/>
    <w:rsid w:val="00920454"/>
    <w:rsid w:val="00921673"/>
    <w:rsid w:val="00921D50"/>
    <w:rsid w:val="009223CD"/>
    <w:rsid w:val="00922A53"/>
    <w:rsid w:val="0092301F"/>
    <w:rsid w:val="009239D6"/>
    <w:rsid w:val="0092655F"/>
    <w:rsid w:val="00926CD9"/>
    <w:rsid w:val="009277EE"/>
    <w:rsid w:val="00930B92"/>
    <w:rsid w:val="0093779A"/>
    <w:rsid w:val="009402B8"/>
    <w:rsid w:val="00940C22"/>
    <w:rsid w:val="00940C61"/>
    <w:rsid w:val="00943E2D"/>
    <w:rsid w:val="00945DA4"/>
    <w:rsid w:val="00945E56"/>
    <w:rsid w:val="009460E5"/>
    <w:rsid w:val="00946B0C"/>
    <w:rsid w:val="00951F88"/>
    <w:rsid w:val="00952CC4"/>
    <w:rsid w:val="009531EA"/>
    <w:rsid w:val="00955281"/>
    <w:rsid w:val="00955730"/>
    <w:rsid w:val="009562A8"/>
    <w:rsid w:val="009613DB"/>
    <w:rsid w:val="0096215B"/>
    <w:rsid w:val="00962594"/>
    <w:rsid w:val="009645FE"/>
    <w:rsid w:val="00964630"/>
    <w:rsid w:val="00965E43"/>
    <w:rsid w:val="00967BAE"/>
    <w:rsid w:val="0097607E"/>
    <w:rsid w:val="00976B50"/>
    <w:rsid w:val="00976E28"/>
    <w:rsid w:val="00980E53"/>
    <w:rsid w:val="00981208"/>
    <w:rsid w:val="009867B8"/>
    <w:rsid w:val="00986EA4"/>
    <w:rsid w:val="0098783A"/>
    <w:rsid w:val="00991034"/>
    <w:rsid w:val="00995023"/>
    <w:rsid w:val="00996117"/>
    <w:rsid w:val="009A6BF8"/>
    <w:rsid w:val="009A7D93"/>
    <w:rsid w:val="009B0E26"/>
    <w:rsid w:val="009B7BF9"/>
    <w:rsid w:val="009C7366"/>
    <w:rsid w:val="009D7502"/>
    <w:rsid w:val="009E063D"/>
    <w:rsid w:val="009E187A"/>
    <w:rsid w:val="009E2F4B"/>
    <w:rsid w:val="009E7AD2"/>
    <w:rsid w:val="009E7F8F"/>
    <w:rsid w:val="009F10E4"/>
    <w:rsid w:val="009F1647"/>
    <w:rsid w:val="009F4CB2"/>
    <w:rsid w:val="009F606C"/>
    <w:rsid w:val="009F68AC"/>
    <w:rsid w:val="00A04089"/>
    <w:rsid w:val="00A05CA4"/>
    <w:rsid w:val="00A0604B"/>
    <w:rsid w:val="00A070A1"/>
    <w:rsid w:val="00A10C6F"/>
    <w:rsid w:val="00A13202"/>
    <w:rsid w:val="00A13BAA"/>
    <w:rsid w:val="00A164D5"/>
    <w:rsid w:val="00A1767E"/>
    <w:rsid w:val="00A243CA"/>
    <w:rsid w:val="00A24CD9"/>
    <w:rsid w:val="00A26DB0"/>
    <w:rsid w:val="00A271A7"/>
    <w:rsid w:val="00A318C5"/>
    <w:rsid w:val="00A338D1"/>
    <w:rsid w:val="00A34191"/>
    <w:rsid w:val="00A34A91"/>
    <w:rsid w:val="00A35C46"/>
    <w:rsid w:val="00A36C81"/>
    <w:rsid w:val="00A36E12"/>
    <w:rsid w:val="00A402DB"/>
    <w:rsid w:val="00A46973"/>
    <w:rsid w:val="00A46B7D"/>
    <w:rsid w:val="00A50840"/>
    <w:rsid w:val="00A5633F"/>
    <w:rsid w:val="00A56653"/>
    <w:rsid w:val="00A63F2F"/>
    <w:rsid w:val="00A6505B"/>
    <w:rsid w:val="00A65831"/>
    <w:rsid w:val="00A65CDA"/>
    <w:rsid w:val="00A67D62"/>
    <w:rsid w:val="00A7520B"/>
    <w:rsid w:val="00A755A6"/>
    <w:rsid w:val="00A8023C"/>
    <w:rsid w:val="00A80626"/>
    <w:rsid w:val="00A80E1E"/>
    <w:rsid w:val="00A84850"/>
    <w:rsid w:val="00A86219"/>
    <w:rsid w:val="00A869C4"/>
    <w:rsid w:val="00A87793"/>
    <w:rsid w:val="00A9525D"/>
    <w:rsid w:val="00A9661E"/>
    <w:rsid w:val="00AA05C4"/>
    <w:rsid w:val="00AA0EB3"/>
    <w:rsid w:val="00AA1333"/>
    <w:rsid w:val="00AA46D2"/>
    <w:rsid w:val="00AA547D"/>
    <w:rsid w:val="00AB074F"/>
    <w:rsid w:val="00AB44E1"/>
    <w:rsid w:val="00AB48E3"/>
    <w:rsid w:val="00AC1A5B"/>
    <w:rsid w:val="00AC4058"/>
    <w:rsid w:val="00AC43F7"/>
    <w:rsid w:val="00AC4D0D"/>
    <w:rsid w:val="00AD09FE"/>
    <w:rsid w:val="00AD0E70"/>
    <w:rsid w:val="00AD2D80"/>
    <w:rsid w:val="00AD402F"/>
    <w:rsid w:val="00AD66FE"/>
    <w:rsid w:val="00AE4EB9"/>
    <w:rsid w:val="00AE550C"/>
    <w:rsid w:val="00AE5A51"/>
    <w:rsid w:val="00AF25A3"/>
    <w:rsid w:val="00AF2FAD"/>
    <w:rsid w:val="00AF57AC"/>
    <w:rsid w:val="00B0007B"/>
    <w:rsid w:val="00B02744"/>
    <w:rsid w:val="00B02885"/>
    <w:rsid w:val="00B0317F"/>
    <w:rsid w:val="00B054F0"/>
    <w:rsid w:val="00B056A9"/>
    <w:rsid w:val="00B0752B"/>
    <w:rsid w:val="00B113A2"/>
    <w:rsid w:val="00B126B4"/>
    <w:rsid w:val="00B13594"/>
    <w:rsid w:val="00B13BC5"/>
    <w:rsid w:val="00B14069"/>
    <w:rsid w:val="00B2087A"/>
    <w:rsid w:val="00B23F07"/>
    <w:rsid w:val="00B24AC9"/>
    <w:rsid w:val="00B32672"/>
    <w:rsid w:val="00B3475D"/>
    <w:rsid w:val="00B36E23"/>
    <w:rsid w:val="00B37477"/>
    <w:rsid w:val="00B40F6B"/>
    <w:rsid w:val="00B41095"/>
    <w:rsid w:val="00B4139F"/>
    <w:rsid w:val="00B41458"/>
    <w:rsid w:val="00B416D4"/>
    <w:rsid w:val="00B47945"/>
    <w:rsid w:val="00B5074D"/>
    <w:rsid w:val="00B5137B"/>
    <w:rsid w:val="00B5343D"/>
    <w:rsid w:val="00B53957"/>
    <w:rsid w:val="00B54A28"/>
    <w:rsid w:val="00B56064"/>
    <w:rsid w:val="00B605AD"/>
    <w:rsid w:val="00B618C2"/>
    <w:rsid w:val="00B63CA1"/>
    <w:rsid w:val="00B66363"/>
    <w:rsid w:val="00B74A45"/>
    <w:rsid w:val="00B834B1"/>
    <w:rsid w:val="00B865E4"/>
    <w:rsid w:val="00B903C0"/>
    <w:rsid w:val="00B91F20"/>
    <w:rsid w:val="00B93684"/>
    <w:rsid w:val="00BA624A"/>
    <w:rsid w:val="00BA629A"/>
    <w:rsid w:val="00BB10F3"/>
    <w:rsid w:val="00BB1944"/>
    <w:rsid w:val="00BB6DC4"/>
    <w:rsid w:val="00BC19C5"/>
    <w:rsid w:val="00BC2B51"/>
    <w:rsid w:val="00BC315E"/>
    <w:rsid w:val="00BC5BC7"/>
    <w:rsid w:val="00BC73A6"/>
    <w:rsid w:val="00BD002E"/>
    <w:rsid w:val="00BD2424"/>
    <w:rsid w:val="00BD3F29"/>
    <w:rsid w:val="00BD4537"/>
    <w:rsid w:val="00BD4B54"/>
    <w:rsid w:val="00BD4E82"/>
    <w:rsid w:val="00BD5D3B"/>
    <w:rsid w:val="00BE0FFA"/>
    <w:rsid w:val="00BE574F"/>
    <w:rsid w:val="00BE5DCE"/>
    <w:rsid w:val="00BE6DB9"/>
    <w:rsid w:val="00BF3A47"/>
    <w:rsid w:val="00BF3AB3"/>
    <w:rsid w:val="00BF5CC9"/>
    <w:rsid w:val="00BF6484"/>
    <w:rsid w:val="00C022D3"/>
    <w:rsid w:val="00C0271E"/>
    <w:rsid w:val="00C02981"/>
    <w:rsid w:val="00C02C8A"/>
    <w:rsid w:val="00C03381"/>
    <w:rsid w:val="00C048B7"/>
    <w:rsid w:val="00C05772"/>
    <w:rsid w:val="00C10C17"/>
    <w:rsid w:val="00C10F7D"/>
    <w:rsid w:val="00C17B63"/>
    <w:rsid w:val="00C17F16"/>
    <w:rsid w:val="00C20169"/>
    <w:rsid w:val="00C215EF"/>
    <w:rsid w:val="00C25741"/>
    <w:rsid w:val="00C35888"/>
    <w:rsid w:val="00C41247"/>
    <w:rsid w:val="00C42571"/>
    <w:rsid w:val="00C46B96"/>
    <w:rsid w:val="00C50A9C"/>
    <w:rsid w:val="00C5184C"/>
    <w:rsid w:val="00C552EE"/>
    <w:rsid w:val="00C55973"/>
    <w:rsid w:val="00C563C5"/>
    <w:rsid w:val="00C57D1C"/>
    <w:rsid w:val="00C627E2"/>
    <w:rsid w:val="00C63F49"/>
    <w:rsid w:val="00C6596D"/>
    <w:rsid w:val="00C775CE"/>
    <w:rsid w:val="00C77B47"/>
    <w:rsid w:val="00C90CFC"/>
    <w:rsid w:val="00C92D25"/>
    <w:rsid w:val="00C958AC"/>
    <w:rsid w:val="00C96F35"/>
    <w:rsid w:val="00CA3023"/>
    <w:rsid w:val="00CA5D95"/>
    <w:rsid w:val="00CB313D"/>
    <w:rsid w:val="00CB4FC9"/>
    <w:rsid w:val="00CB761F"/>
    <w:rsid w:val="00CC1BFF"/>
    <w:rsid w:val="00CC6549"/>
    <w:rsid w:val="00CC6666"/>
    <w:rsid w:val="00CC673E"/>
    <w:rsid w:val="00CC6788"/>
    <w:rsid w:val="00CD07CD"/>
    <w:rsid w:val="00CD0E12"/>
    <w:rsid w:val="00CD10D9"/>
    <w:rsid w:val="00CD24E9"/>
    <w:rsid w:val="00CD50D4"/>
    <w:rsid w:val="00CD5950"/>
    <w:rsid w:val="00CD6B68"/>
    <w:rsid w:val="00CD77C2"/>
    <w:rsid w:val="00CE1385"/>
    <w:rsid w:val="00CE29DE"/>
    <w:rsid w:val="00CF3393"/>
    <w:rsid w:val="00CF4134"/>
    <w:rsid w:val="00CF58EA"/>
    <w:rsid w:val="00CF596F"/>
    <w:rsid w:val="00D003C6"/>
    <w:rsid w:val="00D01500"/>
    <w:rsid w:val="00D03521"/>
    <w:rsid w:val="00D11241"/>
    <w:rsid w:val="00D11554"/>
    <w:rsid w:val="00D1266F"/>
    <w:rsid w:val="00D1271E"/>
    <w:rsid w:val="00D138F4"/>
    <w:rsid w:val="00D1456A"/>
    <w:rsid w:val="00D16C56"/>
    <w:rsid w:val="00D1725A"/>
    <w:rsid w:val="00D1775C"/>
    <w:rsid w:val="00D230C9"/>
    <w:rsid w:val="00D275F7"/>
    <w:rsid w:val="00D30392"/>
    <w:rsid w:val="00D31108"/>
    <w:rsid w:val="00D31DCE"/>
    <w:rsid w:val="00D3300C"/>
    <w:rsid w:val="00D36EA0"/>
    <w:rsid w:val="00D3785F"/>
    <w:rsid w:val="00D41580"/>
    <w:rsid w:val="00D41903"/>
    <w:rsid w:val="00D42A9E"/>
    <w:rsid w:val="00D4595B"/>
    <w:rsid w:val="00D46F69"/>
    <w:rsid w:val="00D5529C"/>
    <w:rsid w:val="00D55C1F"/>
    <w:rsid w:val="00D55DFF"/>
    <w:rsid w:val="00D56B35"/>
    <w:rsid w:val="00D56BEA"/>
    <w:rsid w:val="00D572A8"/>
    <w:rsid w:val="00D615AB"/>
    <w:rsid w:val="00D62F31"/>
    <w:rsid w:val="00D63B55"/>
    <w:rsid w:val="00D65BF7"/>
    <w:rsid w:val="00D666DF"/>
    <w:rsid w:val="00D70720"/>
    <w:rsid w:val="00D70737"/>
    <w:rsid w:val="00D71A67"/>
    <w:rsid w:val="00D76894"/>
    <w:rsid w:val="00D77BB7"/>
    <w:rsid w:val="00D81C52"/>
    <w:rsid w:val="00D83CEE"/>
    <w:rsid w:val="00D844B0"/>
    <w:rsid w:val="00D8464B"/>
    <w:rsid w:val="00D84D68"/>
    <w:rsid w:val="00D865BE"/>
    <w:rsid w:val="00D869E2"/>
    <w:rsid w:val="00D906A9"/>
    <w:rsid w:val="00D9295E"/>
    <w:rsid w:val="00D92CFD"/>
    <w:rsid w:val="00D93B38"/>
    <w:rsid w:val="00D96411"/>
    <w:rsid w:val="00D974CE"/>
    <w:rsid w:val="00D97F37"/>
    <w:rsid w:val="00DA2581"/>
    <w:rsid w:val="00DA613A"/>
    <w:rsid w:val="00DB4527"/>
    <w:rsid w:val="00DC022E"/>
    <w:rsid w:val="00DC5901"/>
    <w:rsid w:val="00DC7DA9"/>
    <w:rsid w:val="00DD0365"/>
    <w:rsid w:val="00DD6256"/>
    <w:rsid w:val="00DD772E"/>
    <w:rsid w:val="00DD7C74"/>
    <w:rsid w:val="00DE35D7"/>
    <w:rsid w:val="00DE375B"/>
    <w:rsid w:val="00DE3BE9"/>
    <w:rsid w:val="00DE402E"/>
    <w:rsid w:val="00DE46C1"/>
    <w:rsid w:val="00DE47A1"/>
    <w:rsid w:val="00DE6F6D"/>
    <w:rsid w:val="00DF0B3F"/>
    <w:rsid w:val="00DF0E77"/>
    <w:rsid w:val="00DF1BEC"/>
    <w:rsid w:val="00DF5E89"/>
    <w:rsid w:val="00E01E7B"/>
    <w:rsid w:val="00E01FC2"/>
    <w:rsid w:val="00E063DC"/>
    <w:rsid w:val="00E07413"/>
    <w:rsid w:val="00E077B9"/>
    <w:rsid w:val="00E11AFE"/>
    <w:rsid w:val="00E153C8"/>
    <w:rsid w:val="00E159F1"/>
    <w:rsid w:val="00E15C66"/>
    <w:rsid w:val="00E210BB"/>
    <w:rsid w:val="00E2188F"/>
    <w:rsid w:val="00E255DF"/>
    <w:rsid w:val="00E317DD"/>
    <w:rsid w:val="00E36F8A"/>
    <w:rsid w:val="00E4015F"/>
    <w:rsid w:val="00E40781"/>
    <w:rsid w:val="00E42D88"/>
    <w:rsid w:val="00E43C6A"/>
    <w:rsid w:val="00E45770"/>
    <w:rsid w:val="00E45A9A"/>
    <w:rsid w:val="00E4622E"/>
    <w:rsid w:val="00E47BA6"/>
    <w:rsid w:val="00E60A5F"/>
    <w:rsid w:val="00E61E10"/>
    <w:rsid w:val="00E62AFF"/>
    <w:rsid w:val="00E63667"/>
    <w:rsid w:val="00E66118"/>
    <w:rsid w:val="00E718A7"/>
    <w:rsid w:val="00E725EA"/>
    <w:rsid w:val="00E72786"/>
    <w:rsid w:val="00E72D56"/>
    <w:rsid w:val="00E7304B"/>
    <w:rsid w:val="00E73658"/>
    <w:rsid w:val="00E754A0"/>
    <w:rsid w:val="00E76465"/>
    <w:rsid w:val="00E7742F"/>
    <w:rsid w:val="00E77901"/>
    <w:rsid w:val="00E80EA3"/>
    <w:rsid w:val="00E846AD"/>
    <w:rsid w:val="00E849EB"/>
    <w:rsid w:val="00E84DA3"/>
    <w:rsid w:val="00E914EA"/>
    <w:rsid w:val="00EA37DB"/>
    <w:rsid w:val="00EB039C"/>
    <w:rsid w:val="00EB1F6A"/>
    <w:rsid w:val="00EB2834"/>
    <w:rsid w:val="00EB349D"/>
    <w:rsid w:val="00EB4D8D"/>
    <w:rsid w:val="00EB638C"/>
    <w:rsid w:val="00EC2EDF"/>
    <w:rsid w:val="00EC3100"/>
    <w:rsid w:val="00EC7F65"/>
    <w:rsid w:val="00ED6666"/>
    <w:rsid w:val="00ED6B7B"/>
    <w:rsid w:val="00ED75EC"/>
    <w:rsid w:val="00EE1BA9"/>
    <w:rsid w:val="00EE78B6"/>
    <w:rsid w:val="00EE7C0D"/>
    <w:rsid w:val="00EF16BE"/>
    <w:rsid w:val="00EF5DAF"/>
    <w:rsid w:val="00EF6E85"/>
    <w:rsid w:val="00EF7961"/>
    <w:rsid w:val="00F03C40"/>
    <w:rsid w:val="00F03E77"/>
    <w:rsid w:val="00F04EB2"/>
    <w:rsid w:val="00F05A67"/>
    <w:rsid w:val="00F075BE"/>
    <w:rsid w:val="00F17F0C"/>
    <w:rsid w:val="00F22594"/>
    <w:rsid w:val="00F333E1"/>
    <w:rsid w:val="00F342AA"/>
    <w:rsid w:val="00F436AE"/>
    <w:rsid w:val="00F43A70"/>
    <w:rsid w:val="00F44024"/>
    <w:rsid w:val="00F44E66"/>
    <w:rsid w:val="00F4757C"/>
    <w:rsid w:val="00F518F3"/>
    <w:rsid w:val="00F53514"/>
    <w:rsid w:val="00F540AF"/>
    <w:rsid w:val="00F55DD8"/>
    <w:rsid w:val="00F62D3A"/>
    <w:rsid w:val="00F66B1C"/>
    <w:rsid w:val="00F66EEE"/>
    <w:rsid w:val="00F70E9E"/>
    <w:rsid w:val="00F723AE"/>
    <w:rsid w:val="00F73B28"/>
    <w:rsid w:val="00F741CE"/>
    <w:rsid w:val="00F822DC"/>
    <w:rsid w:val="00F8233C"/>
    <w:rsid w:val="00F82467"/>
    <w:rsid w:val="00F86A96"/>
    <w:rsid w:val="00F94841"/>
    <w:rsid w:val="00F9695F"/>
    <w:rsid w:val="00FA211B"/>
    <w:rsid w:val="00FB1CF8"/>
    <w:rsid w:val="00FB1FD3"/>
    <w:rsid w:val="00FB7171"/>
    <w:rsid w:val="00FC2C8A"/>
    <w:rsid w:val="00FC6A20"/>
    <w:rsid w:val="00FC7520"/>
    <w:rsid w:val="00FD1FD6"/>
    <w:rsid w:val="00FD320A"/>
    <w:rsid w:val="00FD524B"/>
    <w:rsid w:val="00FD7183"/>
    <w:rsid w:val="00FE25B4"/>
    <w:rsid w:val="00FE3FEB"/>
    <w:rsid w:val="00FE50E1"/>
    <w:rsid w:val="00FE5C39"/>
    <w:rsid w:val="00FE6614"/>
    <w:rsid w:val="00FF0965"/>
    <w:rsid w:val="00FF118C"/>
    <w:rsid w:val="00FF1293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A8C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EB"/>
    <w:rPr>
      <w:rFonts w:asciiTheme="minorHAnsi" w:hAnsiTheme="minorHAnsi"/>
      <w:sz w:val="22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24DDF"/>
    <w:pPr>
      <w:keepNext/>
      <w:numPr>
        <w:numId w:val="12"/>
      </w:numPr>
      <w:spacing w:before="24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F1A65"/>
    <w:pPr>
      <w:keepNext/>
      <w:numPr>
        <w:ilvl w:val="1"/>
        <w:numId w:val="12"/>
      </w:numPr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B570F"/>
    <w:pPr>
      <w:keepNext/>
      <w:numPr>
        <w:ilvl w:val="2"/>
        <w:numId w:val="12"/>
      </w:numPr>
      <w:outlineLvl w:val="2"/>
    </w:pPr>
    <w:rPr>
      <w:b/>
      <w:bCs/>
      <w:i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locked/>
    <w:rsid w:val="001B570F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locked/>
    <w:rsid w:val="001B570F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locked/>
    <w:rsid w:val="001B570F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locked/>
    <w:rsid w:val="001B570F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locked/>
    <w:rsid w:val="001B570F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locked/>
    <w:rsid w:val="001B570F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locked/>
    <w:rsid w:val="00BE574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BE574F"/>
    <w:rPr>
      <w:rFonts w:ascii="Tahoma" w:hAnsi="Tahoma"/>
      <w:b/>
      <w:sz w:val="28"/>
      <w:lang w:val="nb-NO" w:eastAsia="nb-NO"/>
    </w:rPr>
  </w:style>
  <w:style w:type="character" w:styleId="Merknadsreferanse">
    <w:name w:val="annotation reference"/>
    <w:uiPriority w:val="99"/>
    <w:rsid w:val="00BE574F"/>
    <w:rPr>
      <w:sz w:val="16"/>
    </w:rPr>
  </w:style>
  <w:style w:type="paragraph" w:styleId="Fotnotetekst">
    <w:name w:val="footnote text"/>
    <w:basedOn w:val="Normal"/>
    <w:semiHidden/>
    <w:rsid w:val="00BE574F"/>
    <w:rPr>
      <w:sz w:val="16"/>
      <w:szCs w:val="20"/>
    </w:rPr>
  </w:style>
  <w:style w:type="character" w:customStyle="1" w:styleId="FootnoteTextChar">
    <w:name w:val="Footnote Text Char"/>
    <w:semiHidden/>
    <w:locked/>
    <w:rsid w:val="00BE574F"/>
    <w:rPr>
      <w:rFonts w:ascii="Tahoma" w:hAnsi="Tahoma"/>
    </w:rPr>
  </w:style>
  <w:style w:type="character" w:styleId="Fotnotereferanse">
    <w:name w:val="footnote reference"/>
    <w:semiHidden/>
    <w:rsid w:val="00BE574F"/>
    <w:rPr>
      <w:rFonts w:ascii="Tahoma" w:hAnsi="Tahoma"/>
      <w:sz w:val="16"/>
      <w:vertAlign w:val="superscript"/>
    </w:rPr>
  </w:style>
  <w:style w:type="paragraph" w:styleId="Bunntekst">
    <w:name w:val="footer"/>
    <w:basedOn w:val="Normal"/>
    <w:link w:val="BunntekstTegn"/>
    <w:uiPriority w:val="99"/>
    <w:rsid w:val="00BE574F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semiHidden/>
    <w:locked/>
    <w:rsid w:val="00BE574F"/>
    <w:rPr>
      <w:rFonts w:ascii="Tahoma" w:hAnsi="Tahoma"/>
      <w:sz w:val="19"/>
    </w:rPr>
  </w:style>
  <w:style w:type="paragraph" w:styleId="INNH1">
    <w:name w:val="toc 1"/>
    <w:basedOn w:val="Normal"/>
    <w:next w:val="Normal"/>
    <w:uiPriority w:val="39"/>
    <w:rsid w:val="004C62F2"/>
    <w:pPr>
      <w:tabs>
        <w:tab w:val="left" w:pos="480"/>
        <w:tab w:val="right" w:leader="dot" w:pos="9554"/>
      </w:tabs>
    </w:pPr>
    <w:rPr>
      <w:b/>
    </w:rPr>
  </w:style>
  <w:style w:type="paragraph" w:styleId="INNH2">
    <w:name w:val="toc 2"/>
    <w:basedOn w:val="Normal"/>
    <w:next w:val="Normal"/>
    <w:autoRedefine/>
    <w:uiPriority w:val="39"/>
    <w:rsid w:val="00BE574F"/>
    <w:pPr>
      <w:tabs>
        <w:tab w:val="left" w:pos="720"/>
        <w:tab w:val="right" w:leader="dot" w:pos="9554"/>
      </w:tabs>
      <w:ind w:left="193"/>
    </w:pPr>
  </w:style>
  <w:style w:type="character" w:styleId="Hyperkobling">
    <w:name w:val="Hyperlink"/>
    <w:uiPriority w:val="99"/>
    <w:rsid w:val="00BE574F"/>
    <w:rPr>
      <w:color w:val="0000FF"/>
      <w:u w:val="single"/>
    </w:rPr>
  </w:style>
  <w:style w:type="paragraph" w:customStyle="1" w:styleId="Overskrift">
    <w:name w:val="Overskrift"/>
    <w:basedOn w:val="Normal"/>
    <w:link w:val="OverskriftTegn1"/>
    <w:rsid w:val="00523A31"/>
    <w:pPr>
      <w:jc w:val="center"/>
    </w:pPr>
    <w:rPr>
      <w:sz w:val="48"/>
      <w:szCs w:val="20"/>
    </w:rPr>
  </w:style>
  <w:style w:type="paragraph" w:styleId="Brdtekst">
    <w:name w:val="Body Text"/>
    <w:basedOn w:val="Normal"/>
    <w:rsid w:val="00BE574F"/>
    <w:rPr>
      <w:rFonts w:ascii="DepCentury Old Style" w:hAnsi="DepCentury Old Style"/>
      <w:szCs w:val="20"/>
    </w:rPr>
  </w:style>
  <w:style w:type="character" w:customStyle="1" w:styleId="BodyTextChar">
    <w:name w:val="Body Text Char"/>
    <w:locked/>
    <w:rsid w:val="00BE574F"/>
    <w:rPr>
      <w:rFonts w:ascii="DepCentury Old Style" w:hAnsi="DepCentury Old Style"/>
      <w:sz w:val="22"/>
      <w:lang w:val="nb-NO" w:eastAsia="nb-NO"/>
    </w:rPr>
  </w:style>
  <w:style w:type="character" w:customStyle="1" w:styleId="OverskriftTegn">
    <w:name w:val="Overskrift Tegn"/>
    <w:locked/>
    <w:rsid w:val="00BE574F"/>
    <w:rPr>
      <w:rFonts w:ascii="Tahoma" w:hAnsi="Tahoma"/>
      <w:sz w:val="48"/>
      <w:lang w:val="nb-NO" w:eastAsia="nb-NO"/>
    </w:rPr>
  </w:style>
  <w:style w:type="character" w:styleId="Fulgthyperkobling">
    <w:name w:val="FollowedHyperlink"/>
    <w:rsid w:val="00BE574F"/>
    <w:rPr>
      <w:color w:val="800080"/>
      <w:u w:val="single"/>
    </w:rPr>
  </w:style>
  <w:style w:type="paragraph" w:styleId="Bobletekst">
    <w:name w:val="Balloon Text"/>
    <w:basedOn w:val="Normal"/>
    <w:semiHidden/>
    <w:rsid w:val="00BE574F"/>
    <w:rPr>
      <w:rFonts w:cs="Tahoma"/>
      <w:sz w:val="16"/>
      <w:szCs w:val="16"/>
    </w:rPr>
  </w:style>
  <w:style w:type="character" w:customStyle="1" w:styleId="BalloonTextChar">
    <w:name w:val="Balloon Text Char"/>
    <w:semiHidden/>
    <w:locked/>
    <w:rsid w:val="00BE574F"/>
    <w:rPr>
      <w:sz w:val="2"/>
    </w:rPr>
  </w:style>
  <w:style w:type="paragraph" w:styleId="Merknadstekst">
    <w:name w:val="annotation text"/>
    <w:basedOn w:val="Normal"/>
    <w:link w:val="MerknadstekstTegn"/>
    <w:uiPriority w:val="99"/>
    <w:rsid w:val="00BE574F"/>
    <w:rPr>
      <w:szCs w:val="20"/>
    </w:rPr>
  </w:style>
  <w:style w:type="character" w:customStyle="1" w:styleId="CommentTextChar">
    <w:name w:val="Comment Text Char"/>
    <w:semiHidden/>
    <w:locked/>
    <w:rsid w:val="00BE574F"/>
    <w:rPr>
      <w:rFonts w:ascii="Tahoma" w:hAnsi="Tahoma"/>
    </w:rPr>
  </w:style>
  <w:style w:type="paragraph" w:styleId="Kommentaremne">
    <w:name w:val="annotation subject"/>
    <w:basedOn w:val="Merknadstekst"/>
    <w:next w:val="Merknadstekst"/>
    <w:semiHidden/>
    <w:rsid w:val="00BE574F"/>
    <w:rPr>
      <w:b/>
      <w:bCs/>
    </w:rPr>
  </w:style>
  <w:style w:type="character" w:customStyle="1" w:styleId="CommentSubjectChar">
    <w:name w:val="Comment Subject Char"/>
    <w:semiHidden/>
    <w:locked/>
    <w:rsid w:val="00BE574F"/>
    <w:rPr>
      <w:rFonts w:ascii="Tahoma" w:hAnsi="Tahoma"/>
      <w:b/>
    </w:rPr>
  </w:style>
  <w:style w:type="paragraph" w:styleId="Bildetekst">
    <w:name w:val="caption"/>
    <w:basedOn w:val="Normal"/>
    <w:next w:val="Normal"/>
    <w:link w:val="BildetekstTegn"/>
    <w:uiPriority w:val="35"/>
    <w:qFormat/>
    <w:rsid w:val="00BE574F"/>
    <w:rPr>
      <w:b/>
      <w:u w:val="single"/>
    </w:rPr>
  </w:style>
  <w:style w:type="character" w:customStyle="1" w:styleId="Overskrift1Tegn">
    <w:name w:val="Overskrift 1 Tegn"/>
    <w:link w:val="Overskrift1"/>
    <w:locked/>
    <w:rsid w:val="00824DDF"/>
    <w:rPr>
      <w:rFonts w:asciiTheme="majorHAnsi" w:hAnsiTheme="majorHAnsi" w:cs="Arial"/>
      <w:b/>
      <w:bCs/>
      <w:sz w:val="32"/>
      <w:szCs w:val="32"/>
    </w:rPr>
  </w:style>
  <w:style w:type="table" w:styleId="Tabellrutenett">
    <w:name w:val="Table Grid"/>
    <w:basedOn w:val="Vanligtabell"/>
    <w:uiPriority w:val="39"/>
    <w:rsid w:val="007D75B0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176027"/>
    <w:pPr>
      <w:ind w:left="720"/>
    </w:pPr>
    <w:rPr>
      <w:rFonts w:ascii="Calibri" w:hAnsi="Calibri"/>
      <w:szCs w:val="22"/>
    </w:rPr>
  </w:style>
  <w:style w:type="paragraph" w:customStyle="1" w:styleId="Default">
    <w:name w:val="Default"/>
    <w:rsid w:val="00DB4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Overskrift16pt">
    <w:name w:val="Stil Overskrift + 16 pt"/>
    <w:basedOn w:val="Overskrift"/>
    <w:link w:val="StilOverskrift16ptTegn"/>
    <w:rsid w:val="00523A31"/>
    <w:rPr>
      <w:sz w:val="32"/>
      <w:szCs w:val="32"/>
    </w:rPr>
  </w:style>
  <w:style w:type="character" w:customStyle="1" w:styleId="OverskriftTegn1">
    <w:name w:val="Overskrift Tegn1"/>
    <w:link w:val="Overskrift"/>
    <w:rsid w:val="00523A31"/>
    <w:rPr>
      <w:rFonts w:ascii="Tahoma" w:hAnsi="Tahoma"/>
      <w:sz w:val="48"/>
      <w:lang w:val="nb-NO" w:eastAsia="nb-NO" w:bidi="ar-SA"/>
    </w:rPr>
  </w:style>
  <w:style w:type="character" w:customStyle="1" w:styleId="StilOverskrift16ptTegn">
    <w:name w:val="Stil Overskrift + 16 pt Tegn"/>
    <w:link w:val="StilOverskrift16pt"/>
    <w:rsid w:val="00523A31"/>
    <w:rPr>
      <w:rFonts w:ascii="Tahoma" w:hAnsi="Tahoma"/>
      <w:sz w:val="32"/>
      <w:szCs w:val="32"/>
      <w:lang w:val="nb-NO" w:eastAsia="nb-NO" w:bidi="ar-SA"/>
    </w:rPr>
  </w:style>
  <w:style w:type="paragraph" w:customStyle="1" w:styleId="StilOverskrift20ptBl">
    <w:name w:val="Stil Overskrift + 20 pt Blå"/>
    <w:basedOn w:val="Overskrift"/>
    <w:link w:val="StilOverskrift20ptBlTegn"/>
    <w:rsid w:val="00523A31"/>
    <w:rPr>
      <w:color w:val="0000FF"/>
      <w:sz w:val="40"/>
      <w:szCs w:val="40"/>
    </w:rPr>
  </w:style>
  <w:style w:type="character" w:customStyle="1" w:styleId="StilOverskrift20ptBlTegn">
    <w:name w:val="Stil Overskrift + 20 pt Blå Tegn"/>
    <w:link w:val="StilOverskrift20ptBl"/>
    <w:rsid w:val="00523A31"/>
    <w:rPr>
      <w:rFonts w:ascii="Tahoma" w:hAnsi="Tahoma"/>
      <w:color w:val="0000FF"/>
      <w:sz w:val="40"/>
      <w:szCs w:val="40"/>
      <w:lang w:val="nb-NO" w:eastAsia="nb-NO" w:bidi="ar-SA"/>
    </w:rPr>
  </w:style>
  <w:style w:type="paragraph" w:styleId="Listeavsnitt">
    <w:name w:val="List Paragraph"/>
    <w:aliases w:val="Lister"/>
    <w:basedOn w:val="Normal"/>
    <w:link w:val="ListeavsnittTegn"/>
    <w:uiPriority w:val="34"/>
    <w:qFormat/>
    <w:rsid w:val="000336F0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locked/>
    <w:rsid w:val="00EF7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F7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Uthevet">
    <w:name w:val="Uthevet"/>
    <w:basedOn w:val="Normal"/>
    <w:link w:val="UthevetTegn"/>
    <w:qFormat/>
    <w:rsid w:val="006F44EB"/>
    <w:rPr>
      <w:b/>
      <w:sz w:val="24"/>
    </w:rPr>
  </w:style>
  <w:style w:type="paragraph" w:styleId="Topptekst">
    <w:name w:val="header"/>
    <w:basedOn w:val="Normal"/>
    <w:link w:val="TopptekstTegn"/>
    <w:rsid w:val="00976B50"/>
    <w:pPr>
      <w:tabs>
        <w:tab w:val="center" w:pos="4536"/>
        <w:tab w:val="right" w:pos="9072"/>
      </w:tabs>
    </w:pPr>
  </w:style>
  <w:style w:type="character" w:customStyle="1" w:styleId="UthevetTegn">
    <w:name w:val="Uthevet Tegn"/>
    <w:basedOn w:val="Standardskriftforavsnitt"/>
    <w:link w:val="Uthevet"/>
    <w:rsid w:val="006F44EB"/>
    <w:rPr>
      <w:rFonts w:asciiTheme="minorHAnsi" w:hAnsiTheme="minorHAnsi"/>
      <w:b/>
      <w:sz w:val="24"/>
      <w:szCs w:val="19"/>
    </w:rPr>
  </w:style>
  <w:style w:type="character" w:customStyle="1" w:styleId="TopptekstTegn">
    <w:name w:val="Topptekst Tegn"/>
    <w:basedOn w:val="Standardskriftforavsnitt"/>
    <w:link w:val="Topptekst"/>
    <w:rsid w:val="00976B50"/>
    <w:rPr>
      <w:rFonts w:asciiTheme="minorHAnsi" w:hAnsiTheme="minorHAnsi"/>
      <w:sz w:val="22"/>
      <w:szCs w:val="19"/>
    </w:rPr>
  </w:style>
  <w:style w:type="character" w:customStyle="1" w:styleId="Overskrift2Tegn">
    <w:name w:val="Overskrift 2 Tegn"/>
    <w:basedOn w:val="Standardskriftforavsnitt"/>
    <w:link w:val="Overskrift2"/>
    <w:rsid w:val="003E770A"/>
    <w:rPr>
      <w:rFonts w:asciiTheme="majorHAnsi" w:hAnsiTheme="majorHAnsi" w:cs="Arial"/>
      <w:b/>
      <w:bCs/>
      <w:iCs/>
      <w:sz w:val="28"/>
      <w:szCs w:val="28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239D6"/>
    <w:rPr>
      <w:rFonts w:asciiTheme="minorHAnsi" w:hAnsiTheme="minorHAnsi"/>
      <w:sz w:val="22"/>
    </w:rPr>
  </w:style>
  <w:style w:type="paragraph" w:customStyle="1" w:styleId="Tabelltekst">
    <w:name w:val="Tabelltekst"/>
    <w:basedOn w:val="Normal"/>
    <w:qFormat/>
    <w:rsid w:val="00CD24E9"/>
    <w:pPr>
      <w:spacing w:line="240" w:lineRule="exact"/>
    </w:pPr>
    <w:rPr>
      <w:rFonts w:ascii="Calibri" w:eastAsia="Calibri" w:hAnsi="Calibri"/>
      <w:szCs w:val="22"/>
      <w:lang w:eastAsia="en-US"/>
    </w:rPr>
  </w:style>
  <w:style w:type="character" w:customStyle="1" w:styleId="ListeavsnittTegn">
    <w:name w:val="Listeavsnitt Tegn"/>
    <w:aliases w:val="Lister Tegn"/>
    <w:link w:val="Listeavsnitt"/>
    <w:uiPriority w:val="34"/>
    <w:locked/>
    <w:rsid w:val="00C02C8A"/>
    <w:rPr>
      <w:rFonts w:asciiTheme="minorHAnsi" w:hAnsiTheme="minorHAnsi"/>
      <w:sz w:val="22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DE46C1"/>
    <w:rPr>
      <w:rFonts w:asciiTheme="minorHAnsi" w:hAnsiTheme="minorHAnsi"/>
      <w:sz w:val="18"/>
      <w:szCs w:val="19"/>
    </w:rPr>
  </w:style>
  <w:style w:type="paragraph" w:styleId="NormalWeb">
    <w:name w:val="Normal (Web)"/>
    <w:basedOn w:val="Normal"/>
    <w:uiPriority w:val="99"/>
    <w:unhideWhenUsed/>
    <w:rsid w:val="00D964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68702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8702F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il1">
    <w:name w:val="Stil1"/>
    <w:basedOn w:val="Bildetekst"/>
    <w:link w:val="Stil1Tegn"/>
    <w:qFormat/>
    <w:rsid w:val="0068702F"/>
    <w:rPr>
      <w:b w:val="0"/>
      <w:i/>
      <w:u w:val="none"/>
    </w:rPr>
  </w:style>
  <w:style w:type="paragraph" w:customStyle="1" w:styleId="Stil2">
    <w:name w:val="Stil2"/>
    <w:basedOn w:val="Bildetekst"/>
    <w:link w:val="Stil2Tegn"/>
    <w:qFormat/>
    <w:rsid w:val="0068702F"/>
    <w:rPr>
      <w:b w:val="0"/>
      <w:i/>
      <w:u w:val="none"/>
    </w:rPr>
  </w:style>
  <w:style w:type="character" w:customStyle="1" w:styleId="BildetekstTegn">
    <w:name w:val="Bildetekst Tegn"/>
    <w:basedOn w:val="Standardskriftforavsnitt"/>
    <w:link w:val="Bildetekst"/>
    <w:uiPriority w:val="35"/>
    <w:rsid w:val="0068702F"/>
    <w:rPr>
      <w:rFonts w:asciiTheme="minorHAnsi" w:hAnsiTheme="minorHAnsi"/>
      <w:b/>
      <w:sz w:val="22"/>
      <w:szCs w:val="19"/>
      <w:u w:val="single"/>
    </w:rPr>
  </w:style>
  <w:style w:type="character" w:customStyle="1" w:styleId="Stil1Tegn">
    <w:name w:val="Stil1 Tegn"/>
    <w:basedOn w:val="BildetekstTegn"/>
    <w:link w:val="Stil1"/>
    <w:rsid w:val="0068702F"/>
    <w:rPr>
      <w:rFonts w:asciiTheme="minorHAnsi" w:hAnsiTheme="minorHAnsi"/>
      <w:b w:val="0"/>
      <w:i/>
      <w:sz w:val="22"/>
      <w:szCs w:val="19"/>
      <w:u w:val="single"/>
    </w:rPr>
  </w:style>
  <w:style w:type="character" w:customStyle="1" w:styleId="Overskrift4Tegn">
    <w:name w:val="Overskrift 4 Tegn"/>
    <w:basedOn w:val="Standardskriftforavsnitt"/>
    <w:link w:val="Overskrift4"/>
    <w:semiHidden/>
    <w:rsid w:val="001B57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19"/>
    </w:rPr>
  </w:style>
  <w:style w:type="character" w:customStyle="1" w:styleId="Stil2Tegn">
    <w:name w:val="Stil2 Tegn"/>
    <w:basedOn w:val="BildetekstTegn"/>
    <w:link w:val="Stil2"/>
    <w:rsid w:val="0068702F"/>
    <w:rPr>
      <w:rFonts w:asciiTheme="minorHAnsi" w:hAnsiTheme="minorHAnsi"/>
      <w:b w:val="0"/>
      <w:i/>
      <w:sz w:val="22"/>
      <w:szCs w:val="19"/>
      <w:u w:val="single"/>
    </w:rPr>
  </w:style>
  <w:style w:type="character" w:customStyle="1" w:styleId="Overskrift5Tegn">
    <w:name w:val="Overskrift 5 Tegn"/>
    <w:basedOn w:val="Standardskriftforavsnitt"/>
    <w:link w:val="Overskrift5"/>
    <w:semiHidden/>
    <w:rsid w:val="001B570F"/>
    <w:rPr>
      <w:rFonts w:asciiTheme="majorHAnsi" w:eastAsiaTheme="majorEastAsia" w:hAnsiTheme="majorHAnsi" w:cstheme="majorBidi"/>
      <w:color w:val="365F91" w:themeColor="accent1" w:themeShade="BF"/>
      <w:sz w:val="22"/>
      <w:szCs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570F"/>
    <w:rPr>
      <w:rFonts w:asciiTheme="majorHAnsi" w:eastAsiaTheme="majorEastAsia" w:hAnsiTheme="majorHAnsi" w:cstheme="majorBidi"/>
      <w:color w:val="243F60" w:themeColor="accent1" w:themeShade="7F"/>
      <w:sz w:val="22"/>
      <w:szCs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1B57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1B57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B57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72F8"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</w:rPr>
  </w:style>
  <w:style w:type="character" w:customStyle="1" w:styleId="Overskrift3Tegn">
    <w:name w:val="Overskrift 3 Tegn"/>
    <w:basedOn w:val="Standardskriftforavsnitt"/>
    <w:link w:val="Overskrift3"/>
    <w:rsid w:val="00E72786"/>
    <w:rPr>
      <w:rFonts w:asciiTheme="minorHAnsi" w:hAnsiTheme="minorHAnsi"/>
      <w:b/>
      <w:bCs/>
      <w:i/>
      <w:sz w:val="24"/>
      <w:szCs w:val="19"/>
    </w:rPr>
  </w:style>
  <w:style w:type="character" w:styleId="Sterk">
    <w:name w:val="Strong"/>
    <w:basedOn w:val="Standardskriftforavsnitt"/>
    <w:uiPriority w:val="22"/>
    <w:qFormat/>
    <w:locked/>
    <w:rsid w:val="00E72786"/>
    <w:rPr>
      <w:rFonts w:asciiTheme="minorHAnsi" w:hAnsiTheme="minorHAnsi"/>
      <w:b/>
      <w:bCs/>
      <w:sz w:val="24"/>
    </w:rPr>
  </w:style>
  <w:style w:type="paragraph" w:customStyle="1" w:styleId="nummerertliste1">
    <w:name w:val="nummerert liste 1"/>
    <w:basedOn w:val="Normal"/>
    <w:rsid w:val="003C727B"/>
    <w:pPr>
      <w:numPr>
        <w:numId w:val="25"/>
      </w:numPr>
      <w:spacing w:after="180"/>
    </w:pPr>
    <w:rPr>
      <w:rFonts w:ascii="Arial" w:hAnsi="Arial" w:cs="Arial"/>
      <w:szCs w:val="22"/>
    </w:rPr>
  </w:style>
  <w:style w:type="paragraph" w:customStyle="1" w:styleId="Bokstavliste2">
    <w:name w:val="Bokstavliste 2"/>
    <w:basedOn w:val="Normal"/>
    <w:rsid w:val="003C727B"/>
    <w:pPr>
      <w:keepLines/>
      <w:widowControl w:val="0"/>
      <w:numPr>
        <w:ilvl w:val="1"/>
        <w:numId w:val="25"/>
      </w:numPr>
      <w:spacing w:after="6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6C7B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7BED"/>
    <w:pPr>
      <w:widowControl w:val="0"/>
      <w:ind w:left="88"/>
    </w:pPr>
    <w:rPr>
      <w:rFonts w:ascii="Calibri" w:eastAsia="Calibri" w:hAnsi="Calibri" w:cs="Calibri"/>
      <w:szCs w:val="22"/>
      <w:lang w:val="en-US" w:eastAsia="en-US"/>
    </w:rPr>
  </w:style>
  <w:style w:type="table" w:customStyle="1" w:styleId="Tabellrutenett1">
    <w:name w:val="Tabellrutenett1"/>
    <w:basedOn w:val="Vanligtabell"/>
    <w:uiPriority w:val="99"/>
    <w:rsid w:val="00192996"/>
    <w:pPr>
      <w:ind w:left="221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skaffelser.no/it/statens-standardavtaler/statens-standardavtaler-s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D32063FF2CB47AA18200DED7E5908" ma:contentTypeVersion="0" ma:contentTypeDescription="Opprett et nytt dokument." ma:contentTypeScope="" ma:versionID="1220bb772793ffa48a10924967cc4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3d1fb58460e8b57796975154e34d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E4F-4C85-4724-BFC7-31A0A0351B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08ABF-F511-48F6-90AA-AEB59AB98123}"/>
</file>

<file path=customXml/itemProps3.xml><?xml version="1.0" encoding="utf-8"?>
<ds:datastoreItem xmlns:ds="http://schemas.openxmlformats.org/officeDocument/2006/customXml" ds:itemID="{4E766A47-9370-4B4E-B869-D2642F84D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3FD68-4057-4DE9-BC24-63D3461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Godkjenning av dokumentmaler</vt:lpstr>
    </vt:vector>
  </TitlesOfParts>
  <LinksUpToDate>false</LinksUpToDate>
  <CharactersWithSpaces>3772</CharactersWithSpaces>
  <SharedDoc>false</SharedDoc>
  <HLinks>
    <vt:vector size="246" baseType="variant">
      <vt:variant>
        <vt:i4>65625</vt:i4>
      </vt:variant>
      <vt:variant>
        <vt:i4>237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5111850</vt:i4>
      </vt:variant>
      <vt:variant>
        <vt:i4>231</vt:i4>
      </vt:variant>
      <vt:variant>
        <vt:i4>0</vt:i4>
      </vt:variant>
      <vt:variant>
        <vt:i4>5</vt:i4>
      </vt:variant>
      <vt:variant>
        <vt:lpwstr>mailto:konkurranse@helse-vest.no</vt:lpwstr>
      </vt:variant>
      <vt:variant>
        <vt:lpwstr/>
      </vt:variant>
      <vt:variant>
        <vt:i4>8257546</vt:i4>
      </vt:variant>
      <vt:variant>
        <vt:i4>228</vt:i4>
      </vt:variant>
      <vt:variant>
        <vt:i4>0</vt:i4>
      </vt:variant>
      <vt:variant>
        <vt:i4>5</vt:i4>
      </vt:variant>
      <vt:variant>
        <vt:lpwstr>mailto:inge.innkjoper@helseforetak.no</vt:lpwstr>
      </vt:variant>
      <vt:variant>
        <vt:lpwstr/>
      </vt:variant>
      <vt:variant>
        <vt:i4>917524</vt:i4>
      </vt:variant>
      <vt:variant>
        <vt:i4>225</vt:i4>
      </vt:variant>
      <vt:variant>
        <vt:i4>0</vt:i4>
      </vt:variant>
      <vt:variant>
        <vt:i4>5</vt:i4>
      </vt:variant>
      <vt:variant>
        <vt:lpwstr>http://www.helse-vest.no/</vt:lpwstr>
      </vt:variant>
      <vt:variant>
        <vt:lpwstr/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_Toc304447352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_Toc304447351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_Toc304447350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_Toc304447349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_Toc304447348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_Toc304447347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_Toc304447346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_Toc304447345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_Toc304447344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_Toc304447343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_Toc304447342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_Toc304447341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_Toc304447340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_Toc304447339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_Toc304447338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_Toc304447337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_Toc304447336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_Toc304447335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_Toc304447334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_Toc304447333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_Toc304447332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_Toc304447331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_Toc304447330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_Toc304447329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_Toc304447328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_Toc304447327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_Toc304447326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_Toc304447325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_Toc304447324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_Toc304447323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_Toc304447322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_Toc304447321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_Toc304447320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_Toc304447319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_Toc304447318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_Toc304447317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_Toc304447316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Godkjenning av dokumentmaler</dc:title>
  <dc:creator/>
  <cp:lastModifiedBy/>
  <cp:revision>1</cp:revision>
  <dcterms:created xsi:type="dcterms:W3CDTF">2019-07-10T13:23:00Z</dcterms:created>
  <dcterms:modified xsi:type="dcterms:W3CDTF">2019-10-02T07:37:00Z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0x0101001A9D32063FF2CB47AA18200DED7E5908</vt:lpwstr>
  </property>
  <property fmtid="{D5CDD505-2E9C-101B-9397-08002B2CF9AE}" pid="3" name="Sakstype">
    <vt:lpwstr>Administrasjon</vt:lpwstr>
  </property>
  <property fmtid="{D5CDD505-2E9C-101B-9397-08002B2CF9AE}" pid="4" name="Gruppe">
    <vt:lpwstr>Innkjøpsleder</vt:lpwstr>
  </property>
  <property fmtid="{D5CDD505-2E9C-101B-9397-08002B2CF9AE}" pid="5" name="Saksansvarlig">
    <vt:lpwstr>Rinde, Julie1090</vt:lpwstr>
  </property>
  <property fmtid="{D5CDD505-2E9C-101B-9397-08002B2CF9AE}" pid="6" name="Saksnr">
    <vt:r8>9</vt:r8>
  </property>
  <property fmtid="{D5CDD505-2E9C-101B-9397-08002B2CF9AE}" pid="7" name="Møtedato">
    <vt:filetime>2014-10-15T22:00:00Z</vt:filetime>
  </property>
  <property fmtid="{D5CDD505-2E9C-101B-9397-08002B2CF9AE}" pid="8" name="Status">
    <vt:lpwstr>Ikke behandlet</vt:lpwstr>
  </property>
</Properties>
</file>