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2F44C" w14:textId="77777777" w:rsidR="00D02766" w:rsidRDefault="00D02766" w:rsidP="000B2D6E"/>
    <w:p w14:paraId="2312F44D" w14:textId="77777777" w:rsidR="00B3100E" w:rsidRDefault="00B3100E" w:rsidP="000B2D6E"/>
    <w:p w14:paraId="2312F44E" w14:textId="0D9DF1B7" w:rsidR="00B3100E" w:rsidRDefault="00F12E32" w:rsidP="000B2D6E">
      <w:r w:rsidRPr="004D7623">
        <w:rPr>
          <w:rFonts w:asciiTheme="majorHAnsi" w:hAnsiTheme="majorHAnsi"/>
          <w:noProof/>
        </w:rPr>
        <mc:AlternateContent>
          <mc:Choice Requires="wps">
            <w:drawing>
              <wp:anchor distT="4294967294" distB="4294967294" distL="114300" distR="114300" simplePos="0" relativeHeight="251656704" behindDoc="1" locked="0" layoutInCell="1" allowOverlap="1" wp14:anchorId="6077A93F" wp14:editId="41FE56AB">
                <wp:simplePos x="0" y="0"/>
                <wp:positionH relativeFrom="page">
                  <wp:posOffset>665683</wp:posOffset>
                </wp:positionH>
                <wp:positionV relativeFrom="page">
                  <wp:posOffset>1389888</wp:posOffset>
                </wp:positionV>
                <wp:extent cx="5993537" cy="0"/>
                <wp:effectExtent l="0" t="0" r="26670" b="19050"/>
                <wp:wrapNone/>
                <wp:docPr id="30" name="Rett linj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3537"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DDDA743" id="Rett linje 30" o:spid="_x0000_s1026" style="position:absolute;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52.4pt,109.45pt" to="524.35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" strokecolor="windowText">
                <o:lock v:ext="edit" shapetype="f"/>
                <w10:wrap anchorx="page" anchory="page"/>
              </v:line>
            </w:pict>
          </mc:Fallback>
        </mc:AlternateContent>
      </w:r>
    </w:p>
    <w:p w14:paraId="021E9D8D" w14:textId="666A0DBD" w:rsidR="00F12E32" w:rsidRPr="004D7623" w:rsidRDefault="00F12E32" w:rsidP="00F12E32">
      <w:pPr>
        <w:tabs>
          <w:tab w:val="left" w:pos="1240"/>
        </w:tabs>
      </w:pPr>
      <w:r w:rsidRPr="004D7623">
        <w:br/>
      </w:r>
      <w:r w:rsidRPr="004D7623">
        <w:br/>
      </w:r>
    </w:p>
    <w:p w14:paraId="6B8ECDBD" w14:textId="77777777" w:rsidR="00F12E32" w:rsidRDefault="00F12E32" w:rsidP="00F12E32">
      <w:pPr>
        <w:pStyle w:val="Topptekst"/>
      </w:pPr>
    </w:p>
    <w:p w14:paraId="2312F452" w14:textId="006A1007" w:rsidR="00B11A0C" w:rsidRDefault="009B0CDE" w:rsidP="00B11A0C">
      <w:pPr>
        <w:rPr>
          <w:rFonts w:ascii="Arial" w:hAnsi="Arial" w:cs="Arial"/>
          <w:b/>
          <w:sz w:val="40"/>
          <w:szCs w:val="40"/>
        </w:rPr>
      </w:pPr>
      <w:r w:rsidRPr="00F40859">
        <w:rPr>
          <w:rFonts w:ascii="Arial" w:hAnsi="Arial" w:cs="Arial"/>
          <w:b/>
          <w:noProof/>
          <w:sz w:val="28"/>
          <w:szCs w:val="28"/>
        </w:rPr>
        <mc:AlternateContent>
          <mc:Choice Requires="wps">
            <w:drawing>
              <wp:anchor distT="45720" distB="45720" distL="114300" distR="114300" simplePos="0" relativeHeight="251660800" behindDoc="0" locked="0" layoutInCell="1" allowOverlap="1" wp14:anchorId="7FF58826" wp14:editId="09750F13">
                <wp:simplePos x="0" y="0"/>
                <wp:positionH relativeFrom="margin">
                  <wp:posOffset>0</wp:posOffset>
                </wp:positionH>
                <wp:positionV relativeFrom="paragraph">
                  <wp:posOffset>340360</wp:posOffset>
                </wp:positionV>
                <wp:extent cx="5972175" cy="1404620"/>
                <wp:effectExtent l="0" t="0" r="9525" b="190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04620"/>
                        </a:xfrm>
                        <a:prstGeom prst="rect">
                          <a:avLst/>
                        </a:prstGeom>
                        <a:solidFill>
                          <a:schemeClr val="bg1">
                            <a:lumMod val="95000"/>
                          </a:schemeClr>
                        </a:solidFill>
                        <a:ln w="9525">
                          <a:noFill/>
                          <a:miter lim="800000"/>
                          <a:headEnd/>
                          <a:tailEnd/>
                        </a:ln>
                      </wps:spPr>
                      <wps:txbx>
                        <w:txbxContent>
                          <w:p w14:paraId="52A43A49" w14:textId="77777777" w:rsidR="009B0CDE" w:rsidRDefault="009B0CDE" w:rsidP="009B0CDE">
                            <w:pPr>
                              <w:jc w:val="center"/>
                              <w:rPr>
                                <w:rFonts w:ascii="Arial" w:hAnsi="Arial" w:cs="Arial"/>
                                <w:b/>
                                <w:sz w:val="36"/>
                              </w:rPr>
                            </w:pPr>
                          </w:p>
                          <w:p w14:paraId="015CD95E" w14:textId="4679D573" w:rsidR="009B0CDE" w:rsidRPr="00224A03" w:rsidRDefault="009B0CDE" w:rsidP="009B0CDE">
                            <w:pPr>
                              <w:jc w:val="center"/>
                              <w:rPr>
                                <w:rFonts w:ascii="Arial" w:hAnsi="Arial" w:cs="Arial"/>
                                <w:b/>
                                <w:sz w:val="36"/>
                              </w:rPr>
                            </w:pPr>
                            <w:r w:rsidRPr="00224A03">
                              <w:rPr>
                                <w:rFonts w:ascii="Arial" w:hAnsi="Arial" w:cs="Arial"/>
                                <w:b/>
                                <w:sz w:val="36"/>
                              </w:rPr>
                              <w:t>KONKURRANSEGRUNNLAGET DEL I</w:t>
                            </w:r>
                            <w:r>
                              <w:rPr>
                                <w:rFonts w:ascii="Arial" w:hAnsi="Arial" w:cs="Arial"/>
                                <w:b/>
                                <w:sz w:val="36"/>
                              </w:rPr>
                              <w:t>I</w:t>
                            </w:r>
                          </w:p>
                          <w:p w14:paraId="620B8C44" w14:textId="77777777" w:rsidR="009B0CDE" w:rsidRDefault="009B0CDE" w:rsidP="009B0CDE">
                            <w:pPr>
                              <w:jc w:val="center"/>
                              <w:rPr>
                                <w:rFonts w:ascii="Arial" w:hAnsi="Arial" w:cs="Arial"/>
                                <w:b/>
                                <w:sz w:val="32"/>
                              </w:rPr>
                            </w:pPr>
                          </w:p>
                          <w:p w14:paraId="7010F17B" w14:textId="77777777" w:rsidR="009B0CDE" w:rsidRDefault="009B0CDE" w:rsidP="009B0CDE">
                            <w:pPr>
                              <w:jc w:val="center"/>
                              <w:rPr>
                                <w:rFonts w:ascii="Arial" w:hAnsi="Arial" w:cs="Arial"/>
                                <w:b/>
                                <w:sz w:val="32"/>
                              </w:rPr>
                            </w:pPr>
                          </w:p>
                          <w:p w14:paraId="550CECC0" w14:textId="6E507E56" w:rsidR="009B0CDE" w:rsidRPr="006A0FB0" w:rsidRDefault="009B0CDE" w:rsidP="009B0CDE">
                            <w:pPr>
                              <w:jc w:val="center"/>
                              <w:rPr>
                                <w:rFonts w:ascii="Arial" w:hAnsi="Arial" w:cs="Arial"/>
                                <w:b/>
                                <w:sz w:val="28"/>
                              </w:rPr>
                            </w:pPr>
                            <w:r w:rsidRPr="006A0FB0">
                              <w:rPr>
                                <w:rFonts w:ascii="Arial" w:hAnsi="Arial" w:cs="Arial"/>
                                <w:b/>
                                <w:sz w:val="28"/>
                              </w:rPr>
                              <w:t xml:space="preserve">FJELLRENSK OG </w:t>
                            </w:r>
                            <w:r w:rsidR="00AC1F93">
                              <w:rPr>
                                <w:rFonts w:ascii="Arial" w:hAnsi="Arial" w:cs="Arial"/>
                                <w:b/>
                                <w:sz w:val="28"/>
                              </w:rPr>
                              <w:t>-</w:t>
                            </w:r>
                            <w:r w:rsidRPr="006A0FB0">
                              <w:rPr>
                                <w:rFonts w:ascii="Arial" w:hAnsi="Arial" w:cs="Arial"/>
                                <w:b/>
                                <w:sz w:val="28"/>
                              </w:rPr>
                              <w:t>SIKRING VED VERDALSKE BEFESTNINGER</w:t>
                            </w:r>
                          </w:p>
                          <w:p w14:paraId="6BE35F55" w14:textId="77777777" w:rsidR="009B0CDE" w:rsidRDefault="009B0CDE" w:rsidP="009B0CDE">
                            <w:pPr>
                              <w:jc w:val="center"/>
                              <w:rPr>
                                <w:rFonts w:ascii="Arial" w:hAnsi="Arial" w:cs="Arial"/>
                                <w:b/>
                                <w:szCs w:val="24"/>
                              </w:rPr>
                            </w:pPr>
                          </w:p>
                          <w:p w14:paraId="0CCD3B11" w14:textId="77777777" w:rsidR="009B0CDE" w:rsidRPr="00224A03" w:rsidRDefault="009B0CDE" w:rsidP="009B0CDE">
                            <w:pPr>
                              <w:jc w:val="center"/>
                              <w:rPr>
                                <w:rFonts w:ascii="Arial" w:hAnsi="Arial" w:cs="Arial"/>
                                <w:b/>
                                <w:sz w:val="24"/>
                                <w:szCs w:val="24"/>
                              </w:rPr>
                            </w:pPr>
                            <w:r w:rsidRPr="00224A03">
                              <w:rPr>
                                <w:rFonts w:ascii="Arial" w:hAnsi="Arial" w:cs="Arial"/>
                                <w:b/>
                                <w:sz w:val="24"/>
                                <w:szCs w:val="24"/>
                              </w:rPr>
                              <w:t>Sak: 2019/100</w:t>
                            </w:r>
                          </w:p>
                          <w:p w14:paraId="385F9FF7" w14:textId="77777777" w:rsidR="009B0CDE" w:rsidRPr="00AC1F93" w:rsidRDefault="009B0CDE" w:rsidP="009B0CDE">
                            <w:pPr>
                              <w:jc w:val="center"/>
                              <w:rPr>
                                <w:sz w:val="28"/>
                              </w:rPr>
                            </w:pPr>
                          </w:p>
                          <w:p w14:paraId="70180928" w14:textId="77777777" w:rsidR="00AC1F93" w:rsidRPr="00AC1F93" w:rsidRDefault="00AC1F93" w:rsidP="00AC1F93">
                            <w:pPr>
                              <w:spacing w:line="360" w:lineRule="auto"/>
                              <w:jc w:val="center"/>
                              <w:rPr>
                                <w:rFonts w:asciiTheme="minorHAnsi" w:hAnsiTheme="minorHAnsi" w:cs="Arial"/>
                                <w:b/>
                                <w:sz w:val="28"/>
                                <w:szCs w:val="32"/>
                              </w:rPr>
                            </w:pPr>
                            <w:r w:rsidRPr="00AC1F93">
                              <w:rPr>
                                <w:rFonts w:asciiTheme="minorHAnsi" w:hAnsiTheme="minorHAnsi"/>
                                <w:sz w:val="20"/>
                              </w:rPr>
                              <w:t>Forsvarsbygg Eiendomsforvaltning, Region Midt</w:t>
                            </w:r>
                            <w:bookmarkStart w:id="0" w:name="_GoBack"/>
                            <w:bookmarkEnd w:id="0"/>
                          </w:p>
                          <w:p w14:paraId="652438F1" w14:textId="77777777" w:rsidR="00AC1F93" w:rsidRDefault="00AC1F93" w:rsidP="009B0CDE">
                            <w:pPr>
                              <w:jc w:val="center"/>
                              <w:rPr>
                                <w:rFonts w:ascii="Arial" w:hAnsi="Arial" w:cs="Arial"/>
                                <w:b/>
                                <w:color w:val="808080" w:themeColor="background1" w:themeShade="80"/>
                                <w:sz w:val="24"/>
                                <w:szCs w:val="28"/>
                              </w:rPr>
                            </w:pPr>
                          </w:p>
                          <w:p w14:paraId="6095E66C" w14:textId="32E2F3C3" w:rsidR="009B0CDE" w:rsidRPr="00DF1FCF" w:rsidRDefault="009B0CDE" w:rsidP="009B0CDE">
                            <w:pPr>
                              <w:jc w:val="center"/>
                              <w:rPr>
                                <w:rFonts w:ascii="Arial" w:hAnsi="Arial" w:cs="Arial"/>
                                <w:b/>
                                <w:color w:val="808080" w:themeColor="background1" w:themeShade="80"/>
                                <w:sz w:val="24"/>
                                <w:szCs w:val="28"/>
                              </w:rPr>
                            </w:pPr>
                            <w:r>
                              <w:rPr>
                                <w:rFonts w:ascii="Arial" w:hAnsi="Arial" w:cs="Arial"/>
                                <w:b/>
                                <w:color w:val="808080" w:themeColor="background1" w:themeShade="80"/>
                                <w:sz w:val="24"/>
                                <w:szCs w:val="28"/>
                              </w:rPr>
                              <w:t>KONTRAKTSBESTEMMELSER FOR ANDRE TJENESTER</w:t>
                            </w:r>
                          </w:p>
                          <w:p w14:paraId="71B5B51E" w14:textId="77777777" w:rsidR="009B0CDE" w:rsidRDefault="009B0CDE" w:rsidP="009B0CD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F58826" id="_x0000_t202" coordsize="21600,21600" o:spt="202" path="m,l,21600r21600,l21600,xe">
                <v:stroke joinstyle="miter"/>
                <v:path gradientshapeok="t" o:connecttype="rect"/>
              </v:shapetype>
              <v:shape id="Tekstboks 2" o:spid="_x0000_s1026" type="#_x0000_t202" style="position:absolute;margin-left:0;margin-top:26.8pt;width:470.25pt;height:110.6pt;z-index:2516608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" fillcolor="#f2f2f2 [3052]" stroked="f">
                <v:textbox style="mso-fit-shape-to-text:t">
                  <w:txbxContent>
                    <w:p w14:paraId="52A43A49" w14:textId="77777777" w:rsidR="009B0CDE" w:rsidRDefault="009B0CDE" w:rsidP="009B0CDE">
                      <w:pPr>
                        <w:jc w:val="center"/>
                        <w:rPr>
                          <w:rFonts w:ascii="Arial" w:hAnsi="Arial" w:cs="Arial"/>
                          <w:b/>
                          <w:sz w:val="36"/>
                        </w:rPr>
                      </w:pPr>
                    </w:p>
                    <w:p w14:paraId="015CD95E" w14:textId="4679D573" w:rsidR="009B0CDE" w:rsidRPr="00224A03" w:rsidRDefault="009B0CDE" w:rsidP="009B0CDE">
                      <w:pPr>
                        <w:jc w:val="center"/>
                        <w:rPr>
                          <w:rFonts w:ascii="Arial" w:hAnsi="Arial" w:cs="Arial"/>
                          <w:b/>
                          <w:sz w:val="36"/>
                        </w:rPr>
                      </w:pPr>
                      <w:r w:rsidRPr="00224A03">
                        <w:rPr>
                          <w:rFonts w:ascii="Arial" w:hAnsi="Arial" w:cs="Arial"/>
                          <w:b/>
                          <w:sz w:val="36"/>
                        </w:rPr>
                        <w:t>KONKURRANSEGRUNNLAGET DEL I</w:t>
                      </w:r>
                      <w:r>
                        <w:rPr>
                          <w:rFonts w:ascii="Arial" w:hAnsi="Arial" w:cs="Arial"/>
                          <w:b/>
                          <w:sz w:val="36"/>
                        </w:rPr>
                        <w:t>I</w:t>
                      </w:r>
                    </w:p>
                    <w:p w14:paraId="620B8C44" w14:textId="77777777" w:rsidR="009B0CDE" w:rsidRDefault="009B0CDE" w:rsidP="009B0CDE">
                      <w:pPr>
                        <w:jc w:val="center"/>
                        <w:rPr>
                          <w:rFonts w:ascii="Arial" w:hAnsi="Arial" w:cs="Arial"/>
                          <w:b/>
                          <w:sz w:val="32"/>
                        </w:rPr>
                      </w:pPr>
                    </w:p>
                    <w:p w14:paraId="7010F17B" w14:textId="77777777" w:rsidR="009B0CDE" w:rsidRDefault="009B0CDE" w:rsidP="009B0CDE">
                      <w:pPr>
                        <w:jc w:val="center"/>
                        <w:rPr>
                          <w:rFonts w:ascii="Arial" w:hAnsi="Arial" w:cs="Arial"/>
                          <w:b/>
                          <w:sz w:val="32"/>
                        </w:rPr>
                      </w:pPr>
                    </w:p>
                    <w:p w14:paraId="550CECC0" w14:textId="6E507E56" w:rsidR="009B0CDE" w:rsidRPr="006A0FB0" w:rsidRDefault="009B0CDE" w:rsidP="009B0CDE">
                      <w:pPr>
                        <w:jc w:val="center"/>
                        <w:rPr>
                          <w:rFonts w:ascii="Arial" w:hAnsi="Arial" w:cs="Arial"/>
                          <w:b/>
                          <w:sz w:val="28"/>
                        </w:rPr>
                      </w:pPr>
                      <w:r w:rsidRPr="006A0FB0">
                        <w:rPr>
                          <w:rFonts w:ascii="Arial" w:hAnsi="Arial" w:cs="Arial"/>
                          <w:b/>
                          <w:sz w:val="28"/>
                        </w:rPr>
                        <w:t xml:space="preserve">FJELLRENSK OG </w:t>
                      </w:r>
                      <w:r w:rsidR="00AC1F93">
                        <w:rPr>
                          <w:rFonts w:ascii="Arial" w:hAnsi="Arial" w:cs="Arial"/>
                          <w:b/>
                          <w:sz w:val="28"/>
                        </w:rPr>
                        <w:t>-</w:t>
                      </w:r>
                      <w:r w:rsidRPr="006A0FB0">
                        <w:rPr>
                          <w:rFonts w:ascii="Arial" w:hAnsi="Arial" w:cs="Arial"/>
                          <w:b/>
                          <w:sz w:val="28"/>
                        </w:rPr>
                        <w:t>SIKRING VED VERDALSKE BEFESTNINGER</w:t>
                      </w:r>
                    </w:p>
                    <w:p w14:paraId="6BE35F55" w14:textId="77777777" w:rsidR="009B0CDE" w:rsidRDefault="009B0CDE" w:rsidP="009B0CDE">
                      <w:pPr>
                        <w:jc w:val="center"/>
                        <w:rPr>
                          <w:rFonts w:ascii="Arial" w:hAnsi="Arial" w:cs="Arial"/>
                          <w:b/>
                          <w:szCs w:val="24"/>
                        </w:rPr>
                      </w:pPr>
                    </w:p>
                    <w:p w14:paraId="0CCD3B11" w14:textId="77777777" w:rsidR="009B0CDE" w:rsidRPr="00224A03" w:rsidRDefault="009B0CDE" w:rsidP="009B0CDE">
                      <w:pPr>
                        <w:jc w:val="center"/>
                        <w:rPr>
                          <w:rFonts w:ascii="Arial" w:hAnsi="Arial" w:cs="Arial"/>
                          <w:b/>
                          <w:sz w:val="24"/>
                          <w:szCs w:val="24"/>
                        </w:rPr>
                      </w:pPr>
                      <w:r w:rsidRPr="00224A03">
                        <w:rPr>
                          <w:rFonts w:ascii="Arial" w:hAnsi="Arial" w:cs="Arial"/>
                          <w:b/>
                          <w:sz w:val="24"/>
                          <w:szCs w:val="24"/>
                        </w:rPr>
                        <w:t>Sak: 2019/100</w:t>
                      </w:r>
                    </w:p>
                    <w:p w14:paraId="385F9FF7" w14:textId="77777777" w:rsidR="009B0CDE" w:rsidRPr="00AC1F93" w:rsidRDefault="009B0CDE" w:rsidP="009B0CDE">
                      <w:pPr>
                        <w:jc w:val="center"/>
                        <w:rPr>
                          <w:sz w:val="28"/>
                        </w:rPr>
                      </w:pPr>
                    </w:p>
                    <w:p w14:paraId="70180928" w14:textId="77777777" w:rsidR="00AC1F93" w:rsidRPr="00AC1F93" w:rsidRDefault="00AC1F93" w:rsidP="00AC1F93">
                      <w:pPr>
                        <w:spacing w:line="360" w:lineRule="auto"/>
                        <w:jc w:val="center"/>
                        <w:rPr>
                          <w:rFonts w:asciiTheme="minorHAnsi" w:hAnsiTheme="minorHAnsi" w:cs="Arial"/>
                          <w:b/>
                          <w:sz w:val="28"/>
                          <w:szCs w:val="32"/>
                        </w:rPr>
                      </w:pPr>
                      <w:r w:rsidRPr="00AC1F93">
                        <w:rPr>
                          <w:rFonts w:asciiTheme="minorHAnsi" w:hAnsiTheme="minorHAnsi"/>
                          <w:sz w:val="20"/>
                        </w:rPr>
                        <w:t>Forsvarsbygg Eiendomsforvaltning, Region Midt</w:t>
                      </w:r>
                      <w:bookmarkStart w:id="1" w:name="_GoBack"/>
                      <w:bookmarkEnd w:id="1"/>
                    </w:p>
                    <w:p w14:paraId="652438F1" w14:textId="77777777" w:rsidR="00AC1F93" w:rsidRDefault="00AC1F93" w:rsidP="009B0CDE">
                      <w:pPr>
                        <w:jc w:val="center"/>
                        <w:rPr>
                          <w:rFonts w:ascii="Arial" w:hAnsi="Arial" w:cs="Arial"/>
                          <w:b/>
                          <w:color w:val="808080" w:themeColor="background1" w:themeShade="80"/>
                          <w:sz w:val="24"/>
                          <w:szCs w:val="28"/>
                        </w:rPr>
                      </w:pPr>
                    </w:p>
                    <w:p w14:paraId="6095E66C" w14:textId="32E2F3C3" w:rsidR="009B0CDE" w:rsidRPr="00DF1FCF" w:rsidRDefault="009B0CDE" w:rsidP="009B0CDE">
                      <w:pPr>
                        <w:jc w:val="center"/>
                        <w:rPr>
                          <w:rFonts w:ascii="Arial" w:hAnsi="Arial" w:cs="Arial"/>
                          <w:b/>
                          <w:color w:val="808080" w:themeColor="background1" w:themeShade="80"/>
                          <w:sz w:val="24"/>
                          <w:szCs w:val="28"/>
                        </w:rPr>
                      </w:pPr>
                      <w:r>
                        <w:rPr>
                          <w:rFonts w:ascii="Arial" w:hAnsi="Arial" w:cs="Arial"/>
                          <w:b/>
                          <w:color w:val="808080" w:themeColor="background1" w:themeShade="80"/>
                          <w:sz w:val="24"/>
                          <w:szCs w:val="28"/>
                        </w:rPr>
                        <w:t>KONTRAKTSBESTEMMELSER FOR ANDRE TJENESTER</w:t>
                      </w:r>
                    </w:p>
                    <w:p w14:paraId="71B5B51E" w14:textId="77777777" w:rsidR="009B0CDE" w:rsidRDefault="009B0CDE" w:rsidP="009B0CDE"/>
                  </w:txbxContent>
                </v:textbox>
                <w10:wrap type="square" anchorx="margin"/>
              </v:shape>
            </w:pict>
          </mc:Fallback>
        </mc:AlternateContent>
      </w:r>
    </w:p>
    <w:p w14:paraId="2312F453" w14:textId="77777777" w:rsidR="00264991" w:rsidRDefault="00264991" w:rsidP="00B11A0C">
      <w:pPr>
        <w:rPr>
          <w:rFonts w:ascii="Arial" w:hAnsi="Arial" w:cs="Arial"/>
          <w:b/>
          <w:sz w:val="40"/>
          <w:szCs w:val="40"/>
        </w:rPr>
      </w:pPr>
    </w:p>
    <w:p w14:paraId="1F1B1603" w14:textId="77777777" w:rsidR="00783B01" w:rsidRDefault="00783B01" w:rsidP="00783B01"/>
    <w:p w14:paraId="67C95B52" w14:textId="77777777" w:rsidR="00783B01" w:rsidRDefault="00783B01" w:rsidP="00783B01"/>
    <w:p w14:paraId="2312F45A" w14:textId="77777777" w:rsidR="003072AF" w:rsidRPr="00F12E32" w:rsidRDefault="003072AF" w:rsidP="000B2D6E">
      <w:pPr>
        <w:rPr>
          <w:rFonts w:ascii="Arial" w:hAnsi="Arial" w:cs="Arial"/>
          <w:b/>
          <w:sz w:val="32"/>
          <w:szCs w:val="32"/>
        </w:rPr>
      </w:pPr>
    </w:p>
    <w:p w14:paraId="3AF52908" w14:textId="77777777" w:rsidR="00F12E32" w:rsidRDefault="00F12E32" w:rsidP="000B2D6E">
      <w:pPr>
        <w:rPr>
          <w:rFonts w:ascii="Arial" w:hAnsi="Arial" w:cs="Arial"/>
          <w:b/>
          <w:sz w:val="24"/>
          <w:szCs w:val="32"/>
        </w:rPr>
      </w:pPr>
    </w:p>
    <w:p w14:paraId="2312F45D" w14:textId="77777777" w:rsidR="00B11A0C" w:rsidRPr="00F12E32" w:rsidRDefault="002915CB" w:rsidP="000B2D6E">
      <w:pPr>
        <w:rPr>
          <w:rFonts w:ascii="Arial" w:hAnsi="Arial" w:cs="Arial"/>
          <w:b/>
          <w:sz w:val="24"/>
          <w:szCs w:val="32"/>
        </w:rPr>
      </w:pPr>
      <w:r w:rsidRPr="00F12E32">
        <w:rPr>
          <w:rFonts w:ascii="Arial" w:hAnsi="Arial" w:cs="Arial"/>
          <w:b/>
          <w:sz w:val="24"/>
          <w:szCs w:val="32"/>
        </w:rPr>
        <w:t xml:space="preserve">Vedlegg: </w:t>
      </w:r>
    </w:p>
    <w:p w14:paraId="2312F45E" w14:textId="77777777" w:rsidR="003072AF" w:rsidRDefault="003072AF" w:rsidP="000B2D6E">
      <w:pPr>
        <w:rPr>
          <w:rFonts w:ascii="Arial" w:hAnsi="Arial" w:cs="Arial"/>
          <w:sz w:val="40"/>
          <w:szCs w:val="40"/>
        </w:rPr>
      </w:pPr>
    </w:p>
    <w:p w14:paraId="2312F45F" w14:textId="77777777" w:rsidR="00B11A0C" w:rsidRPr="00FD5C55" w:rsidRDefault="00CA789A" w:rsidP="00FD5C55">
      <w:pPr>
        <w:pStyle w:val="Listeavsnitt"/>
        <w:numPr>
          <w:ilvl w:val="0"/>
          <w:numId w:val="8"/>
        </w:numPr>
        <w:rPr>
          <w:rFonts w:ascii="Arial" w:hAnsi="Arial" w:cs="Arial"/>
          <w:sz w:val="28"/>
          <w:szCs w:val="28"/>
        </w:rPr>
      </w:pPr>
      <w:r>
        <w:rPr>
          <w:rFonts w:ascii="Arial" w:hAnsi="Arial" w:cs="Arial"/>
          <w:sz w:val="28"/>
          <w:szCs w:val="28"/>
        </w:rPr>
        <w:t>Kontraktsbestemmelser</w:t>
      </w:r>
    </w:p>
    <w:p w14:paraId="2312F460" w14:textId="77777777" w:rsidR="001D0A6A" w:rsidRPr="003072AF" w:rsidRDefault="001D0A6A" w:rsidP="003072AF">
      <w:pPr>
        <w:pStyle w:val="Listeavsnitt"/>
        <w:ind w:left="0"/>
        <w:rPr>
          <w:rFonts w:ascii="Arial" w:hAnsi="Arial" w:cs="Arial"/>
          <w:sz w:val="28"/>
          <w:szCs w:val="28"/>
        </w:rPr>
      </w:pPr>
    </w:p>
    <w:p w14:paraId="2312F461" w14:textId="77777777" w:rsidR="001D0A6A" w:rsidRPr="00FD5C55" w:rsidRDefault="002915CB" w:rsidP="00FD5C55">
      <w:pPr>
        <w:pStyle w:val="Listeavsnitt"/>
        <w:numPr>
          <w:ilvl w:val="0"/>
          <w:numId w:val="8"/>
        </w:numPr>
        <w:rPr>
          <w:rFonts w:ascii="Arial" w:hAnsi="Arial" w:cs="Arial"/>
          <w:sz w:val="28"/>
          <w:szCs w:val="28"/>
        </w:rPr>
      </w:pPr>
      <w:r>
        <w:rPr>
          <w:rFonts w:ascii="Arial" w:hAnsi="Arial" w:cs="Arial"/>
          <w:sz w:val="28"/>
          <w:szCs w:val="28"/>
        </w:rPr>
        <w:t>Mal for avtaledokument</w:t>
      </w:r>
    </w:p>
    <w:p w14:paraId="2312F462" w14:textId="77777777" w:rsidR="001D0A6A" w:rsidRPr="003072AF" w:rsidRDefault="001D0A6A" w:rsidP="003072AF">
      <w:pPr>
        <w:pStyle w:val="Listeavsnitt"/>
        <w:ind w:left="0"/>
        <w:rPr>
          <w:rFonts w:ascii="Arial" w:hAnsi="Arial" w:cs="Arial"/>
          <w:sz w:val="28"/>
          <w:szCs w:val="28"/>
        </w:rPr>
      </w:pPr>
    </w:p>
    <w:p w14:paraId="2312F463" w14:textId="77777777" w:rsidR="001D0A6A" w:rsidRDefault="00CA789A" w:rsidP="008668C0">
      <w:pPr>
        <w:pStyle w:val="Listeavsnitt"/>
        <w:numPr>
          <w:ilvl w:val="0"/>
          <w:numId w:val="8"/>
        </w:numPr>
        <w:rPr>
          <w:rFonts w:ascii="Arial" w:hAnsi="Arial" w:cs="Arial"/>
          <w:sz w:val="28"/>
          <w:szCs w:val="28"/>
        </w:rPr>
      </w:pPr>
      <w:r>
        <w:rPr>
          <w:rFonts w:ascii="Arial" w:hAnsi="Arial" w:cs="Arial"/>
          <w:sz w:val="28"/>
          <w:szCs w:val="28"/>
        </w:rPr>
        <w:t>Mal for tilleggsavtale</w:t>
      </w:r>
    </w:p>
    <w:p w14:paraId="254EF430" w14:textId="77777777" w:rsidR="009B0CDE" w:rsidRDefault="009B0CDE" w:rsidP="00CF61CB">
      <w:pPr>
        <w:pStyle w:val="Listeavsnitt"/>
        <w:rPr>
          <w:rFonts w:ascii="Arial" w:hAnsi="Arial" w:cs="Arial"/>
          <w:sz w:val="28"/>
          <w:szCs w:val="28"/>
        </w:rPr>
      </w:pPr>
    </w:p>
    <w:p w14:paraId="2312F464" w14:textId="77777777" w:rsidR="00CA789A" w:rsidRPr="00CA789A" w:rsidRDefault="00CA789A" w:rsidP="00CA789A">
      <w:pPr>
        <w:rPr>
          <w:rFonts w:ascii="Arial" w:hAnsi="Arial" w:cs="Arial"/>
          <w:sz w:val="28"/>
          <w:szCs w:val="28"/>
        </w:rPr>
      </w:pPr>
    </w:p>
    <w:p w14:paraId="2312F465" w14:textId="77777777" w:rsidR="00FD5C55" w:rsidRPr="00140E86" w:rsidRDefault="00FD5C55" w:rsidP="00CA789A">
      <w:pPr>
        <w:rPr>
          <w:color w:val="FF0000"/>
        </w:rPr>
      </w:pPr>
      <w:r w:rsidRPr="00140E86">
        <w:rPr>
          <w:color w:val="FF0000"/>
        </w:rPr>
        <w:t xml:space="preserve">Ovennevnte dokumenter er kun ment som en orientering til tilbyderne, og skal således ikke fylles ut </w:t>
      </w:r>
      <w:proofErr w:type="spellStart"/>
      <w:r w:rsidRPr="00140E86">
        <w:rPr>
          <w:color w:val="FF0000"/>
        </w:rPr>
        <w:t>ifm</w:t>
      </w:r>
      <w:proofErr w:type="spellEnd"/>
      <w:r w:rsidRPr="00140E86">
        <w:rPr>
          <w:color w:val="FF0000"/>
        </w:rPr>
        <w:t xml:space="preserve"> tilbudsinnleveringen.</w:t>
      </w:r>
    </w:p>
    <w:p w14:paraId="2312F466" w14:textId="77777777" w:rsidR="001D0A6A" w:rsidRPr="00CA789A" w:rsidRDefault="001D0A6A" w:rsidP="00CA789A">
      <w:pPr>
        <w:rPr>
          <w:rFonts w:ascii="Arial" w:hAnsi="Arial" w:cs="Arial"/>
          <w:sz w:val="28"/>
          <w:szCs w:val="28"/>
        </w:rPr>
      </w:pPr>
    </w:p>
    <w:p w14:paraId="2312F467" w14:textId="77777777" w:rsidR="00D02766" w:rsidRDefault="00D02766" w:rsidP="000B2D6E">
      <w:r>
        <w:br w:type="page"/>
      </w:r>
    </w:p>
    <w:p w14:paraId="2312F468" w14:textId="77777777" w:rsidR="00264991" w:rsidRDefault="00264991" w:rsidP="000B2D6E"/>
    <w:p w14:paraId="2312F469" w14:textId="77777777" w:rsidR="0085602E" w:rsidRDefault="0085602E" w:rsidP="000B2D6E">
      <w:pPr>
        <w:rPr>
          <w:rFonts w:ascii="Arial" w:hAnsi="Arial" w:cs="Arial"/>
          <w:b/>
          <w:sz w:val="32"/>
          <w:szCs w:val="32"/>
        </w:rPr>
      </w:pPr>
    </w:p>
    <w:p w14:paraId="2312F46A" w14:textId="77777777" w:rsidR="00D02766" w:rsidRPr="00050F50" w:rsidRDefault="0085602E" w:rsidP="000B2D6E">
      <w:pPr>
        <w:rPr>
          <w:rFonts w:ascii="Arial" w:hAnsi="Arial" w:cs="Arial"/>
          <w:b/>
          <w:sz w:val="32"/>
          <w:szCs w:val="32"/>
        </w:rPr>
      </w:pPr>
      <w:r>
        <w:rPr>
          <w:rFonts w:ascii="Arial" w:hAnsi="Arial" w:cs="Arial"/>
          <w:b/>
          <w:sz w:val="32"/>
          <w:szCs w:val="32"/>
        </w:rPr>
        <w:t>INNHOLD</w:t>
      </w:r>
    </w:p>
    <w:p w14:paraId="2312F46B" w14:textId="77777777" w:rsidR="00D02766" w:rsidRDefault="00D02766" w:rsidP="000B2D6E"/>
    <w:p w14:paraId="77E13242" w14:textId="77777777" w:rsidR="006C26F9" w:rsidRDefault="00730032">
      <w:pPr>
        <w:pStyle w:val="INNH1"/>
        <w:rPr>
          <w:rFonts w:asciiTheme="minorHAnsi" w:eastAsiaTheme="minorEastAsia" w:hAnsiTheme="minorHAnsi" w:cstheme="minorBidi"/>
          <w:b w:val="0"/>
          <w:smallCaps w:val="0"/>
          <w:noProof/>
        </w:rPr>
      </w:pPr>
      <w:r>
        <w:fldChar w:fldCharType="begin"/>
      </w:r>
      <w:r>
        <w:instrText xml:space="preserve"> TOC \h \z \t "Overskrift 1;2;Overskrift 2;3;Tittel;1" </w:instrText>
      </w:r>
      <w:r>
        <w:fldChar w:fldCharType="separate"/>
      </w:r>
      <w:hyperlink w:anchor="_Toc507747835" w:history="1">
        <w:r w:rsidR="006C26F9" w:rsidRPr="00585E11">
          <w:rPr>
            <w:rStyle w:val="Hyperkobling"/>
            <w:noProof/>
          </w:rPr>
          <w:t>KONTRAKTSBESTEMMELSER</w:t>
        </w:r>
        <w:r w:rsidR="006C26F9">
          <w:rPr>
            <w:noProof/>
            <w:webHidden/>
          </w:rPr>
          <w:tab/>
        </w:r>
        <w:r w:rsidR="006C26F9">
          <w:rPr>
            <w:noProof/>
            <w:webHidden/>
          </w:rPr>
          <w:fldChar w:fldCharType="begin"/>
        </w:r>
        <w:r w:rsidR="006C26F9">
          <w:rPr>
            <w:noProof/>
            <w:webHidden/>
          </w:rPr>
          <w:instrText xml:space="preserve"> PAGEREF _Toc507747835 \h </w:instrText>
        </w:r>
        <w:r w:rsidR="006C26F9">
          <w:rPr>
            <w:noProof/>
            <w:webHidden/>
          </w:rPr>
        </w:r>
        <w:r w:rsidR="006C26F9">
          <w:rPr>
            <w:noProof/>
            <w:webHidden/>
          </w:rPr>
          <w:fldChar w:fldCharType="separate"/>
        </w:r>
        <w:r w:rsidR="006C26F9">
          <w:rPr>
            <w:noProof/>
            <w:webHidden/>
          </w:rPr>
          <w:t>3</w:t>
        </w:r>
        <w:r w:rsidR="006C26F9">
          <w:rPr>
            <w:noProof/>
            <w:webHidden/>
          </w:rPr>
          <w:fldChar w:fldCharType="end"/>
        </w:r>
      </w:hyperlink>
    </w:p>
    <w:p w14:paraId="1552056A" w14:textId="77777777" w:rsidR="006C26F9" w:rsidRDefault="00AC1F93">
      <w:pPr>
        <w:pStyle w:val="INNH2"/>
        <w:rPr>
          <w:rFonts w:asciiTheme="minorHAnsi" w:eastAsiaTheme="minorEastAsia" w:hAnsiTheme="minorHAnsi" w:cstheme="minorBidi"/>
          <w:b w:val="0"/>
          <w:noProof/>
          <w:sz w:val="22"/>
        </w:rPr>
      </w:pPr>
      <w:hyperlink w:anchor="_Toc507747836" w:history="1">
        <w:r w:rsidR="006C26F9" w:rsidRPr="00585E11">
          <w:rPr>
            <w:rStyle w:val="Hyperkobling"/>
            <w:noProof/>
          </w:rPr>
          <w:t>1 GENERELLE BESTEMMELSER</w:t>
        </w:r>
        <w:r w:rsidR="006C26F9">
          <w:rPr>
            <w:noProof/>
            <w:webHidden/>
          </w:rPr>
          <w:tab/>
        </w:r>
        <w:r w:rsidR="006C26F9">
          <w:rPr>
            <w:noProof/>
            <w:webHidden/>
          </w:rPr>
          <w:fldChar w:fldCharType="begin"/>
        </w:r>
        <w:r w:rsidR="006C26F9">
          <w:rPr>
            <w:noProof/>
            <w:webHidden/>
          </w:rPr>
          <w:instrText xml:space="preserve"> PAGEREF _Toc507747836 \h </w:instrText>
        </w:r>
        <w:r w:rsidR="006C26F9">
          <w:rPr>
            <w:noProof/>
            <w:webHidden/>
          </w:rPr>
        </w:r>
        <w:r w:rsidR="006C26F9">
          <w:rPr>
            <w:noProof/>
            <w:webHidden/>
          </w:rPr>
          <w:fldChar w:fldCharType="separate"/>
        </w:r>
        <w:r w:rsidR="006C26F9">
          <w:rPr>
            <w:noProof/>
            <w:webHidden/>
          </w:rPr>
          <w:t>3</w:t>
        </w:r>
        <w:r w:rsidR="006C26F9">
          <w:rPr>
            <w:noProof/>
            <w:webHidden/>
          </w:rPr>
          <w:fldChar w:fldCharType="end"/>
        </w:r>
      </w:hyperlink>
    </w:p>
    <w:p w14:paraId="06A67BAB" w14:textId="77777777" w:rsidR="006C26F9" w:rsidRDefault="00AC1F93">
      <w:pPr>
        <w:pStyle w:val="INNH3"/>
        <w:rPr>
          <w:rFonts w:asciiTheme="minorHAnsi" w:eastAsiaTheme="minorEastAsia" w:hAnsiTheme="minorHAnsi" w:cstheme="minorBidi"/>
          <w:noProof/>
          <w:sz w:val="22"/>
        </w:rPr>
      </w:pPr>
      <w:hyperlink w:anchor="_Toc507747837" w:history="1">
        <w:r w:rsidR="006C26F9" w:rsidRPr="00585E11">
          <w:rPr>
            <w:rStyle w:val="Hyperkobling"/>
            <w:noProof/>
          </w:rPr>
          <w:t>1.1 Samarbeidsplikt</w:t>
        </w:r>
        <w:r w:rsidR="006C26F9">
          <w:rPr>
            <w:noProof/>
            <w:webHidden/>
          </w:rPr>
          <w:tab/>
        </w:r>
        <w:r w:rsidR="006C26F9">
          <w:rPr>
            <w:noProof/>
            <w:webHidden/>
          </w:rPr>
          <w:fldChar w:fldCharType="begin"/>
        </w:r>
        <w:r w:rsidR="006C26F9">
          <w:rPr>
            <w:noProof/>
            <w:webHidden/>
          </w:rPr>
          <w:instrText xml:space="preserve"> PAGEREF _Toc507747837 \h </w:instrText>
        </w:r>
        <w:r w:rsidR="006C26F9">
          <w:rPr>
            <w:noProof/>
            <w:webHidden/>
          </w:rPr>
        </w:r>
        <w:r w:rsidR="006C26F9">
          <w:rPr>
            <w:noProof/>
            <w:webHidden/>
          </w:rPr>
          <w:fldChar w:fldCharType="separate"/>
        </w:r>
        <w:r w:rsidR="006C26F9">
          <w:rPr>
            <w:noProof/>
            <w:webHidden/>
          </w:rPr>
          <w:t>3</w:t>
        </w:r>
        <w:r w:rsidR="006C26F9">
          <w:rPr>
            <w:noProof/>
            <w:webHidden/>
          </w:rPr>
          <w:fldChar w:fldCharType="end"/>
        </w:r>
      </w:hyperlink>
    </w:p>
    <w:p w14:paraId="3BE2FF86" w14:textId="77777777" w:rsidR="006C26F9" w:rsidRDefault="00AC1F93">
      <w:pPr>
        <w:pStyle w:val="INNH3"/>
        <w:rPr>
          <w:rFonts w:asciiTheme="minorHAnsi" w:eastAsiaTheme="minorEastAsia" w:hAnsiTheme="minorHAnsi" w:cstheme="minorBidi"/>
          <w:noProof/>
          <w:sz w:val="22"/>
        </w:rPr>
      </w:pPr>
      <w:hyperlink w:anchor="_Toc507747838" w:history="1">
        <w:r w:rsidR="006C26F9" w:rsidRPr="00585E11">
          <w:rPr>
            <w:rStyle w:val="Hyperkobling"/>
            <w:noProof/>
          </w:rPr>
          <w:t>1.2 Taushetsplikt</w:t>
        </w:r>
        <w:r w:rsidR="006C26F9">
          <w:rPr>
            <w:noProof/>
            <w:webHidden/>
          </w:rPr>
          <w:tab/>
        </w:r>
        <w:r w:rsidR="006C26F9">
          <w:rPr>
            <w:noProof/>
            <w:webHidden/>
          </w:rPr>
          <w:fldChar w:fldCharType="begin"/>
        </w:r>
        <w:r w:rsidR="006C26F9">
          <w:rPr>
            <w:noProof/>
            <w:webHidden/>
          </w:rPr>
          <w:instrText xml:space="preserve"> PAGEREF _Toc507747838 \h </w:instrText>
        </w:r>
        <w:r w:rsidR="006C26F9">
          <w:rPr>
            <w:noProof/>
            <w:webHidden/>
          </w:rPr>
        </w:r>
        <w:r w:rsidR="006C26F9">
          <w:rPr>
            <w:noProof/>
            <w:webHidden/>
          </w:rPr>
          <w:fldChar w:fldCharType="separate"/>
        </w:r>
        <w:r w:rsidR="006C26F9">
          <w:rPr>
            <w:noProof/>
            <w:webHidden/>
          </w:rPr>
          <w:t>3</w:t>
        </w:r>
        <w:r w:rsidR="006C26F9">
          <w:rPr>
            <w:noProof/>
            <w:webHidden/>
          </w:rPr>
          <w:fldChar w:fldCharType="end"/>
        </w:r>
      </w:hyperlink>
    </w:p>
    <w:p w14:paraId="0E719E8F" w14:textId="77777777" w:rsidR="006C26F9" w:rsidRDefault="00AC1F93">
      <w:pPr>
        <w:pStyle w:val="INNH3"/>
        <w:rPr>
          <w:rFonts w:asciiTheme="minorHAnsi" w:eastAsiaTheme="minorEastAsia" w:hAnsiTheme="minorHAnsi" w:cstheme="minorBidi"/>
          <w:noProof/>
          <w:sz w:val="22"/>
        </w:rPr>
      </w:pPr>
      <w:hyperlink w:anchor="_Toc507747839" w:history="1">
        <w:r w:rsidR="006C26F9" w:rsidRPr="00585E11">
          <w:rPr>
            <w:rStyle w:val="Hyperkobling"/>
            <w:noProof/>
          </w:rPr>
          <w:t>1.3 Fullmakt</w:t>
        </w:r>
        <w:r w:rsidR="006C26F9">
          <w:rPr>
            <w:noProof/>
            <w:webHidden/>
          </w:rPr>
          <w:tab/>
        </w:r>
        <w:r w:rsidR="006C26F9">
          <w:rPr>
            <w:noProof/>
            <w:webHidden/>
          </w:rPr>
          <w:fldChar w:fldCharType="begin"/>
        </w:r>
        <w:r w:rsidR="006C26F9">
          <w:rPr>
            <w:noProof/>
            <w:webHidden/>
          </w:rPr>
          <w:instrText xml:space="preserve"> PAGEREF _Toc507747839 \h </w:instrText>
        </w:r>
        <w:r w:rsidR="006C26F9">
          <w:rPr>
            <w:noProof/>
            <w:webHidden/>
          </w:rPr>
        </w:r>
        <w:r w:rsidR="006C26F9">
          <w:rPr>
            <w:noProof/>
            <w:webHidden/>
          </w:rPr>
          <w:fldChar w:fldCharType="separate"/>
        </w:r>
        <w:r w:rsidR="006C26F9">
          <w:rPr>
            <w:noProof/>
            <w:webHidden/>
          </w:rPr>
          <w:t>3</w:t>
        </w:r>
        <w:r w:rsidR="006C26F9">
          <w:rPr>
            <w:noProof/>
            <w:webHidden/>
          </w:rPr>
          <w:fldChar w:fldCharType="end"/>
        </w:r>
      </w:hyperlink>
    </w:p>
    <w:p w14:paraId="37DC967D" w14:textId="77777777" w:rsidR="006C26F9" w:rsidRDefault="00AC1F93">
      <w:pPr>
        <w:pStyle w:val="INNH3"/>
        <w:rPr>
          <w:rFonts w:asciiTheme="minorHAnsi" w:eastAsiaTheme="minorEastAsia" w:hAnsiTheme="minorHAnsi" w:cstheme="minorBidi"/>
          <w:noProof/>
          <w:sz w:val="22"/>
        </w:rPr>
      </w:pPr>
      <w:hyperlink w:anchor="_Toc507747840" w:history="1">
        <w:r w:rsidR="006C26F9" w:rsidRPr="00585E11">
          <w:rPr>
            <w:rStyle w:val="Hyperkobling"/>
            <w:noProof/>
          </w:rPr>
          <w:t>1.4 Overdragelse av kontraktsforpliktelser</w:t>
        </w:r>
        <w:r w:rsidR="006C26F9">
          <w:rPr>
            <w:noProof/>
            <w:webHidden/>
          </w:rPr>
          <w:tab/>
        </w:r>
        <w:r w:rsidR="006C26F9">
          <w:rPr>
            <w:noProof/>
            <w:webHidden/>
          </w:rPr>
          <w:fldChar w:fldCharType="begin"/>
        </w:r>
        <w:r w:rsidR="006C26F9">
          <w:rPr>
            <w:noProof/>
            <w:webHidden/>
          </w:rPr>
          <w:instrText xml:space="preserve"> PAGEREF _Toc507747840 \h </w:instrText>
        </w:r>
        <w:r w:rsidR="006C26F9">
          <w:rPr>
            <w:noProof/>
            <w:webHidden/>
          </w:rPr>
        </w:r>
        <w:r w:rsidR="006C26F9">
          <w:rPr>
            <w:noProof/>
            <w:webHidden/>
          </w:rPr>
          <w:fldChar w:fldCharType="separate"/>
        </w:r>
        <w:r w:rsidR="006C26F9">
          <w:rPr>
            <w:noProof/>
            <w:webHidden/>
          </w:rPr>
          <w:t>3</w:t>
        </w:r>
        <w:r w:rsidR="006C26F9">
          <w:rPr>
            <w:noProof/>
            <w:webHidden/>
          </w:rPr>
          <w:fldChar w:fldCharType="end"/>
        </w:r>
      </w:hyperlink>
    </w:p>
    <w:p w14:paraId="2485F847" w14:textId="77777777" w:rsidR="006C26F9" w:rsidRDefault="00AC1F93">
      <w:pPr>
        <w:pStyle w:val="INNH2"/>
        <w:rPr>
          <w:rFonts w:asciiTheme="minorHAnsi" w:eastAsiaTheme="minorEastAsia" w:hAnsiTheme="minorHAnsi" w:cstheme="minorBidi"/>
          <w:b w:val="0"/>
          <w:noProof/>
          <w:sz w:val="22"/>
        </w:rPr>
      </w:pPr>
      <w:hyperlink w:anchor="_Toc507747841" w:history="1">
        <w:r w:rsidR="006C26F9" w:rsidRPr="00585E11">
          <w:rPr>
            <w:rStyle w:val="Hyperkobling"/>
            <w:noProof/>
          </w:rPr>
          <w:t>2 TJENESTEYTERS PLIKTER</w:t>
        </w:r>
        <w:r w:rsidR="006C26F9">
          <w:rPr>
            <w:noProof/>
            <w:webHidden/>
          </w:rPr>
          <w:tab/>
        </w:r>
        <w:r w:rsidR="006C26F9">
          <w:rPr>
            <w:noProof/>
            <w:webHidden/>
          </w:rPr>
          <w:fldChar w:fldCharType="begin"/>
        </w:r>
        <w:r w:rsidR="006C26F9">
          <w:rPr>
            <w:noProof/>
            <w:webHidden/>
          </w:rPr>
          <w:instrText xml:space="preserve"> PAGEREF _Toc507747841 \h </w:instrText>
        </w:r>
        <w:r w:rsidR="006C26F9">
          <w:rPr>
            <w:noProof/>
            <w:webHidden/>
          </w:rPr>
        </w:r>
        <w:r w:rsidR="006C26F9">
          <w:rPr>
            <w:noProof/>
            <w:webHidden/>
          </w:rPr>
          <w:fldChar w:fldCharType="separate"/>
        </w:r>
        <w:r w:rsidR="006C26F9">
          <w:rPr>
            <w:noProof/>
            <w:webHidden/>
          </w:rPr>
          <w:t>3</w:t>
        </w:r>
        <w:r w:rsidR="006C26F9">
          <w:rPr>
            <w:noProof/>
            <w:webHidden/>
          </w:rPr>
          <w:fldChar w:fldCharType="end"/>
        </w:r>
      </w:hyperlink>
    </w:p>
    <w:p w14:paraId="42927E7B" w14:textId="77777777" w:rsidR="006C26F9" w:rsidRDefault="00AC1F93">
      <w:pPr>
        <w:pStyle w:val="INNH3"/>
        <w:rPr>
          <w:rFonts w:asciiTheme="minorHAnsi" w:eastAsiaTheme="minorEastAsia" w:hAnsiTheme="minorHAnsi" w:cstheme="minorBidi"/>
          <w:noProof/>
          <w:sz w:val="22"/>
        </w:rPr>
      </w:pPr>
      <w:hyperlink w:anchor="_Toc507747842" w:history="1">
        <w:r w:rsidR="006C26F9" w:rsidRPr="00585E11">
          <w:rPr>
            <w:rStyle w:val="Hyperkobling"/>
            <w:noProof/>
          </w:rPr>
          <w:t>2.1 Underleverandører og medhjelpere</w:t>
        </w:r>
        <w:r w:rsidR="006C26F9">
          <w:rPr>
            <w:noProof/>
            <w:webHidden/>
          </w:rPr>
          <w:tab/>
        </w:r>
        <w:r w:rsidR="006C26F9">
          <w:rPr>
            <w:noProof/>
            <w:webHidden/>
          </w:rPr>
          <w:fldChar w:fldCharType="begin"/>
        </w:r>
        <w:r w:rsidR="006C26F9">
          <w:rPr>
            <w:noProof/>
            <w:webHidden/>
          </w:rPr>
          <w:instrText xml:space="preserve"> PAGEREF _Toc507747842 \h </w:instrText>
        </w:r>
        <w:r w:rsidR="006C26F9">
          <w:rPr>
            <w:noProof/>
            <w:webHidden/>
          </w:rPr>
        </w:r>
        <w:r w:rsidR="006C26F9">
          <w:rPr>
            <w:noProof/>
            <w:webHidden/>
          </w:rPr>
          <w:fldChar w:fldCharType="separate"/>
        </w:r>
        <w:r w:rsidR="006C26F9">
          <w:rPr>
            <w:noProof/>
            <w:webHidden/>
          </w:rPr>
          <w:t>3</w:t>
        </w:r>
        <w:r w:rsidR="006C26F9">
          <w:rPr>
            <w:noProof/>
            <w:webHidden/>
          </w:rPr>
          <w:fldChar w:fldCharType="end"/>
        </w:r>
      </w:hyperlink>
    </w:p>
    <w:p w14:paraId="090B017D" w14:textId="77777777" w:rsidR="006C26F9" w:rsidRDefault="00AC1F93">
      <w:pPr>
        <w:pStyle w:val="INNH3"/>
        <w:rPr>
          <w:rFonts w:asciiTheme="minorHAnsi" w:eastAsiaTheme="minorEastAsia" w:hAnsiTheme="minorHAnsi" w:cstheme="minorBidi"/>
          <w:noProof/>
          <w:sz w:val="22"/>
        </w:rPr>
      </w:pPr>
      <w:hyperlink w:anchor="_Toc507747843" w:history="1">
        <w:r w:rsidR="006C26F9" w:rsidRPr="00585E11">
          <w:rPr>
            <w:rStyle w:val="Hyperkobling"/>
            <w:noProof/>
          </w:rPr>
          <w:t>2.2 Offentligrettslige krav</w:t>
        </w:r>
        <w:r w:rsidR="006C26F9">
          <w:rPr>
            <w:noProof/>
            <w:webHidden/>
          </w:rPr>
          <w:tab/>
        </w:r>
        <w:r w:rsidR="006C26F9">
          <w:rPr>
            <w:noProof/>
            <w:webHidden/>
          </w:rPr>
          <w:fldChar w:fldCharType="begin"/>
        </w:r>
        <w:r w:rsidR="006C26F9">
          <w:rPr>
            <w:noProof/>
            <w:webHidden/>
          </w:rPr>
          <w:instrText xml:space="preserve"> PAGEREF _Toc507747843 \h </w:instrText>
        </w:r>
        <w:r w:rsidR="006C26F9">
          <w:rPr>
            <w:noProof/>
            <w:webHidden/>
          </w:rPr>
        </w:r>
        <w:r w:rsidR="006C26F9">
          <w:rPr>
            <w:noProof/>
            <w:webHidden/>
          </w:rPr>
          <w:fldChar w:fldCharType="separate"/>
        </w:r>
        <w:r w:rsidR="006C26F9">
          <w:rPr>
            <w:noProof/>
            <w:webHidden/>
          </w:rPr>
          <w:t>3</w:t>
        </w:r>
        <w:r w:rsidR="006C26F9">
          <w:rPr>
            <w:noProof/>
            <w:webHidden/>
          </w:rPr>
          <w:fldChar w:fldCharType="end"/>
        </w:r>
      </w:hyperlink>
    </w:p>
    <w:p w14:paraId="0644D2DC" w14:textId="77777777" w:rsidR="006C26F9" w:rsidRDefault="00AC1F93">
      <w:pPr>
        <w:pStyle w:val="INNH3"/>
        <w:rPr>
          <w:rFonts w:asciiTheme="minorHAnsi" w:eastAsiaTheme="minorEastAsia" w:hAnsiTheme="minorHAnsi" w:cstheme="minorBidi"/>
          <w:noProof/>
          <w:sz w:val="22"/>
        </w:rPr>
      </w:pPr>
      <w:hyperlink w:anchor="_Toc507747844" w:history="1">
        <w:r w:rsidR="006C26F9" w:rsidRPr="00585E11">
          <w:rPr>
            <w:rStyle w:val="Hyperkobling"/>
            <w:noProof/>
          </w:rPr>
          <w:t>2.3 Pliktig medlemskap i returordning for emballasje</w:t>
        </w:r>
        <w:r w:rsidR="006C26F9">
          <w:rPr>
            <w:noProof/>
            <w:webHidden/>
          </w:rPr>
          <w:tab/>
        </w:r>
        <w:r w:rsidR="006C26F9">
          <w:rPr>
            <w:noProof/>
            <w:webHidden/>
          </w:rPr>
          <w:fldChar w:fldCharType="begin"/>
        </w:r>
        <w:r w:rsidR="006C26F9">
          <w:rPr>
            <w:noProof/>
            <w:webHidden/>
          </w:rPr>
          <w:instrText xml:space="preserve"> PAGEREF _Toc507747844 \h </w:instrText>
        </w:r>
        <w:r w:rsidR="006C26F9">
          <w:rPr>
            <w:noProof/>
            <w:webHidden/>
          </w:rPr>
        </w:r>
        <w:r w:rsidR="006C26F9">
          <w:rPr>
            <w:noProof/>
            <w:webHidden/>
          </w:rPr>
          <w:fldChar w:fldCharType="separate"/>
        </w:r>
        <w:r w:rsidR="006C26F9">
          <w:rPr>
            <w:noProof/>
            <w:webHidden/>
          </w:rPr>
          <w:t>4</w:t>
        </w:r>
        <w:r w:rsidR="006C26F9">
          <w:rPr>
            <w:noProof/>
            <w:webHidden/>
          </w:rPr>
          <w:fldChar w:fldCharType="end"/>
        </w:r>
      </w:hyperlink>
    </w:p>
    <w:p w14:paraId="1959E91D" w14:textId="77777777" w:rsidR="006C26F9" w:rsidRDefault="00AC1F93">
      <w:pPr>
        <w:pStyle w:val="INNH3"/>
        <w:rPr>
          <w:rFonts w:asciiTheme="minorHAnsi" w:eastAsiaTheme="minorEastAsia" w:hAnsiTheme="minorHAnsi" w:cstheme="minorBidi"/>
          <w:noProof/>
          <w:sz w:val="22"/>
        </w:rPr>
      </w:pPr>
      <w:hyperlink w:anchor="_Toc507747845" w:history="1">
        <w:r w:rsidR="006C26F9" w:rsidRPr="00585E11">
          <w:rPr>
            <w:rStyle w:val="Hyperkobling"/>
            <w:noProof/>
          </w:rPr>
          <w:t>2.4 Etiske krav</w:t>
        </w:r>
        <w:r w:rsidR="006C26F9">
          <w:rPr>
            <w:noProof/>
            <w:webHidden/>
          </w:rPr>
          <w:tab/>
        </w:r>
        <w:r w:rsidR="006C26F9">
          <w:rPr>
            <w:noProof/>
            <w:webHidden/>
          </w:rPr>
          <w:fldChar w:fldCharType="begin"/>
        </w:r>
        <w:r w:rsidR="006C26F9">
          <w:rPr>
            <w:noProof/>
            <w:webHidden/>
          </w:rPr>
          <w:instrText xml:space="preserve"> PAGEREF _Toc507747845 \h </w:instrText>
        </w:r>
        <w:r w:rsidR="006C26F9">
          <w:rPr>
            <w:noProof/>
            <w:webHidden/>
          </w:rPr>
        </w:r>
        <w:r w:rsidR="006C26F9">
          <w:rPr>
            <w:noProof/>
            <w:webHidden/>
          </w:rPr>
          <w:fldChar w:fldCharType="separate"/>
        </w:r>
        <w:r w:rsidR="006C26F9">
          <w:rPr>
            <w:noProof/>
            <w:webHidden/>
          </w:rPr>
          <w:t>4</w:t>
        </w:r>
        <w:r w:rsidR="006C26F9">
          <w:rPr>
            <w:noProof/>
            <w:webHidden/>
          </w:rPr>
          <w:fldChar w:fldCharType="end"/>
        </w:r>
      </w:hyperlink>
    </w:p>
    <w:p w14:paraId="2950B0F0" w14:textId="77777777" w:rsidR="006C26F9" w:rsidRDefault="00AC1F93">
      <w:pPr>
        <w:pStyle w:val="INNH3"/>
        <w:rPr>
          <w:rFonts w:asciiTheme="minorHAnsi" w:eastAsiaTheme="minorEastAsia" w:hAnsiTheme="minorHAnsi" w:cstheme="minorBidi"/>
          <w:noProof/>
          <w:sz w:val="22"/>
        </w:rPr>
      </w:pPr>
      <w:hyperlink w:anchor="_Toc507747846" w:history="1">
        <w:r w:rsidR="006C26F9" w:rsidRPr="00585E11">
          <w:rPr>
            <w:rStyle w:val="Hyperkobling"/>
            <w:noProof/>
          </w:rPr>
          <w:t>2.5 Krav til etisk handel</w:t>
        </w:r>
        <w:r w:rsidR="006C26F9">
          <w:rPr>
            <w:noProof/>
            <w:webHidden/>
          </w:rPr>
          <w:tab/>
        </w:r>
        <w:r w:rsidR="006C26F9">
          <w:rPr>
            <w:noProof/>
            <w:webHidden/>
          </w:rPr>
          <w:fldChar w:fldCharType="begin"/>
        </w:r>
        <w:r w:rsidR="006C26F9">
          <w:rPr>
            <w:noProof/>
            <w:webHidden/>
          </w:rPr>
          <w:instrText xml:space="preserve"> PAGEREF _Toc507747846 \h </w:instrText>
        </w:r>
        <w:r w:rsidR="006C26F9">
          <w:rPr>
            <w:noProof/>
            <w:webHidden/>
          </w:rPr>
        </w:r>
        <w:r w:rsidR="006C26F9">
          <w:rPr>
            <w:noProof/>
            <w:webHidden/>
          </w:rPr>
          <w:fldChar w:fldCharType="separate"/>
        </w:r>
        <w:r w:rsidR="006C26F9">
          <w:rPr>
            <w:noProof/>
            <w:webHidden/>
          </w:rPr>
          <w:t>4</w:t>
        </w:r>
        <w:r w:rsidR="006C26F9">
          <w:rPr>
            <w:noProof/>
            <w:webHidden/>
          </w:rPr>
          <w:fldChar w:fldCharType="end"/>
        </w:r>
      </w:hyperlink>
    </w:p>
    <w:p w14:paraId="17A0B1E5" w14:textId="77777777" w:rsidR="006C26F9" w:rsidRDefault="00AC1F93">
      <w:pPr>
        <w:pStyle w:val="INNH3"/>
        <w:rPr>
          <w:rFonts w:asciiTheme="minorHAnsi" w:eastAsiaTheme="minorEastAsia" w:hAnsiTheme="minorHAnsi" w:cstheme="minorBidi"/>
          <w:noProof/>
          <w:sz w:val="22"/>
        </w:rPr>
      </w:pPr>
      <w:hyperlink w:anchor="_Toc507747847" w:history="1">
        <w:r w:rsidR="006C26F9" w:rsidRPr="00585E11">
          <w:rPr>
            <w:rStyle w:val="Hyperkobling"/>
            <w:noProof/>
          </w:rPr>
          <w:t>2.6 Selvskyldnergaranti</w:t>
        </w:r>
        <w:r w:rsidR="006C26F9">
          <w:rPr>
            <w:noProof/>
            <w:webHidden/>
          </w:rPr>
          <w:tab/>
        </w:r>
        <w:r w:rsidR="006C26F9">
          <w:rPr>
            <w:noProof/>
            <w:webHidden/>
          </w:rPr>
          <w:fldChar w:fldCharType="begin"/>
        </w:r>
        <w:r w:rsidR="006C26F9">
          <w:rPr>
            <w:noProof/>
            <w:webHidden/>
          </w:rPr>
          <w:instrText xml:space="preserve"> PAGEREF _Toc507747847 \h </w:instrText>
        </w:r>
        <w:r w:rsidR="006C26F9">
          <w:rPr>
            <w:noProof/>
            <w:webHidden/>
          </w:rPr>
        </w:r>
        <w:r w:rsidR="006C26F9">
          <w:rPr>
            <w:noProof/>
            <w:webHidden/>
          </w:rPr>
          <w:fldChar w:fldCharType="separate"/>
        </w:r>
        <w:r w:rsidR="006C26F9">
          <w:rPr>
            <w:noProof/>
            <w:webHidden/>
          </w:rPr>
          <w:t>5</w:t>
        </w:r>
        <w:r w:rsidR="006C26F9">
          <w:rPr>
            <w:noProof/>
            <w:webHidden/>
          </w:rPr>
          <w:fldChar w:fldCharType="end"/>
        </w:r>
      </w:hyperlink>
    </w:p>
    <w:p w14:paraId="0AD55558" w14:textId="77777777" w:rsidR="006C26F9" w:rsidRDefault="00AC1F93">
      <w:pPr>
        <w:pStyle w:val="INNH3"/>
        <w:rPr>
          <w:rFonts w:asciiTheme="minorHAnsi" w:eastAsiaTheme="minorEastAsia" w:hAnsiTheme="minorHAnsi" w:cstheme="minorBidi"/>
          <w:noProof/>
          <w:sz w:val="22"/>
        </w:rPr>
      </w:pPr>
      <w:hyperlink w:anchor="_Toc507747848" w:history="1">
        <w:r w:rsidR="006C26F9" w:rsidRPr="00585E11">
          <w:rPr>
            <w:rStyle w:val="Hyperkobling"/>
            <w:noProof/>
          </w:rPr>
          <w:t>2.7 Forsikring</w:t>
        </w:r>
        <w:r w:rsidR="006C26F9">
          <w:rPr>
            <w:noProof/>
            <w:webHidden/>
          </w:rPr>
          <w:tab/>
        </w:r>
        <w:r w:rsidR="006C26F9">
          <w:rPr>
            <w:noProof/>
            <w:webHidden/>
          </w:rPr>
          <w:fldChar w:fldCharType="begin"/>
        </w:r>
        <w:r w:rsidR="006C26F9">
          <w:rPr>
            <w:noProof/>
            <w:webHidden/>
          </w:rPr>
          <w:instrText xml:space="preserve"> PAGEREF _Toc507747848 \h </w:instrText>
        </w:r>
        <w:r w:rsidR="006C26F9">
          <w:rPr>
            <w:noProof/>
            <w:webHidden/>
          </w:rPr>
        </w:r>
        <w:r w:rsidR="006C26F9">
          <w:rPr>
            <w:noProof/>
            <w:webHidden/>
          </w:rPr>
          <w:fldChar w:fldCharType="separate"/>
        </w:r>
        <w:r w:rsidR="006C26F9">
          <w:rPr>
            <w:noProof/>
            <w:webHidden/>
          </w:rPr>
          <w:t>5</w:t>
        </w:r>
        <w:r w:rsidR="006C26F9">
          <w:rPr>
            <w:noProof/>
            <w:webHidden/>
          </w:rPr>
          <w:fldChar w:fldCharType="end"/>
        </w:r>
      </w:hyperlink>
    </w:p>
    <w:p w14:paraId="3537B875" w14:textId="77777777" w:rsidR="006C26F9" w:rsidRDefault="00AC1F93">
      <w:pPr>
        <w:pStyle w:val="INNH3"/>
        <w:rPr>
          <w:rFonts w:asciiTheme="minorHAnsi" w:eastAsiaTheme="minorEastAsia" w:hAnsiTheme="minorHAnsi" w:cstheme="minorBidi"/>
          <w:noProof/>
          <w:sz w:val="22"/>
        </w:rPr>
      </w:pPr>
      <w:hyperlink w:anchor="_Toc507747849" w:history="1">
        <w:r w:rsidR="006C26F9" w:rsidRPr="00585E11">
          <w:rPr>
            <w:rStyle w:val="Hyperkobling"/>
            <w:noProof/>
          </w:rPr>
          <w:t>2.8 Forsvarsbyggs rett til å innhente opplysninger fra skattemyndighetene</w:t>
        </w:r>
        <w:r w:rsidR="006C26F9">
          <w:rPr>
            <w:noProof/>
            <w:webHidden/>
          </w:rPr>
          <w:tab/>
        </w:r>
        <w:r w:rsidR="006C26F9">
          <w:rPr>
            <w:noProof/>
            <w:webHidden/>
          </w:rPr>
          <w:fldChar w:fldCharType="begin"/>
        </w:r>
        <w:r w:rsidR="006C26F9">
          <w:rPr>
            <w:noProof/>
            <w:webHidden/>
          </w:rPr>
          <w:instrText xml:space="preserve"> PAGEREF _Toc507747849 \h </w:instrText>
        </w:r>
        <w:r w:rsidR="006C26F9">
          <w:rPr>
            <w:noProof/>
            <w:webHidden/>
          </w:rPr>
        </w:r>
        <w:r w:rsidR="006C26F9">
          <w:rPr>
            <w:noProof/>
            <w:webHidden/>
          </w:rPr>
          <w:fldChar w:fldCharType="separate"/>
        </w:r>
        <w:r w:rsidR="006C26F9">
          <w:rPr>
            <w:noProof/>
            <w:webHidden/>
          </w:rPr>
          <w:t>5</w:t>
        </w:r>
        <w:r w:rsidR="006C26F9">
          <w:rPr>
            <w:noProof/>
            <w:webHidden/>
          </w:rPr>
          <w:fldChar w:fldCharType="end"/>
        </w:r>
      </w:hyperlink>
    </w:p>
    <w:p w14:paraId="35AC2FC7" w14:textId="77777777" w:rsidR="006C26F9" w:rsidRDefault="00AC1F93">
      <w:pPr>
        <w:pStyle w:val="INNH2"/>
        <w:rPr>
          <w:rFonts w:asciiTheme="minorHAnsi" w:eastAsiaTheme="minorEastAsia" w:hAnsiTheme="minorHAnsi" w:cstheme="minorBidi"/>
          <w:b w:val="0"/>
          <w:noProof/>
          <w:sz w:val="22"/>
        </w:rPr>
      </w:pPr>
      <w:hyperlink w:anchor="_Toc507747850" w:history="1">
        <w:r w:rsidR="006C26F9" w:rsidRPr="00585E11">
          <w:rPr>
            <w:rStyle w:val="Hyperkobling"/>
            <w:noProof/>
          </w:rPr>
          <w:t>3 OPPDRAGET</w:t>
        </w:r>
        <w:r w:rsidR="006C26F9">
          <w:rPr>
            <w:noProof/>
            <w:webHidden/>
          </w:rPr>
          <w:tab/>
        </w:r>
        <w:r w:rsidR="006C26F9">
          <w:rPr>
            <w:noProof/>
            <w:webHidden/>
          </w:rPr>
          <w:fldChar w:fldCharType="begin"/>
        </w:r>
        <w:r w:rsidR="006C26F9">
          <w:rPr>
            <w:noProof/>
            <w:webHidden/>
          </w:rPr>
          <w:instrText xml:space="preserve"> PAGEREF _Toc507747850 \h </w:instrText>
        </w:r>
        <w:r w:rsidR="006C26F9">
          <w:rPr>
            <w:noProof/>
            <w:webHidden/>
          </w:rPr>
        </w:r>
        <w:r w:rsidR="006C26F9">
          <w:rPr>
            <w:noProof/>
            <w:webHidden/>
          </w:rPr>
          <w:fldChar w:fldCharType="separate"/>
        </w:r>
        <w:r w:rsidR="006C26F9">
          <w:rPr>
            <w:noProof/>
            <w:webHidden/>
          </w:rPr>
          <w:t>5</w:t>
        </w:r>
        <w:r w:rsidR="006C26F9">
          <w:rPr>
            <w:noProof/>
            <w:webHidden/>
          </w:rPr>
          <w:fldChar w:fldCharType="end"/>
        </w:r>
      </w:hyperlink>
    </w:p>
    <w:p w14:paraId="29B1C5E1" w14:textId="77777777" w:rsidR="006C26F9" w:rsidRDefault="00AC1F93">
      <w:pPr>
        <w:pStyle w:val="INNH3"/>
        <w:rPr>
          <w:rFonts w:asciiTheme="minorHAnsi" w:eastAsiaTheme="minorEastAsia" w:hAnsiTheme="minorHAnsi" w:cstheme="minorBidi"/>
          <w:noProof/>
          <w:sz w:val="22"/>
        </w:rPr>
      </w:pPr>
      <w:hyperlink w:anchor="_Toc507747851" w:history="1">
        <w:r w:rsidR="006C26F9" w:rsidRPr="00585E11">
          <w:rPr>
            <w:rStyle w:val="Hyperkobling"/>
            <w:noProof/>
          </w:rPr>
          <w:t>3.1 Ytelsesbeskrivelse</w:t>
        </w:r>
        <w:r w:rsidR="006C26F9">
          <w:rPr>
            <w:noProof/>
            <w:webHidden/>
          </w:rPr>
          <w:tab/>
        </w:r>
        <w:r w:rsidR="006C26F9">
          <w:rPr>
            <w:noProof/>
            <w:webHidden/>
          </w:rPr>
          <w:fldChar w:fldCharType="begin"/>
        </w:r>
        <w:r w:rsidR="006C26F9">
          <w:rPr>
            <w:noProof/>
            <w:webHidden/>
          </w:rPr>
          <w:instrText xml:space="preserve"> PAGEREF _Toc507747851 \h </w:instrText>
        </w:r>
        <w:r w:rsidR="006C26F9">
          <w:rPr>
            <w:noProof/>
            <w:webHidden/>
          </w:rPr>
        </w:r>
        <w:r w:rsidR="006C26F9">
          <w:rPr>
            <w:noProof/>
            <w:webHidden/>
          </w:rPr>
          <w:fldChar w:fldCharType="separate"/>
        </w:r>
        <w:r w:rsidR="006C26F9">
          <w:rPr>
            <w:noProof/>
            <w:webHidden/>
          </w:rPr>
          <w:t>5</w:t>
        </w:r>
        <w:r w:rsidR="006C26F9">
          <w:rPr>
            <w:noProof/>
            <w:webHidden/>
          </w:rPr>
          <w:fldChar w:fldCharType="end"/>
        </w:r>
      </w:hyperlink>
    </w:p>
    <w:p w14:paraId="24010163" w14:textId="77777777" w:rsidR="006C26F9" w:rsidRDefault="00AC1F93">
      <w:pPr>
        <w:pStyle w:val="INNH3"/>
        <w:rPr>
          <w:rFonts w:asciiTheme="minorHAnsi" w:eastAsiaTheme="minorEastAsia" w:hAnsiTheme="minorHAnsi" w:cstheme="minorBidi"/>
          <w:noProof/>
          <w:sz w:val="22"/>
        </w:rPr>
      </w:pPr>
      <w:hyperlink w:anchor="_Toc507747852" w:history="1">
        <w:r w:rsidR="006C26F9" w:rsidRPr="00585E11">
          <w:rPr>
            <w:rStyle w:val="Hyperkobling"/>
            <w:noProof/>
          </w:rPr>
          <w:t>3.2 Utføring og materiell</w:t>
        </w:r>
        <w:r w:rsidR="006C26F9">
          <w:rPr>
            <w:noProof/>
            <w:webHidden/>
          </w:rPr>
          <w:tab/>
        </w:r>
        <w:r w:rsidR="006C26F9">
          <w:rPr>
            <w:noProof/>
            <w:webHidden/>
          </w:rPr>
          <w:fldChar w:fldCharType="begin"/>
        </w:r>
        <w:r w:rsidR="006C26F9">
          <w:rPr>
            <w:noProof/>
            <w:webHidden/>
          </w:rPr>
          <w:instrText xml:space="preserve"> PAGEREF _Toc507747852 \h </w:instrText>
        </w:r>
        <w:r w:rsidR="006C26F9">
          <w:rPr>
            <w:noProof/>
            <w:webHidden/>
          </w:rPr>
        </w:r>
        <w:r w:rsidR="006C26F9">
          <w:rPr>
            <w:noProof/>
            <w:webHidden/>
          </w:rPr>
          <w:fldChar w:fldCharType="separate"/>
        </w:r>
        <w:r w:rsidR="006C26F9">
          <w:rPr>
            <w:noProof/>
            <w:webHidden/>
          </w:rPr>
          <w:t>5</w:t>
        </w:r>
        <w:r w:rsidR="006C26F9">
          <w:rPr>
            <w:noProof/>
            <w:webHidden/>
          </w:rPr>
          <w:fldChar w:fldCharType="end"/>
        </w:r>
      </w:hyperlink>
    </w:p>
    <w:p w14:paraId="559EF2BA" w14:textId="77777777" w:rsidR="006C26F9" w:rsidRDefault="00AC1F93">
      <w:pPr>
        <w:pStyle w:val="INNH3"/>
        <w:rPr>
          <w:rFonts w:asciiTheme="minorHAnsi" w:eastAsiaTheme="minorEastAsia" w:hAnsiTheme="minorHAnsi" w:cstheme="minorBidi"/>
          <w:noProof/>
          <w:sz w:val="22"/>
        </w:rPr>
      </w:pPr>
      <w:hyperlink w:anchor="_Toc507747853" w:history="1">
        <w:r w:rsidR="006C26F9" w:rsidRPr="00585E11">
          <w:rPr>
            <w:rStyle w:val="Hyperkobling"/>
            <w:noProof/>
          </w:rPr>
          <w:t>3.3 Endringsarbeid</w:t>
        </w:r>
        <w:r w:rsidR="006C26F9">
          <w:rPr>
            <w:noProof/>
            <w:webHidden/>
          </w:rPr>
          <w:tab/>
        </w:r>
        <w:r w:rsidR="006C26F9">
          <w:rPr>
            <w:noProof/>
            <w:webHidden/>
          </w:rPr>
          <w:fldChar w:fldCharType="begin"/>
        </w:r>
        <w:r w:rsidR="006C26F9">
          <w:rPr>
            <w:noProof/>
            <w:webHidden/>
          </w:rPr>
          <w:instrText xml:space="preserve"> PAGEREF _Toc507747853 \h </w:instrText>
        </w:r>
        <w:r w:rsidR="006C26F9">
          <w:rPr>
            <w:noProof/>
            <w:webHidden/>
          </w:rPr>
        </w:r>
        <w:r w:rsidR="006C26F9">
          <w:rPr>
            <w:noProof/>
            <w:webHidden/>
          </w:rPr>
          <w:fldChar w:fldCharType="separate"/>
        </w:r>
        <w:r w:rsidR="006C26F9">
          <w:rPr>
            <w:noProof/>
            <w:webHidden/>
          </w:rPr>
          <w:t>6</w:t>
        </w:r>
        <w:r w:rsidR="006C26F9">
          <w:rPr>
            <w:noProof/>
            <w:webHidden/>
          </w:rPr>
          <w:fldChar w:fldCharType="end"/>
        </w:r>
      </w:hyperlink>
    </w:p>
    <w:p w14:paraId="4DD2B983" w14:textId="77777777" w:rsidR="006C26F9" w:rsidRDefault="00AC1F93">
      <w:pPr>
        <w:pStyle w:val="INNH3"/>
        <w:rPr>
          <w:rFonts w:asciiTheme="minorHAnsi" w:eastAsiaTheme="minorEastAsia" w:hAnsiTheme="minorHAnsi" w:cstheme="minorBidi"/>
          <w:noProof/>
          <w:sz w:val="22"/>
        </w:rPr>
      </w:pPr>
      <w:hyperlink w:anchor="_Toc507747854" w:history="1">
        <w:r w:rsidR="006C26F9" w:rsidRPr="00585E11">
          <w:rPr>
            <w:rStyle w:val="Hyperkobling"/>
            <w:noProof/>
          </w:rPr>
          <w:t>3.4 Reduksjon i / bortfall av oppdraget</w:t>
        </w:r>
        <w:r w:rsidR="006C26F9">
          <w:rPr>
            <w:noProof/>
            <w:webHidden/>
          </w:rPr>
          <w:tab/>
        </w:r>
        <w:r w:rsidR="006C26F9">
          <w:rPr>
            <w:noProof/>
            <w:webHidden/>
          </w:rPr>
          <w:fldChar w:fldCharType="begin"/>
        </w:r>
        <w:r w:rsidR="006C26F9">
          <w:rPr>
            <w:noProof/>
            <w:webHidden/>
          </w:rPr>
          <w:instrText xml:space="preserve"> PAGEREF _Toc507747854 \h </w:instrText>
        </w:r>
        <w:r w:rsidR="006C26F9">
          <w:rPr>
            <w:noProof/>
            <w:webHidden/>
          </w:rPr>
        </w:r>
        <w:r w:rsidR="006C26F9">
          <w:rPr>
            <w:noProof/>
            <w:webHidden/>
          </w:rPr>
          <w:fldChar w:fldCharType="separate"/>
        </w:r>
        <w:r w:rsidR="006C26F9">
          <w:rPr>
            <w:noProof/>
            <w:webHidden/>
          </w:rPr>
          <w:t>6</w:t>
        </w:r>
        <w:r w:rsidR="006C26F9">
          <w:rPr>
            <w:noProof/>
            <w:webHidden/>
          </w:rPr>
          <w:fldChar w:fldCharType="end"/>
        </w:r>
      </w:hyperlink>
    </w:p>
    <w:p w14:paraId="2823BEAB" w14:textId="77777777" w:rsidR="006C26F9" w:rsidRDefault="00AC1F93">
      <w:pPr>
        <w:pStyle w:val="INNH3"/>
        <w:rPr>
          <w:rFonts w:asciiTheme="minorHAnsi" w:eastAsiaTheme="minorEastAsia" w:hAnsiTheme="minorHAnsi" w:cstheme="minorBidi"/>
          <w:noProof/>
          <w:sz w:val="22"/>
        </w:rPr>
      </w:pPr>
      <w:hyperlink w:anchor="_Toc507747855" w:history="1">
        <w:r w:rsidR="006C26F9" w:rsidRPr="00585E11">
          <w:rPr>
            <w:rStyle w:val="Hyperkobling"/>
            <w:noProof/>
          </w:rPr>
          <w:t>3.5 Tidsfrister</w:t>
        </w:r>
        <w:r w:rsidR="006C26F9">
          <w:rPr>
            <w:noProof/>
            <w:webHidden/>
          </w:rPr>
          <w:tab/>
        </w:r>
        <w:r w:rsidR="006C26F9">
          <w:rPr>
            <w:noProof/>
            <w:webHidden/>
          </w:rPr>
          <w:fldChar w:fldCharType="begin"/>
        </w:r>
        <w:r w:rsidR="006C26F9">
          <w:rPr>
            <w:noProof/>
            <w:webHidden/>
          </w:rPr>
          <w:instrText xml:space="preserve"> PAGEREF _Toc507747855 \h </w:instrText>
        </w:r>
        <w:r w:rsidR="006C26F9">
          <w:rPr>
            <w:noProof/>
            <w:webHidden/>
          </w:rPr>
        </w:r>
        <w:r w:rsidR="006C26F9">
          <w:rPr>
            <w:noProof/>
            <w:webHidden/>
          </w:rPr>
          <w:fldChar w:fldCharType="separate"/>
        </w:r>
        <w:r w:rsidR="006C26F9">
          <w:rPr>
            <w:noProof/>
            <w:webHidden/>
          </w:rPr>
          <w:t>6</w:t>
        </w:r>
        <w:r w:rsidR="006C26F9">
          <w:rPr>
            <w:noProof/>
            <w:webHidden/>
          </w:rPr>
          <w:fldChar w:fldCharType="end"/>
        </w:r>
      </w:hyperlink>
    </w:p>
    <w:p w14:paraId="7E56650F" w14:textId="77777777" w:rsidR="006C26F9" w:rsidRDefault="00AC1F93">
      <w:pPr>
        <w:pStyle w:val="INNH3"/>
        <w:rPr>
          <w:rFonts w:asciiTheme="minorHAnsi" w:eastAsiaTheme="minorEastAsia" w:hAnsiTheme="minorHAnsi" w:cstheme="minorBidi"/>
          <w:noProof/>
          <w:sz w:val="22"/>
        </w:rPr>
      </w:pPr>
      <w:hyperlink w:anchor="_Toc507747856" w:history="1">
        <w:r w:rsidR="006C26F9" w:rsidRPr="00585E11">
          <w:rPr>
            <w:rStyle w:val="Hyperkobling"/>
            <w:noProof/>
          </w:rPr>
          <w:t>3.6 Om ytelsene</w:t>
        </w:r>
        <w:r w:rsidR="006C26F9">
          <w:rPr>
            <w:noProof/>
            <w:webHidden/>
          </w:rPr>
          <w:tab/>
        </w:r>
        <w:r w:rsidR="006C26F9">
          <w:rPr>
            <w:noProof/>
            <w:webHidden/>
          </w:rPr>
          <w:fldChar w:fldCharType="begin"/>
        </w:r>
        <w:r w:rsidR="006C26F9">
          <w:rPr>
            <w:noProof/>
            <w:webHidden/>
          </w:rPr>
          <w:instrText xml:space="preserve"> PAGEREF _Toc507747856 \h </w:instrText>
        </w:r>
        <w:r w:rsidR="006C26F9">
          <w:rPr>
            <w:noProof/>
            <w:webHidden/>
          </w:rPr>
        </w:r>
        <w:r w:rsidR="006C26F9">
          <w:rPr>
            <w:noProof/>
            <w:webHidden/>
          </w:rPr>
          <w:fldChar w:fldCharType="separate"/>
        </w:r>
        <w:r w:rsidR="006C26F9">
          <w:rPr>
            <w:noProof/>
            <w:webHidden/>
          </w:rPr>
          <w:t>6</w:t>
        </w:r>
        <w:r w:rsidR="006C26F9">
          <w:rPr>
            <w:noProof/>
            <w:webHidden/>
          </w:rPr>
          <w:fldChar w:fldCharType="end"/>
        </w:r>
      </w:hyperlink>
    </w:p>
    <w:p w14:paraId="536FE077" w14:textId="77777777" w:rsidR="006C26F9" w:rsidRDefault="00AC1F93">
      <w:pPr>
        <w:pStyle w:val="INNH2"/>
        <w:rPr>
          <w:rFonts w:asciiTheme="minorHAnsi" w:eastAsiaTheme="minorEastAsia" w:hAnsiTheme="minorHAnsi" w:cstheme="minorBidi"/>
          <w:b w:val="0"/>
          <w:noProof/>
          <w:sz w:val="22"/>
        </w:rPr>
      </w:pPr>
      <w:hyperlink w:anchor="_Toc507747857" w:history="1">
        <w:r w:rsidR="006C26F9" w:rsidRPr="00585E11">
          <w:rPr>
            <w:rStyle w:val="Hyperkobling"/>
            <w:noProof/>
          </w:rPr>
          <w:t>4 RISIKO FOR SKADE</w:t>
        </w:r>
        <w:r w:rsidR="006C26F9">
          <w:rPr>
            <w:noProof/>
            <w:webHidden/>
          </w:rPr>
          <w:tab/>
        </w:r>
        <w:r w:rsidR="006C26F9">
          <w:rPr>
            <w:noProof/>
            <w:webHidden/>
          </w:rPr>
          <w:fldChar w:fldCharType="begin"/>
        </w:r>
        <w:r w:rsidR="006C26F9">
          <w:rPr>
            <w:noProof/>
            <w:webHidden/>
          </w:rPr>
          <w:instrText xml:space="preserve"> PAGEREF _Toc507747857 \h </w:instrText>
        </w:r>
        <w:r w:rsidR="006C26F9">
          <w:rPr>
            <w:noProof/>
            <w:webHidden/>
          </w:rPr>
        </w:r>
        <w:r w:rsidR="006C26F9">
          <w:rPr>
            <w:noProof/>
            <w:webHidden/>
          </w:rPr>
          <w:fldChar w:fldCharType="separate"/>
        </w:r>
        <w:r w:rsidR="006C26F9">
          <w:rPr>
            <w:noProof/>
            <w:webHidden/>
          </w:rPr>
          <w:t>6</w:t>
        </w:r>
        <w:r w:rsidR="006C26F9">
          <w:rPr>
            <w:noProof/>
            <w:webHidden/>
          </w:rPr>
          <w:fldChar w:fldCharType="end"/>
        </w:r>
      </w:hyperlink>
    </w:p>
    <w:p w14:paraId="0603245A" w14:textId="77777777" w:rsidR="006C26F9" w:rsidRDefault="00AC1F93">
      <w:pPr>
        <w:pStyle w:val="INNH2"/>
        <w:rPr>
          <w:rFonts w:asciiTheme="minorHAnsi" w:eastAsiaTheme="minorEastAsia" w:hAnsiTheme="minorHAnsi" w:cstheme="minorBidi"/>
          <w:b w:val="0"/>
          <w:noProof/>
          <w:sz w:val="22"/>
        </w:rPr>
      </w:pPr>
      <w:hyperlink w:anchor="_Toc507747858" w:history="1">
        <w:r w:rsidR="006C26F9" w:rsidRPr="00585E11">
          <w:rPr>
            <w:rStyle w:val="Hyperkobling"/>
            <w:noProof/>
          </w:rPr>
          <w:t>5 FORSINKELSE</w:t>
        </w:r>
        <w:r w:rsidR="006C26F9">
          <w:rPr>
            <w:noProof/>
            <w:webHidden/>
          </w:rPr>
          <w:tab/>
        </w:r>
        <w:r w:rsidR="006C26F9">
          <w:rPr>
            <w:noProof/>
            <w:webHidden/>
          </w:rPr>
          <w:fldChar w:fldCharType="begin"/>
        </w:r>
        <w:r w:rsidR="006C26F9">
          <w:rPr>
            <w:noProof/>
            <w:webHidden/>
          </w:rPr>
          <w:instrText xml:space="preserve"> PAGEREF _Toc507747858 \h </w:instrText>
        </w:r>
        <w:r w:rsidR="006C26F9">
          <w:rPr>
            <w:noProof/>
            <w:webHidden/>
          </w:rPr>
        </w:r>
        <w:r w:rsidR="006C26F9">
          <w:rPr>
            <w:noProof/>
            <w:webHidden/>
          </w:rPr>
          <w:fldChar w:fldCharType="separate"/>
        </w:r>
        <w:r w:rsidR="006C26F9">
          <w:rPr>
            <w:noProof/>
            <w:webHidden/>
          </w:rPr>
          <w:t>7</w:t>
        </w:r>
        <w:r w:rsidR="006C26F9">
          <w:rPr>
            <w:noProof/>
            <w:webHidden/>
          </w:rPr>
          <w:fldChar w:fldCharType="end"/>
        </w:r>
      </w:hyperlink>
    </w:p>
    <w:p w14:paraId="4196527C" w14:textId="77777777" w:rsidR="006C26F9" w:rsidRDefault="00AC1F93">
      <w:pPr>
        <w:pStyle w:val="INNH3"/>
        <w:rPr>
          <w:rFonts w:asciiTheme="minorHAnsi" w:eastAsiaTheme="minorEastAsia" w:hAnsiTheme="minorHAnsi" w:cstheme="minorBidi"/>
          <w:noProof/>
          <w:sz w:val="22"/>
        </w:rPr>
      </w:pPr>
      <w:hyperlink w:anchor="_Toc507747859" w:history="1">
        <w:r w:rsidR="006C26F9" w:rsidRPr="00585E11">
          <w:rPr>
            <w:rStyle w:val="Hyperkobling"/>
            <w:noProof/>
          </w:rPr>
          <w:t>5.1 Når foreligger forsinkelse</w:t>
        </w:r>
        <w:r w:rsidR="006C26F9">
          <w:rPr>
            <w:noProof/>
            <w:webHidden/>
          </w:rPr>
          <w:tab/>
        </w:r>
        <w:r w:rsidR="006C26F9">
          <w:rPr>
            <w:noProof/>
            <w:webHidden/>
          </w:rPr>
          <w:fldChar w:fldCharType="begin"/>
        </w:r>
        <w:r w:rsidR="006C26F9">
          <w:rPr>
            <w:noProof/>
            <w:webHidden/>
          </w:rPr>
          <w:instrText xml:space="preserve"> PAGEREF _Toc507747859 \h </w:instrText>
        </w:r>
        <w:r w:rsidR="006C26F9">
          <w:rPr>
            <w:noProof/>
            <w:webHidden/>
          </w:rPr>
        </w:r>
        <w:r w:rsidR="006C26F9">
          <w:rPr>
            <w:noProof/>
            <w:webHidden/>
          </w:rPr>
          <w:fldChar w:fldCharType="separate"/>
        </w:r>
        <w:r w:rsidR="006C26F9">
          <w:rPr>
            <w:noProof/>
            <w:webHidden/>
          </w:rPr>
          <w:t>7</w:t>
        </w:r>
        <w:r w:rsidR="006C26F9">
          <w:rPr>
            <w:noProof/>
            <w:webHidden/>
          </w:rPr>
          <w:fldChar w:fldCharType="end"/>
        </w:r>
      </w:hyperlink>
    </w:p>
    <w:p w14:paraId="3EE724F5" w14:textId="77777777" w:rsidR="006C26F9" w:rsidRDefault="00AC1F93">
      <w:pPr>
        <w:pStyle w:val="INNH3"/>
        <w:rPr>
          <w:rFonts w:asciiTheme="minorHAnsi" w:eastAsiaTheme="minorEastAsia" w:hAnsiTheme="minorHAnsi" w:cstheme="minorBidi"/>
          <w:noProof/>
          <w:sz w:val="22"/>
        </w:rPr>
      </w:pPr>
      <w:hyperlink w:anchor="_Toc507747860" w:history="1">
        <w:r w:rsidR="006C26F9" w:rsidRPr="00585E11">
          <w:rPr>
            <w:rStyle w:val="Hyperkobling"/>
            <w:noProof/>
          </w:rPr>
          <w:t>5.2 Reklamasjon ved forsinkelse</w:t>
        </w:r>
        <w:r w:rsidR="006C26F9">
          <w:rPr>
            <w:noProof/>
            <w:webHidden/>
          </w:rPr>
          <w:tab/>
        </w:r>
        <w:r w:rsidR="006C26F9">
          <w:rPr>
            <w:noProof/>
            <w:webHidden/>
          </w:rPr>
          <w:fldChar w:fldCharType="begin"/>
        </w:r>
        <w:r w:rsidR="006C26F9">
          <w:rPr>
            <w:noProof/>
            <w:webHidden/>
          </w:rPr>
          <w:instrText xml:space="preserve"> PAGEREF _Toc507747860 \h </w:instrText>
        </w:r>
        <w:r w:rsidR="006C26F9">
          <w:rPr>
            <w:noProof/>
            <w:webHidden/>
          </w:rPr>
        </w:r>
        <w:r w:rsidR="006C26F9">
          <w:rPr>
            <w:noProof/>
            <w:webHidden/>
          </w:rPr>
          <w:fldChar w:fldCharType="separate"/>
        </w:r>
        <w:r w:rsidR="006C26F9">
          <w:rPr>
            <w:noProof/>
            <w:webHidden/>
          </w:rPr>
          <w:t>7</w:t>
        </w:r>
        <w:r w:rsidR="006C26F9">
          <w:rPr>
            <w:noProof/>
            <w:webHidden/>
          </w:rPr>
          <w:fldChar w:fldCharType="end"/>
        </w:r>
      </w:hyperlink>
    </w:p>
    <w:p w14:paraId="4481908A" w14:textId="77777777" w:rsidR="006C26F9" w:rsidRDefault="00AC1F93">
      <w:pPr>
        <w:pStyle w:val="INNH2"/>
        <w:rPr>
          <w:rFonts w:asciiTheme="minorHAnsi" w:eastAsiaTheme="minorEastAsia" w:hAnsiTheme="minorHAnsi" w:cstheme="minorBidi"/>
          <w:b w:val="0"/>
          <w:noProof/>
          <w:sz w:val="22"/>
        </w:rPr>
      </w:pPr>
      <w:hyperlink w:anchor="_Toc507747861" w:history="1">
        <w:r w:rsidR="006C26F9" w:rsidRPr="00585E11">
          <w:rPr>
            <w:rStyle w:val="Hyperkobling"/>
            <w:noProof/>
          </w:rPr>
          <w:t>6 SANKSJONER VED FORSINKELSE</w:t>
        </w:r>
        <w:r w:rsidR="006C26F9">
          <w:rPr>
            <w:noProof/>
            <w:webHidden/>
          </w:rPr>
          <w:tab/>
        </w:r>
        <w:r w:rsidR="006C26F9">
          <w:rPr>
            <w:noProof/>
            <w:webHidden/>
          </w:rPr>
          <w:fldChar w:fldCharType="begin"/>
        </w:r>
        <w:r w:rsidR="006C26F9">
          <w:rPr>
            <w:noProof/>
            <w:webHidden/>
          </w:rPr>
          <w:instrText xml:space="preserve"> PAGEREF _Toc507747861 \h </w:instrText>
        </w:r>
        <w:r w:rsidR="006C26F9">
          <w:rPr>
            <w:noProof/>
            <w:webHidden/>
          </w:rPr>
        </w:r>
        <w:r w:rsidR="006C26F9">
          <w:rPr>
            <w:noProof/>
            <w:webHidden/>
          </w:rPr>
          <w:fldChar w:fldCharType="separate"/>
        </w:r>
        <w:r w:rsidR="006C26F9">
          <w:rPr>
            <w:noProof/>
            <w:webHidden/>
          </w:rPr>
          <w:t>7</w:t>
        </w:r>
        <w:r w:rsidR="006C26F9">
          <w:rPr>
            <w:noProof/>
            <w:webHidden/>
          </w:rPr>
          <w:fldChar w:fldCharType="end"/>
        </w:r>
      </w:hyperlink>
    </w:p>
    <w:p w14:paraId="3992C730" w14:textId="77777777" w:rsidR="006C26F9" w:rsidRDefault="00AC1F93">
      <w:pPr>
        <w:pStyle w:val="INNH3"/>
        <w:rPr>
          <w:rFonts w:asciiTheme="minorHAnsi" w:eastAsiaTheme="minorEastAsia" w:hAnsiTheme="minorHAnsi" w:cstheme="minorBidi"/>
          <w:noProof/>
          <w:sz w:val="22"/>
        </w:rPr>
      </w:pPr>
      <w:hyperlink w:anchor="_Toc507747862" w:history="1">
        <w:r w:rsidR="006C26F9" w:rsidRPr="00585E11">
          <w:rPr>
            <w:rStyle w:val="Hyperkobling"/>
            <w:noProof/>
          </w:rPr>
          <w:t>6.1 Tilbakeholdsrett</w:t>
        </w:r>
        <w:r w:rsidR="006C26F9">
          <w:rPr>
            <w:noProof/>
            <w:webHidden/>
          </w:rPr>
          <w:tab/>
        </w:r>
        <w:r w:rsidR="006C26F9">
          <w:rPr>
            <w:noProof/>
            <w:webHidden/>
          </w:rPr>
          <w:fldChar w:fldCharType="begin"/>
        </w:r>
        <w:r w:rsidR="006C26F9">
          <w:rPr>
            <w:noProof/>
            <w:webHidden/>
          </w:rPr>
          <w:instrText xml:space="preserve"> PAGEREF _Toc507747862 \h </w:instrText>
        </w:r>
        <w:r w:rsidR="006C26F9">
          <w:rPr>
            <w:noProof/>
            <w:webHidden/>
          </w:rPr>
        </w:r>
        <w:r w:rsidR="006C26F9">
          <w:rPr>
            <w:noProof/>
            <w:webHidden/>
          </w:rPr>
          <w:fldChar w:fldCharType="separate"/>
        </w:r>
        <w:r w:rsidR="006C26F9">
          <w:rPr>
            <w:noProof/>
            <w:webHidden/>
          </w:rPr>
          <w:t>7</w:t>
        </w:r>
        <w:r w:rsidR="006C26F9">
          <w:rPr>
            <w:noProof/>
            <w:webHidden/>
          </w:rPr>
          <w:fldChar w:fldCharType="end"/>
        </w:r>
      </w:hyperlink>
    </w:p>
    <w:p w14:paraId="4EF05A19" w14:textId="77777777" w:rsidR="006C26F9" w:rsidRDefault="00AC1F93">
      <w:pPr>
        <w:pStyle w:val="INNH3"/>
        <w:rPr>
          <w:rFonts w:asciiTheme="minorHAnsi" w:eastAsiaTheme="minorEastAsia" w:hAnsiTheme="minorHAnsi" w:cstheme="minorBidi"/>
          <w:noProof/>
          <w:sz w:val="22"/>
        </w:rPr>
      </w:pPr>
      <w:hyperlink w:anchor="_Toc507747863" w:history="1">
        <w:r w:rsidR="006C26F9" w:rsidRPr="00585E11">
          <w:rPr>
            <w:rStyle w:val="Hyperkobling"/>
            <w:noProof/>
          </w:rPr>
          <w:t>6.2 Dagmulkt og erstatning</w:t>
        </w:r>
        <w:r w:rsidR="006C26F9">
          <w:rPr>
            <w:noProof/>
            <w:webHidden/>
          </w:rPr>
          <w:tab/>
        </w:r>
        <w:r w:rsidR="006C26F9">
          <w:rPr>
            <w:noProof/>
            <w:webHidden/>
          </w:rPr>
          <w:fldChar w:fldCharType="begin"/>
        </w:r>
        <w:r w:rsidR="006C26F9">
          <w:rPr>
            <w:noProof/>
            <w:webHidden/>
          </w:rPr>
          <w:instrText xml:space="preserve"> PAGEREF _Toc507747863 \h </w:instrText>
        </w:r>
        <w:r w:rsidR="006C26F9">
          <w:rPr>
            <w:noProof/>
            <w:webHidden/>
          </w:rPr>
        </w:r>
        <w:r w:rsidR="006C26F9">
          <w:rPr>
            <w:noProof/>
            <w:webHidden/>
          </w:rPr>
          <w:fldChar w:fldCharType="separate"/>
        </w:r>
        <w:r w:rsidR="006C26F9">
          <w:rPr>
            <w:noProof/>
            <w:webHidden/>
          </w:rPr>
          <w:t>7</w:t>
        </w:r>
        <w:r w:rsidR="006C26F9">
          <w:rPr>
            <w:noProof/>
            <w:webHidden/>
          </w:rPr>
          <w:fldChar w:fldCharType="end"/>
        </w:r>
      </w:hyperlink>
    </w:p>
    <w:p w14:paraId="75BD4CDE" w14:textId="77777777" w:rsidR="006C26F9" w:rsidRDefault="00AC1F93">
      <w:pPr>
        <w:pStyle w:val="INNH3"/>
        <w:rPr>
          <w:rFonts w:asciiTheme="minorHAnsi" w:eastAsiaTheme="minorEastAsia" w:hAnsiTheme="minorHAnsi" w:cstheme="minorBidi"/>
          <w:noProof/>
          <w:sz w:val="22"/>
        </w:rPr>
      </w:pPr>
      <w:hyperlink w:anchor="_Toc507747864" w:history="1">
        <w:r w:rsidR="006C26F9" w:rsidRPr="00585E11">
          <w:rPr>
            <w:rStyle w:val="Hyperkobling"/>
            <w:noProof/>
          </w:rPr>
          <w:t>6.3 Heving</w:t>
        </w:r>
        <w:r w:rsidR="006C26F9">
          <w:rPr>
            <w:noProof/>
            <w:webHidden/>
          </w:rPr>
          <w:tab/>
        </w:r>
        <w:r w:rsidR="006C26F9">
          <w:rPr>
            <w:noProof/>
            <w:webHidden/>
          </w:rPr>
          <w:fldChar w:fldCharType="begin"/>
        </w:r>
        <w:r w:rsidR="006C26F9">
          <w:rPr>
            <w:noProof/>
            <w:webHidden/>
          </w:rPr>
          <w:instrText xml:space="preserve"> PAGEREF _Toc507747864 \h </w:instrText>
        </w:r>
        <w:r w:rsidR="006C26F9">
          <w:rPr>
            <w:noProof/>
            <w:webHidden/>
          </w:rPr>
        </w:r>
        <w:r w:rsidR="006C26F9">
          <w:rPr>
            <w:noProof/>
            <w:webHidden/>
          </w:rPr>
          <w:fldChar w:fldCharType="separate"/>
        </w:r>
        <w:r w:rsidR="006C26F9">
          <w:rPr>
            <w:noProof/>
            <w:webHidden/>
          </w:rPr>
          <w:t>7</w:t>
        </w:r>
        <w:r w:rsidR="006C26F9">
          <w:rPr>
            <w:noProof/>
            <w:webHidden/>
          </w:rPr>
          <w:fldChar w:fldCharType="end"/>
        </w:r>
      </w:hyperlink>
    </w:p>
    <w:p w14:paraId="7A3ACE0A" w14:textId="77777777" w:rsidR="006C26F9" w:rsidRDefault="00AC1F93">
      <w:pPr>
        <w:pStyle w:val="INNH3"/>
        <w:rPr>
          <w:rFonts w:asciiTheme="minorHAnsi" w:eastAsiaTheme="minorEastAsia" w:hAnsiTheme="minorHAnsi" w:cstheme="minorBidi"/>
          <w:noProof/>
          <w:sz w:val="22"/>
        </w:rPr>
      </w:pPr>
      <w:hyperlink w:anchor="_Toc507747865" w:history="1">
        <w:r w:rsidR="006C26F9" w:rsidRPr="00585E11">
          <w:rPr>
            <w:rStyle w:val="Hyperkobling"/>
            <w:noProof/>
          </w:rPr>
          <w:t>6.4 Krav mot tjenesteyters underleverandører m.m.</w:t>
        </w:r>
        <w:r w:rsidR="006C26F9">
          <w:rPr>
            <w:noProof/>
            <w:webHidden/>
          </w:rPr>
          <w:tab/>
        </w:r>
        <w:r w:rsidR="006C26F9">
          <w:rPr>
            <w:noProof/>
            <w:webHidden/>
          </w:rPr>
          <w:fldChar w:fldCharType="begin"/>
        </w:r>
        <w:r w:rsidR="006C26F9">
          <w:rPr>
            <w:noProof/>
            <w:webHidden/>
          </w:rPr>
          <w:instrText xml:space="preserve"> PAGEREF _Toc507747865 \h </w:instrText>
        </w:r>
        <w:r w:rsidR="006C26F9">
          <w:rPr>
            <w:noProof/>
            <w:webHidden/>
          </w:rPr>
        </w:r>
        <w:r w:rsidR="006C26F9">
          <w:rPr>
            <w:noProof/>
            <w:webHidden/>
          </w:rPr>
          <w:fldChar w:fldCharType="separate"/>
        </w:r>
        <w:r w:rsidR="006C26F9">
          <w:rPr>
            <w:noProof/>
            <w:webHidden/>
          </w:rPr>
          <w:t>7</w:t>
        </w:r>
        <w:r w:rsidR="006C26F9">
          <w:rPr>
            <w:noProof/>
            <w:webHidden/>
          </w:rPr>
          <w:fldChar w:fldCharType="end"/>
        </w:r>
      </w:hyperlink>
    </w:p>
    <w:p w14:paraId="3CFF5D54" w14:textId="77777777" w:rsidR="006C26F9" w:rsidRDefault="00AC1F93">
      <w:pPr>
        <w:pStyle w:val="INNH2"/>
        <w:rPr>
          <w:rFonts w:asciiTheme="minorHAnsi" w:eastAsiaTheme="minorEastAsia" w:hAnsiTheme="minorHAnsi" w:cstheme="minorBidi"/>
          <w:b w:val="0"/>
          <w:noProof/>
          <w:sz w:val="22"/>
        </w:rPr>
      </w:pPr>
      <w:hyperlink w:anchor="_Toc507747866" w:history="1">
        <w:r w:rsidR="006C26F9" w:rsidRPr="00585E11">
          <w:rPr>
            <w:rStyle w:val="Hyperkobling"/>
            <w:noProof/>
          </w:rPr>
          <w:t>7 MANGLER VED TJENESTEN</w:t>
        </w:r>
        <w:r w:rsidR="006C26F9">
          <w:rPr>
            <w:noProof/>
            <w:webHidden/>
          </w:rPr>
          <w:tab/>
        </w:r>
        <w:r w:rsidR="006C26F9">
          <w:rPr>
            <w:noProof/>
            <w:webHidden/>
          </w:rPr>
          <w:fldChar w:fldCharType="begin"/>
        </w:r>
        <w:r w:rsidR="006C26F9">
          <w:rPr>
            <w:noProof/>
            <w:webHidden/>
          </w:rPr>
          <w:instrText xml:space="preserve"> PAGEREF _Toc507747866 \h </w:instrText>
        </w:r>
        <w:r w:rsidR="006C26F9">
          <w:rPr>
            <w:noProof/>
            <w:webHidden/>
          </w:rPr>
        </w:r>
        <w:r w:rsidR="006C26F9">
          <w:rPr>
            <w:noProof/>
            <w:webHidden/>
          </w:rPr>
          <w:fldChar w:fldCharType="separate"/>
        </w:r>
        <w:r w:rsidR="006C26F9">
          <w:rPr>
            <w:noProof/>
            <w:webHidden/>
          </w:rPr>
          <w:t>7</w:t>
        </w:r>
        <w:r w:rsidR="006C26F9">
          <w:rPr>
            <w:noProof/>
            <w:webHidden/>
          </w:rPr>
          <w:fldChar w:fldCharType="end"/>
        </w:r>
      </w:hyperlink>
    </w:p>
    <w:p w14:paraId="2BAC378F" w14:textId="77777777" w:rsidR="006C26F9" w:rsidRDefault="00AC1F93">
      <w:pPr>
        <w:pStyle w:val="INNH3"/>
        <w:rPr>
          <w:rFonts w:asciiTheme="minorHAnsi" w:eastAsiaTheme="minorEastAsia" w:hAnsiTheme="minorHAnsi" w:cstheme="minorBidi"/>
          <w:noProof/>
          <w:sz w:val="22"/>
        </w:rPr>
      </w:pPr>
      <w:hyperlink w:anchor="_Toc507747867" w:history="1">
        <w:r w:rsidR="006C26F9" w:rsidRPr="00585E11">
          <w:rPr>
            <w:rStyle w:val="Hyperkobling"/>
            <w:noProof/>
          </w:rPr>
          <w:t>7.1 Når foreligger mangel</w:t>
        </w:r>
        <w:r w:rsidR="006C26F9">
          <w:rPr>
            <w:noProof/>
            <w:webHidden/>
          </w:rPr>
          <w:tab/>
        </w:r>
        <w:r w:rsidR="006C26F9">
          <w:rPr>
            <w:noProof/>
            <w:webHidden/>
          </w:rPr>
          <w:fldChar w:fldCharType="begin"/>
        </w:r>
        <w:r w:rsidR="006C26F9">
          <w:rPr>
            <w:noProof/>
            <w:webHidden/>
          </w:rPr>
          <w:instrText xml:space="preserve"> PAGEREF _Toc507747867 \h </w:instrText>
        </w:r>
        <w:r w:rsidR="006C26F9">
          <w:rPr>
            <w:noProof/>
            <w:webHidden/>
          </w:rPr>
        </w:r>
        <w:r w:rsidR="006C26F9">
          <w:rPr>
            <w:noProof/>
            <w:webHidden/>
          </w:rPr>
          <w:fldChar w:fldCharType="separate"/>
        </w:r>
        <w:r w:rsidR="006C26F9">
          <w:rPr>
            <w:noProof/>
            <w:webHidden/>
          </w:rPr>
          <w:t>7</w:t>
        </w:r>
        <w:r w:rsidR="006C26F9">
          <w:rPr>
            <w:noProof/>
            <w:webHidden/>
          </w:rPr>
          <w:fldChar w:fldCharType="end"/>
        </w:r>
      </w:hyperlink>
    </w:p>
    <w:p w14:paraId="08DC2CD7" w14:textId="77777777" w:rsidR="006C26F9" w:rsidRDefault="00AC1F93">
      <w:pPr>
        <w:pStyle w:val="INNH3"/>
        <w:rPr>
          <w:rFonts w:asciiTheme="minorHAnsi" w:eastAsiaTheme="minorEastAsia" w:hAnsiTheme="minorHAnsi" w:cstheme="minorBidi"/>
          <w:noProof/>
          <w:sz w:val="22"/>
        </w:rPr>
      </w:pPr>
      <w:hyperlink w:anchor="_Toc507747868" w:history="1">
        <w:r w:rsidR="006C26F9" w:rsidRPr="00585E11">
          <w:rPr>
            <w:rStyle w:val="Hyperkobling"/>
            <w:noProof/>
          </w:rPr>
          <w:t>7.2 Reklamasjon ved mangel</w:t>
        </w:r>
        <w:r w:rsidR="006C26F9">
          <w:rPr>
            <w:noProof/>
            <w:webHidden/>
          </w:rPr>
          <w:tab/>
        </w:r>
        <w:r w:rsidR="006C26F9">
          <w:rPr>
            <w:noProof/>
            <w:webHidden/>
          </w:rPr>
          <w:fldChar w:fldCharType="begin"/>
        </w:r>
        <w:r w:rsidR="006C26F9">
          <w:rPr>
            <w:noProof/>
            <w:webHidden/>
          </w:rPr>
          <w:instrText xml:space="preserve"> PAGEREF _Toc507747868 \h </w:instrText>
        </w:r>
        <w:r w:rsidR="006C26F9">
          <w:rPr>
            <w:noProof/>
            <w:webHidden/>
          </w:rPr>
        </w:r>
        <w:r w:rsidR="006C26F9">
          <w:rPr>
            <w:noProof/>
            <w:webHidden/>
          </w:rPr>
          <w:fldChar w:fldCharType="separate"/>
        </w:r>
        <w:r w:rsidR="006C26F9">
          <w:rPr>
            <w:noProof/>
            <w:webHidden/>
          </w:rPr>
          <w:t>8</w:t>
        </w:r>
        <w:r w:rsidR="006C26F9">
          <w:rPr>
            <w:noProof/>
            <w:webHidden/>
          </w:rPr>
          <w:fldChar w:fldCharType="end"/>
        </w:r>
      </w:hyperlink>
    </w:p>
    <w:p w14:paraId="01B0D6F4" w14:textId="77777777" w:rsidR="006C26F9" w:rsidRDefault="00AC1F93">
      <w:pPr>
        <w:pStyle w:val="INNH2"/>
        <w:rPr>
          <w:rFonts w:asciiTheme="minorHAnsi" w:eastAsiaTheme="minorEastAsia" w:hAnsiTheme="minorHAnsi" w:cstheme="minorBidi"/>
          <w:b w:val="0"/>
          <w:noProof/>
          <w:sz w:val="22"/>
        </w:rPr>
      </w:pPr>
      <w:hyperlink w:anchor="_Toc507747869" w:history="1">
        <w:r w:rsidR="006C26F9" w:rsidRPr="00585E11">
          <w:rPr>
            <w:rStyle w:val="Hyperkobling"/>
            <w:noProof/>
          </w:rPr>
          <w:t>8 SANKSJONER VED MANGEL</w:t>
        </w:r>
        <w:r w:rsidR="006C26F9">
          <w:rPr>
            <w:noProof/>
            <w:webHidden/>
          </w:rPr>
          <w:tab/>
        </w:r>
        <w:r w:rsidR="006C26F9">
          <w:rPr>
            <w:noProof/>
            <w:webHidden/>
          </w:rPr>
          <w:fldChar w:fldCharType="begin"/>
        </w:r>
        <w:r w:rsidR="006C26F9">
          <w:rPr>
            <w:noProof/>
            <w:webHidden/>
          </w:rPr>
          <w:instrText xml:space="preserve"> PAGEREF _Toc507747869 \h </w:instrText>
        </w:r>
        <w:r w:rsidR="006C26F9">
          <w:rPr>
            <w:noProof/>
            <w:webHidden/>
          </w:rPr>
        </w:r>
        <w:r w:rsidR="006C26F9">
          <w:rPr>
            <w:noProof/>
            <w:webHidden/>
          </w:rPr>
          <w:fldChar w:fldCharType="separate"/>
        </w:r>
        <w:r w:rsidR="006C26F9">
          <w:rPr>
            <w:noProof/>
            <w:webHidden/>
          </w:rPr>
          <w:t>8</w:t>
        </w:r>
        <w:r w:rsidR="006C26F9">
          <w:rPr>
            <w:noProof/>
            <w:webHidden/>
          </w:rPr>
          <w:fldChar w:fldCharType="end"/>
        </w:r>
      </w:hyperlink>
    </w:p>
    <w:p w14:paraId="7832ED82" w14:textId="77777777" w:rsidR="006C26F9" w:rsidRDefault="00AC1F93">
      <w:pPr>
        <w:pStyle w:val="INNH3"/>
        <w:rPr>
          <w:rFonts w:asciiTheme="minorHAnsi" w:eastAsiaTheme="minorEastAsia" w:hAnsiTheme="minorHAnsi" w:cstheme="minorBidi"/>
          <w:noProof/>
          <w:sz w:val="22"/>
        </w:rPr>
      </w:pPr>
      <w:hyperlink w:anchor="_Toc507747870" w:history="1">
        <w:r w:rsidR="006C26F9" w:rsidRPr="00585E11">
          <w:rPr>
            <w:rStyle w:val="Hyperkobling"/>
            <w:noProof/>
          </w:rPr>
          <w:t>8.1 Tilbakeholdsrett</w:t>
        </w:r>
        <w:r w:rsidR="006C26F9">
          <w:rPr>
            <w:noProof/>
            <w:webHidden/>
          </w:rPr>
          <w:tab/>
        </w:r>
        <w:r w:rsidR="006C26F9">
          <w:rPr>
            <w:noProof/>
            <w:webHidden/>
          </w:rPr>
          <w:fldChar w:fldCharType="begin"/>
        </w:r>
        <w:r w:rsidR="006C26F9">
          <w:rPr>
            <w:noProof/>
            <w:webHidden/>
          </w:rPr>
          <w:instrText xml:space="preserve"> PAGEREF _Toc507747870 \h </w:instrText>
        </w:r>
        <w:r w:rsidR="006C26F9">
          <w:rPr>
            <w:noProof/>
            <w:webHidden/>
          </w:rPr>
        </w:r>
        <w:r w:rsidR="006C26F9">
          <w:rPr>
            <w:noProof/>
            <w:webHidden/>
          </w:rPr>
          <w:fldChar w:fldCharType="separate"/>
        </w:r>
        <w:r w:rsidR="006C26F9">
          <w:rPr>
            <w:noProof/>
            <w:webHidden/>
          </w:rPr>
          <w:t>8</w:t>
        </w:r>
        <w:r w:rsidR="006C26F9">
          <w:rPr>
            <w:noProof/>
            <w:webHidden/>
          </w:rPr>
          <w:fldChar w:fldCharType="end"/>
        </w:r>
      </w:hyperlink>
    </w:p>
    <w:p w14:paraId="54CE8E23" w14:textId="77777777" w:rsidR="006C26F9" w:rsidRDefault="00AC1F93">
      <w:pPr>
        <w:pStyle w:val="INNH3"/>
        <w:rPr>
          <w:rFonts w:asciiTheme="minorHAnsi" w:eastAsiaTheme="minorEastAsia" w:hAnsiTheme="minorHAnsi" w:cstheme="minorBidi"/>
          <w:noProof/>
          <w:sz w:val="22"/>
        </w:rPr>
      </w:pPr>
      <w:hyperlink w:anchor="_Toc507747871" w:history="1">
        <w:r w:rsidR="006C26F9" w:rsidRPr="00585E11">
          <w:rPr>
            <w:rStyle w:val="Hyperkobling"/>
            <w:noProof/>
          </w:rPr>
          <w:t>8.2 Retting</w:t>
        </w:r>
        <w:r w:rsidR="006C26F9">
          <w:rPr>
            <w:noProof/>
            <w:webHidden/>
          </w:rPr>
          <w:tab/>
        </w:r>
        <w:r w:rsidR="006C26F9">
          <w:rPr>
            <w:noProof/>
            <w:webHidden/>
          </w:rPr>
          <w:fldChar w:fldCharType="begin"/>
        </w:r>
        <w:r w:rsidR="006C26F9">
          <w:rPr>
            <w:noProof/>
            <w:webHidden/>
          </w:rPr>
          <w:instrText xml:space="preserve"> PAGEREF _Toc507747871 \h </w:instrText>
        </w:r>
        <w:r w:rsidR="006C26F9">
          <w:rPr>
            <w:noProof/>
            <w:webHidden/>
          </w:rPr>
        </w:r>
        <w:r w:rsidR="006C26F9">
          <w:rPr>
            <w:noProof/>
            <w:webHidden/>
          </w:rPr>
          <w:fldChar w:fldCharType="separate"/>
        </w:r>
        <w:r w:rsidR="006C26F9">
          <w:rPr>
            <w:noProof/>
            <w:webHidden/>
          </w:rPr>
          <w:t>8</w:t>
        </w:r>
        <w:r w:rsidR="006C26F9">
          <w:rPr>
            <w:noProof/>
            <w:webHidden/>
          </w:rPr>
          <w:fldChar w:fldCharType="end"/>
        </w:r>
      </w:hyperlink>
    </w:p>
    <w:p w14:paraId="132FB381" w14:textId="77777777" w:rsidR="006C26F9" w:rsidRDefault="00AC1F93">
      <w:pPr>
        <w:pStyle w:val="INNH3"/>
        <w:rPr>
          <w:rFonts w:asciiTheme="minorHAnsi" w:eastAsiaTheme="minorEastAsia" w:hAnsiTheme="minorHAnsi" w:cstheme="minorBidi"/>
          <w:noProof/>
          <w:sz w:val="22"/>
        </w:rPr>
      </w:pPr>
      <w:hyperlink w:anchor="_Toc507747872" w:history="1">
        <w:r w:rsidR="006C26F9" w:rsidRPr="00585E11">
          <w:rPr>
            <w:rStyle w:val="Hyperkobling"/>
            <w:noProof/>
          </w:rPr>
          <w:t>8.3 Prisavslag</w:t>
        </w:r>
        <w:r w:rsidR="006C26F9">
          <w:rPr>
            <w:noProof/>
            <w:webHidden/>
          </w:rPr>
          <w:tab/>
        </w:r>
        <w:r w:rsidR="006C26F9">
          <w:rPr>
            <w:noProof/>
            <w:webHidden/>
          </w:rPr>
          <w:fldChar w:fldCharType="begin"/>
        </w:r>
        <w:r w:rsidR="006C26F9">
          <w:rPr>
            <w:noProof/>
            <w:webHidden/>
          </w:rPr>
          <w:instrText xml:space="preserve"> PAGEREF _Toc507747872 \h </w:instrText>
        </w:r>
        <w:r w:rsidR="006C26F9">
          <w:rPr>
            <w:noProof/>
            <w:webHidden/>
          </w:rPr>
        </w:r>
        <w:r w:rsidR="006C26F9">
          <w:rPr>
            <w:noProof/>
            <w:webHidden/>
          </w:rPr>
          <w:fldChar w:fldCharType="separate"/>
        </w:r>
        <w:r w:rsidR="006C26F9">
          <w:rPr>
            <w:noProof/>
            <w:webHidden/>
          </w:rPr>
          <w:t>8</w:t>
        </w:r>
        <w:r w:rsidR="006C26F9">
          <w:rPr>
            <w:noProof/>
            <w:webHidden/>
          </w:rPr>
          <w:fldChar w:fldCharType="end"/>
        </w:r>
      </w:hyperlink>
    </w:p>
    <w:p w14:paraId="280606B9" w14:textId="77777777" w:rsidR="006C26F9" w:rsidRDefault="00AC1F93">
      <w:pPr>
        <w:pStyle w:val="INNH3"/>
        <w:rPr>
          <w:rFonts w:asciiTheme="minorHAnsi" w:eastAsiaTheme="minorEastAsia" w:hAnsiTheme="minorHAnsi" w:cstheme="minorBidi"/>
          <w:noProof/>
          <w:sz w:val="22"/>
        </w:rPr>
      </w:pPr>
      <w:hyperlink w:anchor="_Toc507747873" w:history="1">
        <w:r w:rsidR="006C26F9" w:rsidRPr="00585E11">
          <w:rPr>
            <w:rStyle w:val="Hyperkobling"/>
            <w:rFonts w:cs="Arial"/>
            <w:noProof/>
          </w:rPr>
          <w:t>8.4</w:t>
        </w:r>
        <w:r w:rsidR="006C26F9" w:rsidRPr="00585E11">
          <w:rPr>
            <w:rStyle w:val="Hyperkobling"/>
            <w:noProof/>
          </w:rPr>
          <w:t xml:space="preserve"> Heving</w:t>
        </w:r>
        <w:r w:rsidR="006C26F9">
          <w:rPr>
            <w:noProof/>
            <w:webHidden/>
          </w:rPr>
          <w:tab/>
        </w:r>
        <w:r w:rsidR="006C26F9">
          <w:rPr>
            <w:noProof/>
            <w:webHidden/>
          </w:rPr>
          <w:fldChar w:fldCharType="begin"/>
        </w:r>
        <w:r w:rsidR="006C26F9">
          <w:rPr>
            <w:noProof/>
            <w:webHidden/>
          </w:rPr>
          <w:instrText xml:space="preserve"> PAGEREF _Toc507747873 \h </w:instrText>
        </w:r>
        <w:r w:rsidR="006C26F9">
          <w:rPr>
            <w:noProof/>
            <w:webHidden/>
          </w:rPr>
        </w:r>
        <w:r w:rsidR="006C26F9">
          <w:rPr>
            <w:noProof/>
            <w:webHidden/>
          </w:rPr>
          <w:fldChar w:fldCharType="separate"/>
        </w:r>
        <w:r w:rsidR="006C26F9">
          <w:rPr>
            <w:noProof/>
            <w:webHidden/>
          </w:rPr>
          <w:t>8</w:t>
        </w:r>
        <w:r w:rsidR="006C26F9">
          <w:rPr>
            <w:noProof/>
            <w:webHidden/>
          </w:rPr>
          <w:fldChar w:fldCharType="end"/>
        </w:r>
      </w:hyperlink>
    </w:p>
    <w:p w14:paraId="0A3CBD27" w14:textId="77777777" w:rsidR="006C26F9" w:rsidRDefault="00AC1F93">
      <w:pPr>
        <w:pStyle w:val="INNH3"/>
        <w:rPr>
          <w:rFonts w:asciiTheme="minorHAnsi" w:eastAsiaTheme="minorEastAsia" w:hAnsiTheme="minorHAnsi" w:cstheme="minorBidi"/>
          <w:noProof/>
          <w:sz w:val="22"/>
        </w:rPr>
      </w:pPr>
      <w:hyperlink w:anchor="_Toc507747874" w:history="1">
        <w:r w:rsidR="006C26F9" w:rsidRPr="00585E11">
          <w:rPr>
            <w:rStyle w:val="Hyperkobling"/>
            <w:noProof/>
          </w:rPr>
          <w:t>8.5 Erstatning</w:t>
        </w:r>
        <w:r w:rsidR="006C26F9">
          <w:rPr>
            <w:noProof/>
            <w:webHidden/>
          </w:rPr>
          <w:tab/>
        </w:r>
        <w:r w:rsidR="006C26F9">
          <w:rPr>
            <w:noProof/>
            <w:webHidden/>
          </w:rPr>
          <w:fldChar w:fldCharType="begin"/>
        </w:r>
        <w:r w:rsidR="006C26F9">
          <w:rPr>
            <w:noProof/>
            <w:webHidden/>
          </w:rPr>
          <w:instrText xml:space="preserve"> PAGEREF _Toc507747874 \h </w:instrText>
        </w:r>
        <w:r w:rsidR="006C26F9">
          <w:rPr>
            <w:noProof/>
            <w:webHidden/>
          </w:rPr>
        </w:r>
        <w:r w:rsidR="006C26F9">
          <w:rPr>
            <w:noProof/>
            <w:webHidden/>
          </w:rPr>
          <w:fldChar w:fldCharType="separate"/>
        </w:r>
        <w:r w:rsidR="006C26F9">
          <w:rPr>
            <w:noProof/>
            <w:webHidden/>
          </w:rPr>
          <w:t>8</w:t>
        </w:r>
        <w:r w:rsidR="006C26F9">
          <w:rPr>
            <w:noProof/>
            <w:webHidden/>
          </w:rPr>
          <w:fldChar w:fldCharType="end"/>
        </w:r>
      </w:hyperlink>
    </w:p>
    <w:p w14:paraId="573141C1" w14:textId="77777777" w:rsidR="006C26F9" w:rsidRDefault="00AC1F93">
      <w:pPr>
        <w:pStyle w:val="INNH3"/>
        <w:rPr>
          <w:rFonts w:asciiTheme="minorHAnsi" w:eastAsiaTheme="minorEastAsia" w:hAnsiTheme="minorHAnsi" w:cstheme="minorBidi"/>
          <w:noProof/>
          <w:sz w:val="22"/>
        </w:rPr>
      </w:pPr>
      <w:hyperlink w:anchor="_Toc507747875" w:history="1">
        <w:r w:rsidR="006C26F9" w:rsidRPr="00585E11">
          <w:rPr>
            <w:rStyle w:val="Hyperkobling"/>
            <w:noProof/>
          </w:rPr>
          <w:t>8.6 Krav mot tjenesteyters underleverandører m.m.</w:t>
        </w:r>
        <w:r w:rsidR="006C26F9">
          <w:rPr>
            <w:noProof/>
            <w:webHidden/>
          </w:rPr>
          <w:tab/>
        </w:r>
        <w:r w:rsidR="006C26F9">
          <w:rPr>
            <w:noProof/>
            <w:webHidden/>
          </w:rPr>
          <w:fldChar w:fldCharType="begin"/>
        </w:r>
        <w:r w:rsidR="006C26F9">
          <w:rPr>
            <w:noProof/>
            <w:webHidden/>
          </w:rPr>
          <w:instrText xml:space="preserve"> PAGEREF _Toc507747875 \h </w:instrText>
        </w:r>
        <w:r w:rsidR="006C26F9">
          <w:rPr>
            <w:noProof/>
            <w:webHidden/>
          </w:rPr>
        </w:r>
        <w:r w:rsidR="006C26F9">
          <w:rPr>
            <w:noProof/>
            <w:webHidden/>
          </w:rPr>
          <w:fldChar w:fldCharType="separate"/>
        </w:r>
        <w:r w:rsidR="006C26F9">
          <w:rPr>
            <w:noProof/>
            <w:webHidden/>
          </w:rPr>
          <w:t>8</w:t>
        </w:r>
        <w:r w:rsidR="006C26F9">
          <w:rPr>
            <w:noProof/>
            <w:webHidden/>
          </w:rPr>
          <w:fldChar w:fldCharType="end"/>
        </w:r>
      </w:hyperlink>
    </w:p>
    <w:p w14:paraId="17B478FC" w14:textId="77777777" w:rsidR="006C26F9" w:rsidRDefault="00AC1F93">
      <w:pPr>
        <w:pStyle w:val="INNH2"/>
        <w:rPr>
          <w:rFonts w:asciiTheme="minorHAnsi" w:eastAsiaTheme="minorEastAsia" w:hAnsiTheme="minorHAnsi" w:cstheme="minorBidi"/>
          <w:b w:val="0"/>
          <w:noProof/>
          <w:sz w:val="22"/>
        </w:rPr>
      </w:pPr>
      <w:hyperlink w:anchor="_Toc507747876" w:history="1">
        <w:r w:rsidR="006C26F9" w:rsidRPr="00585E11">
          <w:rPr>
            <w:rStyle w:val="Hyperkobling"/>
            <w:noProof/>
          </w:rPr>
          <w:t>9 ANNET ERSTATNINGSANSVAR</w:t>
        </w:r>
        <w:r w:rsidR="006C26F9">
          <w:rPr>
            <w:noProof/>
            <w:webHidden/>
          </w:rPr>
          <w:tab/>
        </w:r>
        <w:r w:rsidR="006C26F9">
          <w:rPr>
            <w:noProof/>
            <w:webHidden/>
          </w:rPr>
          <w:fldChar w:fldCharType="begin"/>
        </w:r>
        <w:r w:rsidR="006C26F9">
          <w:rPr>
            <w:noProof/>
            <w:webHidden/>
          </w:rPr>
          <w:instrText xml:space="preserve"> PAGEREF _Toc507747876 \h </w:instrText>
        </w:r>
        <w:r w:rsidR="006C26F9">
          <w:rPr>
            <w:noProof/>
            <w:webHidden/>
          </w:rPr>
        </w:r>
        <w:r w:rsidR="006C26F9">
          <w:rPr>
            <w:noProof/>
            <w:webHidden/>
          </w:rPr>
          <w:fldChar w:fldCharType="separate"/>
        </w:r>
        <w:r w:rsidR="006C26F9">
          <w:rPr>
            <w:noProof/>
            <w:webHidden/>
          </w:rPr>
          <w:t>8</w:t>
        </w:r>
        <w:r w:rsidR="006C26F9">
          <w:rPr>
            <w:noProof/>
            <w:webHidden/>
          </w:rPr>
          <w:fldChar w:fldCharType="end"/>
        </w:r>
      </w:hyperlink>
    </w:p>
    <w:p w14:paraId="0192164B" w14:textId="77777777" w:rsidR="006C26F9" w:rsidRDefault="00AC1F93">
      <w:pPr>
        <w:pStyle w:val="INNH2"/>
        <w:rPr>
          <w:rFonts w:asciiTheme="minorHAnsi" w:eastAsiaTheme="minorEastAsia" w:hAnsiTheme="minorHAnsi" w:cstheme="minorBidi"/>
          <w:b w:val="0"/>
          <w:noProof/>
          <w:sz w:val="22"/>
        </w:rPr>
      </w:pPr>
      <w:hyperlink w:anchor="_Toc507747877" w:history="1">
        <w:r w:rsidR="006C26F9" w:rsidRPr="00585E11">
          <w:rPr>
            <w:rStyle w:val="Hyperkobling"/>
            <w:noProof/>
          </w:rPr>
          <w:t>10 FORSVARSBYGGS PLIKTER</w:t>
        </w:r>
        <w:r w:rsidR="006C26F9">
          <w:rPr>
            <w:noProof/>
            <w:webHidden/>
          </w:rPr>
          <w:tab/>
        </w:r>
        <w:r w:rsidR="006C26F9">
          <w:rPr>
            <w:noProof/>
            <w:webHidden/>
          </w:rPr>
          <w:fldChar w:fldCharType="begin"/>
        </w:r>
        <w:r w:rsidR="006C26F9">
          <w:rPr>
            <w:noProof/>
            <w:webHidden/>
          </w:rPr>
          <w:instrText xml:space="preserve"> PAGEREF _Toc507747877 \h </w:instrText>
        </w:r>
        <w:r w:rsidR="006C26F9">
          <w:rPr>
            <w:noProof/>
            <w:webHidden/>
          </w:rPr>
        </w:r>
        <w:r w:rsidR="006C26F9">
          <w:rPr>
            <w:noProof/>
            <w:webHidden/>
          </w:rPr>
          <w:fldChar w:fldCharType="separate"/>
        </w:r>
        <w:r w:rsidR="006C26F9">
          <w:rPr>
            <w:noProof/>
            <w:webHidden/>
          </w:rPr>
          <w:t>8</w:t>
        </w:r>
        <w:r w:rsidR="006C26F9">
          <w:rPr>
            <w:noProof/>
            <w:webHidden/>
          </w:rPr>
          <w:fldChar w:fldCharType="end"/>
        </w:r>
      </w:hyperlink>
    </w:p>
    <w:p w14:paraId="5C6DFE4E" w14:textId="77777777" w:rsidR="006C26F9" w:rsidRDefault="00AC1F93">
      <w:pPr>
        <w:pStyle w:val="INNH2"/>
        <w:rPr>
          <w:rFonts w:asciiTheme="minorHAnsi" w:eastAsiaTheme="minorEastAsia" w:hAnsiTheme="minorHAnsi" w:cstheme="minorBidi"/>
          <w:b w:val="0"/>
          <w:noProof/>
          <w:sz w:val="22"/>
        </w:rPr>
      </w:pPr>
      <w:hyperlink w:anchor="_Toc507747878" w:history="1">
        <w:r w:rsidR="006C26F9" w:rsidRPr="00585E11">
          <w:rPr>
            <w:rStyle w:val="Hyperkobling"/>
            <w:noProof/>
          </w:rPr>
          <w:t>11 BETALING</w:t>
        </w:r>
        <w:r w:rsidR="006C26F9">
          <w:rPr>
            <w:noProof/>
            <w:webHidden/>
          </w:rPr>
          <w:tab/>
        </w:r>
        <w:r w:rsidR="006C26F9">
          <w:rPr>
            <w:noProof/>
            <w:webHidden/>
          </w:rPr>
          <w:fldChar w:fldCharType="begin"/>
        </w:r>
        <w:r w:rsidR="006C26F9">
          <w:rPr>
            <w:noProof/>
            <w:webHidden/>
          </w:rPr>
          <w:instrText xml:space="preserve"> PAGEREF _Toc507747878 \h </w:instrText>
        </w:r>
        <w:r w:rsidR="006C26F9">
          <w:rPr>
            <w:noProof/>
            <w:webHidden/>
          </w:rPr>
        </w:r>
        <w:r w:rsidR="006C26F9">
          <w:rPr>
            <w:noProof/>
            <w:webHidden/>
          </w:rPr>
          <w:fldChar w:fldCharType="separate"/>
        </w:r>
        <w:r w:rsidR="006C26F9">
          <w:rPr>
            <w:noProof/>
            <w:webHidden/>
          </w:rPr>
          <w:t>9</w:t>
        </w:r>
        <w:r w:rsidR="006C26F9">
          <w:rPr>
            <w:noProof/>
            <w:webHidden/>
          </w:rPr>
          <w:fldChar w:fldCharType="end"/>
        </w:r>
      </w:hyperlink>
    </w:p>
    <w:p w14:paraId="02C1E5FC" w14:textId="77777777" w:rsidR="006C26F9" w:rsidRDefault="00AC1F93">
      <w:pPr>
        <w:pStyle w:val="INNH3"/>
        <w:rPr>
          <w:rFonts w:asciiTheme="minorHAnsi" w:eastAsiaTheme="minorEastAsia" w:hAnsiTheme="minorHAnsi" w:cstheme="minorBidi"/>
          <w:noProof/>
          <w:sz w:val="22"/>
        </w:rPr>
      </w:pPr>
      <w:hyperlink w:anchor="_Toc507747879" w:history="1">
        <w:r w:rsidR="006C26F9" w:rsidRPr="00585E11">
          <w:rPr>
            <w:rStyle w:val="Hyperkobling"/>
            <w:noProof/>
          </w:rPr>
          <w:t>11.1 Pris</w:t>
        </w:r>
        <w:r w:rsidR="006C26F9">
          <w:rPr>
            <w:noProof/>
            <w:webHidden/>
          </w:rPr>
          <w:tab/>
        </w:r>
        <w:r w:rsidR="006C26F9">
          <w:rPr>
            <w:noProof/>
            <w:webHidden/>
          </w:rPr>
          <w:fldChar w:fldCharType="begin"/>
        </w:r>
        <w:r w:rsidR="006C26F9">
          <w:rPr>
            <w:noProof/>
            <w:webHidden/>
          </w:rPr>
          <w:instrText xml:space="preserve"> PAGEREF _Toc507747879 \h </w:instrText>
        </w:r>
        <w:r w:rsidR="006C26F9">
          <w:rPr>
            <w:noProof/>
            <w:webHidden/>
          </w:rPr>
        </w:r>
        <w:r w:rsidR="006C26F9">
          <w:rPr>
            <w:noProof/>
            <w:webHidden/>
          </w:rPr>
          <w:fldChar w:fldCharType="separate"/>
        </w:r>
        <w:r w:rsidR="006C26F9">
          <w:rPr>
            <w:noProof/>
            <w:webHidden/>
          </w:rPr>
          <w:t>9</w:t>
        </w:r>
        <w:r w:rsidR="006C26F9">
          <w:rPr>
            <w:noProof/>
            <w:webHidden/>
          </w:rPr>
          <w:fldChar w:fldCharType="end"/>
        </w:r>
      </w:hyperlink>
    </w:p>
    <w:p w14:paraId="63A0A5D9" w14:textId="77777777" w:rsidR="006C26F9" w:rsidRDefault="00AC1F93">
      <w:pPr>
        <w:pStyle w:val="INNH3"/>
        <w:rPr>
          <w:rFonts w:asciiTheme="minorHAnsi" w:eastAsiaTheme="minorEastAsia" w:hAnsiTheme="minorHAnsi" w:cstheme="minorBidi"/>
          <w:noProof/>
          <w:sz w:val="22"/>
        </w:rPr>
      </w:pPr>
      <w:hyperlink w:anchor="_Toc507747880" w:history="1">
        <w:r w:rsidR="006C26F9" w:rsidRPr="00585E11">
          <w:rPr>
            <w:rStyle w:val="Hyperkobling"/>
            <w:noProof/>
          </w:rPr>
          <w:t>11.2 Prisregulering</w:t>
        </w:r>
        <w:r w:rsidR="006C26F9">
          <w:rPr>
            <w:noProof/>
            <w:webHidden/>
          </w:rPr>
          <w:tab/>
        </w:r>
        <w:r w:rsidR="006C26F9">
          <w:rPr>
            <w:noProof/>
            <w:webHidden/>
          </w:rPr>
          <w:fldChar w:fldCharType="begin"/>
        </w:r>
        <w:r w:rsidR="006C26F9">
          <w:rPr>
            <w:noProof/>
            <w:webHidden/>
          </w:rPr>
          <w:instrText xml:space="preserve"> PAGEREF _Toc507747880 \h </w:instrText>
        </w:r>
        <w:r w:rsidR="006C26F9">
          <w:rPr>
            <w:noProof/>
            <w:webHidden/>
          </w:rPr>
        </w:r>
        <w:r w:rsidR="006C26F9">
          <w:rPr>
            <w:noProof/>
            <w:webHidden/>
          </w:rPr>
          <w:fldChar w:fldCharType="separate"/>
        </w:r>
        <w:r w:rsidR="006C26F9">
          <w:rPr>
            <w:noProof/>
            <w:webHidden/>
          </w:rPr>
          <w:t>9</w:t>
        </w:r>
        <w:r w:rsidR="006C26F9">
          <w:rPr>
            <w:noProof/>
            <w:webHidden/>
          </w:rPr>
          <w:fldChar w:fldCharType="end"/>
        </w:r>
      </w:hyperlink>
    </w:p>
    <w:p w14:paraId="2507639B" w14:textId="77777777" w:rsidR="006C26F9" w:rsidRDefault="00AC1F93">
      <w:pPr>
        <w:pStyle w:val="INNH3"/>
        <w:rPr>
          <w:rFonts w:asciiTheme="minorHAnsi" w:eastAsiaTheme="minorEastAsia" w:hAnsiTheme="minorHAnsi" w:cstheme="minorBidi"/>
          <w:noProof/>
          <w:sz w:val="22"/>
        </w:rPr>
      </w:pPr>
      <w:hyperlink w:anchor="_Toc507747881" w:history="1">
        <w:r w:rsidR="006C26F9" w:rsidRPr="00585E11">
          <w:rPr>
            <w:rStyle w:val="Hyperkobling"/>
            <w:noProof/>
          </w:rPr>
          <w:t>11.3 Betaling</w:t>
        </w:r>
        <w:r w:rsidR="006C26F9">
          <w:rPr>
            <w:noProof/>
            <w:webHidden/>
          </w:rPr>
          <w:tab/>
        </w:r>
        <w:r w:rsidR="006C26F9">
          <w:rPr>
            <w:noProof/>
            <w:webHidden/>
          </w:rPr>
          <w:fldChar w:fldCharType="begin"/>
        </w:r>
        <w:r w:rsidR="006C26F9">
          <w:rPr>
            <w:noProof/>
            <w:webHidden/>
          </w:rPr>
          <w:instrText xml:space="preserve"> PAGEREF _Toc507747881 \h </w:instrText>
        </w:r>
        <w:r w:rsidR="006C26F9">
          <w:rPr>
            <w:noProof/>
            <w:webHidden/>
          </w:rPr>
        </w:r>
        <w:r w:rsidR="006C26F9">
          <w:rPr>
            <w:noProof/>
            <w:webHidden/>
          </w:rPr>
          <w:fldChar w:fldCharType="separate"/>
        </w:r>
        <w:r w:rsidR="006C26F9">
          <w:rPr>
            <w:noProof/>
            <w:webHidden/>
          </w:rPr>
          <w:t>9</w:t>
        </w:r>
        <w:r w:rsidR="006C26F9">
          <w:rPr>
            <w:noProof/>
            <w:webHidden/>
          </w:rPr>
          <w:fldChar w:fldCharType="end"/>
        </w:r>
      </w:hyperlink>
    </w:p>
    <w:p w14:paraId="2784FFC3" w14:textId="77777777" w:rsidR="006C26F9" w:rsidRDefault="00AC1F93">
      <w:pPr>
        <w:pStyle w:val="INNH3"/>
        <w:rPr>
          <w:rFonts w:asciiTheme="minorHAnsi" w:eastAsiaTheme="minorEastAsia" w:hAnsiTheme="minorHAnsi" w:cstheme="minorBidi"/>
          <w:noProof/>
          <w:sz w:val="22"/>
        </w:rPr>
      </w:pPr>
      <w:hyperlink w:anchor="_Toc507747882" w:history="1">
        <w:r w:rsidR="006C26F9" w:rsidRPr="00585E11">
          <w:rPr>
            <w:rStyle w:val="Hyperkobling"/>
            <w:noProof/>
          </w:rPr>
          <w:t>11.4 Betalingsfrist</w:t>
        </w:r>
        <w:r w:rsidR="006C26F9">
          <w:rPr>
            <w:noProof/>
            <w:webHidden/>
          </w:rPr>
          <w:tab/>
        </w:r>
        <w:r w:rsidR="006C26F9">
          <w:rPr>
            <w:noProof/>
            <w:webHidden/>
          </w:rPr>
          <w:fldChar w:fldCharType="begin"/>
        </w:r>
        <w:r w:rsidR="006C26F9">
          <w:rPr>
            <w:noProof/>
            <w:webHidden/>
          </w:rPr>
          <w:instrText xml:space="preserve"> PAGEREF _Toc507747882 \h </w:instrText>
        </w:r>
        <w:r w:rsidR="006C26F9">
          <w:rPr>
            <w:noProof/>
            <w:webHidden/>
          </w:rPr>
        </w:r>
        <w:r w:rsidR="006C26F9">
          <w:rPr>
            <w:noProof/>
            <w:webHidden/>
          </w:rPr>
          <w:fldChar w:fldCharType="separate"/>
        </w:r>
        <w:r w:rsidR="006C26F9">
          <w:rPr>
            <w:noProof/>
            <w:webHidden/>
          </w:rPr>
          <w:t>9</w:t>
        </w:r>
        <w:r w:rsidR="006C26F9">
          <w:rPr>
            <w:noProof/>
            <w:webHidden/>
          </w:rPr>
          <w:fldChar w:fldCharType="end"/>
        </w:r>
      </w:hyperlink>
    </w:p>
    <w:p w14:paraId="34549623" w14:textId="77777777" w:rsidR="006C26F9" w:rsidRDefault="00AC1F93">
      <w:pPr>
        <w:pStyle w:val="INNH3"/>
        <w:rPr>
          <w:rFonts w:asciiTheme="minorHAnsi" w:eastAsiaTheme="minorEastAsia" w:hAnsiTheme="minorHAnsi" w:cstheme="minorBidi"/>
          <w:noProof/>
          <w:sz w:val="22"/>
        </w:rPr>
      </w:pPr>
      <w:hyperlink w:anchor="_Toc507747883" w:history="1">
        <w:r w:rsidR="006C26F9" w:rsidRPr="00585E11">
          <w:rPr>
            <w:rStyle w:val="Hyperkobling"/>
            <w:noProof/>
          </w:rPr>
          <w:t>11.5 Sluttfaktura og sluttoppgjør</w:t>
        </w:r>
        <w:r w:rsidR="006C26F9">
          <w:rPr>
            <w:noProof/>
            <w:webHidden/>
          </w:rPr>
          <w:tab/>
        </w:r>
        <w:r w:rsidR="006C26F9">
          <w:rPr>
            <w:noProof/>
            <w:webHidden/>
          </w:rPr>
          <w:fldChar w:fldCharType="begin"/>
        </w:r>
        <w:r w:rsidR="006C26F9">
          <w:rPr>
            <w:noProof/>
            <w:webHidden/>
          </w:rPr>
          <w:instrText xml:space="preserve"> PAGEREF _Toc507747883 \h </w:instrText>
        </w:r>
        <w:r w:rsidR="006C26F9">
          <w:rPr>
            <w:noProof/>
            <w:webHidden/>
          </w:rPr>
        </w:r>
        <w:r w:rsidR="006C26F9">
          <w:rPr>
            <w:noProof/>
            <w:webHidden/>
          </w:rPr>
          <w:fldChar w:fldCharType="separate"/>
        </w:r>
        <w:r w:rsidR="006C26F9">
          <w:rPr>
            <w:noProof/>
            <w:webHidden/>
          </w:rPr>
          <w:t>9</w:t>
        </w:r>
        <w:r w:rsidR="006C26F9">
          <w:rPr>
            <w:noProof/>
            <w:webHidden/>
          </w:rPr>
          <w:fldChar w:fldCharType="end"/>
        </w:r>
      </w:hyperlink>
    </w:p>
    <w:p w14:paraId="2C107C55" w14:textId="77777777" w:rsidR="006C26F9" w:rsidRDefault="00AC1F93">
      <w:pPr>
        <w:pStyle w:val="INNH2"/>
        <w:rPr>
          <w:rFonts w:asciiTheme="minorHAnsi" w:eastAsiaTheme="minorEastAsia" w:hAnsiTheme="minorHAnsi" w:cstheme="minorBidi"/>
          <w:b w:val="0"/>
          <w:noProof/>
          <w:sz w:val="22"/>
        </w:rPr>
      </w:pPr>
      <w:hyperlink w:anchor="_Toc507747884" w:history="1">
        <w:r w:rsidR="006C26F9" w:rsidRPr="00585E11">
          <w:rPr>
            <w:rStyle w:val="Hyperkobling"/>
            <w:noProof/>
          </w:rPr>
          <w:t>12 KONKURS, AKKORD ELLER LIGNENDE</w:t>
        </w:r>
        <w:r w:rsidR="006C26F9">
          <w:rPr>
            <w:noProof/>
            <w:webHidden/>
          </w:rPr>
          <w:tab/>
        </w:r>
        <w:r w:rsidR="006C26F9">
          <w:rPr>
            <w:noProof/>
            <w:webHidden/>
          </w:rPr>
          <w:fldChar w:fldCharType="begin"/>
        </w:r>
        <w:r w:rsidR="006C26F9">
          <w:rPr>
            <w:noProof/>
            <w:webHidden/>
          </w:rPr>
          <w:instrText xml:space="preserve"> PAGEREF _Toc507747884 \h </w:instrText>
        </w:r>
        <w:r w:rsidR="006C26F9">
          <w:rPr>
            <w:noProof/>
            <w:webHidden/>
          </w:rPr>
        </w:r>
        <w:r w:rsidR="006C26F9">
          <w:rPr>
            <w:noProof/>
            <w:webHidden/>
          </w:rPr>
          <w:fldChar w:fldCharType="separate"/>
        </w:r>
        <w:r w:rsidR="006C26F9">
          <w:rPr>
            <w:noProof/>
            <w:webHidden/>
          </w:rPr>
          <w:t>10</w:t>
        </w:r>
        <w:r w:rsidR="006C26F9">
          <w:rPr>
            <w:noProof/>
            <w:webHidden/>
          </w:rPr>
          <w:fldChar w:fldCharType="end"/>
        </w:r>
      </w:hyperlink>
    </w:p>
    <w:p w14:paraId="0F7E8486" w14:textId="77777777" w:rsidR="006C26F9" w:rsidRDefault="00AC1F93">
      <w:pPr>
        <w:pStyle w:val="INNH2"/>
        <w:rPr>
          <w:rFonts w:asciiTheme="minorHAnsi" w:eastAsiaTheme="minorEastAsia" w:hAnsiTheme="minorHAnsi" w:cstheme="minorBidi"/>
          <w:b w:val="0"/>
          <w:noProof/>
          <w:sz w:val="22"/>
        </w:rPr>
      </w:pPr>
      <w:hyperlink w:anchor="_Toc507747885" w:history="1">
        <w:r w:rsidR="006C26F9" w:rsidRPr="00585E11">
          <w:rPr>
            <w:rStyle w:val="Hyperkobling"/>
            <w:noProof/>
          </w:rPr>
          <w:t>13 VERNETING OG LOVVALG</w:t>
        </w:r>
        <w:r w:rsidR="006C26F9">
          <w:rPr>
            <w:noProof/>
            <w:webHidden/>
          </w:rPr>
          <w:tab/>
        </w:r>
        <w:r w:rsidR="006C26F9">
          <w:rPr>
            <w:noProof/>
            <w:webHidden/>
          </w:rPr>
          <w:fldChar w:fldCharType="begin"/>
        </w:r>
        <w:r w:rsidR="006C26F9">
          <w:rPr>
            <w:noProof/>
            <w:webHidden/>
          </w:rPr>
          <w:instrText xml:space="preserve"> PAGEREF _Toc507747885 \h </w:instrText>
        </w:r>
        <w:r w:rsidR="006C26F9">
          <w:rPr>
            <w:noProof/>
            <w:webHidden/>
          </w:rPr>
        </w:r>
        <w:r w:rsidR="006C26F9">
          <w:rPr>
            <w:noProof/>
            <w:webHidden/>
          </w:rPr>
          <w:fldChar w:fldCharType="separate"/>
        </w:r>
        <w:r w:rsidR="006C26F9">
          <w:rPr>
            <w:noProof/>
            <w:webHidden/>
          </w:rPr>
          <w:t>10</w:t>
        </w:r>
        <w:r w:rsidR="006C26F9">
          <w:rPr>
            <w:noProof/>
            <w:webHidden/>
          </w:rPr>
          <w:fldChar w:fldCharType="end"/>
        </w:r>
      </w:hyperlink>
    </w:p>
    <w:p w14:paraId="03AED2A3" w14:textId="77777777" w:rsidR="006C26F9" w:rsidRDefault="00AC1F93">
      <w:pPr>
        <w:pStyle w:val="INNH1"/>
        <w:rPr>
          <w:rFonts w:asciiTheme="minorHAnsi" w:eastAsiaTheme="minorEastAsia" w:hAnsiTheme="minorHAnsi" w:cstheme="minorBidi"/>
          <w:b w:val="0"/>
          <w:smallCaps w:val="0"/>
          <w:noProof/>
        </w:rPr>
      </w:pPr>
      <w:hyperlink w:anchor="_Toc507747886" w:history="1">
        <w:r w:rsidR="006C26F9" w:rsidRPr="00585E11">
          <w:rPr>
            <w:rStyle w:val="Hyperkobling"/>
            <w:noProof/>
          </w:rPr>
          <w:t>VEDLEGG</w:t>
        </w:r>
        <w:r w:rsidR="006C26F9">
          <w:rPr>
            <w:noProof/>
            <w:webHidden/>
          </w:rPr>
          <w:tab/>
        </w:r>
        <w:r w:rsidR="006C26F9">
          <w:rPr>
            <w:noProof/>
            <w:webHidden/>
          </w:rPr>
          <w:fldChar w:fldCharType="begin"/>
        </w:r>
        <w:r w:rsidR="006C26F9">
          <w:rPr>
            <w:noProof/>
            <w:webHidden/>
          </w:rPr>
          <w:instrText xml:space="preserve"> PAGEREF _Toc507747886 \h </w:instrText>
        </w:r>
        <w:r w:rsidR="006C26F9">
          <w:rPr>
            <w:noProof/>
            <w:webHidden/>
          </w:rPr>
        </w:r>
        <w:r w:rsidR="006C26F9">
          <w:rPr>
            <w:noProof/>
            <w:webHidden/>
          </w:rPr>
          <w:fldChar w:fldCharType="separate"/>
        </w:r>
        <w:r w:rsidR="006C26F9">
          <w:rPr>
            <w:noProof/>
            <w:webHidden/>
          </w:rPr>
          <w:t>11</w:t>
        </w:r>
        <w:r w:rsidR="006C26F9">
          <w:rPr>
            <w:noProof/>
            <w:webHidden/>
          </w:rPr>
          <w:fldChar w:fldCharType="end"/>
        </w:r>
      </w:hyperlink>
    </w:p>
    <w:p w14:paraId="2312F49F" w14:textId="77777777" w:rsidR="003072AF" w:rsidRDefault="00730032" w:rsidP="000B2D6E">
      <w:r>
        <w:fldChar w:fldCharType="end"/>
      </w:r>
    </w:p>
    <w:p w14:paraId="2312F4A0" w14:textId="77777777" w:rsidR="000B2D6E" w:rsidRDefault="000B2D6E" w:rsidP="000B2D6E"/>
    <w:p w14:paraId="2312F4A1" w14:textId="77777777" w:rsidR="00B94C09" w:rsidRDefault="00D02766" w:rsidP="008668C0">
      <w:r>
        <w:br w:type="page"/>
      </w:r>
      <w:r w:rsidR="00FD5C55" w:rsidRPr="003072AF">
        <w:lastRenderedPageBreak/>
        <w:t xml:space="preserve"> </w:t>
      </w:r>
    </w:p>
    <w:p w14:paraId="2312F4A2" w14:textId="77777777" w:rsidR="00CA789A" w:rsidRPr="00CA789A" w:rsidRDefault="006F4DD5" w:rsidP="00CA789A">
      <w:pPr>
        <w:pStyle w:val="Tittel"/>
      </w:pPr>
      <w:bookmarkStart w:id="2" w:name="_Toc507747835"/>
      <w:bookmarkStart w:id="3" w:name="_Toc217705583"/>
      <w:r w:rsidRPr="00CA789A">
        <w:t>KONTRAKTSBESTEMMELSER</w:t>
      </w:r>
      <w:bookmarkEnd w:id="2"/>
    </w:p>
    <w:p w14:paraId="2312F4A3" w14:textId="77777777" w:rsidR="00CA789A" w:rsidRPr="00CA789A" w:rsidRDefault="00CA789A" w:rsidP="00CA789A">
      <w:pPr>
        <w:jc w:val="center"/>
        <w:rPr>
          <w:b/>
          <w:sz w:val="32"/>
          <w:szCs w:val="32"/>
        </w:rPr>
      </w:pPr>
    </w:p>
    <w:p w14:paraId="2312F4A4" w14:textId="77777777" w:rsidR="00E030E3" w:rsidRDefault="00E030E3" w:rsidP="00CA789A">
      <w:pPr>
        <w:pStyle w:val="Overskrift1"/>
      </w:pPr>
      <w:bookmarkStart w:id="4" w:name="_Toc507747836"/>
      <w:r>
        <w:t>GENERELLE BESTEMMELSER</w:t>
      </w:r>
      <w:bookmarkEnd w:id="4"/>
    </w:p>
    <w:p w14:paraId="2312F4A5" w14:textId="77777777" w:rsidR="00CA789A" w:rsidRPr="00CA789A" w:rsidRDefault="00CA789A" w:rsidP="00CA789A">
      <w:pPr>
        <w:pStyle w:val="Overskrift2"/>
      </w:pPr>
      <w:bookmarkStart w:id="5" w:name="_Toc217705584"/>
      <w:bookmarkStart w:id="6" w:name="_Toc507747837"/>
      <w:bookmarkEnd w:id="3"/>
      <w:r w:rsidRPr="00CA789A">
        <w:t>Samarbeidsplikt</w:t>
      </w:r>
      <w:bookmarkEnd w:id="5"/>
      <w:bookmarkEnd w:id="6"/>
    </w:p>
    <w:p w14:paraId="2312F4A6"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Partene skal samarbeide lojalt under gjennomføringen av oppdraget. </w:t>
      </w:r>
    </w:p>
    <w:p w14:paraId="2312F4A7"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De skal i tide underrette hverandre om forhold som de bør forstå vil få betydning for oppdraget, og i nødvendig utstrekning sende hverandre kopier av referater, korrespondanse og annet materiale av betydning for den annens ytelser etter kontrakten.</w:t>
      </w:r>
    </w:p>
    <w:p w14:paraId="2312F4AA" w14:textId="77777777" w:rsidR="00CA789A" w:rsidRPr="00CA789A" w:rsidRDefault="00E030E3" w:rsidP="00E030E3">
      <w:pPr>
        <w:pStyle w:val="Overskrift2"/>
      </w:pPr>
      <w:bookmarkStart w:id="7" w:name="_Toc217705586"/>
      <w:bookmarkStart w:id="8" w:name="_Toc507747839"/>
      <w:r w:rsidRPr="00CA789A">
        <w:t>Fullmakt</w:t>
      </w:r>
      <w:bookmarkEnd w:id="7"/>
      <w:bookmarkEnd w:id="8"/>
    </w:p>
    <w:p w14:paraId="2312F4AB"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Hver av partene skal utpeke én person (representant) som representerer dem, jf. avtaledokumentet. </w:t>
      </w:r>
    </w:p>
    <w:p w14:paraId="2312F4AC"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Representantene har slik fullmakt til å opptre på vedkommende parts vegne i alle spørsmål som angår kontrakten, som er nødvendig for å gjennomføre oppdraget uten unødvendig opphold.</w:t>
      </w:r>
    </w:p>
    <w:p w14:paraId="2312F4AD" w14:textId="698373AB" w:rsidR="00CA789A" w:rsidRPr="00F12E32" w:rsidRDefault="00CA789A" w:rsidP="00CA789A">
      <w:pPr>
        <w:spacing w:before="60" w:after="60"/>
        <w:jc w:val="both"/>
        <w:rPr>
          <w:rFonts w:asciiTheme="majorHAnsi" w:hAnsiTheme="majorHAnsi"/>
        </w:rPr>
      </w:pPr>
      <w:r w:rsidRPr="00F12E32">
        <w:rPr>
          <w:rFonts w:asciiTheme="majorHAnsi" w:hAnsiTheme="majorHAnsi"/>
        </w:rPr>
        <w:t>Ingen andre enn Forsvarsbyggs representant, eller en person skriftlig utpekt av denne representanten, kan forplikte Forsvarsbygg etter denne kontrakten.</w:t>
      </w:r>
      <w:r w:rsidR="006C26F9" w:rsidRPr="00F12E32">
        <w:rPr>
          <w:rFonts w:asciiTheme="majorHAnsi" w:hAnsiTheme="majorHAnsi"/>
        </w:rPr>
        <w:t xml:space="preserve"> Under ingen omstendighet har innleide rådgivere/konsulenter fullmakt til å forplikte Forsvarsbygg. </w:t>
      </w:r>
    </w:p>
    <w:p w14:paraId="2312F4AE"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Tjenesteyter kan ikke forplikte Forsvarsbygg overfor en tredjemann uten særskilt skriftlig fullmakt.</w:t>
      </w:r>
    </w:p>
    <w:p w14:paraId="2312F4AF"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Oppstår det uforutsette forhold der det er nødvendig å iverksette tiltak før Forsvarsbygg kan vurdere situasjonen, har tjenesteyter rett og plikt til å handle på Forsvarsbyggs vegne. For å hindre eventuelt tap eller skade skal tjenesteyter iverksette de tiltak som fremstår som forsvarlig for å ivareta Forsvarsbyggs interesser. </w:t>
      </w:r>
    </w:p>
    <w:p w14:paraId="2312F4B0" w14:textId="77777777" w:rsidR="002F14AF" w:rsidRDefault="002F14AF" w:rsidP="002F14AF">
      <w:pPr>
        <w:pStyle w:val="Overskrift2"/>
      </w:pPr>
      <w:bookmarkStart w:id="9" w:name="_Toc507747840"/>
      <w:r>
        <w:t>Overdragelse av kontraktsforpliktelser</w:t>
      </w:r>
      <w:bookmarkEnd w:id="9"/>
    </w:p>
    <w:p w14:paraId="2312F4B1" w14:textId="2310521E" w:rsidR="002F14AF" w:rsidRPr="00F12E32" w:rsidRDefault="00F8640B" w:rsidP="002F14AF">
      <w:pPr>
        <w:pStyle w:val="Brdtekst"/>
        <w:rPr>
          <w:rFonts w:asciiTheme="majorHAnsi" w:hAnsiTheme="majorHAnsi"/>
        </w:rPr>
      </w:pPr>
      <w:r w:rsidRPr="00F12E32">
        <w:rPr>
          <w:rFonts w:asciiTheme="majorHAnsi" w:hAnsiTheme="majorHAnsi"/>
        </w:rPr>
        <w:t>T</w:t>
      </w:r>
      <w:r w:rsidR="002F14AF" w:rsidRPr="00F12E32">
        <w:rPr>
          <w:rFonts w:asciiTheme="majorHAnsi" w:hAnsiTheme="majorHAnsi"/>
        </w:rPr>
        <w:t xml:space="preserve">jenesteyter </w:t>
      </w:r>
      <w:r w:rsidRPr="00F12E32">
        <w:rPr>
          <w:rFonts w:asciiTheme="majorHAnsi" w:hAnsiTheme="majorHAnsi"/>
        </w:rPr>
        <w:t xml:space="preserve">kan ikke </w:t>
      </w:r>
      <w:r w:rsidR="002F14AF" w:rsidRPr="00F12E32">
        <w:rPr>
          <w:rFonts w:asciiTheme="majorHAnsi" w:hAnsiTheme="majorHAnsi"/>
        </w:rPr>
        <w:t>overdra sine kontraktsforpliktelser</w:t>
      </w:r>
      <w:r w:rsidRPr="00F12E32">
        <w:rPr>
          <w:rFonts w:asciiTheme="majorHAnsi" w:hAnsiTheme="majorHAnsi"/>
        </w:rPr>
        <w:t xml:space="preserve"> uten forutgående skriftlig samtykke fra Forsvarsbygg.</w:t>
      </w:r>
    </w:p>
    <w:p w14:paraId="2312F4B2" w14:textId="77777777" w:rsidR="00E030E3" w:rsidRDefault="00E030E3" w:rsidP="00CA789A">
      <w:pPr>
        <w:pStyle w:val="Overskrift1"/>
      </w:pPr>
      <w:bookmarkStart w:id="10" w:name="_Toc507747841"/>
      <w:bookmarkStart w:id="11" w:name="_Toc217705587"/>
      <w:r>
        <w:t>TJENESTEYTERS PLIKTER</w:t>
      </w:r>
      <w:bookmarkEnd w:id="10"/>
    </w:p>
    <w:p w14:paraId="2312F4B3" w14:textId="77777777" w:rsidR="00CA789A" w:rsidRPr="00CA789A" w:rsidRDefault="00E030E3" w:rsidP="00E030E3">
      <w:pPr>
        <w:pStyle w:val="Overskrift2"/>
      </w:pPr>
      <w:bookmarkStart w:id="12" w:name="_Toc507747842"/>
      <w:r w:rsidRPr="00CA789A">
        <w:t>Underleverandører og medhjelpere</w:t>
      </w:r>
      <w:bookmarkEnd w:id="11"/>
      <w:bookmarkEnd w:id="12"/>
    </w:p>
    <w:p w14:paraId="2312F4B4"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Tjenesteyter kan la underleverandører med nødvendige kvalifikasjoner utføre rutinemessige deler av oppdraget. Bruk av underleverandører ut over dette krever skriftlig forhåndssamtykke fra Forsvarsbygg.</w:t>
      </w:r>
    </w:p>
    <w:p w14:paraId="2312F4B5" w14:textId="4276A5A6" w:rsidR="00CA789A" w:rsidRPr="00F12E32" w:rsidRDefault="00CA789A" w:rsidP="00CA789A">
      <w:pPr>
        <w:spacing w:before="60" w:after="60"/>
        <w:jc w:val="both"/>
        <w:rPr>
          <w:rFonts w:asciiTheme="majorHAnsi" w:hAnsiTheme="majorHAnsi"/>
        </w:rPr>
      </w:pPr>
      <w:r w:rsidRPr="00F12E32">
        <w:rPr>
          <w:rFonts w:asciiTheme="majorHAnsi" w:hAnsiTheme="majorHAnsi"/>
        </w:rPr>
        <w:t>Dersom tjenesteyter engasjerer slike utenforstående, er tjenesteyter fullt ansvarlig for utførelsen av oppdraget</w:t>
      </w:r>
      <w:r w:rsidR="00F8640B" w:rsidRPr="00F12E32">
        <w:rPr>
          <w:rFonts w:asciiTheme="majorHAnsi" w:hAnsiTheme="majorHAnsi"/>
        </w:rPr>
        <w:t xml:space="preserve"> som om han hadde utført arbeidene selv</w:t>
      </w:r>
      <w:r w:rsidRPr="00F12E32">
        <w:rPr>
          <w:rFonts w:asciiTheme="majorHAnsi" w:hAnsiTheme="majorHAnsi"/>
        </w:rPr>
        <w:t xml:space="preserve">.  </w:t>
      </w:r>
    </w:p>
    <w:p w14:paraId="2312F4B6" w14:textId="77777777" w:rsidR="00E030E3" w:rsidRDefault="00E030E3" w:rsidP="00E030E3">
      <w:pPr>
        <w:pStyle w:val="Overskrift2"/>
      </w:pPr>
      <w:bookmarkStart w:id="13" w:name="_Toc507747843"/>
      <w:bookmarkStart w:id="14" w:name="_Toc217705588"/>
      <w:r>
        <w:t>Offentligrettslige krav</w:t>
      </w:r>
      <w:bookmarkEnd w:id="13"/>
    </w:p>
    <w:p w14:paraId="2312F4B7" w14:textId="77777777" w:rsidR="002F14AF" w:rsidRDefault="002F14AF" w:rsidP="00E030E3">
      <w:pPr>
        <w:pStyle w:val="Overskrift3"/>
      </w:pPr>
      <w:r>
        <w:t>Generelt</w:t>
      </w:r>
    </w:p>
    <w:p w14:paraId="2312F4B8" w14:textId="77777777" w:rsidR="002F14AF" w:rsidRPr="00F12E32" w:rsidRDefault="002F14AF" w:rsidP="002F14AF">
      <w:pPr>
        <w:pStyle w:val="Brdtekst"/>
        <w:rPr>
          <w:rFonts w:asciiTheme="majorHAnsi" w:hAnsiTheme="majorHAnsi"/>
        </w:rPr>
      </w:pPr>
      <w:r w:rsidRPr="00F12E32">
        <w:rPr>
          <w:rFonts w:asciiTheme="majorHAnsi" w:hAnsiTheme="majorHAnsi"/>
        </w:rPr>
        <w:t xml:space="preserve">Tjenesteyter skal i forbindelse med planlegging og utførelse av sine ytelser overholde samtlige offentligrettslige krav knyttet til ytelsene. </w:t>
      </w:r>
    </w:p>
    <w:p w14:paraId="2312F4B9" w14:textId="77777777" w:rsidR="00E030E3" w:rsidRDefault="00E030E3" w:rsidP="00E030E3">
      <w:pPr>
        <w:pStyle w:val="Overskrift3"/>
      </w:pPr>
      <w:r w:rsidRPr="00CA789A">
        <w:t>Krav til gjengs lønn og arbeidsvilkår for arbeidstakere</w:t>
      </w:r>
    </w:p>
    <w:p w14:paraId="2312F4BA" w14:textId="77777777" w:rsidR="00E030E3" w:rsidRPr="00F12E32" w:rsidRDefault="00E030E3" w:rsidP="00F8640B">
      <w:pPr>
        <w:spacing w:before="60" w:after="60"/>
        <w:jc w:val="both"/>
        <w:rPr>
          <w:rFonts w:asciiTheme="majorHAnsi" w:hAnsiTheme="majorHAnsi"/>
        </w:rPr>
      </w:pPr>
      <w:r w:rsidRPr="00F12E32">
        <w:rPr>
          <w:rFonts w:asciiTheme="majorHAnsi" w:hAnsiTheme="majorHAnsi"/>
        </w:rPr>
        <w:t>Tjenesteyter skal sørge for at ansatte i egen organisasjon og ansatte hos kontraktsmedhjelpere som direkte medvirker til oppfyllelse av kontrakten, har lønns- og arbeidsvilkår i samsvar med denne bestemmelsen.</w:t>
      </w:r>
    </w:p>
    <w:p w14:paraId="2312F4BC" w14:textId="77777777" w:rsidR="00E030E3" w:rsidRPr="00F12E32" w:rsidRDefault="00E030E3" w:rsidP="00F8640B">
      <w:pPr>
        <w:spacing w:before="60" w:after="60"/>
        <w:jc w:val="both"/>
        <w:rPr>
          <w:rFonts w:asciiTheme="majorHAnsi" w:hAnsiTheme="majorHAnsi"/>
        </w:rPr>
      </w:pPr>
      <w:r w:rsidRPr="00F12E32">
        <w:rPr>
          <w:rFonts w:asciiTheme="majorHAnsi" w:hAnsiTheme="majorHAnsi"/>
        </w:rPr>
        <w:t xml:space="preserve">På områder dekket av forskrift om allmenngjort tariffavtale skal lønns- og arbeidsvilkårene være i samsvar med gjeldende forskrifter. På områder som ikke er dekket av forskrift om allmenngjort tariffavtale, skal lønns- og arbeidsvilkårene være i henhold til gjeldende landsomfattende tariffavtale for den aktuelle bransje. </w:t>
      </w:r>
    </w:p>
    <w:p w14:paraId="2312F4BE" w14:textId="77777777" w:rsidR="00E030E3" w:rsidRPr="00F12E32" w:rsidRDefault="00E030E3" w:rsidP="00F8640B">
      <w:pPr>
        <w:spacing w:before="60" w:after="60"/>
        <w:jc w:val="both"/>
        <w:rPr>
          <w:rFonts w:asciiTheme="majorHAnsi" w:hAnsiTheme="majorHAnsi"/>
        </w:rPr>
      </w:pPr>
      <w:r w:rsidRPr="00F12E32">
        <w:rPr>
          <w:rFonts w:asciiTheme="majorHAnsi" w:hAnsiTheme="majorHAnsi"/>
        </w:rPr>
        <w:t>Med lønns- og arbeidsvilkår menes i denne sammenheng bestemmelser om</w:t>
      </w:r>
    </w:p>
    <w:p w14:paraId="2312F4BF" w14:textId="77777777" w:rsidR="00E030E3" w:rsidRPr="00F12E32" w:rsidRDefault="00E030E3" w:rsidP="00E030E3">
      <w:pPr>
        <w:pStyle w:val="Listeavsnitt"/>
        <w:numPr>
          <w:ilvl w:val="0"/>
          <w:numId w:val="12"/>
        </w:numPr>
        <w:jc w:val="both"/>
        <w:rPr>
          <w:rFonts w:asciiTheme="majorHAnsi" w:hAnsiTheme="majorHAnsi"/>
        </w:rPr>
      </w:pPr>
      <w:r w:rsidRPr="00F12E32">
        <w:rPr>
          <w:rFonts w:asciiTheme="majorHAnsi" w:hAnsiTheme="majorHAnsi"/>
        </w:rPr>
        <w:lastRenderedPageBreak/>
        <w:t xml:space="preserve">minste arbeidstid, </w:t>
      </w:r>
    </w:p>
    <w:p w14:paraId="2312F4C0" w14:textId="77777777" w:rsidR="00E030E3" w:rsidRPr="00F12E32" w:rsidRDefault="00E030E3" w:rsidP="00E030E3">
      <w:pPr>
        <w:pStyle w:val="Listeavsnitt"/>
        <w:numPr>
          <w:ilvl w:val="0"/>
          <w:numId w:val="12"/>
        </w:numPr>
        <w:jc w:val="both"/>
        <w:rPr>
          <w:rFonts w:asciiTheme="majorHAnsi" w:hAnsiTheme="majorHAnsi"/>
        </w:rPr>
      </w:pPr>
      <w:r w:rsidRPr="00F12E32">
        <w:rPr>
          <w:rFonts w:asciiTheme="majorHAnsi" w:hAnsiTheme="majorHAnsi"/>
        </w:rPr>
        <w:t xml:space="preserve">lønn, herunder overtidstillegg, skift- og turnustillegg og ulempetillegg, og </w:t>
      </w:r>
    </w:p>
    <w:p w14:paraId="2312F4C1" w14:textId="77777777" w:rsidR="00E030E3" w:rsidRPr="00F12E32" w:rsidRDefault="00E030E3" w:rsidP="00E030E3">
      <w:pPr>
        <w:pStyle w:val="Listeavsnitt"/>
        <w:numPr>
          <w:ilvl w:val="0"/>
          <w:numId w:val="12"/>
        </w:numPr>
        <w:jc w:val="both"/>
        <w:rPr>
          <w:rFonts w:asciiTheme="majorHAnsi" w:hAnsiTheme="majorHAnsi"/>
        </w:rPr>
      </w:pPr>
      <w:r w:rsidRPr="00F12E32">
        <w:rPr>
          <w:rFonts w:asciiTheme="majorHAnsi" w:hAnsiTheme="majorHAnsi"/>
        </w:rPr>
        <w:t xml:space="preserve">og dekning av utgifter til reise, kost og losji, </w:t>
      </w:r>
    </w:p>
    <w:p w14:paraId="2312F4C2" w14:textId="77777777" w:rsidR="00E030E3" w:rsidRPr="00F12E32" w:rsidRDefault="00E030E3" w:rsidP="00F8640B">
      <w:pPr>
        <w:spacing w:before="60" w:after="60"/>
        <w:jc w:val="both"/>
        <w:rPr>
          <w:rFonts w:asciiTheme="majorHAnsi" w:hAnsiTheme="majorHAnsi"/>
        </w:rPr>
      </w:pPr>
      <w:r w:rsidRPr="00F12E32">
        <w:rPr>
          <w:rFonts w:asciiTheme="majorHAnsi" w:hAnsiTheme="majorHAnsi"/>
        </w:rPr>
        <w:t xml:space="preserve">i den grad slike bestemmelser følger av tariffavtalen. </w:t>
      </w:r>
    </w:p>
    <w:p w14:paraId="2312F4C4" w14:textId="77777777" w:rsidR="00E030E3" w:rsidRPr="00F12E32" w:rsidRDefault="00E030E3" w:rsidP="00F8640B">
      <w:pPr>
        <w:spacing w:before="60" w:after="60"/>
        <w:jc w:val="both"/>
        <w:rPr>
          <w:rFonts w:asciiTheme="majorHAnsi" w:hAnsiTheme="majorHAnsi"/>
        </w:rPr>
      </w:pPr>
      <w:r w:rsidRPr="00F12E32">
        <w:rPr>
          <w:rFonts w:asciiTheme="majorHAnsi" w:hAnsiTheme="majorHAnsi"/>
        </w:rPr>
        <w:t>Alle avtaler tjenesteyter inngår for utføring av arbeid under denne kontrakten skal inneholde tilsvarende bestemmelser.</w:t>
      </w:r>
    </w:p>
    <w:p w14:paraId="2312F4C6" w14:textId="7E869234" w:rsidR="00E030E3" w:rsidRPr="00F12E32" w:rsidRDefault="00E030E3" w:rsidP="00F8640B">
      <w:pPr>
        <w:spacing w:before="60" w:after="60"/>
        <w:jc w:val="both"/>
        <w:rPr>
          <w:rFonts w:asciiTheme="majorHAnsi" w:hAnsiTheme="majorHAnsi"/>
        </w:rPr>
      </w:pPr>
      <w:r w:rsidRPr="00F12E32">
        <w:rPr>
          <w:rFonts w:asciiTheme="majorHAnsi" w:hAnsiTheme="majorHAnsi"/>
        </w:rPr>
        <w:t xml:space="preserve">Dersom tjenesteyter ikke etterlever klausulen, har </w:t>
      </w:r>
      <w:r w:rsidR="00052DE6" w:rsidRPr="00F12E32">
        <w:rPr>
          <w:rFonts w:asciiTheme="majorHAnsi" w:hAnsiTheme="majorHAnsi"/>
        </w:rPr>
        <w:t>Forsvarsbygg</w:t>
      </w:r>
      <w:r w:rsidRPr="00F12E32">
        <w:rPr>
          <w:rFonts w:asciiTheme="majorHAnsi" w:hAnsiTheme="majorHAnsi"/>
        </w:rPr>
        <w:t xml:space="preserve"> rett til å holde tilbake deler av kontraktssummen til det er dokumentert at forholdet er i orden. Oppdragsgiver kan holde tilbake et beløp tilsvarende ca. to ganger besparelsen for arbeidsgiveren.</w:t>
      </w:r>
    </w:p>
    <w:p w14:paraId="2312F4C8" w14:textId="77777777" w:rsidR="00E030E3" w:rsidRPr="00F12E32" w:rsidRDefault="00E030E3" w:rsidP="00F8640B">
      <w:pPr>
        <w:spacing w:before="60" w:after="60"/>
        <w:jc w:val="both"/>
        <w:rPr>
          <w:rFonts w:asciiTheme="majorHAnsi" w:hAnsiTheme="majorHAnsi"/>
        </w:rPr>
      </w:pPr>
      <w:r w:rsidRPr="00F12E32">
        <w:rPr>
          <w:rFonts w:asciiTheme="majorHAnsi" w:hAnsiTheme="majorHAnsi"/>
        </w:rPr>
        <w:t xml:space="preserve">Tjenesteyter skal på oppfordring legge frem dokumentasjon for lønns- og arbeidsvilkårene som blir benyttet. Tjenesteyter skal også fremlegge dokumentasjon på lønns- og arbeidsvilkårene hos kontraktsmedhjelperne. </w:t>
      </w:r>
    </w:p>
    <w:p w14:paraId="2312F4CA" w14:textId="77777777" w:rsidR="00E030E3" w:rsidRPr="00F12E32" w:rsidRDefault="00E030E3" w:rsidP="00F8640B">
      <w:pPr>
        <w:spacing w:before="60" w:after="60"/>
        <w:jc w:val="both"/>
        <w:rPr>
          <w:rFonts w:asciiTheme="majorHAnsi" w:hAnsiTheme="majorHAnsi"/>
        </w:rPr>
      </w:pPr>
      <w:r w:rsidRPr="00F12E32">
        <w:rPr>
          <w:rFonts w:asciiTheme="majorHAnsi" w:hAnsiTheme="majorHAnsi"/>
        </w:rPr>
        <w:t>Lederen av tjenesteyters virksomhet er ansvarlig for at denne kontraktsbestemmelsen blir etterlevd.</w:t>
      </w:r>
    </w:p>
    <w:p w14:paraId="6976441D" w14:textId="77777777" w:rsidR="00052DE6" w:rsidRDefault="00052DE6" w:rsidP="00052DE6">
      <w:pPr>
        <w:pStyle w:val="Overskrift3"/>
      </w:pPr>
      <w:r>
        <w:t xml:space="preserve">Lærlingeklausul </w:t>
      </w:r>
    </w:p>
    <w:p w14:paraId="649FB5D3" w14:textId="222220D4" w:rsidR="00052DE6" w:rsidRPr="00F12E32" w:rsidRDefault="00052DE6" w:rsidP="00052DE6">
      <w:pPr>
        <w:rPr>
          <w:rFonts w:asciiTheme="majorHAnsi" w:hAnsiTheme="majorHAnsi"/>
          <w:i/>
        </w:rPr>
      </w:pPr>
      <w:r w:rsidRPr="00F12E32">
        <w:rPr>
          <w:rFonts w:asciiTheme="majorHAnsi" w:hAnsiTheme="majorHAnsi"/>
          <w:i/>
        </w:rPr>
        <w:t>(Gjelder kun dersom dette fremgår av øvrige deler av konkurransegrunnlaget)</w:t>
      </w:r>
    </w:p>
    <w:p w14:paraId="0216A87F" w14:textId="261CBEAF" w:rsidR="00052DE6" w:rsidRPr="00F12E32" w:rsidRDefault="00052DE6" w:rsidP="00052DE6">
      <w:pPr>
        <w:pStyle w:val="Listeavsnitt"/>
        <w:numPr>
          <w:ilvl w:val="0"/>
          <w:numId w:val="25"/>
        </w:numPr>
        <w:spacing w:before="60" w:after="60"/>
        <w:ind w:left="426"/>
        <w:jc w:val="both"/>
        <w:rPr>
          <w:rFonts w:asciiTheme="majorHAnsi" w:hAnsiTheme="majorHAnsi"/>
        </w:rPr>
      </w:pPr>
      <w:bookmarkStart w:id="15" w:name="_Ref487019726"/>
      <w:r w:rsidRPr="00F12E32">
        <w:rPr>
          <w:rFonts w:asciiTheme="majorHAnsi" w:hAnsiTheme="majorHAnsi"/>
        </w:rPr>
        <w:t>Plikt til bruk av lærling</w:t>
      </w:r>
      <w:bookmarkEnd w:id="15"/>
    </w:p>
    <w:p w14:paraId="3A4AC722" w14:textId="24A648C0" w:rsidR="00052DE6" w:rsidRPr="00F12E32" w:rsidRDefault="00052DE6" w:rsidP="00052DE6">
      <w:pPr>
        <w:spacing w:before="60" w:after="60"/>
        <w:jc w:val="both"/>
        <w:rPr>
          <w:rFonts w:asciiTheme="majorHAnsi" w:hAnsiTheme="majorHAnsi"/>
        </w:rPr>
      </w:pPr>
      <w:r w:rsidRPr="00F12E32">
        <w:rPr>
          <w:rFonts w:asciiTheme="majorHAnsi" w:hAnsiTheme="majorHAnsi"/>
        </w:rPr>
        <w:t>Det er et krav at lærlinger skal delta i utførelsen av kontraktarbeidet. Kravet kan oppfylles av Tjenesteyteren eller en eller flere av hans underentreprenører.</w:t>
      </w:r>
    </w:p>
    <w:p w14:paraId="0F039403" w14:textId="77777777" w:rsidR="00052DE6" w:rsidRPr="00F12E32" w:rsidRDefault="00052DE6" w:rsidP="00052DE6">
      <w:pPr>
        <w:spacing w:before="60" w:after="60"/>
        <w:jc w:val="both"/>
        <w:rPr>
          <w:rFonts w:asciiTheme="majorHAnsi" w:hAnsiTheme="majorHAnsi"/>
        </w:rPr>
      </w:pPr>
      <w:r w:rsidRPr="00F12E32">
        <w:rPr>
          <w:rFonts w:asciiTheme="majorHAnsi" w:hAnsiTheme="majorHAnsi"/>
        </w:rPr>
        <w:t xml:space="preserve">Arbeidstimene utført av en eller flere lærlinger, </w:t>
      </w:r>
      <w:proofErr w:type="spellStart"/>
      <w:r w:rsidRPr="00F12E32">
        <w:rPr>
          <w:rFonts w:asciiTheme="majorHAnsi" w:hAnsiTheme="majorHAnsi"/>
        </w:rPr>
        <w:t>jf</w:t>
      </w:r>
      <w:proofErr w:type="spellEnd"/>
      <w:r w:rsidRPr="00F12E32">
        <w:rPr>
          <w:rFonts w:asciiTheme="majorHAnsi" w:hAnsiTheme="majorHAnsi"/>
        </w:rPr>
        <w:t xml:space="preserve"> </w:t>
      </w:r>
      <w:proofErr w:type="spellStart"/>
      <w:r w:rsidRPr="00F12E32">
        <w:rPr>
          <w:rFonts w:asciiTheme="majorHAnsi" w:hAnsiTheme="majorHAnsi"/>
        </w:rPr>
        <w:t>opplæringslova</w:t>
      </w:r>
      <w:proofErr w:type="spellEnd"/>
      <w:r w:rsidRPr="00F12E32">
        <w:rPr>
          <w:rFonts w:asciiTheme="majorHAnsi" w:hAnsiTheme="majorHAnsi"/>
        </w:rPr>
        <w:t xml:space="preserve"> § 4-1, skal utgjøre minimum 5 % av arbeidede timer i utførende fag (de fag som omfattes av utdanningsprogrammet for bygg- og anleggsteknikk, elektrofag, samt anleggsgartnerfaget) på prosjektet regnet frem til overtakelse. </w:t>
      </w:r>
    </w:p>
    <w:p w14:paraId="3C2AB3A7" w14:textId="77777777" w:rsidR="00052DE6" w:rsidRPr="00F12E32" w:rsidRDefault="00052DE6" w:rsidP="00052DE6">
      <w:pPr>
        <w:spacing w:before="60" w:after="60"/>
        <w:jc w:val="both"/>
        <w:rPr>
          <w:rFonts w:asciiTheme="majorHAnsi" w:hAnsiTheme="majorHAnsi"/>
        </w:rPr>
      </w:pPr>
      <w:r w:rsidRPr="00F12E32">
        <w:rPr>
          <w:rFonts w:asciiTheme="majorHAnsi" w:hAnsiTheme="majorHAnsi"/>
        </w:rPr>
        <w:t>Utenlandske entreprenører kan oppfylle lærlingekravet ved å benytte lærlinger som er tilknyttet offentlig godkjent lærlingeordning i Norge eller tilsvarende ordning i opprinnelseslandet. Dersom opprinnelseslandet ikke har en lærlingordning, kan kravet oppfylles ved å benytte praksiselev fra en opplæringsordning i opprinnelseslandet.</w:t>
      </w:r>
    </w:p>
    <w:p w14:paraId="6452401E" w14:textId="11D38D4A" w:rsidR="00052DE6" w:rsidRPr="00F12E32" w:rsidRDefault="00052DE6" w:rsidP="00052DE6">
      <w:pPr>
        <w:spacing w:before="60" w:after="60"/>
        <w:jc w:val="both"/>
        <w:rPr>
          <w:rFonts w:asciiTheme="majorHAnsi" w:hAnsiTheme="majorHAnsi"/>
        </w:rPr>
      </w:pPr>
      <w:r w:rsidRPr="00F12E32">
        <w:rPr>
          <w:rFonts w:asciiTheme="majorHAnsi" w:hAnsiTheme="majorHAnsi"/>
        </w:rPr>
        <w:t xml:space="preserve">Tjenesteyteren skal ved oppstart, og på anmodning under gjennomføringen av kontraktsarbeidet, sannsynliggjøre at kravene vil bli oppfylt. Hvis ikke annet er avtalt, skal Tjenesteyteren før oppstart av ytelsene levere en bemanningsplan hvor det synliggjøres hvor og når han planlegger å bruke lærlinger, samt navn og kontaktinformasjon til denne/disse. Forsvarsbygg skal varsles om eventuelle avvik fra planen. Ved </w:t>
      </w:r>
      <w:proofErr w:type="spellStart"/>
      <w:r w:rsidRPr="00F12E32">
        <w:rPr>
          <w:rFonts w:asciiTheme="majorHAnsi" w:hAnsiTheme="majorHAnsi"/>
        </w:rPr>
        <w:t>kontraktsavslutning</w:t>
      </w:r>
      <w:proofErr w:type="spellEnd"/>
      <w:r w:rsidRPr="00F12E32">
        <w:rPr>
          <w:rFonts w:asciiTheme="majorHAnsi" w:hAnsiTheme="majorHAnsi"/>
        </w:rPr>
        <w:t xml:space="preserve"> skal det fremlegges oversikt over antall lærlingetimer. Timelister skal fremlegges på anmodning.</w:t>
      </w:r>
    </w:p>
    <w:p w14:paraId="43A1E214" w14:textId="323CBAD5" w:rsidR="00052DE6" w:rsidRPr="00F12E32" w:rsidRDefault="00052DE6" w:rsidP="00052DE6">
      <w:pPr>
        <w:spacing w:before="60" w:after="60"/>
        <w:jc w:val="both"/>
        <w:rPr>
          <w:rFonts w:asciiTheme="majorHAnsi" w:hAnsiTheme="majorHAnsi"/>
        </w:rPr>
      </w:pPr>
      <w:r w:rsidRPr="00F12E32">
        <w:rPr>
          <w:rFonts w:asciiTheme="majorHAnsi" w:hAnsiTheme="majorHAnsi"/>
        </w:rPr>
        <w:t>Dersom arbeidene ikke er egnet for bruk av lærlinger ut fra arbeidets art og helse, miljø og sikkerhet, kan Forsvarsbygg tillate at prosentkravene ovenfor fravikes. Tjenesteyteren anses dessuten å ha oppfylt krav om bruk av lærling dersom ett av unntakene i forskrift om plikt til bruk av lærling i offentlige kontrakter av 17.12.2016 § 9 kommer til anvendelse.</w:t>
      </w:r>
    </w:p>
    <w:p w14:paraId="07087875" w14:textId="77777777" w:rsidR="00052DE6" w:rsidRPr="00F12E32" w:rsidRDefault="00052DE6" w:rsidP="00052DE6">
      <w:pPr>
        <w:pStyle w:val="Listeavsnitt"/>
        <w:numPr>
          <w:ilvl w:val="0"/>
          <w:numId w:val="25"/>
        </w:numPr>
        <w:spacing w:before="60" w:after="60"/>
        <w:ind w:left="426"/>
        <w:jc w:val="both"/>
        <w:rPr>
          <w:rFonts w:asciiTheme="majorHAnsi" w:hAnsiTheme="majorHAnsi"/>
        </w:rPr>
      </w:pPr>
      <w:r w:rsidRPr="00F12E32">
        <w:rPr>
          <w:rFonts w:asciiTheme="majorHAnsi" w:hAnsiTheme="majorHAnsi"/>
        </w:rPr>
        <w:t>Sanksjoner</w:t>
      </w:r>
    </w:p>
    <w:p w14:paraId="6B01D3E7" w14:textId="1AB117EC" w:rsidR="00052DE6" w:rsidRPr="00F12E32" w:rsidRDefault="00052DE6" w:rsidP="00052DE6">
      <w:pPr>
        <w:spacing w:before="60" w:after="60"/>
        <w:jc w:val="both"/>
        <w:rPr>
          <w:rFonts w:asciiTheme="majorHAnsi" w:hAnsiTheme="majorHAnsi"/>
        </w:rPr>
      </w:pPr>
      <w:r w:rsidRPr="00F12E32">
        <w:rPr>
          <w:rFonts w:asciiTheme="majorHAnsi" w:hAnsiTheme="majorHAnsi"/>
        </w:rPr>
        <w:t>Forsvarsbygg kan holde tilbake inntil 5 promille av kontraktssummen dersom ovennevnte plikter misligholdes, eller det er grunn til å tro at slikt mislighold vil inntreffe, og forholdet ikke blir rettet innen en rimelig frist gitt ved skriftlig varsel fra Forsvarsbygg.</w:t>
      </w:r>
    </w:p>
    <w:p w14:paraId="54C2E222" w14:textId="4C2FC2F9" w:rsidR="00052DE6" w:rsidRPr="00F12E32" w:rsidRDefault="00052DE6" w:rsidP="00052DE6">
      <w:pPr>
        <w:spacing w:before="60" w:after="60"/>
        <w:jc w:val="both"/>
        <w:rPr>
          <w:rFonts w:asciiTheme="majorHAnsi" w:hAnsiTheme="majorHAnsi"/>
        </w:rPr>
      </w:pPr>
      <w:r w:rsidRPr="00F12E32">
        <w:rPr>
          <w:rFonts w:asciiTheme="majorHAnsi" w:hAnsiTheme="majorHAnsi"/>
        </w:rPr>
        <w:t xml:space="preserve">Dersom kravet om 5%, jf. punkt </w:t>
      </w:r>
      <w:r w:rsidRPr="00F12E32">
        <w:rPr>
          <w:rFonts w:asciiTheme="majorHAnsi" w:hAnsiTheme="majorHAnsi"/>
        </w:rPr>
        <w:fldChar w:fldCharType="begin"/>
      </w:r>
      <w:r w:rsidRPr="00F12E32">
        <w:rPr>
          <w:rFonts w:asciiTheme="majorHAnsi" w:hAnsiTheme="majorHAnsi"/>
        </w:rPr>
        <w:instrText xml:space="preserve"> REF _Ref487019726 \r \h  \* MERGEFORMAT </w:instrText>
      </w:r>
      <w:r w:rsidRPr="00F12E32">
        <w:rPr>
          <w:rFonts w:asciiTheme="majorHAnsi" w:hAnsiTheme="majorHAnsi"/>
        </w:rPr>
      </w:r>
      <w:r w:rsidRPr="00F12E32">
        <w:rPr>
          <w:rFonts w:asciiTheme="majorHAnsi" w:hAnsiTheme="majorHAnsi"/>
        </w:rPr>
        <w:fldChar w:fldCharType="separate"/>
      </w:r>
      <w:r w:rsidRPr="00F12E32">
        <w:rPr>
          <w:rFonts w:asciiTheme="majorHAnsi" w:hAnsiTheme="majorHAnsi"/>
        </w:rPr>
        <w:t>11.4.1</w:t>
      </w:r>
      <w:r w:rsidRPr="00F12E32">
        <w:rPr>
          <w:rFonts w:asciiTheme="majorHAnsi" w:hAnsiTheme="majorHAnsi"/>
        </w:rPr>
        <w:fldChar w:fldCharType="end"/>
      </w:r>
      <w:r w:rsidRPr="00F12E32">
        <w:rPr>
          <w:rFonts w:asciiTheme="majorHAnsi" w:hAnsiTheme="majorHAnsi"/>
        </w:rPr>
        <w:t xml:space="preserve"> annet ledd, ikke er nådd ved overtakelse, ilegges en bot på 5 promille av kontraktssummen. Boten reduseres forholdsmessig dersom arbeidstimene utført av lærlinger utgjør 4% eller mer av arbeidstimene på prosjektet. Boten skal betales i tillegg til eventuell dagmulkt for forsinkelse og annen dagmulkt etter kontrakten. </w:t>
      </w:r>
    </w:p>
    <w:p w14:paraId="2312F4CB" w14:textId="77777777" w:rsidR="00E030E3" w:rsidRPr="00CA789A" w:rsidRDefault="00E030E3" w:rsidP="002F14AF">
      <w:pPr>
        <w:pStyle w:val="Overskrift3"/>
      </w:pPr>
      <w:bookmarkStart w:id="16" w:name="_Toc217705590"/>
      <w:r w:rsidRPr="00CA789A">
        <w:t>Oppdrag underlagt sikkerhetsrestriksjoner</w:t>
      </w:r>
      <w:bookmarkEnd w:id="16"/>
    </w:p>
    <w:p w14:paraId="2312F4CC" w14:textId="77777777" w:rsidR="00E030E3" w:rsidRPr="00F12E32" w:rsidRDefault="00E030E3" w:rsidP="00E030E3">
      <w:pPr>
        <w:spacing w:before="60" w:after="60"/>
        <w:jc w:val="both"/>
        <w:rPr>
          <w:rFonts w:asciiTheme="majorHAnsi" w:hAnsiTheme="majorHAnsi"/>
        </w:rPr>
      </w:pPr>
      <w:r w:rsidRPr="00F12E32">
        <w:rPr>
          <w:rFonts w:asciiTheme="majorHAnsi" w:hAnsiTheme="majorHAnsi"/>
        </w:rPr>
        <w:t>Dersom oppdraget er underlagt sikkerhetsrestriksjoner, må tjenesteyter og dennes representanter inneha de nødvendige sikkerhetsklareringer og -autorisasjoner.</w:t>
      </w:r>
    </w:p>
    <w:p w14:paraId="2312F4CD" w14:textId="77777777" w:rsidR="00E030E3" w:rsidRPr="00F12E32" w:rsidRDefault="00E030E3" w:rsidP="00E030E3">
      <w:pPr>
        <w:spacing w:before="60" w:after="60"/>
        <w:jc w:val="both"/>
        <w:rPr>
          <w:rFonts w:asciiTheme="majorHAnsi" w:hAnsiTheme="majorHAnsi"/>
        </w:rPr>
      </w:pPr>
      <w:r w:rsidRPr="00F12E32">
        <w:rPr>
          <w:rFonts w:asciiTheme="majorHAnsi" w:hAnsiTheme="majorHAnsi"/>
        </w:rPr>
        <w:t xml:space="preserve">Videre skal egen sikkerhetsavtale inngås, </w:t>
      </w:r>
      <w:proofErr w:type="spellStart"/>
      <w:r w:rsidRPr="00F12E32">
        <w:rPr>
          <w:rFonts w:asciiTheme="majorHAnsi" w:hAnsiTheme="majorHAnsi"/>
        </w:rPr>
        <w:t>jf</w:t>
      </w:r>
      <w:proofErr w:type="spellEnd"/>
      <w:r w:rsidRPr="00F12E32">
        <w:rPr>
          <w:rFonts w:asciiTheme="majorHAnsi" w:hAnsiTheme="majorHAnsi"/>
        </w:rPr>
        <w:t xml:space="preserve"> forskrift om sikkerhetsgraderte anskaffelser § 2-5 og sikkerhetsloven </w:t>
      </w:r>
      <w:proofErr w:type="spellStart"/>
      <w:r w:rsidRPr="00F12E32">
        <w:rPr>
          <w:rFonts w:asciiTheme="majorHAnsi" w:hAnsiTheme="majorHAnsi"/>
        </w:rPr>
        <w:t>kap</w:t>
      </w:r>
      <w:proofErr w:type="spellEnd"/>
      <w:r w:rsidRPr="00F12E32">
        <w:rPr>
          <w:rFonts w:asciiTheme="majorHAnsi" w:hAnsiTheme="majorHAnsi"/>
        </w:rPr>
        <w:t>. 7.</w:t>
      </w:r>
    </w:p>
    <w:p w14:paraId="2312F4CE" w14:textId="77777777" w:rsidR="00E030E3" w:rsidRPr="00F12E32" w:rsidRDefault="00E030E3" w:rsidP="00E030E3">
      <w:pPr>
        <w:spacing w:before="60" w:after="60"/>
        <w:jc w:val="both"/>
        <w:rPr>
          <w:rFonts w:asciiTheme="majorHAnsi" w:hAnsiTheme="majorHAnsi"/>
        </w:rPr>
      </w:pPr>
      <w:r w:rsidRPr="00F12E32">
        <w:rPr>
          <w:rFonts w:asciiTheme="majorHAnsi" w:hAnsiTheme="majorHAnsi"/>
        </w:rPr>
        <w:lastRenderedPageBreak/>
        <w:t xml:space="preserve">Tjenesteyter og hans representanter forplikter seg til å overholde denne sikkerhetsavtalen og det til </w:t>
      </w:r>
      <w:proofErr w:type="spellStart"/>
      <w:r w:rsidRPr="00F12E32">
        <w:rPr>
          <w:rFonts w:asciiTheme="majorHAnsi" w:hAnsiTheme="majorHAnsi"/>
        </w:rPr>
        <w:t>en hver</w:t>
      </w:r>
      <w:proofErr w:type="spellEnd"/>
      <w:r w:rsidRPr="00F12E32">
        <w:rPr>
          <w:rFonts w:asciiTheme="majorHAnsi" w:hAnsiTheme="majorHAnsi"/>
        </w:rPr>
        <w:t xml:space="preserve"> til gjeldende regelverk om sikkerhetsgradert informasjon.</w:t>
      </w:r>
    </w:p>
    <w:p w14:paraId="2312F4CF" w14:textId="77777777" w:rsidR="00E030E3" w:rsidRPr="00F12E32" w:rsidRDefault="00E030E3" w:rsidP="00E030E3">
      <w:pPr>
        <w:spacing w:before="60" w:after="60"/>
        <w:jc w:val="both"/>
        <w:rPr>
          <w:rFonts w:asciiTheme="majorHAnsi" w:hAnsiTheme="majorHAnsi"/>
        </w:rPr>
      </w:pPr>
      <w:r w:rsidRPr="00F12E32">
        <w:rPr>
          <w:rFonts w:asciiTheme="majorHAnsi" w:hAnsiTheme="majorHAnsi"/>
        </w:rPr>
        <w:t>Overtredelse av sikkerhetsbestemmelser og/eller tap av nødvendig klarering/autorisasjon er å anse som vesentlig mislighold av tjenesteyters kontraktsforpliktelser.</w:t>
      </w:r>
    </w:p>
    <w:p w14:paraId="2312F4D0" w14:textId="77777777" w:rsidR="00E030E3" w:rsidRPr="00F12E32" w:rsidRDefault="00E030E3" w:rsidP="00E030E3">
      <w:pPr>
        <w:spacing w:before="60" w:after="60"/>
        <w:jc w:val="both"/>
        <w:rPr>
          <w:rFonts w:asciiTheme="majorHAnsi" w:hAnsiTheme="majorHAnsi"/>
        </w:rPr>
      </w:pPr>
      <w:r w:rsidRPr="00F12E32">
        <w:rPr>
          <w:rFonts w:asciiTheme="majorHAnsi" w:hAnsiTheme="majorHAnsi"/>
        </w:rPr>
        <w:t>Graderte dokumenter skal ikke oppbevares av tjenesteyter etter oppdragets avslutning.</w:t>
      </w:r>
    </w:p>
    <w:p w14:paraId="2312F4D1" w14:textId="77777777" w:rsidR="00CA789A" w:rsidRPr="00CA789A" w:rsidRDefault="00E030E3" w:rsidP="00E030E3">
      <w:pPr>
        <w:pStyle w:val="Overskrift2"/>
      </w:pPr>
      <w:bookmarkStart w:id="17" w:name="_Toc507747844"/>
      <w:r w:rsidRPr="00CA789A">
        <w:t>Pliktig medlemskap i returordning for emballasje</w:t>
      </w:r>
      <w:bookmarkEnd w:id="17"/>
      <w:r w:rsidRPr="00CA789A">
        <w:t xml:space="preserve"> </w:t>
      </w:r>
    </w:p>
    <w:p w14:paraId="2312F4D2"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En norsk tjenesteyter (</w:t>
      </w:r>
      <w:proofErr w:type="spellStart"/>
      <w:r w:rsidRPr="00F12E32">
        <w:rPr>
          <w:rFonts w:asciiTheme="majorHAnsi" w:hAnsiTheme="majorHAnsi"/>
        </w:rPr>
        <w:t>merverdiavgiftsregistrert</w:t>
      </w:r>
      <w:proofErr w:type="spellEnd"/>
      <w:r w:rsidRPr="00F12E32">
        <w:rPr>
          <w:rFonts w:asciiTheme="majorHAnsi" w:hAnsiTheme="majorHAnsi"/>
        </w:rPr>
        <w:t xml:space="preserve"> i Norge) skal senest ved kontraktsinngåelsen fremlegge dokumentasjon (medlemsbevis fra Grønt Punkt Norge AS eller tilsvarende ordning) for at han er medlem i en miljømessig forsvarlig returordning for sluttbehandling av emballasje eller oppfyller forpliktelsen gjennom tilsvarende egen returordning. Dersom tjenesteyter er av den oppfatning at han ikke kommer til å benytte emballasje, skal han senest ved kontraktsinngåelsen sende en skriftlig erklæring til Forsvarsbygg om dette.</w:t>
      </w:r>
    </w:p>
    <w:p w14:paraId="2312F4D3"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Ovennevnte krav gjelder kun dersom kontrakten overstiger kr 100.000,- ekskl. mva. </w:t>
      </w:r>
    </w:p>
    <w:p w14:paraId="2312F4D4" w14:textId="77777777" w:rsidR="00CA789A" w:rsidRPr="00CA789A" w:rsidRDefault="00E030E3" w:rsidP="00E030E3">
      <w:pPr>
        <w:pStyle w:val="Overskrift2"/>
      </w:pPr>
      <w:bookmarkStart w:id="18" w:name="_Toc217705589"/>
      <w:bookmarkStart w:id="19" w:name="_Toc507747845"/>
      <w:bookmarkStart w:id="20" w:name="_Toc15373493"/>
      <w:bookmarkStart w:id="21" w:name="_Toc35663362"/>
      <w:bookmarkEnd w:id="14"/>
      <w:r w:rsidRPr="00CA789A">
        <w:t>Etiske krav</w:t>
      </w:r>
      <w:bookmarkEnd w:id="18"/>
      <w:bookmarkEnd w:id="19"/>
    </w:p>
    <w:p w14:paraId="2312F4D5" w14:textId="21DD9B65" w:rsidR="00CA789A" w:rsidRPr="00F12E32" w:rsidRDefault="00CA789A" w:rsidP="00CA789A">
      <w:pPr>
        <w:spacing w:before="60" w:after="60"/>
        <w:jc w:val="both"/>
        <w:rPr>
          <w:rFonts w:asciiTheme="majorHAnsi" w:hAnsiTheme="majorHAnsi" w:cs="Arial"/>
        </w:rPr>
      </w:pPr>
      <w:r w:rsidRPr="00F12E32">
        <w:rPr>
          <w:rFonts w:asciiTheme="majorHAnsi" w:hAnsiTheme="majorHAnsi" w:cs="Arial"/>
        </w:rPr>
        <w:t xml:space="preserve">Tjenesteyter plikter å gjøre seg kjent med og overholde de etiske krav og retningslinjer som </w:t>
      </w:r>
      <w:r w:rsidR="00F8640B" w:rsidRPr="00F12E32">
        <w:rPr>
          <w:rFonts w:asciiTheme="majorHAnsi" w:hAnsiTheme="majorHAnsi" w:cs="Arial"/>
        </w:rPr>
        <w:t xml:space="preserve">gjelder i </w:t>
      </w:r>
      <w:r w:rsidRPr="00F12E32">
        <w:rPr>
          <w:rFonts w:asciiTheme="majorHAnsi" w:hAnsiTheme="majorHAnsi" w:cs="Arial"/>
        </w:rPr>
        <w:t>Forsvarsbygg</w:t>
      </w:r>
      <w:r w:rsidR="00F8640B" w:rsidRPr="00F12E32">
        <w:rPr>
          <w:rFonts w:asciiTheme="majorHAnsi" w:hAnsiTheme="majorHAnsi" w:cs="Arial"/>
        </w:rPr>
        <w:t>.</w:t>
      </w:r>
      <w:r w:rsidRPr="00F12E32">
        <w:rPr>
          <w:rFonts w:asciiTheme="majorHAnsi" w:hAnsiTheme="majorHAnsi" w:cs="Arial"/>
        </w:rPr>
        <w:t xml:space="preserve"> De etiske kravene og retningslinjene kan leses på </w:t>
      </w:r>
      <w:hyperlink r:id="rId13" w:history="1">
        <w:r w:rsidRPr="00F12E32">
          <w:rPr>
            <w:rFonts w:asciiTheme="majorHAnsi" w:hAnsiTheme="majorHAnsi" w:cs="Arial"/>
            <w:color w:val="0000FF"/>
            <w:sz w:val="20"/>
            <w:szCs w:val="20"/>
            <w:u w:val="single"/>
          </w:rPr>
          <w:t>www.forsvarsbygg.no</w:t>
        </w:r>
      </w:hyperlink>
      <w:r w:rsidRPr="00F12E32">
        <w:rPr>
          <w:rFonts w:asciiTheme="majorHAnsi" w:hAnsiTheme="majorHAnsi" w:cs="Arial"/>
        </w:rPr>
        <w:t xml:space="preserve">. </w:t>
      </w:r>
    </w:p>
    <w:p w14:paraId="2312F4D6" w14:textId="77777777" w:rsidR="00CA789A" w:rsidRPr="00CA789A" w:rsidRDefault="00E030E3" w:rsidP="00E030E3">
      <w:pPr>
        <w:pStyle w:val="Overskrift2"/>
      </w:pPr>
      <w:bookmarkStart w:id="22" w:name="_Toc507747846"/>
      <w:r w:rsidRPr="00CA789A">
        <w:t>Krav til etisk handel</w:t>
      </w:r>
      <w:bookmarkEnd w:id="22"/>
    </w:p>
    <w:p w14:paraId="2312F4D7" w14:textId="7D208BCA" w:rsidR="00CA789A" w:rsidRPr="00F12E32" w:rsidRDefault="00CA789A" w:rsidP="00CA789A">
      <w:pPr>
        <w:spacing w:before="60" w:after="60"/>
        <w:jc w:val="both"/>
        <w:rPr>
          <w:rFonts w:asciiTheme="majorHAnsi" w:hAnsiTheme="majorHAnsi" w:cs="Arial"/>
        </w:rPr>
      </w:pPr>
      <w:r w:rsidRPr="00F12E32">
        <w:rPr>
          <w:rFonts w:asciiTheme="majorHAnsi" w:hAnsiTheme="majorHAnsi" w:cs="Arial"/>
        </w:rPr>
        <w:t xml:space="preserve">For alle kontrakter som overstiger EØS terskelverdiene, </w:t>
      </w:r>
      <w:proofErr w:type="spellStart"/>
      <w:r w:rsidRPr="00F12E32">
        <w:rPr>
          <w:rFonts w:asciiTheme="majorHAnsi" w:hAnsiTheme="majorHAnsi" w:cs="Arial"/>
        </w:rPr>
        <w:t>jf</w:t>
      </w:r>
      <w:proofErr w:type="spellEnd"/>
      <w:r w:rsidRPr="00F12E32">
        <w:rPr>
          <w:rFonts w:asciiTheme="majorHAnsi" w:hAnsiTheme="majorHAnsi" w:cs="Arial"/>
        </w:rPr>
        <w:t xml:space="preserve"> forskrift om offentlige anskaffelser §</w:t>
      </w:r>
      <w:r w:rsidR="00052DE6" w:rsidRPr="00F12E32">
        <w:rPr>
          <w:rFonts w:asciiTheme="majorHAnsi" w:hAnsiTheme="majorHAnsi" w:cs="Arial"/>
        </w:rPr>
        <w:t xml:space="preserve"> 5-3</w:t>
      </w:r>
      <w:r w:rsidRPr="00F12E32">
        <w:rPr>
          <w:rFonts w:asciiTheme="majorHAnsi" w:hAnsiTheme="majorHAnsi" w:cs="Arial"/>
        </w:rPr>
        <w:t>, skal tjenesteyter etterleve følgende grunnleggende krav:</w:t>
      </w:r>
    </w:p>
    <w:p w14:paraId="2312F4D8" w14:textId="77777777" w:rsidR="00CA789A" w:rsidRPr="00F12E32" w:rsidRDefault="00CA789A" w:rsidP="00CA789A">
      <w:pPr>
        <w:numPr>
          <w:ilvl w:val="0"/>
          <w:numId w:val="13"/>
        </w:numPr>
        <w:spacing w:before="60" w:after="60"/>
        <w:jc w:val="both"/>
        <w:rPr>
          <w:rFonts w:asciiTheme="majorHAnsi" w:hAnsiTheme="majorHAnsi" w:cs="Arial"/>
        </w:rPr>
      </w:pPr>
      <w:r w:rsidRPr="00F12E32">
        <w:rPr>
          <w:rFonts w:asciiTheme="majorHAnsi" w:hAnsiTheme="majorHAnsi" w:cs="Arial"/>
          <w:u w:val="single"/>
        </w:rPr>
        <w:t>Nasjonal lovgivning</w:t>
      </w:r>
      <w:r w:rsidRPr="00F12E32">
        <w:rPr>
          <w:rFonts w:asciiTheme="majorHAnsi" w:hAnsiTheme="majorHAnsi" w:cs="Arial"/>
        </w:rPr>
        <w:t>: Arbeidsretten og arbeidslovgivningen der produksjonen finner sted, skal etterleves. Av særlig relevante forhold fremheves lønns- og arbeidstidsbestemmelser, helse, miljø og sikkerhet, lovfestede forsikringer og sosiale ordninger, samt regulære ansettelsesforhold, inklusive arbeidskontrakter.</w:t>
      </w:r>
    </w:p>
    <w:p w14:paraId="2312F4D9" w14:textId="77777777" w:rsidR="00CA789A" w:rsidRPr="00F12E32" w:rsidRDefault="00CA789A" w:rsidP="00CA789A">
      <w:pPr>
        <w:numPr>
          <w:ilvl w:val="0"/>
          <w:numId w:val="13"/>
        </w:numPr>
        <w:spacing w:before="60" w:after="60"/>
        <w:jc w:val="both"/>
        <w:rPr>
          <w:rFonts w:asciiTheme="majorHAnsi" w:hAnsiTheme="majorHAnsi" w:cs="Arial"/>
        </w:rPr>
      </w:pPr>
      <w:r w:rsidRPr="00F12E32">
        <w:rPr>
          <w:rFonts w:asciiTheme="majorHAnsi" w:hAnsiTheme="majorHAnsi" w:cs="Arial"/>
          <w:u w:val="single"/>
        </w:rPr>
        <w:t>Forbud mot barnearbeid</w:t>
      </w:r>
      <w:r w:rsidRPr="00F12E32">
        <w:rPr>
          <w:rFonts w:asciiTheme="majorHAnsi" w:hAnsiTheme="majorHAnsi" w:cs="Arial"/>
        </w:rPr>
        <w:t xml:space="preserve"> (FNs barnekonvensjon artikkel 32, ILO-konvensjoner nr. 138 og 182): Barn har rett til å bli beskyttet mot økonomisk utnytting i arbeid, og mot å utføre arbeid som kan svekke utdannings- og utviklingsmuligheter. Minstealderen må ikke i noe tilfelle være under 15 år (14 eller 16 år i visse land). Barn under 18 år skal ikke utføre arbeid som setter helse eller sikkerhet i fare, inkludert nattarbeid. Dersom det foregår slikt barnearbeid, skal det arbeides for snarlig utfasing. Det skal samtidig legges til rette for at barna gis mulighet til livsopphold og utdanning inntil barnet ikke lenger er i skolepliktig alder.</w:t>
      </w:r>
    </w:p>
    <w:p w14:paraId="2312F4DA" w14:textId="77777777" w:rsidR="00CA789A" w:rsidRPr="00F12E32" w:rsidRDefault="00CA789A" w:rsidP="00CA789A">
      <w:pPr>
        <w:numPr>
          <w:ilvl w:val="0"/>
          <w:numId w:val="13"/>
        </w:numPr>
        <w:spacing w:before="60" w:after="60"/>
        <w:jc w:val="both"/>
        <w:rPr>
          <w:rFonts w:asciiTheme="majorHAnsi" w:hAnsiTheme="majorHAnsi" w:cs="Arial"/>
        </w:rPr>
      </w:pPr>
      <w:r w:rsidRPr="00F12E32">
        <w:rPr>
          <w:rFonts w:asciiTheme="majorHAnsi" w:hAnsiTheme="majorHAnsi" w:cs="Arial"/>
          <w:u w:val="single"/>
        </w:rPr>
        <w:t>Forbud mot tvangsarbeid/slavearbeid</w:t>
      </w:r>
      <w:r w:rsidRPr="00F12E32">
        <w:rPr>
          <w:rFonts w:asciiTheme="majorHAnsi" w:hAnsiTheme="majorHAnsi" w:cs="Arial"/>
        </w:rPr>
        <w:t xml:space="preserve"> (ILO-konvensjoner nr. 29 og 105): Det skal ikke forekomme noen form for tvangsarbeid, slavearbeid eller ufrivillig arbeid. Arbeiderne må ikke levere depositum eller identitetspapirer til arbeidsgiver, og skal være fri til å avslutte arbeidsforholdet med rimelig oppsigelsestid.</w:t>
      </w:r>
    </w:p>
    <w:p w14:paraId="2312F4DB" w14:textId="77777777" w:rsidR="00CA789A" w:rsidRPr="00F12E32" w:rsidRDefault="00CA789A" w:rsidP="00CA789A">
      <w:pPr>
        <w:numPr>
          <w:ilvl w:val="0"/>
          <w:numId w:val="13"/>
        </w:numPr>
        <w:spacing w:before="60" w:after="60"/>
        <w:jc w:val="both"/>
        <w:rPr>
          <w:rFonts w:asciiTheme="majorHAnsi" w:hAnsiTheme="majorHAnsi" w:cs="Arial"/>
        </w:rPr>
      </w:pPr>
      <w:r w:rsidRPr="00F12E32">
        <w:rPr>
          <w:rFonts w:asciiTheme="majorHAnsi" w:hAnsiTheme="majorHAnsi" w:cs="Arial"/>
          <w:u w:val="single"/>
        </w:rPr>
        <w:t>Forbud mot diskriminering</w:t>
      </w:r>
      <w:r w:rsidRPr="00F12E32">
        <w:rPr>
          <w:rFonts w:asciiTheme="majorHAnsi" w:hAnsiTheme="majorHAnsi" w:cs="Arial"/>
        </w:rPr>
        <w:t xml:space="preserve"> (ILO-konvensjoner nr. 100 og 111): Det skal ikke forekomme noen diskriminering i arbeidslivet basert på etnisk tilhørighet, religion, alder, uførhet, kjønn, ekteskapsstatus, seksuell orientering, fagforeningsmedlemskap eller politisk tilhørighet.</w:t>
      </w:r>
    </w:p>
    <w:p w14:paraId="2312F4DC" w14:textId="77777777" w:rsidR="00CA789A" w:rsidRPr="00F12E32" w:rsidRDefault="00CA789A" w:rsidP="00CA789A">
      <w:pPr>
        <w:numPr>
          <w:ilvl w:val="0"/>
          <w:numId w:val="13"/>
        </w:numPr>
        <w:spacing w:before="60" w:after="60"/>
        <w:jc w:val="both"/>
        <w:rPr>
          <w:rFonts w:asciiTheme="majorHAnsi" w:hAnsiTheme="majorHAnsi" w:cs="Arial"/>
        </w:rPr>
      </w:pPr>
      <w:r w:rsidRPr="00F12E32">
        <w:rPr>
          <w:rFonts w:asciiTheme="majorHAnsi" w:hAnsiTheme="majorHAnsi" w:cs="Arial"/>
          <w:u w:val="single"/>
        </w:rPr>
        <w:t>Organisasjonsfrihet og retten til kollektive forhandlinger</w:t>
      </w:r>
      <w:r w:rsidRPr="00F12E32">
        <w:rPr>
          <w:rFonts w:asciiTheme="majorHAnsi" w:hAnsiTheme="majorHAnsi" w:cs="Arial"/>
        </w:rPr>
        <w:t xml:space="preserve"> (ILO-konvensjoner nr. 87 og 98): Arbeiderne skal uten unntak ha rett til å slutte seg til eller etablere fagforeninger etter eget valg, og å forhandle kollektivt. Dersom disse rettigheter er begrenset eller under utvikling, skal leverandøren medvirke til at de ansatte får møte ledelsen for å diskutere lønns- og arbeidsvilkår uten at dette får negative konsekvenser for arbeiderne.</w:t>
      </w:r>
    </w:p>
    <w:p w14:paraId="2312F4DD" w14:textId="77777777" w:rsidR="00CA789A" w:rsidRPr="00F12E32" w:rsidRDefault="00CA789A" w:rsidP="00CA789A">
      <w:pPr>
        <w:spacing w:before="60" w:after="60"/>
        <w:jc w:val="both"/>
        <w:rPr>
          <w:rFonts w:asciiTheme="majorHAnsi" w:hAnsiTheme="majorHAnsi" w:cs="Arial"/>
        </w:rPr>
      </w:pPr>
      <w:r w:rsidRPr="00F12E32">
        <w:rPr>
          <w:rFonts w:asciiTheme="majorHAnsi" w:hAnsiTheme="majorHAnsi" w:cs="Arial"/>
        </w:rPr>
        <w:t xml:space="preserve">Brudd på disse bestemmelsene anses som vesentlig mislighold. </w:t>
      </w:r>
    </w:p>
    <w:p w14:paraId="2312F4DE" w14:textId="77777777" w:rsidR="00CA789A" w:rsidRPr="00F12E32" w:rsidRDefault="00CA789A" w:rsidP="00CA789A">
      <w:pPr>
        <w:spacing w:before="60" w:after="60"/>
        <w:jc w:val="both"/>
        <w:rPr>
          <w:rFonts w:asciiTheme="majorHAnsi" w:hAnsiTheme="majorHAnsi" w:cs="Arial"/>
        </w:rPr>
      </w:pPr>
      <w:r w:rsidRPr="00F12E32">
        <w:rPr>
          <w:rFonts w:asciiTheme="majorHAnsi" w:hAnsiTheme="majorHAnsi" w:cs="Arial"/>
        </w:rPr>
        <w:t>Tjenesteyter identifiseres med sine underleverandører ved mislighold av kontrakten mht. de ovenfor nevnte krav.</w:t>
      </w:r>
    </w:p>
    <w:p w14:paraId="2312F4DF" w14:textId="77777777" w:rsidR="00CA789A" w:rsidRPr="00F12E32" w:rsidRDefault="00CA789A" w:rsidP="00CA789A">
      <w:pPr>
        <w:spacing w:before="60" w:after="60"/>
        <w:jc w:val="both"/>
        <w:rPr>
          <w:rFonts w:asciiTheme="majorHAnsi" w:hAnsiTheme="majorHAnsi" w:cs="Arial"/>
        </w:rPr>
      </w:pPr>
      <w:r w:rsidRPr="00F12E32">
        <w:rPr>
          <w:rFonts w:asciiTheme="majorHAnsi" w:hAnsiTheme="majorHAnsi" w:cs="Arial"/>
        </w:rPr>
        <w:t>Alle avtaler tjenesteyter inngår for utføring av arbeid under denne kontrakten skal inneholde tilsvarende bestemmelser nevnt i første til tredje ledd.</w:t>
      </w:r>
    </w:p>
    <w:p w14:paraId="2312F4E0" w14:textId="77777777" w:rsidR="00CA789A" w:rsidRPr="00CA789A" w:rsidRDefault="00E030E3" w:rsidP="00E030E3">
      <w:pPr>
        <w:pStyle w:val="Overskrift2"/>
      </w:pPr>
      <w:bookmarkStart w:id="23" w:name="_Toc217705591"/>
      <w:bookmarkStart w:id="24" w:name="_Toc507747847"/>
      <w:bookmarkEnd w:id="20"/>
      <w:bookmarkEnd w:id="21"/>
      <w:r w:rsidRPr="00CA789A">
        <w:lastRenderedPageBreak/>
        <w:t>Selvskyldnergaranti</w:t>
      </w:r>
      <w:bookmarkEnd w:id="23"/>
      <w:bookmarkEnd w:id="24"/>
    </w:p>
    <w:p w14:paraId="2312F4E1" w14:textId="66C83C11"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Dersom Forsvarsbygg forut for avtaleinngåelsen krever det, skal tjenesteyter stille selvskyldnergaranti fra </w:t>
      </w:r>
      <w:r w:rsidR="00937D9A" w:rsidRPr="00F12E32">
        <w:rPr>
          <w:rFonts w:asciiTheme="majorHAnsi" w:hAnsiTheme="majorHAnsi"/>
        </w:rPr>
        <w:t xml:space="preserve">norsk </w:t>
      </w:r>
      <w:r w:rsidRPr="00F12E32">
        <w:rPr>
          <w:rFonts w:asciiTheme="majorHAnsi" w:hAnsiTheme="majorHAnsi"/>
        </w:rPr>
        <w:t>finansieringsinstitusjon for oppfyllelse av sine forpliktelser i henhold til kontrakten, begrenset oppad til ti prosent av det totale vederlaget eller antatt totalpris. Garantien bortfaller to måneder etter at oppdraget er avsluttet. Omkostningene i forbindelse med opprettelsen av en slik garanti betales av tjenesteyter.</w:t>
      </w:r>
    </w:p>
    <w:p w14:paraId="2312F4E2" w14:textId="77777777" w:rsidR="00CA789A" w:rsidRPr="00CA789A" w:rsidRDefault="00E030E3" w:rsidP="00E030E3">
      <w:pPr>
        <w:pStyle w:val="Overskrift2"/>
      </w:pPr>
      <w:bookmarkStart w:id="25" w:name="_Toc217705592"/>
      <w:bookmarkStart w:id="26" w:name="_Toc507747848"/>
      <w:r w:rsidRPr="00CA789A">
        <w:t>Forsikring</w:t>
      </w:r>
      <w:bookmarkEnd w:id="25"/>
      <w:bookmarkEnd w:id="26"/>
    </w:p>
    <w:p w14:paraId="2312F4E3"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Forsvarsbygg står som selvassurandør.</w:t>
      </w:r>
    </w:p>
    <w:p w14:paraId="2312F4E4"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Tjenesteyter er forpliktet til å ha ansvarsforsikring. Forsikringen skal være tilstrekkelige til å dekke et hvert krav fra Forsvarsbygg som følger av tjenesteyters risiko eller ansvar etter denne avtalen innenfor rammen av alminnelige forsikringsvilkår.</w:t>
      </w:r>
    </w:p>
    <w:p w14:paraId="16280A2C" w14:textId="6F5DC428" w:rsidR="00842571" w:rsidRDefault="00842571" w:rsidP="00842571">
      <w:pPr>
        <w:pStyle w:val="Overskrift2"/>
      </w:pPr>
      <w:bookmarkStart w:id="27" w:name="_Toc507747849"/>
      <w:r>
        <w:t>Forsvarsbyggs rett til å innhente opplysninger fra skattemyndighetene</w:t>
      </w:r>
      <w:bookmarkEnd w:id="27"/>
    </w:p>
    <w:p w14:paraId="7B3B3846" w14:textId="638E300D" w:rsidR="00842571" w:rsidRPr="00F12E32" w:rsidRDefault="00842571" w:rsidP="00842571">
      <w:pPr>
        <w:spacing w:before="60" w:after="60"/>
        <w:jc w:val="both"/>
        <w:rPr>
          <w:rFonts w:asciiTheme="majorHAnsi" w:hAnsiTheme="majorHAnsi"/>
        </w:rPr>
      </w:pPr>
      <w:r w:rsidRPr="00F12E32">
        <w:rPr>
          <w:rFonts w:asciiTheme="majorHAnsi" w:hAnsiTheme="majorHAnsi"/>
        </w:rPr>
        <w:t xml:space="preserve">Tjenesteyter har gitt Forsvarsbygg fullmakt som gir Forsvarsbygg rett til å innhente taushetsbelagte opplysninger fra skattemyndighetene. Tilsvarende fullmakt skal undertegnes av alle underleverandører så tidlig som mulig, dog minimum 10 dager før oppstart av underleverandørens arbeid med mindre annet skriftlig avtales med Forsvarsbygg. </w:t>
      </w:r>
    </w:p>
    <w:p w14:paraId="3265AA57" w14:textId="04F3BCBA" w:rsidR="00842571" w:rsidRPr="00F12E32" w:rsidRDefault="00842571" w:rsidP="00842571">
      <w:pPr>
        <w:spacing w:before="60" w:after="60"/>
        <w:jc w:val="both"/>
        <w:rPr>
          <w:rFonts w:asciiTheme="majorHAnsi" w:hAnsiTheme="majorHAnsi"/>
        </w:rPr>
      </w:pPr>
      <w:r w:rsidRPr="00F12E32">
        <w:rPr>
          <w:rFonts w:asciiTheme="majorHAnsi" w:hAnsiTheme="majorHAnsi"/>
        </w:rPr>
        <w:t xml:space="preserve">Fullmakten gir Forsvarsbygg rett til, et ubegrenset antall ganger, å innhente opplysninger om de forhold som er angitt i fullmakt til innhenting av opplysninger om skatte- og avgiftsforhold mm., se vedlegg til konkurransegrunnlagets del II. </w:t>
      </w:r>
    </w:p>
    <w:p w14:paraId="3EA35995" w14:textId="77777777" w:rsidR="00842571" w:rsidRPr="00F12E32" w:rsidRDefault="00842571" w:rsidP="00842571">
      <w:pPr>
        <w:spacing w:before="60" w:after="60"/>
        <w:jc w:val="both"/>
        <w:rPr>
          <w:rFonts w:asciiTheme="majorHAnsi" w:hAnsiTheme="majorHAnsi"/>
        </w:rPr>
      </w:pPr>
      <w:r w:rsidRPr="00F12E32">
        <w:rPr>
          <w:rFonts w:asciiTheme="majorHAnsi" w:hAnsiTheme="majorHAnsi"/>
        </w:rPr>
        <w:t>De rettigheter og plikter som fremgår av fullmakten, gjelder i 4 år fra signering av fullmakten. Fullmakten er generell for Forsvarsbygg, og opprettholdelse av fullmakten er vesentlig for kontraktsforholdet.</w:t>
      </w:r>
    </w:p>
    <w:p w14:paraId="36C6454F" w14:textId="77777777" w:rsidR="00842571" w:rsidRPr="00842571" w:rsidRDefault="00842571" w:rsidP="00842571">
      <w:pPr>
        <w:spacing w:before="60" w:after="60"/>
        <w:jc w:val="both"/>
      </w:pPr>
    </w:p>
    <w:p w14:paraId="2312F4E5" w14:textId="77777777" w:rsidR="00CA789A" w:rsidRPr="00CA789A" w:rsidRDefault="00CA789A" w:rsidP="00CA789A">
      <w:pPr>
        <w:pStyle w:val="Overskrift1"/>
      </w:pPr>
      <w:bookmarkStart w:id="28" w:name="_Toc217705593"/>
      <w:bookmarkStart w:id="29" w:name="_Toc507747850"/>
      <w:r w:rsidRPr="00CA789A">
        <w:t>OPPDRAGET</w:t>
      </w:r>
      <w:bookmarkEnd w:id="28"/>
      <w:bookmarkEnd w:id="29"/>
    </w:p>
    <w:p w14:paraId="2312F4E6" w14:textId="77777777" w:rsidR="00CA789A" w:rsidRPr="00CA789A" w:rsidRDefault="00CA789A" w:rsidP="00CA789A">
      <w:pPr>
        <w:pStyle w:val="Overskrift2"/>
      </w:pPr>
      <w:bookmarkStart w:id="30" w:name="_Ref52962459"/>
      <w:bookmarkStart w:id="31" w:name="_Toc217705594"/>
      <w:bookmarkStart w:id="32" w:name="_Toc507747851"/>
      <w:r w:rsidRPr="00CA789A">
        <w:t>Ytelsesbeskrivelse</w:t>
      </w:r>
      <w:bookmarkEnd w:id="30"/>
      <w:bookmarkEnd w:id="31"/>
      <w:bookmarkEnd w:id="32"/>
    </w:p>
    <w:p w14:paraId="2312F4E7"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Oppdraget omfatter de tjenester som er inntatt i avtalen.</w:t>
      </w:r>
    </w:p>
    <w:p w14:paraId="2312F4E8" w14:textId="77777777" w:rsidR="00CA789A" w:rsidRPr="00CA789A" w:rsidRDefault="00CA789A" w:rsidP="00CA789A">
      <w:pPr>
        <w:pStyle w:val="Overskrift2"/>
      </w:pPr>
      <w:bookmarkStart w:id="33" w:name="_Ref52962472"/>
      <w:bookmarkStart w:id="34" w:name="_Toc217705595"/>
      <w:bookmarkStart w:id="35" w:name="_Toc507747852"/>
      <w:r w:rsidRPr="00CA789A">
        <w:t>Utføring og materiell</w:t>
      </w:r>
      <w:bookmarkEnd w:id="33"/>
      <w:bookmarkEnd w:id="34"/>
      <w:bookmarkEnd w:id="35"/>
    </w:p>
    <w:p w14:paraId="2312F4E9"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Tjenesteyter skal utføre tjenesten fagmessig og ellers ivareta Forsvarsbyggs interesser med tilbørlig omsorg. Arbeidet skal drives rasjonelt og forsvarlig. I den utstrekning forholdene tilsier det skal tjenesteyter veilede eller samrå seg med Forsvarsbygg.</w:t>
      </w:r>
    </w:p>
    <w:p w14:paraId="2312F4EA"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Utføringen omfatter levering av de materialer som trengs, når annet ikke følger av avtalen eller forholdene. Når ikke annet følger av avtalen, skal leverte materialer være av vanlig god kvalitet.</w:t>
      </w:r>
    </w:p>
    <w:p w14:paraId="2312F4EB"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Dokumentasjon og opplæring skal være inkludert i det omfang som er vanlig eller nødvendig for Forsvarsbyggs bruk.</w:t>
      </w:r>
    </w:p>
    <w:p w14:paraId="2312F4EC" w14:textId="77777777" w:rsidR="00CA789A" w:rsidRPr="00CA789A" w:rsidRDefault="00CA789A" w:rsidP="00CA789A">
      <w:pPr>
        <w:pStyle w:val="Overskrift2"/>
      </w:pPr>
      <w:bookmarkStart w:id="36" w:name="_Ref52962339"/>
      <w:bookmarkStart w:id="37" w:name="_Ref52962507"/>
      <w:bookmarkStart w:id="38" w:name="_Toc217705597"/>
      <w:bookmarkStart w:id="39" w:name="_Toc507747853"/>
      <w:r w:rsidRPr="00CA789A">
        <w:t>Endringsarbeid</w:t>
      </w:r>
      <w:bookmarkEnd w:id="36"/>
      <w:bookmarkEnd w:id="37"/>
      <w:bookmarkEnd w:id="38"/>
      <w:bookmarkEnd w:id="39"/>
      <w:r w:rsidRPr="00CA789A">
        <w:t xml:space="preserve"> </w:t>
      </w:r>
    </w:p>
    <w:p w14:paraId="2312F4ED" w14:textId="77777777" w:rsidR="00CA789A" w:rsidRPr="00CA789A" w:rsidRDefault="00CA789A" w:rsidP="00CA789A">
      <w:pPr>
        <w:pStyle w:val="Overskrift3"/>
      </w:pPr>
      <w:bookmarkStart w:id="40" w:name="_Toc15373489"/>
      <w:bookmarkStart w:id="41" w:name="_Toc35663358"/>
      <w:bookmarkStart w:id="42" w:name="_Toc217705598"/>
      <w:r w:rsidRPr="00CA789A">
        <w:t>Oppdragsgivers adgang til å kreve endringer i oppdraget</w:t>
      </w:r>
      <w:bookmarkEnd w:id="40"/>
      <w:bookmarkEnd w:id="41"/>
      <w:bookmarkEnd w:id="42"/>
    </w:p>
    <w:p w14:paraId="2312F4EE"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Forsvarsbygg kan pålegge tjenesteyter endringer. </w:t>
      </w:r>
    </w:p>
    <w:p w14:paraId="2312F4EF" w14:textId="1EEAD401" w:rsidR="00CA789A" w:rsidRPr="00F12E32" w:rsidRDefault="00CA789A" w:rsidP="00CA789A">
      <w:pPr>
        <w:spacing w:before="60" w:after="60"/>
        <w:jc w:val="both"/>
        <w:rPr>
          <w:rFonts w:asciiTheme="majorHAnsi" w:hAnsiTheme="majorHAnsi"/>
        </w:rPr>
      </w:pPr>
      <w:r w:rsidRPr="00F12E32">
        <w:rPr>
          <w:rFonts w:asciiTheme="majorHAnsi" w:hAnsiTheme="majorHAnsi"/>
        </w:rPr>
        <w:t>Endringer kan være arbeid i tillegg til eller i stedet for det som er avtalt eller utførelse etter endrede tidsfrister. Reduksjon av arbeidsomfanget reguleres etter pkt.</w:t>
      </w:r>
      <w:r w:rsidR="00B27F87" w:rsidRPr="00F12E32">
        <w:rPr>
          <w:rFonts w:asciiTheme="majorHAnsi" w:hAnsiTheme="majorHAnsi"/>
        </w:rPr>
        <w:fldChar w:fldCharType="begin"/>
      </w:r>
      <w:r w:rsidR="00B27F87" w:rsidRPr="00F12E32">
        <w:rPr>
          <w:rFonts w:asciiTheme="majorHAnsi" w:hAnsiTheme="majorHAnsi"/>
        </w:rPr>
        <w:instrText xml:space="preserve"> REF _Ref459027654 \r \h </w:instrText>
      </w:r>
      <w:r w:rsidR="00B27F87" w:rsidRPr="00F12E32">
        <w:rPr>
          <w:rFonts w:asciiTheme="majorHAnsi" w:hAnsiTheme="majorHAnsi"/>
        </w:rPr>
      </w:r>
      <w:r w:rsidR="00B27F87" w:rsidRPr="00F12E32">
        <w:rPr>
          <w:rFonts w:asciiTheme="majorHAnsi" w:hAnsiTheme="majorHAnsi"/>
        </w:rPr>
        <w:fldChar w:fldCharType="separate"/>
      </w:r>
      <w:r w:rsidR="00937D9A" w:rsidRPr="00F12E32">
        <w:rPr>
          <w:rFonts w:asciiTheme="majorHAnsi" w:hAnsiTheme="majorHAnsi"/>
        </w:rPr>
        <w:t>3.4</w:t>
      </w:r>
      <w:r w:rsidR="00B27F87" w:rsidRPr="00F12E32">
        <w:rPr>
          <w:rFonts w:asciiTheme="majorHAnsi" w:hAnsiTheme="majorHAnsi"/>
        </w:rPr>
        <w:fldChar w:fldCharType="end"/>
      </w:r>
      <w:r w:rsidRPr="00F12E32">
        <w:rPr>
          <w:rFonts w:asciiTheme="majorHAnsi" w:hAnsiTheme="majorHAnsi"/>
        </w:rPr>
        <w:t>.</w:t>
      </w:r>
    </w:p>
    <w:p w14:paraId="2312F4F0"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Tjenesteyter er forpliktet til å utføre endringen dersom det står i sammenheng med det kontrakten omfatter, og det ikke virker urimelig tyngende for ham å utføre tillegget.</w:t>
      </w:r>
    </w:p>
    <w:p w14:paraId="2312F4F1"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Beskrivelse og konsekvenser av endringer skal formaliseres i egen tilleggsavtale. </w:t>
      </w:r>
    </w:p>
    <w:p w14:paraId="2312F4F2"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Tjenesteyter er forpliktet til å utføre endringen selv om det er uenighet om endringen eller konsekvenser av denne.</w:t>
      </w:r>
    </w:p>
    <w:p w14:paraId="2312F4F3"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Tjenesteyter plikter å begrense de økonomiske konsekvenser av endringer så langt det lar seg gjøre ved </w:t>
      </w:r>
      <w:proofErr w:type="spellStart"/>
      <w:r w:rsidRPr="00F12E32">
        <w:rPr>
          <w:rFonts w:asciiTheme="majorHAnsi" w:hAnsiTheme="majorHAnsi"/>
        </w:rPr>
        <w:t>f eks</w:t>
      </w:r>
      <w:proofErr w:type="spellEnd"/>
      <w:r w:rsidRPr="00F12E32">
        <w:rPr>
          <w:rFonts w:asciiTheme="majorHAnsi" w:hAnsiTheme="majorHAnsi"/>
        </w:rPr>
        <w:t xml:space="preserve"> å omdisponere ressurser til andre oppdrag. Tjenesteyter skal, hvis oppdragsgiver krever det, framlegge dokumentasjon for at så er gjort.</w:t>
      </w:r>
    </w:p>
    <w:p w14:paraId="2312F4F4" w14:textId="411A8FCC" w:rsidR="00CA789A" w:rsidRPr="00CA789A" w:rsidRDefault="00CA789A" w:rsidP="00CA789A">
      <w:pPr>
        <w:pStyle w:val="Overskrift3"/>
      </w:pPr>
      <w:bookmarkStart w:id="43" w:name="_Toc15373490"/>
      <w:bookmarkStart w:id="44" w:name="_Toc35663359"/>
      <w:bookmarkStart w:id="45" w:name="_Toc217705599"/>
      <w:r w:rsidRPr="00CA789A">
        <w:lastRenderedPageBreak/>
        <w:t>Justering av honorar</w:t>
      </w:r>
      <w:bookmarkEnd w:id="43"/>
      <w:bookmarkEnd w:id="44"/>
      <w:bookmarkEnd w:id="45"/>
      <w:r w:rsidR="00937D9A">
        <w:t xml:space="preserve"> som følge av endringer</w:t>
      </w:r>
    </w:p>
    <w:p w14:paraId="2312F4F6" w14:textId="786F6EE7" w:rsidR="00CA789A" w:rsidRPr="00F12E32" w:rsidRDefault="00937D9A" w:rsidP="001C7E6A">
      <w:pPr>
        <w:spacing w:before="60" w:after="60"/>
        <w:jc w:val="both"/>
        <w:rPr>
          <w:rFonts w:asciiTheme="majorHAnsi" w:hAnsiTheme="majorHAnsi"/>
        </w:rPr>
      </w:pPr>
      <w:r w:rsidRPr="00F12E32">
        <w:rPr>
          <w:rFonts w:asciiTheme="majorHAnsi" w:hAnsiTheme="majorHAnsi"/>
        </w:rPr>
        <w:t xml:space="preserve">For </w:t>
      </w:r>
      <w:r w:rsidR="001C7E6A" w:rsidRPr="00F12E32">
        <w:rPr>
          <w:rFonts w:asciiTheme="majorHAnsi" w:hAnsiTheme="majorHAnsi"/>
        </w:rPr>
        <w:t xml:space="preserve">ytelser som honoreres med </w:t>
      </w:r>
      <w:r w:rsidRPr="00F12E32">
        <w:rPr>
          <w:rFonts w:asciiTheme="majorHAnsi" w:hAnsiTheme="majorHAnsi"/>
        </w:rPr>
        <w:t>fast</w:t>
      </w:r>
      <w:r w:rsidR="001C7E6A" w:rsidRPr="00F12E32">
        <w:rPr>
          <w:rFonts w:asciiTheme="majorHAnsi" w:hAnsiTheme="majorHAnsi"/>
        </w:rPr>
        <w:t xml:space="preserve">e </w:t>
      </w:r>
      <w:r w:rsidRPr="00F12E32">
        <w:rPr>
          <w:rFonts w:asciiTheme="majorHAnsi" w:hAnsiTheme="majorHAnsi"/>
        </w:rPr>
        <w:t>pris</w:t>
      </w:r>
      <w:r w:rsidR="001C7E6A" w:rsidRPr="00F12E32">
        <w:rPr>
          <w:rFonts w:asciiTheme="majorHAnsi" w:hAnsiTheme="majorHAnsi"/>
        </w:rPr>
        <w:t xml:space="preserve">er (ev </w:t>
      </w:r>
      <w:proofErr w:type="spellStart"/>
      <w:r w:rsidR="001C7E6A" w:rsidRPr="00F12E32">
        <w:rPr>
          <w:rFonts w:asciiTheme="majorHAnsi" w:hAnsiTheme="majorHAnsi"/>
        </w:rPr>
        <w:t>rundsum</w:t>
      </w:r>
      <w:proofErr w:type="spellEnd"/>
      <w:r w:rsidR="001C7E6A" w:rsidRPr="00F12E32">
        <w:rPr>
          <w:rFonts w:asciiTheme="majorHAnsi" w:hAnsiTheme="majorHAnsi"/>
        </w:rPr>
        <w:t xml:space="preserve">): </w:t>
      </w:r>
      <w:r w:rsidR="00CA789A" w:rsidRPr="00F12E32">
        <w:rPr>
          <w:rFonts w:asciiTheme="majorHAnsi" w:hAnsiTheme="majorHAnsi"/>
        </w:rPr>
        <w:t>Dersom annet ikke fremgår av tilleggsavtalen, skal det ved økning av oppdragets omfang gis et forholdsmessig tillegg til den avtalte fastprisen.</w:t>
      </w:r>
    </w:p>
    <w:p w14:paraId="2312F4F7" w14:textId="1F6A8E17" w:rsidR="00CA789A" w:rsidRPr="00F12E32" w:rsidRDefault="001C7E6A" w:rsidP="00CA789A">
      <w:pPr>
        <w:spacing w:before="60" w:after="60"/>
        <w:jc w:val="both"/>
        <w:rPr>
          <w:rFonts w:asciiTheme="majorHAnsi" w:hAnsiTheme="majorHAnsi"/>
        </w:rPr>
      </w:pPr>
      <w:r w:rsidRPr="00F12E32">
        <w:rPr>
          <w:rFonts w:asciiTheme="majorHAnsi" w:hAnsiTheme="majorHAnsi"/>
        </w:rPr>
        <w:t xml:space="preserve">For ytelser som honoreres etter medgåtte mengder: </w:t>
      </w:r>
      <w:r w:rsidR="00CA789A" w:rsidRPr="00F12E32">
        <w:rPr>
          <w:rFonts w:asciiTheme="majorHAnsi" w:hAnsiTheme="majorHAnsi"/>
        </w:rPr>
        <w:t>Dersom annet ikke fremgår av tilleggsavtalen, skal de avtalte timepriser/satser legges til grunn også for endringsarbeidet.</w:t>
      </w:r>
    </w:p>
    <w:p w14:paraId="2312F4F8" w14:textId="77777777" w:rsidR="00CA789A" w:rsidRPr="00CA789A" w:rsidRDefault="00CA789A" w:rsidP="00CA789A">
      <w:pPr>
        <w:pStyle w:val="Overskrift3"/>
      </w:pPr>
      <w:bookmarkStart w:id="46" w:name="_Toc217705601"/>
      <w:r w:rsidRPr="00CA789A">
        <w:t>Justering av honoraret ved endrede tidsfrister</w:t>
      </w:r>
      <w:bookmarkEnd w:id="46"/>
    </w:p>
    <w:p w14:paraId="2312F4F9"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Dersom annet ikke fremgår av tilleggsavtalen, skal kontraktens priser legges til grunn for oppgjør selv om tidsfristene endres. Hvis tjenesteyter kan dokumentere at fristendringene har økonomiske konsekvenser for utførelse av oppdraget, og at disse ikke kan motvirkes ved andre tiltak, kan prisene for endringsarbeidet justeres for å reflektere endringen.</w:t>
      </w:r>
    </w:p>
    <w:p w14:paraId="2312F4FA" w14:textId="77777777" w:rsidR="00CA789A" w:rsidRPr="00CA789A" w:rsidRDefault="00CA789A" w:rsidP="00CA789A">
      <w:pPr>
        <w:pStyle w:val="Overskrift2"/>
      </w:pPr>
      <w:bookmarkStart w:id="47" w:name="_Toc15373492"/>
      <w:bookmarkStart w:id="48" w:name="_Toc35663361"/>
      <w:bookmarkStart w:id="49" w:name="_Ref52962283"/>
      <w:bookmarkStart w:id="50" w:name="_Toc217705602"/>
      <w:bookmarkStart w:id="51" w:name="_Ref459027654"/>
      <w:bookmarkStart w:id="52" w:name="_Toc507747854"/>
      <w:r w:rsidRPr="00CA789A">
        <w:t>Reduksjon i / bortfall av oppdraget</w:t>
      </w:r>
      <w:bookmarkEnd w:id="47"/>
      <w:bookmarkEnd w:id="48"/>
      <w:bookmarkEnd w:id="49"/>
      <w:bookmarkEnd w:id="50"/>
      <w:bookmarkEnd w:id="51"/>
      <w:bookmarkEnd w:id="52"/>
      <w:r w:rsidRPr="00CA789A">
        <w:t xml:space="preserve"> </w:t>
      </w:r>
    </w:p>
    <w:p w14:paraId="2312F4FB"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Forsvarsbygg kan helt eller delvis avbestille gjenstående deler av oppdraget. Avbestillingen skal skje skriftlig og snarest mulig etter at beslutning om dette er tatt. </w:t>
      </w:r>
    </w:p>
    <w:p w14:paraId="2312F4FC"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Ved kontrakter basert på timepriser/satser betales det for medgått tid/utført arbeid.</w:t>
      </w:r>
    </w:p>
    <w:p w14:paraId="2312F4FD"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Ved kontrakter basert på fastpris skjer det et forholdsmessig fradrag i denne. </w:t>
      </w:r>
    </w:p>
    <w:p w14:paraId="2312F4FE"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Erstatning for tap som følge av avbestillingen kan ikke fremsettes.</w:t>
      </w:r>
    </w:p>
    <w:p w14:paraId="2312F4FF" w14:textId="77777777" w:rsidR="00CA789A" w:rsidRPr="00CA789A" w:rsidRDefault="00CA789A" w:rsidP="00CA789A">
      <w:pPr>
        <w:pStyle w:val="Overskrift2"/>
      </w:pPr>
      <w:bookmarkStart w:id="53" w:name="_Ref214255238"/>
      <w:bookmarkStart w:id="54" w:name="_Toc217705603"/>
      <w:bookmarkStart w:id="55" w:name="_Toc507747855"/>
      <w:r w:rsidRPr="00CA789A">
        <w:t>Tidsfrister</w:t>
      </w:r>
      <w:bookmarkEnd w:id="53"/>
      <w:bookmarkEnd w:id="54"/>
      <w:bookmarkEnd w:id="55"/>
    </w:p>
    <w:p w14:paraId="2312F500" w14:textId="55D9DC33"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Forsvarsbygg kan kreve at tjenesteyter utarbeider en fremdriftsplan for oppdraget. En slik fremdriftsplan skal </w:t>
      </w:r>
      <w:r w:rsidR="001C7E6A" w:rsidRPr="00F12E32">
        <w:rPr>
          <w:rFonts w:asciiTheme="majorHAnsi" w:hAnsiTheme="majorHAnsi"/>
        </w:rPr>
        <w:t xml:space="preserve">holde seg innenfor kontraktens angitte rammer, og for øvrig </w:t>
      </w:r>
      <w:r w:rsidRPr="00F12E32">
        <w:rPr>
          <w:rFonts w:asciiTheme="majorHAnsi" w:hAnsiTheme="majorHAnsi"/>
        </w:rPr>
        <w:t>utarbeides i samarbeid med Forsvarsbygg.</w:t>
      </w:r>
    </w:p>
    <w:p w14:paraId="2312F501" w14:textId="39B66FC1"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Tjenesteyter skal utføre oppdraget i samsvar med frister </w:t>
      </w:r>
      <w:r w:rsidR="001C7E6A" w:rsidRPr="00F12E32">
        <w:rPr>
          <w:rFonts w:asciiTheme="majorHAnsi" w:hAnsiTheme="majorHAnsi"/>
        </w:rPr>
        <w:t xml:space="preserve">og datoer </w:t>
      </w:r>
      <w:r w:rsidRPr="00F12E32">
        <w:rPr>
          <w:rFonts w:asciiTheme="majorHAnsi" w:hAnsiTheme="majorHAnsi"/>
        </w:rPr>
        <w:t xml:space="preserve">oppgitt i avtalen og i fremdriftsplan. </w:t>
      </w:r>
      <w:r w:rsidR="001C7E6A" w:rsidRPr="00F12E32">
        <w:rPr>
          <w:rFonts w:asciiTheme="majorHAnsi" w:hAnsiTheme="majorHAnsi"/>
        </w:rPr>
        <w:t>Alle o</w:t>
      </w:r>
      <w:r w:rsidRPr="00F12E32">
        <w:rPr>
          <w:rFonts w:asciiTheme="majorHAnsi" w:hAnsiTheme="majorHAnsi"/>
        </w:rPr>
        <w:t>ppgitte frister</w:t>
      </w:r>
      <w:r w:rsidR="001C7E6A" w:rsidRPr="00F12E32">
        <w:rPr>
          <w:rFonts w:asciiTheme="majorHAnsi" w:hAnsiTheme="majorHAnsi"/>
        </w:rPr>
        <w:t xml:space="preserve"> og datoer </w:t>
      </w:r>
      <w:r w:rsidRPr="00F12E32">
        <w:rPr>
          <w:rFonts w:asciiTheme="majorHAnsi" w:hAnsiTheme="majorHAnsi"/>
        </w:rPr>
        <w:t xml:space="preserve">regnes som bindende med mindre annet er </w:t>
      </w:r>
      <w:r w:rsidR="001C7E6A" w:rsidRPr="00F12E32">
        <w:rPr>
          <w:rFonts w:asciiTheme="majorHAnsi" w:hAnsiTheme="majorHAnsi"/>
        </w:rPr>
        <w:t>avtalt</w:t>
      </w:r>
      <w:r w:rsidRPr="00F12E32">
        <w:rPr>
          <w:rFonts w:asciiTheme="majorHAnsi" w:hAnsiTheme="majorHAnsi"/>
        </w:rPr>
        <w:t xml:space="preserve">. </w:t>
      </w:r>
    </w:p>
    <w:p w14:paraId="2312F502" w14:textId="7E2AF60B" w:rsidR="00CA789A" w:rsidRPr="00F12E32" w:rsidRDefault="00CA789A" w:rsidP="00CA789A">
      <w:pPr>
        <w:spacing w:before="60" w:after="60"/>
        <w:jc w:val="both"/>
        <w:rPr>
          <w:rFonts w:asciiTheme="majorHAnsi" w:hAnsiTheme="majorHAnsi"/>
        </w:rPr>
      </w:pPr>
      <w:r w:rsidRPr="00F12E32">
        <w:rPr>
          <w:rFonts w:asciiTheme="majorHAnsi" w:hAnsiTheme="majorHAnsi"/>
        </w:rPr>
        <w:t>Er frister</w:t>
      </w:r>
      <w:r w:rsidR="001C7E6A" w:rsidRPr="00F12E32">
        <w:rPr>
          <w:rFonts w:asciiTheme="majorHAnsi" w:hAnsiTheme="majorHAnsi"/>
        </w:rPr>
        <w:t xml:space="preserve"> eller datoer</w:t>
      </w:r>
      <w:r w:rsidRPr="00F12E32">
        <w:rPr>
          <w:rFonts w:asciiTheme="majorHAnsi" w:hAnsiTheme="majorHAnsi"/>
        </w:rPr>
        <w:t xml:space="preserve"> ikke oppgitt, skal tjenesteyter påbegynne utførelsen snarest mulig etter kontraktsinngåelse, og gjennomføre oppdraget med rimelig fremdrift.</w:t>
      </w:r>
    </w:p>
    <w:p w14:paraId="2312F503" w14:textId="77777777" w:rsidR="00CA789A" w:rsidRPr="00CA789A" w:rsidRDefault="00CA789A" w:rsidP="00CA789A">
      <w:pPr>
        <w:pStyle w:val="Overskrift2"/>
      </w:pPr>
      <w:bookmarkStart w:id="56" w:name="_Toc217705604"/>
      <w:bookmarkStart w:id="57" w:name="_Toc507747856"/>
      <w:r w:rsidRPr="00CA789A">
        <w:t>Om ytelsene</w:t>
      </w:r>
      <w:bookmarkEnd w:id="56"/>
      <w:bookmarkEnd w:id="57"/>
    </w:p>
    <w:p w14:paraId="2312F504"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Hvis ikke annet er avtalt eller klart forutsatt, skal oppdraget utføres på virkedager innenfor tidsrommet kl. 0800 til kl. 1600.</w:t>
      </w:r>
    </w:p>
    <w:p w14:paraId="2312F505"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Med virkedager menes de dagene som ikke er lørdager, søndager og offentlige høytids- og helligdager. </w:t>
      </w:r>
    </w:p>
    <w:p w14:paraId="2312F506" w14:textId="77777777" w:rsidR="00CA789A" w:rsidRPr="00CA789A" w:rsidRDefault="00CA789A" w:rsidP="00CA789A">
      <w:pPr>
        <w:pStyle w:val="Overskrift1"/>
      </w:pPr>
      <w:bookmarkStart w:id="58" w:name="_Toc217705605"/>
      <w:bookmarkStart w:id="59" w:name="_Toc507747857"/>
      <w:r w:rsidRPr="00CA789A">
        <w:t>RISIKO FOR SKADE</w:t>
      </w:r>
      <w:bookmarkEnd w:id="58"/>
      <w:bookmarkEnd w:id="59"/>
    </w:p>
    <w:p w14:paraId="2312F507"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Inntil oppdraget er avsluttet, har tjenesteyter risikoen for materialer og det som til enhver tid er utført av kontraktsarbeidet.</w:t>
      </w:r>
    </w:p>
    <w:p w14:paraId="2312F508" w14:textId="77777777" w:rsidR="00CA789A" w:rsidRPr="00CA789A" w:rsidRDefault="00CA789A" w:rsidP="00CA789A">
      <w:pPr>
        <w:pStyle w:val="Overskrift1"/>
      </w:pPr>
      <w:bookmarkStart w:id="60" w:name="_Ref52962377"/>
      <w:bookmarkStart w:id="61" w:name="_Toc217705606"/>
      <w:bookmarkStart w:id="62" w:name="_Toc507747858"/>
      <w:r w:rsidRPr="00CA789A">
        <w:t>FORSINKELSE</w:t>
      </w:r>
      <w:bookmarkEnd w:id="60"/>
      <w:bookmarkEnd w:id="61"/>
      <w:bookmarkEnd w:id="62"/>
    </w:p>
    <w:p w14:paraId="2312F509" w14:textId="77777777" w:rsidR="00E030E3" w:rsidRDefault="00E030E3" w:rsidP="00E030E3">
      <w:pPr>
        <w:pStyle w:val="Overskrift2"/>
      </w:pPr>
      <w:bookmarkStart w:id="63" w:name="_Toc507747859"/>
      <w:r>
        <w:t>Når foreligger forsinkelse</w:t>
      </w:r>
      <w:bookmarkEnd w:id="63"/>
    </w:p>
    <w:p w14:paraId="2312F50A" w14:textId="512DEED8" w:rsidR="00CA789A" w:rsidRPr="00F12E32" w:rsidRDefault="00CA789A" w:rsidP="00CA789A">
      <w:pPr>
        <w:spacing w:before="60" w:after="60"/>
        <w:jc w:val="both"/>
        <w:rPr>
          <w:rFonts w:asciiTheme="majorHAnsi" w:hAnsiTheme="majorHAnsi"/>
        </w:rPr>
      </w:pPr>
      <w:r w:rsidRPr="00F12E32">
        <w:rPr>
          <w:rFonts w:asciiTheme="majorHAnsi" w:hAnsiTheme="majorHAnsi"/>
        </w:rPr>
        <w:t>Det foreligger forsinkelse dersom tjenesteyter ikke har avsluttet oppdraget eller overholdt frister</w:t>
      </w:r>
      <w:r w:rsidR="001C7E6A" w:rsidRPr="00F12E32">
        <w:rPr>
          <w:rFonts w:asciiTheme="majorHAnsi" w:hAnsiTheme="majorHAnsi"/>
        </w:rPr>
        <w:t xml:space="preserve"> og datoer</w:t>
      </w:r>
      <w:r w:rsidRPr="00F12E32">
        <w:rPr>
          <w:rFonts w:asciiTheme="majorHAnsi" w:hAnsiTheme="majorHAnsi"/>
        </w:rPr>
        <w:t xml:space="preserve"> i samsvar med pkt. </w:t>
      </w:r>
      <w:r w:rsidR="00F461AF" w:rsidRPr="00F12E32">
        <w:rPr>
          <w:rFonts w:asciiTheme="majorHAnsi" w:hAnsiTheme="majorHAnsi"/>
          <w:sz w:val="20"/>
          <w:szCs w:val="20"/>
          <w:highlight w:val="yellow"/>
        </w:rPr>
        <w:fldChar w:fldCharType="begin"/>
      </w:r>
      <w:r w:rsidR="00F461AF" w:rsidRPr="00F12E32">
        <w:rPr>
          <w:rFonts w:asciiTheme="majorHAnsi" w:hAnsiTheme="majorHAnsi"/>
        </w:rPr>
        <w:instrText xml:space="preserve"> REF _Ref214255238 \r \h </w:instrText>
      </w:r>
      <w:r w:rsidR="00F461AF" w:rsidRPr="00F12E32">
        <w:rPr>
          <w:rFonts w:asciiTheme="majorHAnsi" w:hAnsiTheme="majorHAnsi"/>
          <w:sz w:val="20"/>
          <w:szCs w:val="20"/>
          <w:highlight w:val="yellow"/>
        </w:rPr>
      </w:r>
      <w:r w:rsidR="00F461AF" w:rsidRPr="00F12E32">
        <w:rPr>
          <w:rFonts w:asciiTheme="majorHAnsi" w:hAnsiTheme="majorHAnsi"/>
          <w:sz w:val="20"/>
          <w:szCs w:val="20"/>
          <w:highlight w:val="yellow"/>
        </w:rPr>
        <w:fldChar w:fldCharType="separate"/>
      </w:r>
      <w:r w:rsidR="001C7E6A" w:rsidRPr="00F12E32">
        <w:rPr>
          <w:rFonts w:asciiTheme="majorHAnsi" w:hAnsiTheme="majorHAnsi"/>
        </w:rPr>
        <w:t>3.5</w:t>
      </w:r>
      <w:r w:rsidR="00F461AF" w:rsidRPr="00F12E32">
        <w:rPr>
          <w:rFonts w:asciiTheme="majorHAnsi" w:hAnsiTheme="majorHAnsi"/>
          <w:sz w:val="20"/>
          <w:szCs w:val="20"/>
          <w:highlight w:val="yellow"/>
        </w:rPr>
        <w:fldChar w:fldCharType="end"/>
      </w:r>
      <w:r w:rsidRPr="00F12E32">
        <w:rPr>
          <w:rFonts w:asciiTheme="majorHAnsi" w:hAnsiTheme="majorHAnsi"/>
        </w:rPr>
        <w:t>, med mindre dette skyldes forhold på Forsvarsbyggs side.</w:t>
      </w:r>
    </w:p>
    <w:p w14:paraId="2312F50B"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Tjenesteyter skal uten ugrunnet opphold varsle Forsvarsbyggs representant skriftlig dersom frister eller rimelig fremdrift ikke kan holdes. Varslet skal angi årsaken, samt hvilke fremdriftsmessige konsekvenser oppholdet medfører. </w:t>
      </w:r>
    </w:p>
    <w:p w14:paraId="2312F50C" w14:textId="77777777" w:rsidR="00CA789A" w:rsidRPr="00CA789A" w:rsidRDefault="00E030E3" w:rsidP="00E030E3">
      <w:pPr>
        <w:pStyle w:val="Overskrift2"/>
      </w:pPr>
      <w:bookmarkStart w:id="64" w:name="_Toc217705607"/>
      <w:bookmarkStart w:id="65" w:name="_Toc507747860"/>
      <w:r w:rsidRPr="00CA789A">
        <w:t>Reklamasjon ved forsinkelse</w:t>
      </w:r>
      <w:bookmarkEnd w:id="64"/>
      <w:bookmarkEnd w:id="65"/>
    </w:p>
    <w:p w14:paraId="2312F50D" w14:textId="68BE5CD1" w:rsidR="00CA789A" w:rsidRPr="00F12E32" w:rsidRDefault="00CA789A" w:rsidP="00CA789A">
      <w:pPr>
        <w:spacing w:before="60" w:after="60"/>
        <w:jc w:val="both"/>
        <w:rPr>
          <w:rFonts w:asciiTheme="majorHAnsi" w:hAnsiTheme="majorHAnsi"/>
        </w:rPr>
      </w:pPr>
      <w:r w:rsidRPr="00F12E32">
        <w:rPr>
          <w:rFonts w:asciiTheme="majorHAnsi" w:hAnsiTheme="majorHAnsi"/>
        </w:rPr>
        <w:t>Er tjenesten avsluttet, kan avtalen ikke heves med mindre det innen rimelig tid etter at Forsvarsbygg fikk kjennskap til avslutningen, blir gitt underretning om at forsinkelsen påropes.</w:t>
      </w:r>
      <w:r w:rsidR="001C7E6A" w:rsidRPr="00F12E32">
        <w:rPr>
          <w:rFonts w:asciiTheme="majorHAnsi" w:hAnsiTheme="majorHAnsi"/>
        </w:rPr>
        <w:t xml:space="preserve"> For øvrige </w:t>
      </w:r>
      <w:proofErr w:type="spellStart"/>
      <w:r w:rsidR="001C7E6A" w:rsidRPr="00F12E32">
        <w:rPr>
          <w:rFonts w:asciiTheme="majorHAnsi" w:hAnsiTheme="majorHAnsi"/>
        </w:rPr>
        <w:t>misligholdssanksjoner</w:t>
      </w:r>
      <w:proofErr w:type="spellEnd"/>
      <w:r w:rsidR="001C7E6A" w:rsidRPr="00F12E32">
        <w:rPr>
          <w:rFonts w:asciiTheme="majorHAnsi" w:hAnsiTheme="majorHAnsi"/>
        </w:rPr>
        <w:t xml:space="preserve"> gjelder det ingen reklamasjonsplikt.</w:t>
      </w:r>
    </w:p>
    <w:p w14:paraId="2312F50E" w14:textId="77777777" w:rsidR="00CA789A" w:rsidRPr="00CA789A" w:rsidRDefault="00CA789A" w:rsidP="00CA789A">
      <w:pPr>
        <w:pStyle w:val="Overskrift1"/>
      </w:pPr>
      <w:bookmarkStart w:id="66" w:name="_Toc217705608"/>
      <w:bookmarkStart w:id="67" w:name="_Toc507747861"/>
      <w:r w:rsidRPr="00CA789A">
        <w:lastRenderedPageBreak/>
        <w:t>SANKSJONER VED FORSINKELSE</w:t>
      </w:r>
      <w:bookmarkEnd w:id="66"/>
      <w:bookmarkEnd w:id="67"/>
      <w:r w:rsidRPr="00CA789A">
        <w:t xml:space="preserve">   </w:t>
      </w:r>
    </w:p>
    <w:p w14:paraId="2312F50F" w14:textId="77777777" w:rsidR="00CA789A" w:rsidRPr="00CA789A" w:rsidRDefault="00CA789A" w:rsidP="00CA789A">
      <w:pPr>
        <w:pStyle w:val="Overskrift2"/>
      </w:pPr>
      <w:bookmarkStart w:id="68" w:name="_Toc217705609"/>
      <w:bookmarkStart w:id="69" w:name="_Toc507747862"/>
      <w:r w:rsidRPr="00CA789A">
        <w:t>Tilbakeholdsrett</w:t>
      </w:r>
      <w:bookmarkEnd w:id="68"/>
      <w:bookmarkEnd w:id="69"/>
    </w:p>
    <w:p w14:paraId="2312F510"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Forsvarsbygg kan holde tilbake betalingen ved forsinkelse, men ikke åpenbart mer enn det som synes påkrevd for å sikre kravene Forsvarsbygg har som følge av forsinkelsen. </w:t>
      </w:r>
    </w:p>
    <w:p w14:paraId="2312F511" w14:textId="77777777" w:rsidR="00CA789A" w:rsidRPr="00CA789A" w:rsidRDefault="00CA789A" w:rsidP="00CA789A">
      <w:pPr>
        <w:pStyle w:val="Overskrift2"/>
      </w:pPr>
      <w:bookmarkStart w:id="70" w:name="_Ref52962413"/>
      <w:bookmarkStart w:id="71" w:name="_Toc217705610"/>
      <w:bookmarkStart w:id="72" w:name="_Toc507747863"/>
      <w:r w:rsidRPr="00CA789A">
        <w:t>Dagmulkt og erstatning</w:t>
      </w:r>
      <w:bookmarkEnd w:id="70"/>
      <w:bookmarkEnd w:id="71"/>
      <w:bookmarkEnd w:id="72"/>
    </w:p>
    <w:p w14:paraId="2312F512"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Forsvarsbygg kan kreve dagmulkt dersom tjenesteyter ikke kan godtgjøre at forsinkelsen skyldes en hindring som er utenfor tjenesteyterens kontroll, og som tjenesteyteren ikke med rimelighet kunne ventes å ha tatt i betraktning på avtaletiden eller å unngå eller overvinne følgene av. Beror forsinkelsen på en tredjeperson, er tjenesteyteren bare fri for ansvar dersom også tredjepersonen ville vært fritatt etter denne bestemmelsen. </w:t>
      </w:r>
    </w:p>
    <w:p w14:paraId="2312F513"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Dersom ikke annet er avtalt skal mulkten per hverdag utgjøre 2 ‰ av kontraktssummen, inkl. mva, eller antatt totalt honorar, inkl. mva, men ikke mindre enn kr 1000 per virkedag. Ved overskridelse av delfrister i henhold til fremdriftsplan er mulkten 2 ‰ av kontraktssummen, inkl. mva, for den del av kontraktsarbeidet som skal være fullført til den avtalte delfristen eller antatt honorar for oppgaven, inkl. mva, som skulle være avsluttet innen delfristen. </w:t>
      </w:r>
    </w:p>
    <w:p w14:paraId="2312F514"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Dagmulkten slutter å løpe når det som skal utføres innen tidsfristen er avsluttet.</w:t>
      </w:r>
    </w:p>
    <w:p w14:paraId="2312F515"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Samlet mulkt skal ikke overstige 20 % av kontraktssummen eller antatt totalt honorar.</w:t>
      </w:r>
    </w:p>
    <w:p w14:paraId="2312F516" w14:textId="329870FA" w:rsidR="00CA789A" w:rsidRPr="00F12E32" w:rsidRDefault="00CA789A" w:rsidP="00CA789A">
      <w:pPr>
        <w:spacing w:before="60" w:after="60"/>
        <w:jc w:val="both"/>
        <w:rPr>
          <w:rFonts w:asciiTheme="majorHAnsi" w:hAnsiTheme="majorHAnsi"/>
        </w:rPr>
      </w:pPr>
      <w:r w:rsidRPr="00F12E32">
        <w:rPr>
          <w:rFonts w:asciiTheme="majorHAnsi" w:hAnsiTheme="majorHAnsi"/>
        </w:rPr>
        <w:t>Så lenge dagmulkten løper, kan ikke Forsvarsbygg kreve erstatning. Denne begrensningen gjelder imidlertid ikke dersom tjenesteyter eller noen han hefter for, har gjort seg skyldig i forsett eller grov uaktsomhet. Etter utløpt dagmulktperiode kan Forsvarsbygg velge å kreve erstatning for hele sitt økonomiske tap dersom hindringen ligger innenfor tjenesteyters kontroll etter første ledd.</w:t>
      </w:r>
    </w:p>
    <w:p w14:paraId="2312F517"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Eventuell dagmulkt kommer til fradrag i erstatningssummen.</w:t>
      </w:r>
    </w:p>
    <w:p w14:paraId="2312F518" w14:textId="77777777" w:rsidR="00CA789A" w:rsidRPr="00CA789A" w:rsidRDefault="00CA789A" w:rsidP="00CA789A">
      <w:pPr>
        <w:pStyle w:val="Overskrift2"/>
      </w:pPr>
      <w:bookmarkStart w:id="73" w:name="_Toc217705611"/>
      <w:bookmarkStart w:id="74" w:name="_Toc507747864"/>
      <w:r w:rsidRPr="00CA789A">
        <w:t>Heving</w:t>
      </w:r>
      <w:bookmarkEnd w:id="73"/>
      <w:bookmarkEnd w:id="74"/>
    </w:p>
    <w:p w14:paraId="2312F519"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Forsvarsbygg kan heve avtalen dersom forsinkelsen er av vesentlig betydning for Forsvarsbyggs </w:t>
      </w:r>
      <w:proofErr w:type="spellStart"/>
      <w:r w:rsidRPr="00F12E32">
        <w:rPr>
          <w:rFonts w:asciiTheme="majorHAnsi" w:hAnsiTheme="majorHAnsi"/>
        </w:rPr>
        <w:t>nyttiggjøring</w:t>
      </w:r>
      <w:proofErr w:type="spellEnd"/>
      <w:r w:rsidRPr="00F12E32">
        <w:rPr>
          <w:rFonts w:asciiTheme="majorHAnsi" w:hAnsiTheme="majorHAnsi"/>
        </w:rPr>
        <w:t xml:space="preserve"> av tjenesten. </w:t>
      </w:r>
    </w:p>
    <w:p w14:paraId="2312F51A"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Er det utført en betydelig del av tjenesten, kan Forsvarsbygg bare heve for den delen som står igjen. Dersom formålet med tjenesten blir vesentlig forfeilet som følge av forsinkelsen, kan Forsvarsbygg likevel heve hele avtalen.</w:t>
      </w:r>
    </w:p>
    <w:p w14:paraId="2312F51B" w14:textId="5DEC9F74" w:rsidR="00CA789A" w:rsidRPr="00F12E32" w:rsidRDefault="00A94D4E" w:rsidP="00CA789A">
      <w:pPr>
        <w:spacing w:before="60" w:after="60"/>
        <w:jc w:val="both"/>
        <w:rPr>
          <w:rFonts w:asciiTheme="majorHAnsi" w:hAnsiTheme="majorHAnsi"/>
        </w:rPr>
      </w:pPr>
      <w:r w:rsidRPr="00F12E32">
        <w:rPr>
          <w:rFonts w:asciiTheme="majorHAnsi" w:hAnsiTheme="majorHAnsi"/>
        </w:rPr>
        <w:t>Etter utløp av dagmulkt</w:t>
      </w:r>
      <w:r w:rsidR="00CA789A" w:rsidRPr="00F12E32">
        <w:rPr>
          <w:rFonts w:asciiTheme="majorHAnsi" w:hAnsiTheme="majorHAnsi"/>
        </w:rPr>
        <w:t xml:space="preserve">perioden kan Forsvarsbygg uansett heve avtalen med umiddelbar virkning og kreve erstatning etter pkt. </w:t>
      </w:r>
      <w:r w:rsidR="008B5F2C" w:rsidRPr="00F12E32">
        <w:rPr>
          <w:rFonts w:asciiTheme="majorHAnsi" w:hAnsiTheme="majorHAnsi"/>
          <w:sz w:val="20"/>
          <w:szCs w:val="20"/>
          <w:highlight w:val="yellow"/>
        </w:rPr>
        <w:fldChar w:fldCharType="begin"/>
      </w:r>
      <w:r w:rsidR="008B5F2C" w:rsidRPr="00F12E32">
        <w:rPr>
          <w:rFonts w:asciiTheme="majorHAnsi" w:hAnsiTheme="majorHAnsi"/>
        </w:rPr>
        <w:instrText xml:space="preserve"> REF _Ref52962413 \r \h </w:instrText>
      </w:r>
      <w:r w:rsidR="008B5F2C" w:rsidRPr="00F12E32">
        <w:rPr>
          <w:rFonts w:asciiTheme="majorHAnsi" w:hAnsiTheme="majorHAnsi"/>
          <w:sz w:val="20"/>
          <w:szCs w:val="20"/>
          <w:highlight w:val="yellow"/>
        </w:rPr>
      </w:r>
      <w:r w:rsidR="008B5F2C" w:rsidRPr="00F12E32">
        <w:rPr>
          <w:rFonts w:asciiTheme="majorHAnsi" w:hAnsiTheme="majorHAnsi"/>
          <w:sz w:val="20"/>
          <w:szCs w:val="20"/>
          <w:highlight w:val="yellow"/>
        </w:rPr>
        <w:fldChar w:fldCharType="separate"/>
      </w:r>
      <w:r w:rsidR="008B5F2C" w:rsidRPr="00F12E32">
        <w:rPr>
          <w:rFonts w:asciiTheme="majorHAnsi" w:hAnsiTheme="majorHAnsi"/>
        </w:rPr>
        <w:t>6.2</w:t>
      </w:r>
      <w:r w:rsidR="008B5F2C" w:rsidRPr="00F12E32">
        <w:rPr>
          <w:rFonts w:asciiTheme="majorHAnsi" w:hAnsiTheme="majorHAnsi"/>
          <w:sz w:val="20"/>
          <w:szCs w:val="20"/>
          <w:highlight w:val="yellow"/>
        </w:rPr>
        <w:fldChar w:fldCharType="end"/>
      </w:r>
      <w:r w:rsidR="00CA789A" w:rsidRPr="00F12E32">
        <w:rPr>
          <w:rFonts w:asciiTheme="majorHAnsi" w:hAnsiTheme="majorHAnsi"/>
        </w:rPr>
        <w:t>.</w:t>
      </w:r>
    </w:p>
    <w:p w14:paraId="2312F51C" w14:textId="77777777" w:rsidR="00CA789A" w:rsidRPr="00CA789A" w:rsidRDefault="00CA789A" w:rsidP="00CA789A">
      <w:pPr>
        <w:pStyle w:val="Overskrift2"/>
      </w:pPr>
      <w:bookmarkStart w:id="75" w:name="_Toc217705612"/>
      <w:bookmarkStart w:id="76" w:name="_Toc507747865"/>
      <w:r w:rsidRPr="00CA789A">
        <w:t>Krav mot tjenesteyters underleverandører m.m.</w:t>
      </w:r>
      <w:bookmarkEnd w:id="75"/>
      <w:bookmarkEnd w:id="76"/>
      <w:r w:rsidRPr="00CA789A">
        <w:t xml:space="preserve">  </w:t>
      </w:r>
    </w:p>
    <w:p w14:paraId="2312F51D"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Forsvarsbygg har rett til å benytte de forsinkelseskrav tjenesteyter har mot sine underleverandører, direkte overfor disse. Forsvarsbygg kan bare gjøre slike krav gjeldende så fremt det må anses som sannsynlig at kravet mot tjenesteyter ikke kan gjennomføres eller vanskeliggjøres på grunn av konkurs eller insolvens. </w:t>
      </w:r>
    </w:p>
    <w:p w14:paraId="2312F51E" w14:textId="77777777" w:rsidR="00CA789A" w:rsidRPr="00CA789A" w:rsidRDefault="00CA789A" w:rsidP="00CA789A">
      <w:pPr>
        <w:pStyle w:val="Overskrift1"/>
      </w:pPr>
      <w:bookmarkStart w:id="77" w:name="_Toc217705613"/>
      <w:bookmarkStart w:id="78" w:name="_Toc507747866"/>
      <w:r w:rsidRPr="00CA789A">
        <w:t>MANGLER VED TJENESTEN</w:t>
      </w:r>
      <w:bookmarkEnd w:id="77"/>
      <w:bookmarkEnd w:id="78"/>
    </w:p>
    <w:p w14:paraId="2312F51F" w14:textId="77777777" w:rsidR="00E030E3" w:rsidRDefault="00E030E3" w:rsidP="00E030E3">
      <w:pPr>
        <w:pStyle w:val="Overskrift2"/>
      </w:pPr>
      <w:bookmarkStart w:id="79" w:name="_Toc507747867"/>
      <w:r>
        <w:t>Når foreligger mangel</w:t>
      </w:r>
      <w:bookmarkEnd w:id="79"/>
    </w:p>
    <w:p w14:paraId="2312F520" w14:textId="35B99582"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Det foreligger mangel dersom tjenesten ikke fører til det resultat som kan kreves i samsvar med pkt. </w:t>
      </w:r>
      <w:r w:rsidR="008B5F2C" w:rsidRPr="00F12E32">
        <w:rPr>
          <w:rFonts w:asciiTheme="majorHAnsi" w:hAnsiTheme="majorHAnsi"/>
        </w:rPr>
        <w:fldChar w:fldCharType="begin"/>
      </w:r>
      <w:r w:rsidR="008B5F2C" w:rsidRPr="00F12E32">
        <w:rPr>
          <w:rFonts w:asciiTheme="majorHAnsi" w:hAnsiTheme="majorHAnsi"/>
        </w:rPr>
        <w:instrText xml:space="preserve"> REF _Ref52962459 \r \h </w:instrText>
      </w:r>
      <w:r w:rsidR="008B5F2C" w:rsidRPr="00F12E32">
        <w:rPr>
          <w:rFonts w:asciiTheme="majorHAnsi" w:hAnsiTheme="majorHAnsi"/>
        </w:rPr>
      </w:r>
      <w:r w:rsidR="008B5F2C" w:rsidRPr="00F12E32">
        <w:rPr>
          <w:rFonts w:asciiTheme="majorHAnsi" w:hAnsiTheme="majorHAnsi"/>
        </w:rPr>
        <w:fldChar w:fldCharType="separate"/>
      </w:r>
      <w:r w:rsidR="00A94D4E" w:rsidRPr="00F12E32">
        <w:rPr>
          <w:rFonts w:asciiTheme="majorHAnsi" w:hAnsiTheme="majorHAnsi"/>
        </w:rPr>
        <w:t>3.1</w:t>
      </w:r>
      <w:r w:rsidR="008B5F2C" w:rsidRPr="00F12E32">
        <w:rPr>
          <w:rFonts w:asciiTheme="majorHAnsi" w:hAnsiTheme="majorHAnsi"/>
        </w:rPr>
        <w:fldChar w:fldCharType="end"/>
      </w:r>
      <w:r w:rsidR="008B5F2C" w:rsidRPr="00F12E32">
        <w:rPr>
          <w:rFonts w:asciiTheme="majorHAnsi" w:hAnsiTheme="majorHAnsi"/>
        </w:rPr>
        <w:t xml:space="preserve">, </w:t>
      </w:r>
      <w:r w:rsidR="008B5F2C" w:rsidRPr="00F12E32">
        <w:rPr>
          <w:rFonts w:asciiTheme="majorHAnsi" w:hAnsiTheme="majorHAnsi"/>
        </w:rPr>
        <w:fldChar w:fldCharType="begin"/>
      </w:r>
      <w:r w:rsidR="008B5F2C" w:rsidRPr="00F12E32">
        <w:rPr>
          <w:rFonts w:asciiTheme="majorHAnsi" w:hAnsiTheme="majorHAnsi"/>
        </w:rPr>
        <w:instrText xml:space="preserve"> REF _Ref52962472 \r \h </w:instrText>
      </w:r>
      <w:r w:rsidR="008B5F2C" w:rsidRPr="00F12E32">
        <w:rPr>
          <w:rFonts w:asciiTheme="majorHAnsi" w:hAnsiTheme="majorHAnsi"/>
        </w:rPr>
      </w:r>
      <w:r w:rsidR="008B5F2C" w:rsidRPr="00F12E32">
        <w:rPr>
          <w:rFonts w:asciiTheme="majorHAnsi" w:hAnsiTheme="majorHAnsi"/>
        </w:rPr>
        <w:fldChar w:fldCharType="separate"/>
      </w:r>
      <w:r w:rsidR="00A94D4E" w:rsidRPr="00F12E32">
        <w:rPr>
          <w:rFonts w:asciiTheme="majorHAnsi" w:hAnsiTheme="majorHAnsi"/>
        </w:rPr>
        <w:t>3.2</w:t>
      </w:r>
      <w:r w:rsidR="008B5F2C" w:rsidRPr="00F12E32">
        <w:rPr>
          <w:rFonts w:asciiTheme="majorHAnsi" w:hAnsiTheme="majorHAnsi"/>
        </w:rPr>
        <w:fldChar w:fldCharType="end"/>
      </w:r>
      <w:r w:rsidR="008B5F2C" w:rsidRPr="00F12E32">
        <w:rPr>
          <w:rFonts w:asciiTheme="majorHAnsi" w:hAnsiTheme="majorHAnsi"/>
        </w:rPr>
        <w:t xml:space="preserve"> og </w:t>
      </w:r>
      <w:r w:rsidR="008B5F2C" w:rsidRPr="00F12E32">
        <w:rPr>
          <w:rFonts w:asciiTheme="majorHAnsi" w:hAnsiTheme="majorHAnsi"/>
        </w:rPr>
        <w:fldChar w:fldCharType="begin"/>
      </w:r>
      <w:r w:rsidR="008B5F2C" w:rsidRPr="00F12E32">
        <w:rPr>
          <w:rFonts w:asciiTheme="majorHAnsi" w:hAnsiTheme="majorHAnsi"/>
        </w:rPr>
        <w:instrText xml:space="preserve"> REF _Ref52962339 \r \h </w:instrText>
      </w:r>
      <w:r w:rsidR="008B5F2C" w:rsidRPr="00F12E32">
        <w:rPr>
          <w:rFonts w:asciiTheme="majorHAnsi" w:hAnsiTheme="majorHAnsi"/>
        </w:rPr>
      </w:r>
      <w:r w:rsidR="008B5F2C" w:rsidRPr="00F12E32">
        <w:rPr>
          <w:rFonts w:asciiTheme="majorHAnsi" w:hAnsiTheme="majorHAnsi"/>
        </w:rPr>
        <w:fldChar w:fldCharType="separate"/>
      </w:r>
      <w:r w:rsidR="00A94D4E" w:rsidRPr="00F12E32">
        <w:rPr>
          <w:rFonts w:asciiTheme="majorHAnsi" w:hAnsiTheme="majorHAnsi"/>
        </w:rPr>
        <w:t>3.3</w:t>
      </w:r>
      <w:r w:rsidR="008B5F2C" w:rsidRPr="00F12E32">
        <w:rPr>
          <w:rFonts w:asciiTheme="majorHAnsi" w:hAnsiTheme="majorHAnsi"/>
        </w:rPr>
        <w:fldChar w:fldCharType="end"/>
      </w:r>
      <w:r w:rsidRPr="00F12E32">
        <w:rPr>
          <w:rFonts w:asciiTheme="majorHAnsi" w:hAnsiTheme="majorHAnsi"/>
        </w:rPr>
        <w:t xml:space="preserve"> eller som ellers er avtalt, med mindre avviket skyldes forhold på Forsvarsbyggs side.</w:t>
      </w:r>
    </w:p>
    <w:p w14:paraId="2312F521" w14:textId="77777777" w:rsidR="00CA789A" w:rsidRPr="00CA789A" w:rsidRDefault="00E030E3" w:rsidP="00E030E3">
      <w:pPr>
        <w:pStyle w:val="Overskrift2"/>
      </w:pPr>
      <w:bookmarkStart w:id="80" w:name="_Toc217705614"/>
      <w:bookmarkStart w:id="81" w:name="_Toc507747868"/>
      <w:r w:rsidRPr="00CA789A">
        <w:t>Reklamasjon ved mangel</w:t>
      </w:r>
      <w:bookmarkEnd w:id="80"/>
      <w:bookmarkEnd w:id="81"/>
    </w:p>
    <w:p w14:paraId="2312F522"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Forsvarsbygg taper retten til å påberope seg mangelen dersom han ikke varsler tjenesteyter innen rimelig tid etter at han har oppdaget mangelen.</w:t>
      </w:r>
    </w:p>
    <w:p w14:paraId="2312F523"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Reklamasjonen kan ikke fremsettes senere enn 5 år etter oppdraget er avsluttet.</w:t>
      </w:r>
    </w:p>
    <w:p w14:paraId="59AE1D53" w14:textId="3A4D2F0F" w:rsidR="00A94D4E" w:rsidRPr="00F12E32" w:rsidRDefault="00A94D4E" w:rsidP="00CA789A">
      <w:pPr>
        <w:spacing w:before="60" w:after="60"/>
        <w:jc w:val="both"/>
        <w:rPr>
          <w:rFonts w:asciiTheme="majorHAnsi" w:hAnsiTheme="majorHAnsi"/>
        </w:rPr>
      </w:pPr>
      <w:r w:rsidRPr="00F12E32">
        <w:rPr>
          <w:rFonts w:asciiTheme="majorHAnsi" w:hAnsiTheme="majorHAnsi"/>
        </w:rPr>
        <w:t>Ovennevnte reklamasjonsfrister gjelder ikke dersom mangelen skyldes forsett eller grov uaktsomhet hos tjenesteyter.</w:t>
      </w:r>
    </w:p>
    <w:p w14:paraId="2312F524" w14:textId="77777777" w:rsidR="00CA789A" w:rsidRPr="00CA789A" w:rsidRDefault="00CA789A" w:rsidP="00CA789A">
      <w:pPr>
        <w:pStyle w:val="Overskrift1"/>
      </w:pPr>
      <w:bookmarkStart w:id="82" w:name="_Toc217705615"/>
      <w:bookmarkStart w:id="83" w:name="_Toc507747869"/>
      <w:r w:rsidRPr="00CA789A">
        <w:lastRenderedPageBreak/>
        <w:t>SANKSJONER VED MANGEL</w:t>
      </w:r>
      <w:bookmarkEnd w:id="82"/>
      <w:bookmarkEnd w:id="83"/>
    </w:p>
    <w:p w14:paraId="2312F525" w14:textId="77777777" w:rsidR="00CA789A" w:rsidRPr="00CA789A" w:rsidRDefault="00CA789A" w:rsidP="00CA789A">
      <w:pPr>
        <w:pStyle w:val="Overskrift2"/>
      </w:pPr>
      <w:bookmarkStart w:id="84" w:name="_Toc217705616"/>
      <w:bookmarkStart w:id="85" w:name="_Toc507747870"/>
      <w:r w:rsidRPr="00CA789A">
        <w:t>Tilbakeholdsrett</w:t>
      </w:r>
      <w:bookmarkEnd w:id="84"/>
      <w:bookmarkEnd w:id="85"/>
    </w:p>
    <w:p w14:paraId="2312F526"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Forsvarsbygg kan holde tilbake betalingen ved mangler, men ikke åpenbart mer enn det som synes påkrevd for å sikre kravene Forsvarsbygg har som følge av mangelen. </w:t>
      </w:r>
    </w:p>
    <w:p w14:paraId="2312F527" w14:textId="77777777" w:rsidR="00CA789A" w:rsidRPr="00CA789A" w:rsidRDefault="00CA789A" w:rsidP="00CA789A">
      <w:pPr>
        <w:pStyle w:val="Overskrift2"/>
      </w:pPr>
      <w:bookmarkStart w:id="86" w:name="_Ref52962641"/>
      <w:bookmarkStart w:id="87" w:name="_Toc217705617"/>
      <w:bookmarkStart w:id="88" w:name="_Toc507747871"/>
      <w:r w:rsidRPr="00CA789A">
        <w:t>Retting</w:t>
      </w:r>
      <w:bookmarkEnd w:id="86"/>
      <w:bookmarkEnd w:id="87"/>
      <w:bookmarkEnd w:id="88"/>
    </w:p>
    <w:p w14:paraId="2312F528" w14:textId="77777777" w:rsidR="00CA789A" w:rsidRPr="00F12E32" w:rsidRDefault="00CA789A" w:rsidP="00CA789A">
      <w:pPr>
        <w:spacing w:before="60" w:after="60"/>
        <w:jc w:val="both"/>
        <w:rPr>
          <w:rFonts w:asciiTheme="majorHAnsi" w:hAnsiTheme="majorHAnsi"/>
        </w:rPr>
      </w:pPr>
      <w:bookmarkStart w:id="89" w:name="25"/>
      <w:bookmarkEnd w:id="89"/>
      <w:r w:rsidRPr="00F12E32">
        <w:rPr>
          <w:rFonts w:asciiTheme="majorHAnsi" w:hAnsiTheme="majorHAnsi"/>
        </w:rPr>
        <w:t xml:space="preserve">Forsvarsbygg kan kreve at tjenesteyter retter mangler for egen regning og risiko dersom dette kan skje uten urimelig ulempe eller kostnad for tjenesteyter. </w:t>
      </w:r>
    </w:p>
    <w:p w14:paraId="2312F529"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Tjenesteyter kan kreve å få foreta slik retting når det ikke medfører vesentlig ulempe eller dersom Forsvarsbygg ikke har særlig grunn til å motsette seg dette.</w:t>
      </w:r>
    </w:p>
    <w:p w14:paraId="2312F52A"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Retting skal skje uten ugrunnet opphold etter at krav om retting er fremsatt.</w:t>
      </w:r>
    </w:p>
    <w:p w14:paraId="2312F52B" w14:textId="77777777" w:rsidR="00CA789A" w:rsidRPr="00CA789A" w:rsidRDefault="00CA789A" w:rsidP="00CA789A">
      <w:pPr>
        <w:pStyle w:val="Overskrift2"/>
      </w:pPr>
      <w:bookmarkStart w:id="90" w:name="_Toc217705618"/>
      <w:bookmarkStart w:id="91" w:name="_Toc507747872"/>
      <w:r w:rsidRPr="00CA789A">
        <w:t>Prisavslag</w:t>
      </w:r>
      <w:bookmarkEnd w:id="90"/>
      <w:bookmarkEnd w:id="91"/>
    </w:p>
    <w:p w14:paraId="2312F52C" w14:textId="56B0D23E"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Dersom mangelen ikke rettes i samsvar med pkt. </w:t>
      </w:r>
      <w:r w:rsidR="008B5F2C" w:rsidRPr="00F12E32">
        <w:rPr>
          <w:rFonts w:asciiTheme="majorHAnsi" w:hAnsiTheme="majorHAnsi"/>
          <w:sz w:val="20"/>
          <w:szCs w:val="20"/>
          <w:highlight w:val="yellow"/>
        </w:rPr>
        <w:fldChar w:fldCharType="begin"/>
      </w:r>
      <w:r w:rsidR="008B5F2C" w:rsidRPr="00F12E32">
        <w:rPr>
          <w:rFonts w:asciiTheme="majorHAnsi" w:hAnsiTheme="majorHAnsi"/>
        </w:rPr>
        <w:instrText xml:space="preserve"> REF _Ref52962641 \r \h </w:instrText>
      </w:r>
      <w:r w:rsidR="008B5F2C" w:rsidRPr="00F12E32">
        <w:rPr>
          <w:rFonts w:asciiTheme="majorHAnsi" w:hAnsiTheme="majorHAnsi"/>
          <w:sz w:val="20"/>
          <w:szCs w:val="20"/>
          <w:highlight w:val="yellow"/>
        </w:rPr>
      </w:r>
      <w:r w:rsidR="008B5F2C" w:rsidRPr="00F12E32">
        <w:rPr>
          <w:rFonts w:asciiTheme="majorHAnsi" w:hAnsiTheme="majorHAnsi"/>
          <w:sz w:val="20"/>
          <w:szCs w:val="20"/>
          <w:highlight w:val="yellow"/>
        </w:rPr>
        <w:fldChar w:fldCharType="separate"/>
      </w:r>
      <w:r w:rsidR="008B5F2C" w:rsidRPr="00F12E32">
        <w:rPr>
          <w:rFonts w:asciiTheme="majorHAnsi" w:hAnsiTheme="majorHAnsi"/>
        </w:rPr>
        <w:t>8.2</w:t>
      </w:r>
      <w:r w:rsidR="008B5F2C" w:rsidRPr="00F12E32">
        <w:rPr>
          <w:rFonts w:asciiTheme="majorHAnsi" w:hAnsiTheme="majorHAnsi"/>
          <w:sz w:val="20"/>
          <w:szCs w:val="20"/>
          <w:highlight w:val="yellow"/>
        </w:rPr>
        <w:fldChar w:fldCharType="end"/>
      </w:r>
      <w:r w:rsidRPr="00F12E32">
        <w:rPr>
          <w:rFonts w:asciiTheme="majorHAnsi" w:hAnsiTheme="majorHAnsi"/>
        </w:rPr>
        <w:t>, kan Forsvarsbygg kreve prisavslag. Prisavslaget settes til kostnadene ved å få mangelen rettet/reparasjonskostnadene. Dersom det ikke er mulig å fastsette rettekostnadene, skal prisen reduseres forholdsmessig.</w:t>
      </w:r>
    </w:p>
    <w:p w14:paraId="2312F52D" w14:textId="77777777" w:rsidR="00CA789A" w:rsidRPr="00CA789A" w:rsidRDefault="00CA789A" w:rsidP="00CA789A">
      <w:pPr>
        <w:pStyle w:val="Overskrift2"/>
        <w:rPr>
          <w:rFonts w:cs="Arial"/>
        </w:rPr>
      </w:pPr>
      <w:bookmarkStart w:id="92" w:name="26"/>
      <w:bookmarkStart w:id="93" w:name="_Toc217705619"/>
      <w:bookmarkStart w:id="94" w:name="_Toc507747873"/>
      <w:bookmarkEnd w:id="92"/>
      <w:r w:rsidRPr="00CA789A">
        <w:t>Heving</w:t>
      </w:r>
      <w:bookmarkEnd w:id="93"/>
      <w:bookmarkEnd w:id="94"/>
    </w:p>
    <w:p w14:paraId="2312F52E"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Forsvarsbygg kan velge å heve istedenfor å kreve prisavslag dersom formålet med tjenesten blir vesentlig forfeilet som følge av mangelen. </w:t>
      </w:r>
    </w:p>
    <w:p w14:paraId="2312F52F" w14:textId="77777777" w:rsidR="00CA789A" w:rsidRPr="00CA789A" w:rsidRDefault="00CA789A" w:rsidP="00CA789A">
      <w:pPr>
        <w:pStyle w:val="Overskrift2"/>
      </w:pPr>
      <w:bookmarkStart w:id="95" w:name="_Ref52962668"/>
      <w:bookmarkStart w:id="96" w:name="_Toc217705620"/>
      <w:bookmarkStart w:id="97" w:name="_Toc507747874"/>
      <w:r w:rsidRPr="00CA789A">
        <w:t>Erstatning</w:t>
      </w:r>
      <w:bookmarkEnd w:id="95"/>
      <w:bookmarkEnd w:id="96"/>
      <w:bookmarkEnd w:id="97"/>
    </w:p>
    <w:p w14:paraId="2312F530" w14:textId="5320314D"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Forsvarsbygg kan kreve erstatning for tap som følge av mangel. Dette gjelder likevel ikke i den grad det godtgjøres at </w:t>
      </w:r>
      <w:r w:rsidR="008B5F2C" w:rsidRPr="00F12E32">
        <w:rPr>
          <w:rFonts w:asciiTheme="majorHAnsi" w:hAnsiTheme="majorHAnsi"/>
        </w:rPr>
        <w:t>mangelen</w:t>
      </w:r>
      <w:r w:rsidRPr="00F12E32">
        <w:rPr>
          <w:rFonts w:asciiTheme="majorHAnsi" w:hAnsiTheme="majorHAnsi"/>
        </w:rPr>
        <w:t xml:space="preserve"> skyldes en hindring som er utenfor tjenesteyterens kontroll, og som tjenesteyteren ikke med rimelighet kunne ventes å ha tatt i betraktning på avtaletiden eller å unngå eller overvinne følgene av. </w:t>
      </w:r>
    </w:p>
    <w:p w14:paraId="2312F531"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Beror mangelen på en tredjeperson, er tjenesteyteren fri for ansvar bare om også tredjepersonen ville vært fritatt etter første ledd. </w:t>
      </w:r>
    </w:p>
    <w:p w14:paraId="2312F532"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For skade på annet enn den ting eller eiendomsdel tjenesten gjelder eller på annet enn noe som har nær og direkte sammenheng med det tingen eller eiendomsdelen forutsettes brukt til, kan Forsvarsbygg kreve erstatning med mindre tjenesteyteren godtgjør at tapet ikke skyldes feil eller forsømmelse på tjenesteyterens side. </w:t>
      </w:r>
    </w:p>
    <w:p w14:paraId="2312F533" w14:textId="77777777" w:rsidR="00CA789A" w:rsidRPr="00F12E32" w:rsidRDefault="00CA789A" w:rsidP="00B27F87">
      <w:pPr>
        <w:spacing w:before="60" w:after="60"/>
        <w:jc w:val="both"/>
        <w:rPr>
          <w:rFonts w:asciiTheme="majorHAnsi" w:hAnsiTheme="majorHAnsi"/>
        </w:rPr>
      </w:pPr>
      <w:r w:rsidRPr="00F12E32">
        <w:rPr>
          <w:rFonts w:asciiTheme="majorHAnsi" w:hAnsiTheme="majorHAnsi"/>
        </w:rPr>
        <w:t xml:space="preserve">Erstatningen skal svare til det økonomiske tap Forsvarsbygg har lidt. Dette gjelder likevel bare tap som en med rimelighet kunne ha forutsett som en mulig følge av forholdet. </w:t>
      </w:r>
    </w:p>
    <w:p w14:paraId="2312F534" w14:textId="77777777" w:rsidR="00CA789A" w:rsidRPr="00F12E32" w:rsidRDefault="00CA789A" w:rsidP="00B27F87">
      <w:pPr>
        <w:spacing w:before="60" w:after="60"/>
        <w:jc w:val="both"/>
        <w:rPr>
          <w:rFonts w:asciiTheme="majorHAnsi" w:hAnsiTheme="majorHAnsi"/>
        </w:rPr>
      </w:pPr>
      <w:r w:rsidRPr="00F12E32">
        <w:rPr>
          <w:rFonts w:asciiTheme="majorHAnsi" w:hAnsiTheme="majorHAnsi"/>
        </w:rPr>
        <w:t xml:space="preserve">Forsvarsbygg har plikt til å begrense tapet gjennom rimelige tiltak. </w:t>
      </w:r>
    </w:p>
    <w:p w14:paraId="2312F535" w14:textId="77777777" w:rsidR="00CA789A" w:rsidRPr="00CA789A" w:rsidRDefault="00CA789A" w:rsidP="00CA789A">
      <w:pPr>
        <w:pStyle w:val="Overskrift2"/>
      </w:pPr>
      <w:bookmarkStart w:id="98" w:name="_Toc217705621"/>
      <w:bookmarkStart w:id="99" w:name="_Toc507747875"/>
      <w:r w:rsidRPr="00CA789A">
        <w:t>Krav mot tjenesteyters underleverandører m.m.</w:t>
      </w:r>
      <w:bookmarkEnd w:id="98"/>
      <w:bookmarkEnd w:id="99"/>
    </w:p>
    <w:p w14:paraId="2312F536"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Forsvarsbygg har rett til å benytte de mangelskrav tjenesteyter har mot sine underleverandører eller tidligere salgsledd, direkte overfor disse. Forsvarsbygg kan bare gjøre slike krav gjeldende så fremt det må anses som sannsynlig at kravet mot tjenesteyter ikke kan gjennomføres eller vanskeliggjøres på grunn av konkurs eller insolvens. </w:t>
      </w:r>
    </w:p>
    <w:p w14:paraId="2312F537" w14:textId="77777777" w:rsidR="00CA789A" w:rsidRPr="00CA789A" w:rsidRDefault="00CA789A" w:rsidP="00CA789A">
      <w:pPr>
        <w:pStyle w:val="Overskrift1"/>
      </w:pPr>
      <w:bookmarkStart w:id="100" w:name="_Toc217705622"/>
      <w:bookmarkStart w:id="101" w:name="_Toc507747876"/>
      <w:r w:rsidRPr="00CA789A">
        <w:t>ANNET ERSTATNINGSANSVAR</w:t>
      </w:r>
      <w:bookmarkEnd w:id="100"/>
      <w:bookmarkEnd w:id="101"/>
    </w:p>
    <w:p w14:paraId="2312F538" w14:textId="722E966B"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Reglene i pkt. </w:t>
      </w:r>
      <w:r w:rsidR="008B5F2C" w:rsidRPr="00F12E32">
        <w:rPr>
          <w:rFonts w:asciiTheme="majorHAnsi" w:hAnsiTheme="majorHAnsi"/>
        </w:rPr>
        <w:fldChar w:fldCharType="begin"/>
      </w:r>
      <w:r w:rsidR="008B5F2C" w:rsidRPr="00F12E32">
        <w:rPr>
          <w:rFonts w:asciiTheme="majorHAnsi" w:hAnsiTheme="majorHAnsi"/>
        </w:rPr>
        <w:instrText xml:space="preserve"> REF _Ref52962668 \r \h </w:instrText>
      </w:r>
      <w:r w:rsidR="008B5F2C" w:rsidRPr="00F12E32">
        <w:rPr>
          <w:rFonts w:asciiTheme="majorHAnsi" w:hAnsiTheme="majorHAnsi"/>
        </w:rPr>
      </w:r>
      <w:r w:rsidR="008B5F2C" w:rsidRPr="00F12E32">
        <w:rPr>
          <w:rFonts w:asciiTheme="majorHAnsi" w:hAnsiTheme="majorHAnsi"/>
        </w:rPr>
        <w:fldChar w:fldCharType="separate"/>
      </w:r>
      <w:r w:rsidR="008B5F2C" w:rsidRPr="00F12E32">
        <w:rPr>
          <w:rFonts w:asciiTheme="majorHAnsi" w:hAnsiTheme="majorHAnsi"/>
        </w:rPr>
        <w:t>8.5</w:t>
      </w:r>
      <w:r w:rsidR="008B5F2C" w:rsidRPr="00F12E32">
        <w:rPr>
          <w:rFonts w:asciiTheme="majorHAnsi" w:hAnsiTheme="majorHAnsi"/>
        </w:rPr>
        <w:fldChar w:fldCharType="end"/>
      </w:r>
      <w:r w:rsidR="008B5F2C" w:rsidRPr="00F12E32">
        <w:rPr>
          <w:rFonts w:asciiTheme="majorHAnsi" w:hAnsiTheme="majorHAnsi"/>
          <w:sz w:val="20"/>
          <w:szCs w:val="20"/>
        </w:rPr>
        <w:t xml:space="preserve"> </w:t>
      </w:r>
      <w:r w:rsidRPr="00F12E32">
        <w:rPr>
          <w:rFonts w:asciiTheme="majorHAnsi" w:hAnsiTheme="majorHAnsi"/>
        </w:rPr>
        <w:t>gjelder tilsvarende dersom ting eller eiendom er påført skade mens den var i tjenesteyters varetekt eller for øvrig under tjenesteyters kontroll.</w:t>
      </w:r>
    </w:p>
    <w:p w14:paraId="2312F539" w14:textId="77777777" w:rsidR="00CA789A" w:rsidRPr="00CA789A" w:rsidRDefault="00CA789A" w:rsidP="006F4DD5">
      <w:pPr>
        <w:pStyle w:val="Overskrift1"/>
      </w:pPr>
      <w:bookmarkStart w:id="102" w:name="_Toc217705623"/>
      <w:bookmarkStart w:id="103" w:name="_Toc507747877"/>
      <w:r w:rsidRPr="00CA789A">
        <w:t>FORSVARSBYGGS PLIKTER</w:t>
      </w:r>
      <w:bookmarkEnd w:id="102"/>
      <w:bookmarkEnd w:id="103"/>
    </w:p>
    <w:p w14:paraId="2312F53A"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Forsvar</w:t>
      </w:r>
      <w:r w:rsidR="006F4DD5" w:rsidRPr="00F12E32">
        <w:rPr>
          <w:rFonts w:asciiTheme="majorHAnsi" w:hAnsiTheme="majorHAnsi"/>
        </w:rPr>
        <w:t>s</w:t>
      </w:r>
      <w:r w:rsidRPr="00F12E32">
        <w:rPr>
          <w:rFonts w:asciiTheme="majorHAnsi" w:hAnsiTheme="majorHAnsi"/>
        </w:rPr>
        <w:t xml:space="preserve">bygg er forpliktet til å betale til avtalt tid samt til å yte slik medvirkning som det er rimelig å vente for at tjenesteyter skal kunne utføre oppdraget. </w:t>
      </w:r>
    </w:p>
    <w:p w14:paraId="2312F53B"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Hvis Forsvarsbygg ikke betaler til avtalt tid, kan tjenesteyter kreve rente i henhold til lov om renter ved forsinket betaling av 19. des. 1976 nr. 100, § 3, første ledd av det beløpet som er forfalt til betaling.</w:t>
      </w:r>
    </w:p>
    <w:p w14:paraId="2312F53C"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Tjenesteyter kan kreve vederlag for rimelige og dokumenterte merutgifter han blir påført som følge av mislighold fra Forsvarsbygg side.</w:t>
      </w:r>
    </w:p>
    <w:p w14:paraId="2312F53D" w14:textId="77777777" w:rsidR="00CA789A" w:rsidRPr="00CA789A" w:rsidRDefault="00CA789A" w:rsidP="006F4DD5">
      <w:pPr>
        <w:pStyle w:val="Overskrift1"/>
      </w:pPr>
      <w:bookmarkStart w:id="104" w:name="_Toc217705624"/>
      <w:bookmarkStart w:id="105" w:name="_Toc507747878"/>
      <w:r w:rsidRPr="00CA789A">
        <w:lastRenderedPageBreak/>
        <w:t>BETALING</w:t>
      </w:r>
      <w:bookmarkEnd w:id="104"/>
      <w:bookmarkEnd w:id="105"/>
    </w:p>
    <w:p w14:paraId="2312F53E" w14:textId="77777777" w:rsidR="00CA789A" w:rsidRPr="00CA789A" w:rsidRDefault="00CA789A" w:rsidP="006F4DD5">
      <w:pPr>
        <w:pStyle w:val="Overskrift2"/>
      </w:pPr>
      <w:bookmarkStart w:id="106" w:name="_Toc217705625"/>
      <w:bookmarkStart w:id="107" w:name="_Toc507747879"/>
      <w:r w:rsidRPr="00CA789A">
        <w:t>Pris</w:t>
      </w:r>
      <w:bookmarkEnd w:id="106"/>
      <w:bookmarkEnd w:id="107"/>
    </w:p>
    <w:p w14:paraId="2312F53F" w14:textId="77777777" w:rsidR="00CA789A" w:rsidRPr="00CA789A" w:rsidRDefault="00CA789A" w:rsidP="006F4DD5">
      <w:pPr>
        <w:pStyle w:val="Overskrift3"/>
      </w:pPr>
      <w:bookmarkStart w:id="108" w:name="_Toc217705626"/>
      <w:r w:rsidRPr="00CA789A">
        <w:t>Generelt</w:t>
      </w:r>
      <w:bookmarkEnd w:id="108"/>
    </w:p>
    <w:p w14:paraId="2312F540" w14:textId="42F66709"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Dersom det ikke er avtalt fastpris, skal oppdraget honoreres etter regning. </w:t>
      </w:r>
    </w:p>
    <w:p w14:paraId="2312F541" w14:textId="38D67467" w:rsidR="00CA789A" w:rsidRPr="00CA789A" w:rsidRDefault="00CA789A" w:rsidP="006F4DD5">
      <w:pPr>
        <w:pStyle w:val="Overskrift3"/>
      </w:pPr>
      <w:bookmarkStart w:id="109" w:name="_Toc217705627"/>
      <w:r w:rsidRPr="00CA789A">
        <w:t>Betaling etter regning</w:t>
      </w:r>
      <w:bookmarkEnd w:id="109"/>
    </w:p>
    <w:p w14:paraId="2312F542" w14:textId="05FF4B7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Regningsarbeid skal følge avtalte enhetspriser. </w:t>
      </w:r>
      <w:r w:rsidR="00A94D4E" w:rsidRPr="00F12E32">
        <w:rPr>
          <w:rFonts w:asciiTheme="majorHAnsi" w:hAnsiTheme="majorHAnsi"/>
        </w:rPr>
        <w:t xml:space="preserve">Kostnader til reise </w:t>
      </w:r>
      <w:proofErr w:type="spellStart"/>
      <w:r w:rsidR="00A94D4E" w:rsidRPr="00F12E32">
        <w:rPr>
          <w:rFonts w:asciiTheme="majorHAnsi" w:hAnsiTheme="majorHAnsi"/>
        </w:rPr>
        <w:t>ifm</w:t>
      </w:r>
      <w:proofErr w:type="spellEnd"/>
      <w:r w:rsidR="00A94D4E" w:rsidRPr="00F12E32">
        <w:rPr>
          <w:rFonts w:asciiTheme="majorHAnsi" w:hAnsiTheme="majorHAnsi"/>
        </w:rPr>
        <w:t xml:space="preserve"> lokale reiser anses innkalkulert i enhetsprisene, med mindre annet uttrykkelig er avtalt. </w:t>
      </w:r>
      <w:r w:rsidRPr="00F12E32">
        <w:rPr>
          <w:rFonts w:asciiTheme="majorHAnsi" w:hAnsiTheme="majorHAnsi"/>
        </w:rPr>
        <w:t>Med lokale reiser forstås reiser til det geografiske området oppdraget knytter seg til, samt reiser til oppdragsgivers kontorsted.</w:t>
      </w:r>
    </w:p>
    <w:p w14:paraId="2312F543" w14:textId="2DFECB8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Der hvor anvendelige enhetspriser ikke finnes, skal avregning skje på grunnlag av tjenesteyters </w:t>
      </w:r>
      <w:r w:rsidR="00A94D4E" w:rsidRPr="00F12E32">
        <w:rPr>
          <w:rFonts w:asciiTheme="majorHAnsi" w:hAnsiTheme="majorHAnsi"/>
        </w:rPr>
        <w:t xml:space="preserve">nødvendige </w:t>
      </w:r>
      <w:r w:rsidRPr="00F12E32">
        <w:rPr>
          <w:rFonts w:asciiTheme="majorHAnsi" w:hAnsiTheme="majorHAnsi"/>
        </w:rPr>
        <w:t xml:space="preserve">kostnader med tillegg av sedvanlig påslag til dekning av indirekte kostnader, risiko og fortjeneste. </w:t>
      </w:r>
    </w:p>
    <w:p w14:paraId="2312F544"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Tjenesteyter skal på forlangende gi et skriftlig kostnadsoverslag over honorarer, utlegg og utgifter. Tjenesteyter skal varsle Forsvarsbygg uten ugrunnet opphold dersom det er grunn til å anta at det vil oppstå en vesentlig overskridelse av kostnadsoverslaget (en overskridelse på 15 % vil alltid betraktes som vesentlig). Dersom tjenesteyter ikke har gitt pliktig varsel, skal han erstatte Forsvarsbygg de særlige omkostninger dette medfører så lenge ikke overskridelsen fremsto som åpenbar.</w:t>
      </w:r>
    </w:p>
    <w:p w14:paraId="2312F545"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Tjenesteyter skal én gang i måneden sende Forsvarsbygg spesifiserte oppgaver over arbeidstid og materialer som er medgått. Forsvarsbygg kan kreve nødvendig dokumentasjon for kontroll av oppgavene. Har tjenesteyter ikke mottatt skriftlig innvending mot oppgavene innen 30 dager fra det tidspunkt Forsvarsbygg mottok dem, anses de for godkjente. Forsvarsbygg er likevel ikke senere avskåret fra å påberope seg at de totale kostnadene ved regningsarbeidet er blitt unødvendig høye på grunn av urasjonell drift eller annet uforsvarlig forhold. </w:t>
      </w:r>
    </w:p>
    <w:p w14:paraId="2312F546" w14:textId="77777777" w:rsidR="00CA789A" w:rsidRPr="00CA789A" w:rsidRDefault="00CA789A" w:rsidP="006F4DD5">
      <w:pPr>
        <w:pStyle w:val="Overskrift2"/>
      </w:pPr>
      <w:bookmarkStart w:id="110" w:name="_Toc217705628"/>
      <w:bookmarkStart w:id="111" w:name="_Toc507747880"/>
      <w:r w:rsidRPr="00CA789A">
        <w:t>Prisregulering</w:t>
      </w:r>
      <w:bookmarkEnd w:id="110"/>
      <w:bookmarkEnd w:id="111"/>
    </w:p>
    <w:p w14:paraId="2312F547"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Tjenesteyter kan ikke kreve prisregulering av tilbudt fastpris. </w:t>
      </w:r>
    </w:p>
    <w:p w14:paraId="2312F548"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I kontrakter med løpetid under 12 måneder er alle tilbudte satser og enhetspriser faste i kontraktsperioden og kan ikke reguleres. I kontrakter med løpetid over 12 måneder, kan hver av partene kreve prisregulering av satser og enhetspriser i samsvar med bestemmelsen nedenfor.</w:t>
      </w:r>
    </w:p>
    <w:p w14:paraId="2312F549"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Prisregulering kan kreves hver 12. måned regnet fra dato for avtaleinngåelse. Regulering skal skje overensstemmende med endringer i konsumprisindeksen, med utgangspunkt i indekstallet for den måned kontrakt er underskrevet av begge parter. Ethvert krav om prisregulering har kun virkning for ytelser som ikke er påstartet ved fremsettelse av kravet. Uavhengig av når under 12 måneders perioden prisregulering blir krevd, skal satsene/enhetsprisene justeres med utgangspunkt i indekstallet på det tidspunkt man tidligst kunne krevd prisregulering fra. </w:t>
      </w:r>
    </w:p>
    <w:p w14:paraId="2312F54A" w14:textId="77777777" w:rsidR="00CA789A" w:rsidRPr="00CA789A" w:rsidRDefault="00CA789A" w:rsidP="006F4DD5">
      <w:pPr>
        <w:pStyle w:val="Overskrift2"/>
      </w:pPr>
      <w:bookmarkStart w:id="112" w:name="_Toc217705629"/>
      <w:bookmarkStart w:id="113" w:name="_Toc507747881"/>
      <w:r w:rsidRPr="00CA789A">
        <w:t>Betaling</w:t>
      </w:r>
      <w:bookmarkEnd w:id="112"/>
      <w:bookmarkEnd w:id="113"/>
    </w:p>
    <w:p w14:paraId="2312F54B"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Tjenesteyters fakturaer skal spesifiseres og dokumenteres slik at de kan kontrolleres av Forsvarsbygg. Honorarer for endringsarbeid skal angis særskilt.</w:t>
      </w:r>
    </w:p>
    <w:p w14:paraId="2312F54C"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 xml:space="preserve">Ved fastpriskontrakter kan tjenesteyter kreve avdrag av honoraret etter hvert som oppdraget utføres, men ikke oftere enn én gang i måneden. </w:t>
      </w:r>
    </w:p>
    <w:p w14:paraId="2312F54D"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Ved betaling etter regning kan tjenesteyter kreve betaling etter hvert som oppdraget utføres, men ikke oftere enn én gang i måneden.</w:t>
      </w:r>
    </w:p>
    <w:p w14:paraId="2312F54E"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Slik betaling som nevnt i de to foregående avsnittene, er ingen godkjennelse av grunnlaget for fakturaen.</w:t>
      </w:r>
    </w:p>
    <w:p w14:paraId="2312F54F" w14:textId="77777777" w:rsidR="00CA789A" w:rsidRPr="00CA789A" w:rsidRDefault="00CA789A" w:rsidP="006F4DD5">
      <w:pPr>
        <w:pStyle w:val="Overskrift2"/>
      </w:pPr>
      <w:bookmarkStart w:id="114" w:name="_Toc217705630"/>
      <w:bookmarkStart w:id="115" w:name="_Toc507747882"/>
      <w:r w:rsidRPr="00CA789A">
        <w:t>Betalingsfrist</w:t>
      </w:r>
      <w:bookmarkEnd w:id="114"/>
      <w:bookmarkEnd w:id="115"/>
    </w:p>
    <w:p w14:paraId="2312F550"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Betaling skal skje innen 30 dager etter at fakturaer med avtalt bilag er mottatt av Forsvarsbygg.</w:t>
      </w:r>
    </w:p>
    <w:p w14:paraId="2312F551" w14:textId="77777777" w:rsidR="00CA789A" w:rsidRPr="00CA789A" w:rsidRDefault="00CA789A" w:rsidP="006F4DD5">
      <w:pPr>
        <w:pStyle w:val="Overskrift2"/>
      </w:pPr>
      <w:bookmarkStart w:id="116" w:name="_Toc217705631"/>
      <w:bookmarkStart w:id="117" w:name="_Toc507747883"/>
      <w:r w:rsidRPr="00CA789A">
        <w:t>Sluttfaktura og sluttoppgjør</w:t>
      </w:r>
      <w:bookmarkEnd w:id="116"/>
      <w:bookmarkEnd w:id="117"/>
    </w:p>
    <w:p w14:paraId="2312F552"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Tjenesteyter skal sende sluttfaktura innen rimelig tid etter at oppdraget er avsluttet. Sluttfakturaen skal omfatte alle tjenesteyters krav. Tjenesteyter kan likevel ta spesifiserte forbehold om senere endring av sluttsummen dersom grunnlaget for beregningen av kravet ikke har foreligget i tide.</w:t>
      </w:r>
    </w:p>
    <w:p w14:paraId="2312F553" w14:textId="77777777" w:rsidR="00CA789A" w:rsidRPr="00CA789A" w:rsidRDefault="00CA789A" w:rsidP="006F4DD5">
      <w:pPr>
        <w:pStyle w:val="Overskrift1"/>
      </w:pPr>
      <w:bookmarkStart w:id="118" w:name="_Toc217705632"/>
      <w:bookmarkStart w:id="119" w:name="_Toc507747884"/>
      <w:r w:rsidRPr="00CA789A">
        <w:lastRenderedPageBreak/>
        <w:t>KONKURS, AKKORD ELLER LIGNENDE</w:t>
      </w:r>
      <w:bookmarkEnd w:id="118"/>
      <w:bookmarkEnd w:id="119"/>
    </w:p>
    <w:p w14:paraId="2312F554"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Hvis det i forbindelse med tjenesteyters virksomhet åpnes gjeldsforhandlinger, akkord eller konkurs, eller annen form for kreditorstyring gjør seg gjeldende, har Forsvarsbygg rett til å heve avtalen med øyeblikkelig virkning.</w:t>
      </w:r>
    </w:p>
    <w:p w14:paraId="2312F555" w14:textId="77777777" w:rsidR="00CA789A" w:rsidRPr="00CA789A" w:rsidRDefault="00CA789A" w:rsidP="006F4DD5">
      <w:pPr>
        <w:pStyle w:val="Overskrift1"/>
      </w:pPr>
      <w:bookmarkStart w:id="120" w:name="_Toc217705633"/>
      <w:bookmarkStart w:id="121" w:name="_Toc507747885"/>
      <w:r w:rsidRPr="00CA789A">
        <w:t>VERNETING OG LOVVALG</w:t>
      </w:r>
      <w:bookmarkEnd w:id="120"/>
      <w:bookmarkEnd w:id="121"/>
    </w:p>
    <w:p w14:paraId="2312F556" w14:textId="77777777" w:rsidR="00CA789A" w:rsidRPr="00F12E32" w:rsidRDefault="00CA789A" w:rsidP="00CA789A">
      <w:pPr>
        <w:spacing w:before="60" w:after="60"/>
        <w:jc w:val="both"/>
        <w:rPr>
          <w:rFonts w:asciiTheme="majorHAnsi" w:hAnsiTheme="majorHAnsi"/>
        </w:rPr>
      </w:pPr>
      <w:r w:rsidRPr="00F12E32">
        <w:rPr>
          <w:rFonts w:asciiTheme="majorHAnsi" w:hAnsiTheme="majorHAnsi"/>
        </w:rPr>
        <w:t>Tvister som ikke avgjøres i minnelighet, skal behandles ved de ordinære domstolene.</w:t>
      </w:r>
    </w:p>
    <w:p w14:paraId="2312F557" w14:textId="77777777" w:rsidR="00CA789A" w:rsidRPr="00F12E32" w:rsidRDefault="00CA789A" w:rsidP="002915CB">
      <w:pPr>
        <w:spacing w:before="60" w:after="60"/>
        <w:jc w:val="both"/>
        <w:rPr>
          <w:rFonts w:asciiTheme="majorHAnsi" w:hAnsiTheme="majorHAnsi"/>
        </w:rPr>
      </w:pPr>
      <w:r w:rsidRPr="00F12E32">
        <w:rPr>
          <w:rFonts w:asciiTheme="majorHAnsi" w:hAnsiTheme="majorHAnsi"/>
        </w:rPr>
        <w:t>For utenlandske kontraktsparter avtales Oslo som verneting. Tvister behandles etter norske materielle- og prosessuelle rettsregler.</w:t>
      </w:r>
    </w:p>
    <w:p w14:paraId="2312F558" w14:textId="77777777" w:rsidR="006F4DD5" w:rsidRDefault="006F4DD5" w:rsidP="00FD5C55">
      <w:r>
        <w:br w:type="page"/>
      </w:r>
    </w:p>
    <w:p w14:paraId="2312F559" w14:textId="77777777" w:rsidR="006F4DD5" w:rsidRDefault="006F4DD5" w:rsidP="006F4DD5">
      <w:pPr>
        <w:pStyle w:val="Tittel"/>
      </w:pPr>
      <w:bookmarkStart w:id="122" w:name="_Toc507747886"/>
      <w:r>
        <w:lastRenderedPageBreak/>
        <w:t>VEDLEGG</w:t>
      </w:r>
      <w:bookmarkEnd w:id="122"/>
    </w:p>
    <w:p w14:paraId="2312F55A" w14:textId="77777777" w:rsidR="006F4DD5" w:rsidRPr="0067633C" w:rsidRDefault="006F4DD5" w:rsidP="00FD5C55">
      <w:pPr>
        <w:rPr>
          <w:rFonts w:asciiTheme="majorHAnsi" w:hAnsiTheme="majorHAnsi"/>
        </w:rPr>
      </w:pPr>
    </w:p>
    <w:p w14:paraId="2312F55B" w14:textId="77777777" w:rsidR="006F4DD5" w:rsidRPr="0067633C" w:rsidRDefault="002915CB" w:rsidP="002915CB">
      <w:pPr>
        <w:pStyle w:val="Listeavsnitt"/>
        <w:numPr>
          <w:ilvl w:val="0"/>
          <w:numId w:val="21"/>
        </w:numPr>
        <w:rPr>
          <w:rFonts w:asciiTheme="majorHAnsi" w:hAnsiTheme="majorHAnsi"/>
        </w:rPr>
      </w:pPr>
      <w:r w:rsidRPr="0067633C">
        <w:rPr>
          <w:rFonts w:asciiTheme="majorHAnsi" w:hAnsiTheme="majorHAnsi"/>
        </w:rPr>
        <w:t>Mal for a</w:t>
      </w:r>
      <w:r w:rsidR="006F4DD5" w:rsidRPr="0067633C">
        <w:rPr>
          <w:rFonts w:asciiTheme="majorHAnsi" w:hAnsiTheme="majorHAnsi"/>
        </w:rPr>
        <w:t>vtale</w:t>
      </w:r>
      <w:r w:rsidRPr="0067633C">
        <w:rPr>
          <w:rFonts w:asciiTheme="majorHAnsi" w:hAnsiTheme="majorHAnsi"/>
        </w:rPr>
        <w:t>dokument</w:t>
      </w:r>
    </w:p>
    <w:p w14:paraId="2312F55C" w14:textId="77777777" w:rsidR="006F4DD5" w:rsidRPr="0067633C" w:rsidRDefault="006F4DD5" w:rsidP="00FD5C55">
      <w:pPr>
        <w:rPr>
          <w:rFonts w:asciiTheme="majorHAnsi" w:hAnsiTheme="majorHAnsi"/>
        </w:rPr>
      </w:pPr>
    </w:p>
    <w:p w14:paraId="2312F55D" w14:textId="77777777" w:rsidR="006F4DD5" w:rsidRPr="0067633C" w:rsidRDefault="006F4DD5" w:rsidP="002915CB">
      <w:pPr>
        <w:pStyle w:val="Listeavsnitt"/>
        <w:numPr>
          <w:ilvl w:val="0"/>
          <w:numId w:val="21"/>
        </w:numPr>
        <w:rPr>
          <w:rFonts w:asciiTheme="majorHAnsi" w:hAnsiTheme="majorHAnsi"/>
        </w:rPr>
      </w:pPr>
      <w:r w:rsidRPr="0067633C">
        <w:rPr>
          <w:rFonts w:asciiTheme="majorHAnsi" w:hAnsiTheme="majorHAnsi"/>
        </w:rPr>
        <w:t>Mal for tilleggsavtale</w:t>
      </w:r>
    </w:p>
    <w:p w14:paraId="5A356E30" w14:textId="77777777" w:rsidR="006C26F9" w:rsidRPr="0067633C" w:rsidRDefault="006C26F9" w:rsidP="006C26F9">
      <w:pPr>
        <w:pStyle w:val="Listeavsnitt"/>
        <w:rPr>
          <w:rFonts w:asciiTheme="majorHAnsi" w:hAnsiTheme="majorHAnsi"/>
        </w:rPr>
      </w:pPr>
    </w:p>
    <w:p w14:paraId="5891534C" w14:textId="30EFDB8F" w:rsidR="006C26F9" w:rsidRPr="0067633C" w:rsidRDefault="006C26F9" w:rsidP="002915CB">
      <w:pPr>
        <w:pStyle w:val="Listeavsnitt"/>
        <w:numPr>
          <w:ilvl w:val="0"/>
          <w:numId w:val="21"/>
        </w:numPr>
        <w:rPr>
          <w:rFonts w:asciiTheme="majorHAnsi" w:hAnsiTheme="majorHAnsi"/>
        </w:rPr>
      </w:pPr>
      <w:r w:rsidRPr="0067633C">
        <w:rPr>
          <w:rFonts w:asciiTheme="majorHAnsi" w:hAnsiTheme="majorHAnsi"/>
        </w:rPr>
        <w:t xml:space="preserve">Fullmakt til å innhente skatte- og </w:t>
      </w:r>
      <w:proofErr w:type="spellStart"/>
      <w:r w:rsidRPr="0067633C">
        <w:rPr>
          <w:rFonts w:asciiTheme="majorHAnsi" w:hAnsiTheme="majorHAnsi"/>
        </w:rPr>
        <w:t>avgiftsinformasjon</w:t>
      </w:r>
      <w:proofErr w:type="spellEnd"/>
    </w:p>
    <w:p w14:paraId="2312F55E" w14:textId="77777777" w:rsidR="002915CB" w:rsidRPr="0067633C" w:rsidRDefault="002915CB" w:rsidP="002915CB">
      <w:pPr>
        <w:pStyle w:val="Listeavsnitt"/>
        <w:rPr>
          <w:rFonts w:asciiTheme="majorHAnsi" w:hAnsiTheme="majorHAnsi"/>
        </w:rPr>
      </w:pPr>
    </w:p>
    <w:p w14:paraId="2312F55F" w14:textId="77777777" w:rsidR="006F4DD5" w:rsidRPr="0067633C" w:rsidRDefault="006F4DD5" w:rsidP="00FD5C55">
      <w:pPr>
        <w:rPr>
          <w:rFonts w:asciiTheme="majorHAnsi" w:hAnsiTheme="majorHAnsi"/>
        </w:rPr>
      </w:pPr>
    </w:p>
    <w:p w14:paraId="2312F560" w14:textId="77777777" w:rsidR="006F4DD5" w:rsidRPr="0067633C" w:rsidRDefault="006F4DD5" w:rsidP="00FD5C55">
      <w:pPr>
        <w:rPr>
          <w:rFonts w:asciiTheme="majorHAnsi" w:hAnsiTheme="majorHAnsi"/>
        </w:rPr>
        <w:sectPr w:rsidR="006F4DD5" w:rsidRPr="0067633C" w:rsidSect="003072AF">
          <w:headerReference w:type="default" r:id="rId14"/>
          <w:footerReference w:type="default" r:id="rId15"/>
          <w:headerReference w:type="first" r:id="rId16"/>
          <w:endnotePr>
            <w:numFmt w:val="upperLetter"/>
          </w:endnotePr>
          <w:pgSz w:w="11907" w:h="16840" w:code="9"/>
          <w:pgMar w:top="1440" w:right="1080" w:bottom="1440" w:left="1080" w:header="567" w:footer="454" w:gutter="0"/>
          <w:pgNumType w:start="1"/>
          <w:cols w:space="708"/>
          <w:titlePg/>
          <w:docGrid w:linePitch="326"/>
        </w:sectPr>
      </w:pPr>
    </w:p>
    <w:p w14:paraId="335394B0" w14:textId="535E962D" w:rsidR="0067633C" w:rsidRDefault="0067633C" w:rsidP="0067633C">
      <w:pPr>
        <w:spacing w:line="360" w:lineRule="auto"/>
        <w:rPr>
          <w:rFonts w:ascii="Arial" w:hAnsi="Arial" w:cs="Arial"/>
          <w:b/>
          <w:sz w:val="32"/>
          <w:szCs w:val="32"/>
        </w:rPr>
      </w:pPr>
      <w:r w:rsidRPr="008D14A7">
        <w:rPr>
          <w:rFonts w:asciiTheme="majorHAnsi" w:hAnsiTheme="majorHAnsi"/>
          <w:noProof/>
        </w:rPr>
        <w:lastRenderedPageBreak/>
        <mc:AlternateContent>
          <mc:Choice Requires="wps">
            <w:drawing>
              <wp:anchor distT="4294967294" distB="4294967294" distL="114300" distR="114300" simplePos="0" relativeHeight="251658752" behindDoc="1" locked="0" layoutInCell="1" allowOverlap="1" wp14:anchorId="24DDAADC" wp14:editId="3F163B40">
                <wp:simplePos x="0" y="0"/>
                <wp:positionH relativeFrom="page">
                  <wp:posOffset>702259</wp:posOffset>
                </wp:positionH>
                <wp:positionV relativeFrom="page">
                  <wp:posOffset>1389888</wp:posOffset>
                </wp:positionV>
                <wp:extent cx="5956961" cy="0"/>
                <wp:effectExtent l="0" t="0" r="24765" b="19050"/>
                <wp:wrapNone/>
                <wp:docPr id="17" name="Rett linj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961"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FBFD4FA" id="Rett linje 17" o:spid="_x0000_s1026" style="position:absolute;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55.3pt,109.45pt" to="524.35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" strokecolor="windowText">
                <o:lock v:ext="edit" shapetype="f"/>
                <w10:wrap anchorx="page" anchory="page"/>
              </v:line>
            </w:pict>
          </mc:Fallback>
        </mc:AlternateContent>
      </w:r>
      <w:r w:rsidRPr="008D14A7">
        <w:br/>
      </w:r>
    </w:p>
    <w:p w14:paraId="3FD69934" w14:textId="77777777" w:rsidR="0067633C" w:rsidRDefault="0067633C" w:rsidP="0067633C">
      <w:pPr>
        <w:spacing w:line="360" w:lineRule="auto"/>
        <w:rPr>
          <w:rFonts w:ascii="Arial" w:hAnsi="Arial" w:cs="Arial"/>
          <w:b/>
          <w:sz w:val="32"/>
          <w:szCs w:val="32"/>
        </w:rPr>
      </w:pPr>
    </w:p>
    <w:p w14:paraId="19F9F2A0" w14:textId="7F7C01D0" w:rsidR="0067633C" w:rsidRPr="0008639B" w:rsidRDefault="0067633C" w:rsidP="0067633C">
      <w:pPr>
        <w:spacing w:line="360" w:lineRule="auto"/>
        <w:rPr>
          <w:rFonts w:cs="Arial"/>
        </w:rPr>
      </w:pPr>
      <w:r w:rsidRPr="00CE628C">
        <w:rPr>
          <w:rFonts w:ascii="Arial" w:hAnsi="Arial" w:cs="Arial"/>
          <w:b/>
          <w:sz w:val="32"/>
          <w:szCs w:val="32"/>
        </w:rPr>
        <w:t>AVTALEDOKUMENT</w:t>
      </w:r>
      <w:r>
        <w:rPr>
          <w:rFonts w:ascii="Arial" w:hAnsi="Arial" w:cs="Arial"/>
          <w:b/>
          <w:sz w:val="32"/>
          <w:szCs w:val="32"/>
        </w:rPr>
        <w:t xml:space="preserve"> – ANDRE TJENESTER</w:t>
      </w:r>
    </w:p>
    <w:p w14:paraId="2312F563" w14:textId="77777777" w:rsidR="00D5764A" w:rsidRPr="009C05B7" w:rsidRDefault="00D5764A" w:rsidP="00D5764A">
      <w:pPr>
        <w:jc w:val="both"/>
        <w:rPr>
          <w:rFonts w:ascii="Arial" w:hAnsi="Arial" w:cs="Arial"/>
        </w:rPr>
      </w:pPr>
    </w:p>
    <w:p w14:paraId="2312F568" w14:textId="77777777" w:rsidR="00D5764A" w:rsidRDefault="00D5764A" w:rsidP="00D5764A">
      <w:pPr>
        <w:jc w:val="both"/>
        <w:rPr>
          <w:rFonts w:ascii="Arial" w:hAnsi="Arial" w:cs="Arial"/>
        </w:rPr>
      </w:pPr>
    </w:p>
    <w:p w14:paraId="52EBE110" w14:textId="77777777" w:rsidR="0067633C" w:rsidRDefault="0067633C" w:rsidP="00D5764A">
      <w:pPr>
        <w:jc w:val="both"/>
        <w:rPr>
          <w:rFonts w:ascii="Arial" w:hAnsi="Arial" w:cs="Arial"/>
        </w:rPr>
      </w:pPr>
    </w:p>
    <w:p w14:paraId="2312F569" w14:textId="77777777" w:rsidR="00D5764A" w:rsidRPr="009C05B7" w:rsidRDefault="00D5764A" w:rsidP="00D5764A">
      <w:pPr>
        <w:jc w:val="both"/>
        <w:rPr>
          <w:rFonts w:ascii="Arial" w:hAnsi="Arial" w:cs="Arial"/>
        </w:rPr>
      </w:pPr>
    </w:p>
    <w:p w14:paraId="2312F56A" w14:textId="77777777" w:rsidR="00D5764A" w:rsidRPr="00DB2EEB" w:rsidRDefault="00D5764A" w:rsidP="00DB2EEB">
      <w:pPr>
        <w:pStyle w:val="Listeavsnitt"/>
        <w:numPr>
          <w:ilvl w:val="0"/>
          <w:numId w:val="22"/>
        </w:numPr>
        <w:ind w:left="567" w:hanging="567"/>
        <w:rPr>
          <w:b/>
        </w:rPr>
      </w:pPr>
      <w:bookmarkStart w:id="123" w:name="_Toc208888615"/>
      <w:bookmarkStart w:id="124" w:name="_Toc319382716"/>
      <w:bookmarkStart w:id="125" w:name="_Toc319911473"/>
      <w:bookmarkStart w:id="126" w:name="_Toc34977393"/>
      <w:r w:rsidRPr="00DB2EEB">
        <w:rPr>
          <w:b/>
        </w:rPr>
        <w:t>PARTENE OG DERES REPRESENTANTER</w:t>
      </w:r>
      <w:bookmarkEnd w:id="123"/>
      <w:bookmarkEnd w:id="124"/>
      <w:bookmarkEnd w:id="125"/>
    </w:p>
    <w:p w14:paraId="2312F56B" w14:textId="77777777" w:rsidR="00D5764A" w:rsidRPr="00F74BB5" w:rsidRDefault="00D5764A" w:rsidP="00D5764A">
      <w:pPr>
        <w:pStyle w:val="Brdtekst"/>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2951"/>
        <w:gridCol w:w="3330"/>
      </w:tblGrid>
      <w:tr w:rsidR="00D5764A" w:rsidRPr="00184041" w14:paraId="2312F56D" w14:textId="77777777" w:rsidTr="004A1E1F">
        <w:tc>
          <w:tcPr>
            <w:tcW w:w="9286" w:type="dxa"/>
            <w:gridSpan w:val="3"/>
            <w:shd w:val="clear" w:color="auto" w:fill="C0C0C0"/>
          </w:tcPr>
          <w:p w14:paraId="2312F56C" w14:textId="77777777" w:rsidR="00D5764A" w:rsidRPr="00184041" w:rsidRDefault="00D5764A" w:rsidP="004A1E1F">
            <w:pPr>
              <w:pStyle w:val="Brdtekst"/>
              <w:jc w:val="both"/>
              <w:rPr>
                <w:rFonts w:cs="Arial"/>
              </w:rPr>
            </w:pPr>
            <w:r w:rsidRPr="00184041">
              <w:rPr>
                <w:rFonts w:cs="Arial"/>
              </w:rPr>
              <w:t>Oppdragsgiver</w:t>
            </w:r>
          </w:p>
        </w:tc>
      </w:tr>
      <w:tr w:rsidR="00D5764A" w:rsidRPr="00184041" w14:paraId="2312F570" w14:textId="77777777" w:rsidTr="004A1E1F">
        <w:tc>
          <w:tcPr>
            <w:tcW w:w="5956" w:type="dxa"/>
            <w:gridSpan w:val="2"/>
            <w:tcBorders>
              <w:bottom w:val="nil"/>
            </w:tcBorders>
          </w:tcPr>
          <w:p w14:paraId="2312F56E" w14:textId="77777777" w:rsidR="00D5764A" w:rsidRPr="00184041" w:rsidRDefault="00D5764A" w:rsidP="004A1E1F">
            <w:pPr>
              <w:pStyle w:val="Brdtekst"/>
              <w:tabs>
                <w:tab w:val="left" w:pos="1290"/>
              </w:tabs>
              <w:jc w:val="both"/>
              <w:rPr>
                <w:rFonts w:cs="Arial"/>
                <w:sz w:val="16"/>
                <w:szCs w:val="16"/>
              </w:rPr>
            </w:pPr>
            <w:r w:rsidRPr="00184041">
              <w:rPr>
                <w:rFonts w:cs="Arial"/>
                <w:sz w:val="16"/>
                <w:szCs w:val="16"/>
              </w:rPr>
              <w:t>Navn:</w:t>
            </w:r>
          </w:p>
        </w:tc>
        <w:tc>
          <w:tcPr>
            <w:tcW w:w="3330" w:type="dxa"/>
            <w:tcBorders>
              <w:bottom w:val="nil"/>
            </w:tcBorders>
          </w:tcPr>
          <w:p w14:paraId="2312F56F" w14:textId="77777777" w:rsidR="00D5764A" w:rsidRPr="00184041" w:rsidRDefault="00D5764A" w:rsidP="004A1E1F">
            <w:pPr>
              <w:pStyle w:val="Brdtekst"/>
              <w:jc w:val="both"/>
              <w:rPr>
                <w:rFonts w:cs="Arial"/>
                <w:sz w:val="16"/>
                <w:szCs w:val="16"/>
              </w:rPr>
            </w:pPr>
            <w:proofErr w:type="spellStart"/>
            <w:r w:rsidRPr="00184041">
              <w:rPr>
                <w:rFonts w:cs="Arial"/>
                <w:sz w:val="16"/>
                <w:szCs w:val="16"/>
              </w:rPr>
              <w:t>Organisasjonsnr</w:t>
            </w:r>
            <w:proofErr w:type="spellEnd"/>
            <w:r w:rsidRPr="00184041">
              <w:rPr>
                <w:rFonts w:cs="Arial"/>
                <w:sz w:val="16"/>
                <w:szCs w:val="16"/>
              </w:rPr>
              <w:t>:</w:t>
            </w:r>
          </w:p>
        </w:tc>
      </w:tr>
      <w:tr w:rsidR="00D5764A" w:rsidRPr="00184041" w14:paraId="2312F573" w14:textId="77777777" w:rsidTr="004A1E1F">
        <w:tc>
          <w:tcPr>
            <w:tcW w:w="5956" w:type="dxa"/>
            <w:gridSpan w:val="2"/>
            <w:tcBorders>
              <w:top w:val="nil"/>
              <w:right w:val="nil"/>
            </w:tcBorders>
          </w:tcPr>
          <w:p w14:paraId="2312F571" w14:textId="77777777" w:rsidR="00D5764A" w:rsidRPr="00184041" w:rsidRDefault="00D5764A" w:rsidP="004A1E1F">
            <w:pPr>
              <w:pStyle w:val="Brdtekst"/>
              <w:jc w:val="both"/>
              <w:rPr>
                <w:rFonts w:cs="Arial"/>
              </w:rPr>
            </w:pPr>
            <w:r w:rsidRPr="00184041">
              <w:rPr>
                <w:rFonts w:cs="Arial"/>
              </w:rPr>
              <w:t>Staten v/</w:t>
            </w:r>
            <w:proofErr w:type="spellStart"/>
            <w:r w:rsidRPr="00184041">
              <w:rPr>
                <w:rFonts w:cs="Arial"/>
              </w:rPr>
              <w:t>Forsvarsdept</w:t>
            </w:r>
            <w:proofErr w:type="spellEnd"/>
            <w:r w:rsidRPr="00184041">
              <w:rPr>
                <w:rFonts w:cs="Arial"/>
              </w:rPr>
              <w:t xml:space="preserve"> v/Forsvarsbygg</w:t>
            </w:r>
          </w:p>
        </w:tc>
        <w:tc>
          <w:tcPr>
            <w:tcW w:w="3330" w:type="dxa"/>
            <w:tcBorders>
              <w:top w:val="nil"/>
              <w:left w:val="nil"/>
            </w:tcBorders>
          </w:tcPr>
          <w:p w14:paraId="2312F572" w14:textId="77777777" w:rsidR="00D5764A" w:rsidRPr="00184041" w:rsidRDefault="00D5764A" w:rsidP="004A1E1F">
            <w:pPr>
              <w:pStyle w:val="Brdtekst"/>
              <w:jc w:val="both"/>
              <w:rPr>
                <w:rFonts w:cs="Arial"/>
              </w:rPr>
            </w:pPr>
            <w:r w:rsidRPr="00184041">
              <w:rPr>
                <w:rFonts w:cs="Arial"/>
              </w:rPr>
              <w:t>975 950 662</w:t>
            </w:r>
          </w:p>
        </w:tc>
      </w:tr>
      <w:tr w:rsidR="00D5764A" w:rsidRPr="00184041" w14:paraId="2312F575" w14:textId="77777777" w:rsidTr="004A1E1F">
        <w:tc>
          <w:tcPr>
            <w:tcW w:w="9286" w:type="dxa"/>
            <w:gridSpan w:val="3"/>
            <w:tcBorders>
              <w:bottom w:val="nil"/>
            </w:tcBorders>
          </w:tcPr>
          <w:p w14:paraId="2312F574" w14:textId="77777777" w:rsidR="00D5764A" w:rsidRPr="00184041" w:rsidRDefault="00D5764A" w:rsidP="004A1E1F">
            <w:pPr>
              <w:pStyle w:val="Brdtekst"/>
              <w:jc w:val="both"/>
              <w:rPr>
                <w:rFonts w:cs="Arial"/>
                <w:sz w:val="16"/>
                <w:szCs w:val="16"/>
              </w:rPr>
            </w:pPr>
            <w:r w:rsidRPr="00184041">
              <w:rPr>
                <w:rFonts w:cs="Arial"/>
                <w:sz w:val="16"/>
                <w:szCs w:val="16"/>
              </w:rPr>
              <w:t>Adresse:</w:t>
            </w:r>
          </w:p>
        </w:tc>
      </w:tr>
      <w:tr w:rsidR="00D5764A" w:rsidRPr="00184041" w14:paraId="2312F577" w14:textId="77777777" w:rsidTr="004A1E1F">
        <w:tc>
          <w:tcPr>
            <w:tcW w:w="9286" w:type="dxa"/>
            <w:gridSpan w:val="3"/>
            <w:tcBorders>
              <w:top w:val="nil"/>
            </w:tcBorders>
          </w:tcPr>
          <w:p w14:paraId="2312F576" w14:textId="77777777" w:rsidR="00D5764A" w:rsidRPr="00184041" w:rsidRDefault="00D5764A" w:rsidP="004A1E1F">
            <w:pPr>
              <w:pStyle w:val="Brdtekst"/>
              <w:jc w:val="both"/>
              <w:rPr>
                <w:rFonts w:cs="Arial"/>
              </w:rPr>
            </w:pPr>
          </w:p>
        </w:tc>
      </w:tr>
      <w:tr w:rsidR="00D5764A" w:rsidRPr="00184041" w14:paraId="2312F57B" w14:textId="77777777" w:rsidTr="004A1E1F">
        <w:tc>
          <w:tcPr>
            <w:tcW w:w="3005" w:type="dxa"/>
            <w:tcBorders>
              <w:bottom w:val="nil"/>
            </w:tcBorders>
          </w:tcPr>
          <w:p w14:paraId="2312F578" w14:textId="77777777" w:rsidR="00D5764A" w:rsidRPr="00184041" w:rsidRDefault="00D5764A" w:rsidP="004A1E1F">
            <w:pPr>
              <w:pStyle w:val="Brdtekst"/>
              <w:jc w:val="both"/>
              <w:rPr>
                <w:rFonts w:cs="Arial"/>
                <w:sz w:val="16"/>
                <w:szCs w:val="16"/>
              </w:rPr>
            </w:pPr>
            <w:r w:rsidRPr="00184041">
              <w:rPr>
                <w:rFonts w:cs="Arial"/>
                <w:sz w:val="16"/>
                <w:szCs w:val="16"/>
              </w:rPr>
              <w:t>Representant:</w:t>
            </w:r>
          </w:p>
        </w:tc>
        <w:tc>
          <w:tcPr>
            <w:tcW w:w="2951" w:type="dxa"/>
            <w:tcBorders>
              <w:bottom w:val="nil"/>
            </w:tcBorders>
          </w:tcPr>
          <w:p w14:paraId="2312F579" w14:textId="77777777" w:rsidR="00D5764A" w:rsidRPr="00184041" w:rsidRDefault="00D5764A" w:rsidP="004A1E1F">
            <w:pPr>
              <w:pStyle w:val="Brdtekst"/>
              <w:jc w:val="both"/>
              <w:rPr>
                <w:rFonts w:cs="Arial"/>
                <w:sz w:val="16"/>
                <w:szCs w:val="16"/>
              </w:rPr>
            </w:pPr>
            <w:proofErr w:type="spellStart"/>
            <w:r w:rsidRPr="00184041">
              <w:rPr>
                <w:rFonts w:cs="Arial"/>
                <w:sz w:val="16"/>
                <w:szCs w:val="16"/>
              </w:rPr>
              <w:t>Tlf</w:t>
            </w:r>
            <w:proofErr w:type="spellEnd"/>
            <w:r w:rsidRPr="00184041">
              <w:rPr>
                <w:rFonts w:cs="Arial"/>
                <w:sz w:val="16"/>
                <w:szCs w:val="16"/>
              </w:rPr>
              <w:t>:</w:t>
            </w:r>
          </w:p>
        </w:tc>
        <w:tc>
          <w:tcPr>
            <w:tcW w:w="3330" w:type="dxa"/>
            <w:tcBorders>
              <w:bottom w:val="nil"/>
            </w:tcBorders>
          </w:tcPr>
          <w:p w14:paraId="2312F57A" w14:textId="77777777" w:rsidR="00D5764A" w:rsidRPr="00184041" w:rsidRDefault="00D5764A" w:rsidP="004A1E1F">
            <w:pPr>
              <w:pStyle w:val="Brdtekst"/>
              <w:jc w:val="both"/>
              <w:rPr>
                <w:rFonts w:cs="Arial"/>
                <w:sz w:val="16"/>
                <w:szCs w:val="16"/>
              </w:rPr>
            </w:pPr>
            <w:r w:rsidRPr="00184041">
              <w:rPr>
                <w:rFonts w:cs="Arial"/>
                <w:sz w:val="16"/>
                <w:szCs w:val="16"/>
              </w:rPr>
              <w:t>E-post</w:t>
            </w:r>
          </w:p>
        </w:tc>
      </w:tr>
      <w:tr w:rsidR="00D5764A" w:rsidRPr="00184041" w14:paraId="2312F57F" w14:textId="77777777" w:rsidTr="004A1E1F">
        <w:tc>
          <w:tcPr>
            <w:tcW w:w="3005" w:type="dxa"/>
            <w:tcBorders>
              <w:top w:val="nil"/>
              <w:right w:val="nil"/>
            </w:tcBorders>
          </w:tcPr>
          <w:p w14:paraId="2312F57C" w14:textId="77777777" w:rsidR="00D5764A" w:rsidRPr="00184041" w:rsidRDefault="00D5764A" w:rsidP="004A1E1F">
            <w:pPr>
              <w:pStyle w:val="Brdtekst"/>
              <w:jc w:val="both"/>
              <w:rPr>
                <w:rFonts w:cs="Arial"/>
              </w:rPr>
            </w:pPr>
          </w:p>
        </w:tc>
        <w:tc>
          <w:tcPr>
            <w:tcW w:w="2951" w:type="dxa"/>
            <w:tcBorders>
              <w:top w:val="nil"/>
              <w:left w:val="nil"/>
              <w:right w:val="nil"/>
            </w:tcBorders>
          </w:tcPr>
          <w:p w14:paraId="2312F57D" w14:textId="77777777" w:rsidR="00D5764A" w:rsidRPr="00184041" w:rsidRDefault="00D5764A" w:rsidP="004A1E1F">
            <w:pPr>
              <w:pStyle w:val="Brdtekst"/>
              <w:jc w:val="both"/>
              <w:rPr>
                <w:rFonts w:cs="Arial"/>
              </w:rPr>
            </w:pPr>
          </w:p>
        </w:tc>
        <w:tc>
          <w:tcPr>
            <w:tcW w:w="3330" w:type="dxa"/>
            <w:tcBorders>
              <w:top w:val="nil"/>
              <w:left w:val="nil"/>
            </w:tcBorders>
          </w:tcPr>
          <w:p w14:paraId="2312F57E" w14:textId="77777777" w:rsidR="00D5764A" w:rsidRPr="00184041" w:rsidRDefault="00D5764A" w:rsidP="004A1E1F">
            <w:pPr>
              <w:pStyle w:val="Brdtekst"/>
              <w:jc w:val="both"/>
              <w:rPr>
                <w:rFonts w:cs="Arial"/>
              </w:rPr>
            </w:pPr>
          </w:p>
        </w:tc>
      </w:tr>
    </w:tbl>
    <w:p w14:paraId="2312F580" w14:textId="77777777" w:rsidR="00D5764A" w:rsidRPr="00184041" w:rsidRDefault="00D5764A" w:rsidP="00D5764A">
      <w:pPr>
        <w:pStyle w:val="Brdtekst"/>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2951"/>
        <w:gridCol w:w="3330"/>
      </w:tblGrid>
      <w:tr w:rsidR="00D5764A" w:rsidRPr="00184041" w14:paraId="2312F582" w14:textId="77777777" w:rsidTr="004A1E1F">
        <w:tc>
          <w:tcPr>
            <w:tcW w:w="9286" w:type="dxa"/>
            <w:gridSpan w:val="3"/>
            <w:shd w:val="clear" w:color="auto" w:fill="C0C0C0"/>
          </w:tcPr>
          <w:p w14:paraId="2312F581" w14:textId="77777777" w:rsidR="00D5764A" w:rsidRPr="00184041" w:rsidRDefault="00D5764A" w:rsidP="004A1E1F">
            <w:pPr>
              <w:pStyle w:val="Brdtekst"/>
              <w:tabs>
                <w:tab w:val="left" w:pos="2760"/>
              </w:tabs>
              <w:jc w:val="both"/>
              <w:rPr>
                <w:rFonts w:cs="Arial"/>
              </w:rPr>
            </w:pPr>
            <w:r>
              <w:rPr>
                <w:rFonts w:cs="Arial"/>
              </w:rPr>
              <w:t xml:space="preserve">Tjenesteyter </w:t>
            </w:r>
            <w:r w:rsidRPr="00184041">
              <w:rPr>
                <w:rFonts w:cs="Arial"/>
              </w:rPr>
              <w:tab/>
            </w:r>
          </w:p>
        </w:tc>
      </w:tr>
      <w:tr w:rsidR="00D5764A" w:rsidRPr="00184041" w14:paraId="2312F585" w14:textId="77777777" w:rsidTr="004A1E1F">
        <w:tc>
          <w:tcPr>
            <w:tcW w:w="5956" w:type="dxa"/>
            <w:gridSpan w:val="2"/>
            <w:tcBorders>
              <w:bottom w:val="nil"/>
            </w:tcBorders>
          </w:tcPr>
          <w:p w14:paraId="2312F583" w14:textId="77777777" w:rsidR="00D5764A" w:rsidRPr="00184041" w:rsidRDefault="00D5764A" w:rsidP="004A1E1F">
            <w:pPr>
              <w:pStyle w:val="Brdtekst"/>
              <w:tabs>
                <w:tab w:val="left" w:pos="1290"/>
              </w:tabs>
              <w:jc w:val="both"/>
              <w:rPr>
                <w:rFonts w:cs="Arial"/>
                <w:sz w:val="16"/>
                <w:szCs w:val="16"/>
              </w:rPr>
            </w:pPr>
            <w:r w:rsidRPr="00184041">
              <w:rPr>
                <w:rFonts w:cs="Arial"/>
                <w:sz w:val="16"/>
                <w:szCs w:val="16"/>
              </w:rPr>
              <w:t>Navn:</w:t>
            </w:r>
          </w:p>
        </w:tc>
        <w:tc>
          <w:tcPr>
            <w:tcW w:w="3330" w:type="dxa"/>
            <w:tcBorders>
              <w:bottom w:val="nil"/>
            </w:tcBorders>
          </w:tcPr>
          <w:p w14:paraId="2312F584" w14:textId="77777777" w:rsidR="00D5764A" w:rsidRPr="00184041" w:rsidRDefault="00D5764A" w:rsidP="004A1E1F">
            <w:pPr>
              <w:pStyle w:val="Brdtekst"/>
              <w:jc w:val="both"/>
              <w:rPr>
                <w:rFonts w:cs="Arial"/>
                <w:sz w:val="16"/>
                <w:szCs w:val="16"/>
              </w:rPr>
            </w:pPr>
            <w:proofErr w:type="spellStart"/>
            <w:r w:rsidRPr="00184041">
              <w:rPr>
                <w:rFonts w:cs="Arial"/>
                <w:sz w:val="16"/>
                <w:szCs w:val="16"/>
              </w:rPr>
              <w:t>Organisasjonsnr</w:t>
            </w:r>
            <w:proofErr w:type="spellEnd"/>
            <w:r w:rsidRPr="00184041">
              <w:rPr>
                <w:rFonts w:cs="Arial"/>
                <w:sz w:val="16"/>
                <w:szCs w:val="16"/>
              </w:rPr>
              <w:t>:</w:t>
            </w:r>
          </w:p>
        </w:tc>
      </w:tr>
      <w:tr w:rsidR="00D5764A" w:rsidRPr="00184041" w14:paraId="2312F588" w14:textId="77777777" w:rsidTr="004A1E1F">
        <w:tc>
          <w:tcPr>
            <w:tcW w:w="5956" w:type="dxa"/>
            <w:gridSpan w:val="2"/>
            <w:tcBorders>
              <w:top w:val="nil"/>
              <w:right w:val="nil"/>
            </w:tcBorders>
          </w:tcPr>
          <w:p w14:paraId="2312F586" w14:textId="77777777" w:rsidR="00D5764A" w:rsidRPr="00184041" w:rsidRDefault="00D5764A" w:rsidP="004A1E1F">
            <w:pPr>
              <w:pStyle w:val="Brdtekst"/>
              <w:jc w:val="both"/>
              <w:rPr>
                <w:rFonts w:cs="Arial"/>
              </w:rPr>
            </w:pPr>
          </w:p>
        </w:tc>
        <w:tc>
          <w:tcPr>
            <w:tcW w:w="3330" w:type="dxa"/>
            <w:tcBorders>
              <w:top w:val="nil"/>
              <w:left w:val="nil"/>
            </w:tcBorders>
          </w:tcPr>
          <w:p w14:paraId="2312F587" w14:textId="77777777" w:rsidR="00D5764A" w:rsidRPr="00184041" w:rsidRDefault="00D5764A" w:rsidP="004A1E1F">
            <w:pPr>
              <w:pStyle w:val="Brdtekst"/>
              <w:jc w:val="both"/>
              <w:rPr>
                <w:rFonts w:cs="Arial"/>
              </w:rPr>
            </w:pPr>
          </w:p>
        </w:tc>
      </w:tr>
      <w:tr w:rsidR="00D5764A" w:rsidRPr="00184041" w14:paraId="2312F58A" w14:textId="77777777" w:rsidTr="004A1E1F">
        <w:tc>
          <w:tcPr>
            <w:tcW w:w="9286" w:type="dxa"/>
            <w:gridSpan w:val="3"/>
            <w:tcBorders>
              <w:bottom w:val="nil"/>
            </w:tcBorders>
          </w:tcPr>
          <w:p w14:paraId="2312F589" w14:textId="77777777" w:rsidR="00D5764A" w:rsidRPr="00184041" w:rsidRDefault="00D5764A" w:rsidP="004A1E1F">
            <w:pPr>
              <w:pStyle w:val="Brdtekst"/>
              <w:jc w:val="both"/>
              <w:rPr>
                <w:rFonts w:cs="Arial"/>
                <w:sz w:val="16"/>
                <w:szCs w:val="16"/>
              </w:rPr>
            </w:pPr>
            <w:r w:rsidRPr="00184041">
              <w:rPr>
                <w:rFonts w:cs="Arial"/>
                <w:sz w:val="16"/>
                <w:szCs w:val="16"/>
              </w:rPr>
              <w:t>Adresse:</w:t>
            </w:r>
          </w:p>
        </w:tc>
      </w:tr>
      <w:tr w:rsidR="00D5764A" w:rsidRPr="00184041" w14:paraId="2312F58C" w14:textId="77777777" w:rsidTr="004A1E1F">
        <w:tc>
          <w:tcPr>
            <w:tcW w:w="9286" w:type="dxa"/>
            <w:gridSpan w:val="3"/>
            <w:tcBorders>
              <w:top w:val="nil"/>
            </w:tcBorders>
          </w:tcPr>
          <w:p w14:paraId="2312F58B" w14:textId="77777777" w:rsidR="00D5764A" w:rsidRPr="00184041" w:rsidRDefault="00D5764A" w:rsidP="004A1E1F">
            <w:pPr>
              <w:pStyle w:val="Brdtekst"/>
              <w:jc w:val="both"/>
              <w:rPr>
                <w:rFonts w:cs="Arial"/>
              </w:rPr>
            </w:pPr>
          </w:p>
        </w:tc>
      </w:tr>
      <w:tr w:rsidR="00D5764A" w:rsidRPr="00184041" w14:paraId="2312F590" w14:textId="77777777" w:rsidTr="004A1E1F">
        <w:tc>
          <w:tcPr>
            <w:tcW w:w="3005" w:type="dxa"/>
            <w:tcBorders>
              <w:bottom w:val="nil"/>
            </w:tcBorders>
          </w:tcPr>
          <w:p w14:paraId="2312F58D" w14:textId="77777777" w:rsidR="00D5764A" w:rsidRPr="00184041" w:rsidRDefault="00D5764A" w:rsidP="004A1E1F">
            <w:pPr>
              <w:pStyle w:val="Brdtekst"/>
              <w:jc w:val="both"/>
              <w:rPr>
                <w:rFonts w:cs="Arial"/>
                <w:sz w:val="16"/>
                <w:szCs w:val="16"/>
              </w:rPr>
            </w:pPr>
            <w:r w:rsidRPr="00184041">
              <w:rPr>
                <w:rFonts w:cs="Arial"/>
                <w:sz w:val="16"/>
                <w:szCs w:val="16"/>
              </w:rPr>
              <w:t>Representant:</w:t>
            </w:r>
          </w:p>
        </w:tc>
        <w:tc>
          <w:tcPr>
            <w:tcW w:w="2951" w:type="dxa"/>
            <w:tcBorders>
              <w:bottom w:val="nil"/>
            </w:tcBorders>
          </w:tcPr>
          <w:p w14:paraId="2312F58E" w14:textId="77777777" w:rsidR="00D5764A" w:rsidRPr="00184041" w:rsidRDefault="00D5764A" w:rsidP="004A1E1F">
            <w:pPr>
              <w:pStyle w:val="Brdtekst"/>
              <w:jc w:val="both"/>
              <w:rPr>
                <w:rFonts w:cs="Arial"/>
                <w:sz w:val="16"/>
                <w:szCs w:val="16"/>
              </w:rPr>
            </w:pPr>
            <w:proofErr w:type="spellStart"/>
            <w:r w:rsidRPr="00184041">
              <w:rPr>
                <w:rFonts w:cs="Arial"/>
                <w:sz w:val="16"/>
                <w:szCs w:val="16"/>
              </w:rPr>
              <w:t>Tlf</w:t>
            </w:r>
            <w:proofErr w:type="spellEnd"/>
            <w:r w:rsidRPr="00184041">
              <w:rPr>
                <w:rFonts w:cs="Arial"/>
                <w:sz w:val="16"/>
                <w:szCs w:val="16"/>
              </w:rPr>
              <w:t>:</w:t>
            </w:r>
          </w:p>
        </w:tc>
        <w:tc>
          <w:tcPr>
            <w:tcW w:w="3330" w:type="dxa"/>
            <w:tcBorders>
              <w:bottom w:val="nil"/>
            </w:tcBorders>
          </w:tcPr>
          <w:p w14:paraId="2312F58F" w14:textId="77777777" w:rsidR="00D5764A" w:rsidRPr="00184041" w:rsidRDefault="00D5764A" w:rsidP="004A1E1F">
            <w:pPr>
              <w:pStyle w:val="Brdtekst"/>
              <w:jc w:val="both"/>
              <w:rPr>
                <w:rFonts w:cs="Arial"/>
                <w:sz w:val="16"/>
                <w:szCs w:val="16"/>
              </w:rPr>
            </w:pPr>
            <w:r w:rsidRPr="00184041">
              <w:rPr>
                <w:rFonts w:cs="Arial"/>
                <w:sz w:val="16"/>
                <w:szCs w:val="16"/>
              </w:rPr>
              <w:t>E-post</w:t>
            </w:r>
          </w:p>
        </w:tc>
      </w:tr>
      <w:tr w:rsidR="00D5764A" w:rsidRPr="00184041" w14:paraId="2312F594" w14:textId="77777777" w:rsidTr="004A1E1F">
        <w:tc>
          <w:tcPr>
            <w:tcW w:w="3005" w:type="dxa"/>
            <w:tcBorders>
              <w:top w:val="nil"/>
              <w:right w:val="nil"/>
            </w:tcBorders>
          </w:tcPr>
          <w:p w14:paraId="2312F591" w14:textId="77777777" w:rsidR="00D5764A" w:rsidRPr="00184041" w:rsidRDefault="00D5764A" w:rsidP="004A1E1F">
            <w:pPr>
              <w:pStyle w:val="Brdtekst"/>
              <w:jc w:val="both"/>
              <w:rPr>
                <w:rFonts w:cs="Arial"/>
              </w:rPr>
            </w:pPr>
          </w:p>
        </w:tc>
        <w:tc>
          <w:tcPr>
            <w:tcW w:w="2951" w:type="dxa"/>
            <w:tcBorders>
              <w:top w:val="nil"/>
              <w:left w:val="nil"/>
              <w:right w:val="nil"/>
            </w:tcBorders>
          </w:tcPr>
          <w:p w14:paraId="2312F592" w14:textId="77777777" w:rsidR="00D5764A" w:rsidRPr="00184041" w:rsidRDefault="00D5764A" w:rsidP="004A1E1F">
            <w:pPr>
              <w:pStyle w:val="Brdtekst"/>
              <w:jc w:val="both"/>
              <w:rPr>
                <w:rFonts w:cs="Arial"/>
              </w:rPr>
            </w:pPr>
          </w:p>
        </w:tc>
        <w:tc>
          <w:tcPr>
            <w:tcW w:w="3330" w:type="dxa"/>
            <w:tcBorders>
              <w:top w:val="nil"/>
              <w:left w:val="nil"/>
            </w:tcBorders>
          </w:tcPr>
          <w:p w14:paraId="2312F593" w14:textId="77777777" w:rsidR="00D5764A" w:rsidRPr="00184041" w:rsidRDefault="00D5764A" w:rsidP="004A1E1F">
            <w:pPr>
              <w:pStyle w:val="Brdtekst"/>
              <w:jc w:val="both"/>
              <w:rPr>
                <w:rFonts w:cs="Arial"/>
              </w:rPr>
            </w:pPr>
          </w:p>
        </w:tc>
      </w:tr>
    </w:tbl>
    <w:p w14:paraId="2312F595" w14:textId="77777777" w:rsidR="00D5764A" w:rsidRPr="00184041" w:rsidRDefault="00D5764A" w:rsidP="00D5764A">
      <w:pPr>
        <w:pStyle w:val="Brdtekstpaaflgende"/>
        <w:jc w:val="both"/>
        <w:rPr>
          <w:rFonts w:cs="Arial"/>
        </w:rPr>
      </w:pPr>
    </w:p>
    <w:p w14:paraId="2312F596" w14:textId="77777777" w:rsidR="00D5764A" w:rsidRPr="00184041" w:rsidRDefault="00D5764A" w:rsidP="00D5764A">
      <w:pPr>
        <w:pStyle w:val="Brdtekstpaaflgende"/>
        <w:jc w:val="both"/>
        <w:rPr>
          <w:rFonts w:cs="Arial"/>
        </w:rPr>
      </w:pPr>
      <w:r w:rsidRPr="00184041">
        <w:rPr>
          <w:rFonts w:cs="Arial"/>
        </w:rPr>
        <w:t>Partene er enige om at:</w:t>
      </w:r>
    </w:p>
    <w:p w14:paraId="2312F597" w14:textId="77777777" w:rsidR="00D5764A" w:rsidRPr="00184041" w:rsidRDefault="00D5764A" w:rsidP="00D5764A">
      <w:pPr>
        <w:pStyle w:val="Brdtekstpaaflgende"/>
        <w:numPr>
          <w:ilvl w:val="0"/>
          <w:numId w:val="15"/>
        </w:numPr>
        <w:jc w:val="both"/>
        <w:rPr>
          <w:rFonts w:cs="Arial"/>
        </w:rPr>
      </w:pPr>
      <w:r w:rsidRPr="00184041">
        <w:rPr>
          <w:rFonts w:cs="Arial"/>
        </w:rPr>
        <w:t>elektronisk kommunikasjon aksepteres</w:t>
      </w:r>
    </w:p>
    <w:p w14:paraId="2312F598" w14:textId="77777777" w:rsidR="00D5764A" w:rsidRPr="00184041" w:rsidRDefault="00D5764A" w:rsidP="00D5764A">
      <w:pPr>
        <w:pStyle w:val="Brdtekstpaaflgende"/>
        <w:numPr>
          <w:ilvl w:val="0"/>
          <w:numId w:val="15"/>
        </w:numPr>
        <w:jc w:val="both"/>
        <w:rPr>
          <w:rFonts w:cs="Arial"/>
        </w:rPr>
      </w:pPr>
      <w:r w:rsidRPr="00184041">
        <w:rPr>
          <w:rFonts w:cs="Arial"/>
        </w:rPr>
        <w:t xml:space="preserve">elektronisk kommunikasjon </w:t>
      </w:r>
      <w:r w:rsidRPr="00184041">
        <w:rPr>
          <w:rFonts w:cs="Arial"/>
          <w:u w:val="single"/>
        </w:rPr>
        <w:t>ikke</w:t>
      </w:r>
      <w:r w:rsidRPr="00184041">
        <w:rPr>
          <w:rFonts w:cs="Arial"/>
        </w:rPr>
        <w:t xml:space="preserve"> aksepteres</w:t>
      </w:r>
    </w:p>
    <w:p w14:paraId="2312F599" w14:textId="77777777" w:rsidR="00D5764A" w:rsidRPr="00F74BB5" w:rsidRDefault="00D5764A" w:rsidP="00D5764A">
      <w:pPr>
        <w:pStyle w:val="Brdtekstpaaflgende"/>
        <w:jc w:val="both"/>
        <w:rPr>
          <w:rFonts w:ascii="Arial" w:hAnsi="Arial" w:cs="Arial"/>
          <w:sz w:val="20"/>
        </w:rPr>
      </w:pPr>
      <w:r w:rsidRPr="00F74BB5">
        <w:rPr>
          <w:rFonts w:ascii="Arial" w:hAnsi="Arial" w:cs="Arial"/>
          <w:sz w:val="20"/>
        </w:rPr>
        <w:t xml:space="preserve"> </w:t>
      </w:r>
    </w:p>
    <w:p w14:paraId="2312F59A" w14:textId="77777777" w:rsidR="00D5764A" w:rsidRPr="00DB2EEB" w:rsidRDefault="00D5764A" w:rsidP="00DB2EEB">
      <w:pPr>
        <w:pStyle w:val="Listeavsnitt"/>
        <w:numPr>
          <w:ilvl w:val="0"/>
          <w:numId w:val="22"/>
        </w:numPr>
        <w:ind w:left="567" w:hanging="567"/>
        <w:rPr>
          <w:b/>
        </w:rPr>
      </w:pPr>
      <w:bookmarkStart w:id="127" w:name="_Toc208888616"/>
      <w:bookmarkStart w:id="128" w:name="_Toc319382717"/>
      <w:bookmarkStart w:id="129" w:name="_Toc319911474"/>
      <w:r w:rsidRPr="00DB2EEB">
        <w:rPr>
          <w:b/>
        </w:rPr>
        <w:t>KONTRAKTSDOKUMENT</w:t>
      </w:r>
      <w:bookmarkStart w:id="130" w:name="UtskriftMerke"/>
      <w:bookmarkStart w:id="131" w:name="HerFørUtskrift"/>
      <w:bookmarkEnd w:id="130"/>
      <w:bookmarkEnd w:id="131"/>
      <w:r w:rsidRPr="00DB2EEB">
        <w:rPr>
          <w:b/>
        </w:rPr>
        <w:t>ER. TOLKNINGSREGLER</w:t>
      </w:r>
      <w:bookmarkEnd w:id="127"/>
      <w:bookmarkEnd w:id="128"/>
      <w:bookmarkEnd w:id="129"/>
    </w:p>
    <w:p w14:paraId="2312F59B" w14:textId="77777777" w:rsidR="00D5764A" w:rsidRPr="00184041" w:rsidRDefault="00D5764A" w:rsidP="00D5764A">
      <w:pPr>
        <w:pStyle w:val="Brdtekstpaaflgende"/>
        <w:jc w:val="both"/>
        <w:rPr>
          <w:rFonts w:cs="Arial"/>
        </w:rPr>
      </w:pPr>
      <w:r w:rsidRPr="00184041">
        <w:rPr>
          <w:rFonts w:cs="Arial"/>
        </w:rPr>
        <w:t>Følgende dokumenter inngår som en del av denne kontrakten:</w:t>
      </w:r>
    </w:p>
    <w:p w14:paraId="2312F59C" w14:textId="77777777" w:rsidR="00D5764A" w:rsidRPr="00184041" w:rsidRDefault="00D5764A" w:rsidP="00D5764A">
      <w:pPr>
        <w:pStyle w:val="Brdtekst"/>
        <w:numPr>
          <w:ilvl w:val="0"/>
          <w:numId w:val="14"/>
        </w:numPr>
        <w:jc w:val="both"/>
        <w:rPr>
          <w:rFonts w:cs="Arial"/>
        </w:rPr>
      </w:pPr>
      <w:r w:rsidRPr="00184041">
        <w:rPr>
          <w:rFonts w:cs="Arial"/>
        </w:rPr>
        <w:t>Dette avtaledokumentet</w:t>
      </w:r>
    </w:p>
    <w:p w14:paraId="2312F59D" w14:textId="77777777" w:rsidR="00D5764A" w:rsidRPr="00184041" w:rsidRDefault="00D5764A" w:rsidP="00D5764A">
      <w:pPr>
        <w:pStyle w:val="Brdtekst"/>
        <w:numPr>
          <w:ilvl w:val="0"/>
          <w:numId w:val="14"/>
        </w:numPr>
        <w:jc w:val="both"/>
        <w:rPr>
          <w:rFonts w:cs="Arial"/>
        </w:rPr>
      </w:pPr>
      <w:r w:rsidRPr="00184041">
        <w:rPr>
          <w:rFonts w:cs="Arial"/>
        </w:rPr>
        <w:t>Referater og annet materiale fra forhandlinger og oppklarende drøftelser, som er godkjent av begge parter</w:t>
      </w:r>
    </w:p>
    <w:p w14:paraId="2312F59E" w14:textId="77777777" w:rsidR="00D5764A" w:rsidRPr="00184041" w:rsidRDefault="00D5764A" w:rsidP="00D5764A">
      <w:pPr>
        <w:pStyle w:val="Brdtekstpaaflgende"/>
        <w:numPr>
          <w:ilvl w:val="0"/>
          <w:numId w:val="14"/>
        </w:numPr>
        <w:jc w:val="both"/>
        <w:rPr>
          <w:rFonts w:cs="Arial"/>
        </w:rPr>
      </w:pPr>
      <w:r>
        <w:rPr>
          <w:rFonts w:cs="Arial"/>
        </w:rPr>
        <w:t>Tjenesteyters</w:t>
      </w:r>
      <w:r w:rsidRPr="00184041">
        <w:rPr>
          <w:rFonts w:cs="Arial"/>
        </w:rPr>
        <w:t xml:space="preserve"> tilbud</w:t>
      </w:r>
    </w:p>
    <w:p w14:paraId="2312F59F" w14:textId="77777777" w:rsidR="00D5764A" w:rsidRPr="00184041" w:rsidRDefault="00D5764A" w:rsidP="00D5764A">
      <w:pPr>
        <w:pStyle w:val="Brdtekstpaaflgende"/>
        <w:numPr>
          <w:ilvl w:val="0"/>
          <w:numId w:val="14"/>
        </w:numPr>
        <w:jc w:val="both"/>
        <w:rPr>
          <w:rFonts w:cs="Arial"/>
        </w:rPr>
      </w:pPr>
      <w:r w:rsidRPr="00184041">
        <w:rPr>
          <w:rFonts w:cs="Arial"/>
        </w:rPr>
        <w:t>Referat fra befaring/konferanse</w:t>
      </w:r>
    </w:p>
    <w:p w14:paraId="2312F5A0" w14:textId="77777777" w:rsidR="00D5764A" w:rsidRPr="00184041" w:rsidRDefault="00D5764A" w:rsidP="00D5764A">
      <w:pPr>
        <w:pStyle w:val="Brdtekstpaaflgende"/>
        <w:numPr>
          <w:ilvl w:val="0"/>
          <w:numId w:val="14"/>
        </w:numPr>
        <w:jc w:val="both"/>
        <w:rPr>
          <w:rFonts w:cs="Arial"/>
        </w:rPr>
      </w:pPr>
      <w:r w:rsidRPr="00184041">
        <w:rPr>
          <w:rFonts w:cs="Arial"/>
        </w:rPr>
        <w:t>Forsvarsbyggs konkurransegrunnlag</w:t>
      </w:r>
    </w:p>
    <w:p w14:paraId="2312F5A1" w14:textId="77777777" w:rsidR="00D5764A" w:rsidRPr="00184041" w:rsidRDefault="00D5764A" w:rsidP="00D5764A">
      <w:pPr>
        <w:pStyle w:val="Brdtekstpaaflgende"/>
        <w:jc w:val="both"/>
        <w:rPr>
          <w:rFonts w:cs="Arial"/>
        </w:rPr>
      </w:pPr>
    </w:p>
    <w:p w14:paraId="2312F5A2" w14:textId="77777777" w:rsidR="00D5764A" w:rsidRPr="00184041" w:rsidRDefault="00D5764A" w:rsidP="00D5764A">
      <w:pPr>
        <w:pStyle w:val="Brdtekstpaaflgende"/>
        <w:jc w:val="both"/>
        <w:rPr>
          <w:rFonts w:cs="Arial"/>
        </w:rPr>
      </w:pPr>
      <w:r w:rsidRPr="00184041">
        <w:rPr>
          <w:rFonts w:cs="Arial"/>
        </w:rPr>
        <w:t xml:space="preserve">Ved motstrid gjelder dokumentene i ovennevnte rekkefølge. Dersom dette ikke løser motstridssituasjonen, skal spesielle bestemmelser gjelde foran generelle. </w:t>
      </w:r>
    </w:p>
    <w:p w14:paraId="2312F5A3" w14:textId="77777777" w:rsidR="00D5764A" w:rsidRPr="00184041" w:rsidRDefault="00D5764A" w:rsidP="00D5764A">
      <w:pPr>
        <w:pStyle w:val="Brdtekstpaaflgende"/>
        <w:jc w:val="both"/>
        <w:rPr>
          <w:rFonts w:cs="Arial"/>
        </w:rPr>
      </w:pPr>
    </w:p>
    <w:p w14:paraId="2312F5A4" w14:textId="77777777" w:rsidR="00D5764A" w:rsidRPr="00DB2EEB" w:rsidRDefault="00D5764A" w:rsidP="00DB2EEB">
      <w:pPr>
        <w:pStyle w:val="Listeavsnitt"/>
        <w:numPr>
          <w:ilvl w:val="0"/>
          <w:numId w:val="22"/>
        </w:numPr>
        <w:ind w:left="567" w:hanging="567"/>
        <w:rPr>
          <w:b/>
        </w:rPr>
      </w:pPr>
      <w:bookmarkStart w:id="132" w:name="_Toc208888617"/>
      <w:bookmarkStart w:id="133" w:name="_Toc319382718"/>
      <w:bookmarkStart w:id="134" w:name="_Toc319911475"/>
      <w:bookmarkStart w:id="135" w:name="_Toc23326060"/>
      <w:bookmarkStart w:id="136" w:name="_Toc34977394"/>
      <w:bookmarkEnd w:id="126"/>
      <w:r w:rsidRPr="00DB2EEB">
        <w:rPr>
          <w:b/>
        </w:rPr>
        <w:lastRenderedPageBreak/>
        <w:t>OM OPPDRAGET</w:t>
      </w:r>
      <w:bookmarkEnd w:id="132"/>
      <w:bookmarkEnd w:id="133"/>
      <w:bookmarkEnd w:id="134"/>
    </w:p>
    <w:p w14:paraId="2312F5A5" w14:textId="77777777" w:rsidR="00D5764A" w:rsidRPr="00DB2EEB" w:rsidRDefault="00D5764A" w:rsidP="00DB2EEB">
      <w:pPr>
        <w:pStyle w:val="Listeavsnitt"/>
        <w:numPr>
          <w:ilvl w:val="1"/>
          <w:numId w:val="22"/>
        </w:numPr>
        <w:ind w:left="567" w:hanging="567"/>
        <w:rPr>
          <w:b/>
        </w:rPr>
      </w:pPr>
      <w:bookmarkStart w:id="137" w:name="_Toc208888618"/>
      <w:bookmarkStart w:id="138" w:name="_Toc319382719"/>
      <w:bookmarkStart w:id="139" w:name="_Toc319911476"/>
      <w:r w:rsidRPr="00DB2EEB">
        <w:rPr>
          <w:b/>
        </w:rPr>
        <w:t>Bestilt ved avtaleinngåelsen</w:t>
      </w:r>
      <w:bookmarkEnd w:id="137"/>
      <w:bookmarkEnd w:id="138"/>
      <w:bookmarkEnd w:id="139"/>
    </w:p>
    <w:p w14:paraId="2312F5A6" w14:textId="77777777" w:rsidR="00D5764A" w:rsidRPr="00184041" w:rsidRDefault="00D5764A" w:rsidP="00D5764A">
      <w:pPr>
        <w:pStyle w:val="Brdtekstpaaflgende"/>
        <w:jc w:val="both"/>
        <w:rPr>
          <w:rFonts w:cs="Arial"/>
        </w:rPr>
      </w:pPr>
      <w:r w:rsidRPr="00184041">
        <w:rPr>
          <w:rFonts w:cs="Arial"/>
        </w:rPr>
        <w:t>Ved avtaleinngåelsen er følgende ytelser bestilt av oppdragsgiveren:</w:t>
      </w:r>
    </w:p>
    <w:p w14:paraId="2312F5A7" w14:textId="77777777" w:rsidR="00D5764A" w:rsidRPr="00F74BB5" w:rsidRDefault="00D5764A" w:rsidP="00D5764A">
      <w:pPr>
        <w:pStyle w:val="Brdtekstpaaflgende"/>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D5764A" w:rsidRPr="00184041" w14:paraId="2312F5A9" w14:textId="77777777" w:rsidTr="004A1E1F">
        <w:trPr>
          <w:trHeight w:val="1998"/>
        </w:trPr>
        <w:tc>
          <w:tcPr>
            <w:tcW w:w="9216" w:type="dxa"/>
          </w:tcPr>
          <w:p w14:paraId="2312F5A8" w14:textId="77777777" w:rsidR="00D5764A" w:rsidRPr="00184041" w:rsidRDefault="00D5764A" w:rsidP="004A1E1F">
            <w:pPr>
              <w:pStyle w:val="Brdtekstpaaflgende"/>
              <w:jc w:val="both"/>
              <w:rPr>
                <w:rFonts w:cs="Arial"/>
                <w:color w:val="FF0000"/>
              </w:rPr>
            </w:pPr>
            <w:r w:rsidRPr="00184041">
              <w:rPr>
                <w:rFonts w:cs="Arial"/>
                <w:color w:val="FF0000"/>
              </w:rPr>
              <w:t xml:space="preserve">Fyll inn beskrivelse av oppdraget (kan </w:t>
            </w:r>
            <w:proofErr w:type="spellStart"/>
            <w:r w:rsidRPr="00184041">
              <w:rPr>
                <w:rFonts w:cs="Arial"/>
                <w:color w:val="FF0000"/>
              </w:rPr>
              <w:t>evt</w:t>
            </w:r>
            <w:proofErr w:type="spellEnd"/>
            <w:r w:rsidRPr="00184041">
              <w:rPr>
                <w:rFonts w:cs="Arial"/>
                <w:color w:val="FF0000"/>
              </w:rPr>
              <w:t xml:space="preserve"> gjøres med henvisning til vedlegg)</w:t>
            </w:r>
          </w:p>
        </w:tc>
      </w:tr>
    </w:tbl>
    <w:p w14:paraId="2312F5AA" w14:textId="77777777" w:rsidR="00D5764A" w:rsidRPr="00184041" w:rsidRDefault="00D5764A" w:rsidP="00D5764A">
      <w:pPr>
        <w:pStyle w:val="Brdtekstpaaflgende"/>
        <w:jc w:val="both"/>
        <w:rPr>
          <w:rFonts w:cs="Arial"/>
        </w:rPr>
      </w:pPr>
    </w:p>
    <w:p w14:paraId="2312F5AB" w14:textId="77777777" w:rsidR="00D5764A" w:rsidRPr="00184041" w:rsidRDefault="00D5764A" w:rsidP="00D5764A">
      <w:pPr>
        <w:pStyle w:val="Brdtekstpaaflgende"/>
        <w:jc w:val="both"/>
        <w:rPr>
          <w:rFonts w:cs="Arial"/>
        </w:rPr>
      </w:pPr>
      <w:r w:rsidRPr="00184041">
        <w:rPr>
          <w:rFonts w:cs="Arial"/>
        </w:rPr>
        <w:t xml:space="preserve">Endringer av oppdragets omfang skal formaliseres </w:t>
      </w:r>
      <w:r>
        <w:rPr>
          <w:rFonts w:cs="Arial"/>
        </w:rPr>
        <w:t>i egen avtale</w:t>
      </w:r>
      <w:r w:rsidRPr="00184041">
        <w:rPr>
          <w:rFonts w:cs="Arial"/>
        </w:rPr>
        <w:t>.</w:t>
      </w:r>
    </w:p>
    <w:p w14:paraId="2312F5AC" w14:textId="77777777" w:rsidR="00D5764A" w:rsidRPr="00184041" w:rsidRDefault="00D5764A" w:rsidP="00D5764A">
      <w:pPr>
        <w:pStyle w:val="Brdtekstpaaflgende"/>
        <w:jc w:val="both"/>
        <w:rPr>
          <w:rFonts w:cs="Arial"/>
        </w:rPr>
      </w:pPr>
    </w:p>
    <w:p w14:paraId="2312F5AD" w14:textId="77777777" w:rsidR="00D5764A" w:rsidRPr="00DB2EEB" w:rsidRDefault="00D5764A" w:rsidP="00DB2EEB">
      <w:pPr>
        <w:pStyle w:val="Listeavsnitt"/>
        <w:numPr>
          <w:ilvl w:val="1"/>
          <w:numId w:val="22"/>
        </w:numPr>
        <w:ind w:left="567" w:hanging="567"/>
        <w:rPr>
          <w:b/>
        </w:rPr>
      </w:pPr>
      <w:bookmarkStart w:id="140" w:name="_Toc208888619"/>
      <w:bookmarkStart w:id="141" w:name="_Toc319382720"/>
      <w:bookmarkStart w:id="142" w:name="_Toc319911477"/>
      <w:r w:rsidRPr="00DB2EEB">
        <w:rPr>
          <w:b/>
        </w:rPr>
        <w:t>Opsjoner</w:t>
      </w:r>
      <w:bookmarkEnd w:id="140"/>
      <w:bookmarkEnd w:id="141"/>
      <w:bookmarkEnd w:id="142"/>
    </w:p>
    <w:p w14:paraId="2312F5AE" w14:textId="77777777" w:rsidR="00D5764A" w:rsidRPr="00184041" w:rsidRDefault="00D5764A" w:rsidP="00D5764A">
      <w:pPr>
        <w:pStyle w:val="Brdtekstpaaflgende"/>
        <w:jc w:val="both"/>
        <w:rPr>
          <w:rFonts w:cs="Arial"/>
        </w:rPr>
      </w:pPr>
      <w:r w:rsidRPr="00184041">
        <w:rPr>
          <w:rFonts w:cs="Arial"/>
        </w:rPr>
        <w:t xml:space="preserve">Oppdragsgiver har rett, men ingen plikt, til å bestille følgende tilleggsytelser fra </w:t>
      </w:r>
      <w:r>
        <w:rPr>
          <w:rFonts w:cs="Arial"/>
        </w:rPr>
        <w:t>tjenesteyter</w:t>
      </w:r>
      <w:r w:rsidRPr="00184041">
        <w:rPr>
          <w:rFonts w:cs="Arial"/>
        </w:rPr>
        <w:t>:</w:t>
      </w:r>
    </w:p>
    <w:p w14:paraId="2312F5AF" w14:textId="77777777" w:rsidR="00D5764A" w:rsidRPr="00184041" w:rsidRDefault="00D5764A" w:rsidP="00D5764A">
      <w:pPr>
        <w:pStyle w:val="Brdtekstpaaflgende"/>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2723"/>
      </w:tblGrid>
      <w:tr w:rsidR="00D5764A" w:rsidRPr="00184041" w14:paraId="2312F5B2" w14:textId="77777777" w:rsidTr="004A1E1F">
        <w:tc>
          <w:tcPr>
            <w:tcW w:w="6487" w:type="dxa"/>
            <w:shd w:val="clear" w:color="auto" w:fill="C0C0C0"/>
            <w:vAlign w:val="center"/>
          </w:tcPr>
          <w:p w14:paraId="2312F5B0" w14:textId="77777777" w:rsidR="00D5764A" w:rsidRPr="00184041" w:rsidRDefault="00D5764A" w:rsidP="004A1E1F">
            <w:pPr>
              <w:pStyle w:val="Brdtekst"/>
              <w:rPr>
                <w:rFonts w:cs="Arial"/>
              </w:rPr>
            </w:pPr>
            <w:r w:rsidRPr="00184041">
              <w:rPr>
                <w:rFonts w:cs="Arial"/>
              </w:rPr>
              <w:t>Beskrivelse av opsjonen</w:t>
            </w:r>
          </w:p>
        </w:tc>
        <w:tc>
          <w:tcPr>
            <w:tcW w:w="2723" w:type="dxa"/>
            <w:shd w:val="clear" w:color="auto" w:fill="C0C0C0"/>
            <w:vAlign w:val="center"/>
          </w:tcPr>
          <w:p w14:paraId="2312F5B1" w14:textId="77777777" w:rsidR="00D5764A" w:rsidRPr="00184041" w:rsidRDefault="00D5764A" w:rsidP="004A1E1F">
            <w:pPr>
              <w:pStyle w:val="Brdtekst"/>
              <w:jc w:val="center"/>
              <w:rPr>
                <w:rFonts w:cs="Arial"/>
              </w:rPr>
            </w:pPr>
            <w:r w:rsidRPr="00184041">
              <w:rPr>
                <w:rFonts w:cs="Arial"/>
              </w:rPr>
              <w:t>Frist for bestilling</w:t>
            </w:r>
          </w:p>
        </w:tc>
      </w:tr>
      <w:tr w:rsidR="00D5764A" w:rsidRPr="00184041" w14:paraId="2312F5B5" w14:textId="77777777" w:rsidTr="004A1E1F">
        <w:tc>
          <w:tcPr>
            <w:tcW w:w="6487" w:type="dxa"/>
            <w:vAlign w:val="center"/>
          </w:tcPr>
          <w:p w14:paraId="2312F5B3" w14:textId="77777777" w:rsidR="00D5764A" w:rsidRPr="00184041" w:rsidRDefault="00D5764A" w:rsidP="004A1E1F">
            <w:pPr>
              <w:pStyle w:val="Brdtekstpaaflgende"/>
              <w:rPr>
                <w:rFonts w:cs="Arial"/>
              </w:rPr>
            </w:pPr>
          </w:p>
        </w:tc>
        <w:tc>
          <w:tcPr>
            <w:tcW w:w="2723" w:type="dxa"/>
            <w:vAlign w:val="center"/>
          </w:tcPr>
          <w:p w14:paraId="2312F5B4" w14:textId="77777777" w:rsidR="00D5764A" w:rsidRPr="00184041" w:rsidRDefault="00D5764A" w:rsidP="004A1E1F">
            <w:pPr>
              <w:pStyle w:val="Brdtekstpaaflgende"/>
              <w:jc w:val="right"/>
              <w:rPr>
                <w:rFonts w:cs="Arial"/>
              </w:rPr>
            </w:pPr>
          </w:p>
        </w:tc>
      </w:tr>
      <w:tr w:rsidR="00D5764A" w:rsidRPr="00184041" w14:paraId="2312F5B8" w14:textId="77777777" w:rsidTr="004A1E1F">
        <w:tc>
          <w:tcPr>
            <w:tcW w:w="6487" w:type="dxa"/>
            <w:vAlign w:val="center"/>
          </w:tcPr>
          <w:p w14:paraId="2312F5B6" w14:textId="77777777" w:rsidR="00D5764A" w:rsidRPr="00184041" w:rsidRDefault="00D5764A" w:rsidP="004A1E1F">
            <w:pPr>
              <w:pStyle w:val="Brdtekstpaaflgende"/>
              <w:rPr>
                <w:rFonts w:cs="Arial"/>
              </w:rPr>
            </w:pPr>
          </w:p>
        </w:tc>
        <w:tc>
          <w:tcPr>
            <w:tcW w:w="2723" w:type="dxa"/>
            <w:vAlign w:val="center"/>
          </w:tcPr>
          <w:p w14:paraId="2312F5B7" w14:textId="77777777" w:rsidR="00D5764A" w:rsidRPr="00184041" w:rsidRDefault="00D5764A" w:rsidP="004A1E1F">
            <w:pPr>
              <w:pStyle w:val="Brdtekstpaaflgende"/>
              <w:jc w:val="right"/>
              <w:rPr>
                <w:rFonts w:cs="Arial"/>
              </w:rPr>
            </w:pPr>
          </w:p>
        </w:tc>
      </w:tr>
      <w:tr w:rsidR="00D5764A" w:rsidRPr="00184041" w14:paraId="2312F5BB" w14:textId="77777777" w:rsidTr="004A1E1F">
        <w:tc>
          <w:tcPr>
            <w:tcW w:w="6487" w:type="dxa"/>
            <w:vAlign w:val="center"/>
          </w:tcPr>
          <w:p w14:paraId="2312F5B9" w14:textId="77777777" w:rsidR="00D5764A" w:rsidRPr="00184041" w:rsidRDefault="00D5764A" w:rsidP="004A1E1F">
            <w:pPr>
              <w:pStyle w:val="Brdtekstpaaflgende"/>
              <w:rPr>
                <w:rFonts w:cs="Arial"/>
              </w:rPr>
            </w:pPr>
          </w:p>
        </w:tc>
        <w:tc>
          <w:tcPr>
            <w:tcW w:w="2723" w:type="dxa"/>
            <w:vAlign w:val="center"/>
          </w:tcPr>
          <w:p w14:paraId="2312F5BA" w14:textId="77777777" w:rsidR="00D5764A" w:rsidRPr="00184041" w:rsidRDefault="00D5764A" w:rsidP="004A1E1F">
            <w:pPr>
              <w:pStyle w:val="Brdtekstpaaflgende"/>
              <w:jc w:val="right"/>
              <w:rPr>
                <w:rFonts w:cs="Arial"/>
              </w:rPr>
            </w:pPr>
          </w:p>
        </w:tc>
      </w:tr>
    </w:tbl>
    <w:p w14:paraId="2312F5BC" w14:textId="77777777" w:rsidR="00D5764A" w:rsidRPr="00D300DC" w:rsidRDefault="00D5764A" w:rsidP="00D5764A">
      <w:pPr>
        <w:pStyle w:val="Brdtekstpaaflgende"/>
        <w:jc w:val="both"/>
        <w:rPr>
          <w:rFonts w:ascii="Arial" w:hAnsi="Arial" w:cs="Arial"/>
          <w:sz w:val="20"/>
        </w:rPr>
      </w:pPr>
    </w:p>
    <w:p w14:paraId="2312F5BD" w14:textId="77777777" w:rsidR="00D5764A" w:rsidRPr="00DB2EEB" w:rsidRDefault="00D5764A" w:rsidP="00DB2EEB">
      <w:pPr>
        <w:pStyle w:val="Listeavsnitt"/>
        <w:numPr>
          <w:ilvl w:val="0"/>
          <w:numId w:val="22"/>
        </w:numPr>
        <w:ind w:left="567" w:hanging="567"/>
        <w:rPr>
          <w:b/>
        </w:rPr>
      </w:pPr>
      <w:bookmarkStart w:id="143" w:name="_Toc208888621"/>
      <w:bookmarkStart w:id="144" w:name="_Toc319382721"/>
      <w:bookmarkStart w:id="145" w:name="_Toc319911478"/>
      <w:r w:rsidRPr="00DB2EEB">
        <w:rPr>
          <w:b/>
        </w:rPr>
        <w:t>UNDERLEVERANDØRER OG ANDRE MEDHJELPERE</w:t>
      </w:r>
      <w:bookmarkEnd w:id="143"/>
      <w:bookmarkEnd w:id="144"/>
      <w:bookmarkEnd w:id="145"/>
    </w:p>
    <w:p w14:paraId="2312F5BE" w14:textId="77777777" w:rsidR="00D5764A" w:rsidRPr="00184041" w:rsidRDefault="00D5764A" w:rsidP="00D5764A">
      <w:pPr>
        <w:pStyle w:val="Brdtekstpaaflgende"/>
        <w:jc w:val="both"/>
        <w:rPr>
          <w:rFonts w:cs="Arial"/>
        </w:rPr>
      </w:pPr>
      <w:r>
        <w:rPr>
          <w:rFonts w:cs="Arial"/>
        </w:rPr>
        <w:t>Tjenesteyter skal under utførelsen benytte følgende underleverandører</w:t>
      </w:r>
      <w:r w:rsidRPr="00184041">
        <w:rPr>
          <w:rFonts w:cs="Arial"/>
        </w:rPr>
        <w:t>:</w:t>
      </w:r>
    </w:p>
    <w:p w14:paraId="2312F5BF" w14:textId="77777777" w:rsidR="00D5764A" w:rsidRPr="00184041" w:rsidRDefault="00D5764A" w:rsidP="00D5764A">
      <w:pPr>
        <w:pStyle w:val="Brdtekstpaaflgende"/>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3857"/>
      </w:tblGrid>
      <w:tr w:rsidR="00D5764A" w:rsidRPr="00184041" w14:paraId="2312F5C2" w14:textId="77777777" w:rsidTr="004A1E1F">
        <w:tc>
          <w:tcPr>
            <w:tcW w:w="5353" w:type="dxa"/>
            <w:shd w:val="clear" w:color="auto" w:fill="C0C0C0"/>
          </w:tcPr>
          <w:p w14:paraId="2312F5C0" w14:textId="77777777" w:rsidR="00D5764A" w:rsidRPr="00184041" w:rsidRDefault="00D5764A" w:rsidP="004A1E1F">
            <w:pPr>
              <w:pStyle w:val="Brdtekstpaaflgende"/>
              <w:jc w:val="both"/>
              <w:rPr>
                <w:rFonts w:cs="Arial"/>
              </w:rPr>
            </w:pPr>
            <w:r w:rsidRPr="00184041">
              <w:rPr>
                <w:rFonts w:cs="Arial"/>
              </w:rPr>
              <w:t xml:space="preserve">Navn </w:t>
            </w:r>
            <w:r>
              <w:rPr>
                <w:rFonts w:cs="Arial"/>
              </w:rPr>
              <w:t>på firma:</w:t>
            </w:r>
          </w:p>
        </w:tc>
        <w:tc>
          <w:tcPr>
            <w:tcW w:w="3857" w:type="dxa"/>
            <w:shd w:val="clear" w:color="auto" w:fill="C0C0C0"/>
          </w:tcPr>
          <w:p w14:paraId="2312F5C1" w14:textId="77777777" w:rsidR="00D5764A" w:rsidRPr="00184041" w:rsidRDefault="00D5764A" w:rsidP="004A1E1F">
            <w:pPr>
              <w:pStyle w:val="Brdtekstpaaflgende"/>
              <w:jc w:val="both"/>
              <w:rPr>
                <w:rFonts w:cs="Arial"/>
              </w:rPr>
            </w:pPr>
            <w:r>
              <w:rPr>
                <w:rFonts w:cs="Arial"/>
              </w:rPr>
              <w:t>Funksjon:</w:t>
            </w:r>
          </w:p>
        </w:tc>
      </w:tr>
      <w:tr w:rsidR="00D5764A" w:rsidRPr="00184041" w14:paraId="2312F5C5" w14:textId="77777777" w:rsidTr="004A1E1F">
        <w:trPr>
          <w:trHeight w:val="465"/>
        </w:trPr>
        <w:tc>
          <w:tcPr>
            <w:tcW w:w="5353" w:type="dxa"/>
            <w:shd w:val="clear" w:color="auto" w:fill="auto"/>
            <w:vAlign w:val="center"/>
          </w:tcPr>
          <w:p w14:paraId="2312F5C3" w14:textId="77777777" w:rsidR="00D5764A" w:rsidRPr="00184041" w:rsidRDefault="00D5764A" w:rsidP="004A1E1F">
            <w:pPr>
              <w:pStyle w:val="Brdtekstpaaflgende"/>
              <w:rPr>
                <w:rFonts w:cs="Arial"/>
              </w:rPr>
            </w:pPr>
          </w:p>
        </w:tc>
        <w:tc>
          <w:tcPr>
            <w:tcW w:w="3857" w:type="dxa"/>
            <w:shd w:val="clear" w:color="auto" w:fill="auto"/>
            <w:vAlign w:val="center"/>
          </w:tcPr>
          <w:p w14:paraId="2312F5C4" w14:textId="77777777" w:rsidR="00D5764A" w:rsidRPr="00184041" w:rsidRDefault="00D5764A" w:rsidP="004A1E1F">
            <w:pPr>
              <w:pStyle w:val="Brdtekstpaaflgende"/>
              <w:rPr>
                <w:rFonts w:cs="Arial"/>
              </w:rPr>
            </w:pPr>
          </w:p>
        </w:tc>
      </w:tr>
      <w:tr w:rsidR="00D5764A" w:rsidRPr="00184041" w14:paraId="2312F5C8" w14:textId="77777777" w:rsidTr="004A1E1F">
        <w:trPr>
          <w:trHeight w:val="465"/>
        </w:trPr>
        <w:tc>
          <w:tcPr>
            <w:tcW w:w="5353" w:type="dxa"/>
            <w:shd w:val="clear" w:color="auto" w:fill="auto"/>
            <w:vAlign w:val="center"/>
          </w:tcPr>
          <w:p w14:paraId="2312F5C6" w14:textId="77777777" w:rsidR="00D5764A" w:rsidRPr="00184041" w:rsidRDefault="00D5764A" w:rsidP="004A1E1F">
            <w:pPr>
              <w:pStyle w:val="Brdtekstpaaflgende"/>
              <w:rPr>
                <w:rFonts w:cs="Arial"/>
              </w:rPr>
            </w:pPr>
          </w:p>
        </w:tc>
        <w:tc>
          <w:tcPr>
            <w:tcW w:w="3857" w:type="dxa"/>
            <w:shd w:val="clear" w:color="auto" w:fill="auto"/>
            <w:vAlign w:val="center"/>
          </w:tcPr>
          <w:p w14:paraId="2312F5C7" w14:textId="77777777" w:rsidR="00D5764A" w:rsidRPr="00184041" w:rsidRDefault="00D5764A" w:rsidP="004A1E1F">
            <w:pPr>
              <w:pStyle w:val="Brdtekstpaaflgende"/>
              <w:rPr>
                <w:rFonts w:cs="Arial"/>
              </w:rPr>
            </w:pPr>
          </w:p>
        </w:tc>
      </w:tr>
      <w:tr w:rsidR="00D5764A" w:rsidRPr="00184041" w14:paraId="2312F5CB" w14:textId="77777777" w:rsidTr="004A1E1F">
        <w:trPr>
          <w:trHeight w:val="465"/>
        </w:trPr>
        <w:tc>
          <w:tcPr>
            <w:tcW w:w="5353" w:type="dxa"/>
            <w:shd w:val="clear" w:color="auto" w:fill="auto"/>
            <w:vAlign w:val="center"/>
          </w:tcPr>
          <w:p w14:paraId="2312F5C9" w14:textId="77777777" w:rsidR="00D5764A" w:rsidRPr="00184041" w:rsidRDefault="00D5764A" w:rsidP="004A1E1F">
            <w:pPr>
              <w:pStyle w:val="Brdtekstpaaflgende"/>
              <w:rPr>
                <w:rFonts w:cs="Arial"/>
              </w:rPr>
            </w:pPr>
          </w:p>
        </w:tc>
        <w:tc>
          <w:tcPr>
            <w:tcW w:w="3857" w:type="dxa"/>
            <w:shd w:val="clear" w:color="auto" w:fill="auto"/>
            <w:vAlign w:val="center"/>
          </w:tcPr>
          <w:p w14:paraId="2312F5CA" w14:textId="77777777" w:rsidR="00D5764A" w:rsidRPr="00184041" w:rsidRDefault="00D5764A" w:rsidP="004A1E1F">
            <w:pPr>
              <w:pStyle w:val="Brdtekstpaaflgende"/>
              <w:rPr>
                <w:rFonts w:cs="Arial"/>
              </w:rPr>
            </w:pPr>
          </w:p>
        </w:tc>
      </w:tr>
    </w:tbl>
    <w:p w14:paraId="2312F5CC" w14:textId="77777777" w:rsidR="00D5764A" w:rsidRPr="00184041" w:rsidRDefault="00D5764A" w:rsidP="00D5764A">
      <w:pPr>
        <w:pStyle w:val="Brdtekstpaaflgende"/>
        <w:jc w:val="both"/>
        <w:rPr>
          <w:rFonts w:cs="Arial"/>
        </w:rPr>
      </w:pPr>
    </w:p>
    <w:p w14:paraId="2312F5CD" w14:textId="77777777" w:rsidR="00D5764A" w:rsidRPr="00DB2EEB" w:rsidRDefault="00D5764A" w:rsidP="00DB2EEB">
      <w:pPr>
        <w:pStyle w:val="Listeavsnitt"/>
        <w:numPr>
          <w:ilvl w:val="0"/>
          <w:numId w:val="22"/>
        </w:numPr>
        <w:ind w:left="567" w:hanging="567"/>
        <w:rPr>
          <w:b/>
        </w:rPr>
      </w:pPr>
      <w:bookmarkStart w:id="146" w:name="_Toc208888623"/>
      <w:bookmarkStart w:id="147" w:name="_Toc319382722"/>
      <w:bookmarkStart w:id="148" w:name="_Toc319911479"/>
      <w:r w:rsidRPr="00DB2EEB">
        <w:rPr>
          <w:b/>
        </w:rPr>
        <w:t>FORSIKRING</w:t>
      </w:r>
      <w:bookmarkEnd w:id="146"/>
      <w:bookmarkEnd w:id="147"/>
      <w:bookmarkEnd w:id="148"/>
    </w:p>
    <w:p w14:paraId="2312F5CE" w14:textId="77777777" w:rsidR="00D5764A" w:rsidRPr="006D423A" w:rsidRDefault="00D5764A" w:rsidP="00D5764A">
      <w:pPr>
        <w:pStyle w:val="Brdtekstpaaflgende"/>
        <w:jc w:val="both"/>
        <w:rPr>
          <w:rFonts w:cs="Arial"/>
        </w:rPr>
      </w:pPr>
      <w:r w:rsidRPr="006D423A">
        <w:rPr>
          <w:rFonts w:cs="Arial"/>
        </w:rPr>
        <w:t xml:space="preserve">For oppdraget gjelder følgende </w:t>
      </w:r>
      <w:r>
        <w:rPr>
          <w:rFonts w:cs="Arial"/>
        </w:rPr>
        <w:t>ansvars</w:t>
      </w:r>
      <w:r w:rsidRPr="006D423A">
        <w:rPr>
          <w:rFonts w:cs="Arial"/>
        </w:rPr>
        <w:t>forsikring:</w:t>
      </w:r>
    </w:p>
    <w:p w14:paraId="2312F5CF" w14:textId="77777777" w:rsidR="00D5764A" w:rsidRPr="006D423A" w:rsidRDefault="00D5764A" w:rsidP="00D5764A">
      <w:pPr>
        <w:pStyle w:val="Brdtekstpaaflgende"/>
        <w:jc w:val="both"/>
        <w:rPr>
          <w:rFonts w:cs="Arial"/>
        </w:rPr>
      </w:pPr>
    </w:p>
    <w:tbl>
      <w:tblPr>
        <w:tblW w:w="0" w:type="auto"/>
        <w:tblLook w:val="01E0" w:firstRow="1" w:lastRow="1" w:firstColumn="1" w:lastColumn="1" w:noHBand="0" w:noVBand="0"/>
      </w:tblPr>
      <w:tblGrid>
        <w:gridCol w:w="4605"/>
        <w:gridCol w:w="4605"/>
      </w:tblGrid>
      <w:tr w:rsidR="00D5764A" w:rsidRPr="006D423A" w14:paraId="2312F5D6" w14:textId="77777777" w:rsidTr="004A1E1F">
        <w:tc>
          <w:tcPr>
            <w:tcW w:w="4605" w:type="dxa"/>
          </w:tcPr>
          <w:p w14:paraId="2312F5D0" w14:textId="77777777" w:rsidR="00D5764A" w:rsidRPr="006D423A" w:rsidRDefault="00D5764A" w:rsidP="004A1E1F">
            <w:pPr>
              <w:pStyle w:val="Brdtekstpaaflgende"/>
              <w:jc w:val="both"/>
              <w:rPr>
                <w:rFonts w:cs="Arial"/>
              </w:rPr>
            </w:pPr>
            <w:r w:rsidRPr="006D423A">
              <w:rPr>
                <w:rFonts w:cs="Arial"/>
              </w:rPr>
              <w:t>Forsikringsselskap:</w:t>
            </w:r>
          </w:p>
          <w:p w14:paraId="2312F5D1" w14:textId="77777777" w:rsidR="00D5764A" w:rsidRPr="006D423A" w:rsidRDefault="00D5764A" w:rsidP="004A1E1F">
            <w:pPr>
              <w:pStyle w:val="Brdtekstpaaflgende"/>
              <w:jc w:val="both"/>
              <w:rPr>
                <w:rFonts w:cs="Arial"/>
              </w:rPr>
            </w:pPr>
          </w:p>
          <w:p w14:paraId="2312F5D2" w14:textId="77777777" w:rsidR="00D5764A" w:rsidRPr="006D423A" w:rsidRDefault="00D5764A" w:rsidP="004A1E1F">
            <w:pPr>
              <w:pStyle w:val="Brdtekstpaaflgende"/>
              <w:jc w:val="both"/>
              <w:rPr>
                <w:rFonts w:cs="Arial"/>
              </w:rPr>
            </w:pPr>
            <w:r w:rsidRPr="006D423A">
              <w:rPr>
                <w:rFonts w:cs="Arial"/>
              </w:rPr>
              <w:t>__________________________________</w:t>
            </w:r>
          </w:p>
        </w:tc>
        <w:tc>
          <w:tcPr>
            <w:tcW w:w="4605" w:type="dxa"/>
          </w:tcPr>
          <w:p w14:paraId="2312F5D3" w14:textId="77777777" w:rsidR="00D5764A" w:rsidRPr="006D423A" w:rsidRDefault="00D5764A" w:rsidP="004A1E1F">
            <w:pPr>
              <w:pStyle w:val="Brdtekstpaaflgende"/>
              <w:jc w:val="both"/>
              <w:rPr>
                <w:rFonts w:cs="Arial"/>
              </w:rPr>
            </w:pPr>
            <w:r w:rsidRPr="006D423A">
              <w:rPr>
                <w:rFonts w:cs="Arial"/>
              </w:rPr>
              <w:t>Polisenummer:</w:t>
            </w:r>
          </w:p>
          <w:p w14:paraId="2312F5D4" w14:textId="77777777" w:rsidR="00D5764A" w:rsidRPr="006D423A" w:rsidRDefault="00D5764A" w:rsidP="004A1E1F">
            <w:pPr>
              <w:pStyle w:val="Brdtekstpaaflgende"/>
              <w:jc w:val="both"/>
              <w:rPr>
                <w:rFonts w:cs="Arial"/>
              </w:rPr>
            </w:pPr>
          </w:p>
          <w:p w14:paraId="2312F5D5" w14:textId="77777777" w:rsidR="00D5764A" w:rsidRPr="006D423A" w:rsidRDefault="00D5764A" w:rsidP="004A1E1F">
            <w:pPr>
              <w:pStyle w:val="Brdtekstpaaflgende"/>
              <w:jc w:val="both"/>
              <w:rPr>
                <w:rFonts w:cs="Arial"/>
              </w:rPr>
            </w:pPr>
            <w:r w:rsidRPr="006D423A">
              <w:rPr>
                <w:rFonts w:cs="Arial"/>
              </w:rPr>
              <w:t>____________________________________</w:t>
            </w:r>
          </w:p>
        </w:tc>
      </w:tr>
    </w:tbl>
    <w:p w14:paraId="2312F5D7" w14:textId="77777777" w:rsidR="00D5764A" w:rsidRDefault="00D5764A" w:rsidP="00D5764A">
      <w:pPr>
        <w:pStyle w:val="Brdtekstpaaflgende"/>
        <w:jc w:val="both"/>
        <w:rPr>
          <w:rFonts w:cs="Arial"/>
        </w:rPr>
      </w:pPr>
    </w:p>
    <w:p w14:paraId="2312F5D8" w14:textId="77777777" w:rsidR="00D5764A" w:rsidRPr="006D423A" w:rsidRDefault="00D5764A" w:rsidP="00D5764A">
      <w:pPr>
        <w:pStyle w:val="Brdtekstpaaflgende"/>
        <w:jc w:val="both"/>
        <w:rPr>
          <w:rFonts w:cs="Arial"/>
        </w:rPr>
      </w:pPr>
      <w:r>
        <w:rPr>
          <w:rFonts w:cs="Arial"/>
        </w:rPr>
        <w:t>Oppdragsgiver kan når som helst be om bevis for at det er tegnet kontraktsmessig ansvarsforsikring. Er ikke slikt forsikringsbevis eller annen bekreftelse fra forsikringsselskapet lagt frem uten ugrunnet opphold, kan oppdragsgiver holde tilbake all betaling.</w:t>
      </w:r>
    </w:p>
    <w:p w14:paraId="2312F5D9" w14:textId="77777777" w:rsidR="00D5764A" w:rsidRPr="00DB2EEB" w:rsidRDefault="00D5764A" w:rsidP="00DB2EEB">
      <w:pPr>
        <w:pStyle w:val="Listeavsnitt"/>
        <w:numPr>
          <w:ilvl w:val="0"/>
          <w:numId w:val="22"/>
        </w:numPr>
        <w:ind w:left="567" w:hanging="567"/>
        <w:rPr>
          <w:b/>
        </w:rPr>
      </w:pPr>
      <w:bookmarkStart w:id="149" w:name="_Toc208888624"/>
      <w:bookmarkStart w:id="150" w:name="_Toc319382723"/>
      <w:bookmarkStart w:id="151" w:name="_Toc319911480"/>
      <w:r w:rsidRPr="00DB2EEB">
        <w:rPr>
          <w:b/>
        </w:rPr>
        <w:t>TIDSFRISTER</w:t>
      </w:r>
      <w:bookmarkEnd w:id="149"/>
      <w:bookmarkEnd w:id="150"/>
      <w:bookmarkEnd w:id="151"/>
    </w:p>
    <w:p w14:paraId="2312F5DA" w14:textId="77777777" w:rsidR="00D5764A" w:rsidRPr="006D423A" w:rsidRDefault="00D5764A" w:rsidP="00D5764A">
      <w:pPr>
        <w:pStyle w:val="Brdtekstpaaflgende"/>
        <w:jc w:val="both"/>
        <w:rPr>
          <w:rFonts w:cs="Arial"/>
        </w:rPr>
      </w:pPr>
      <w:r w:rsidRPr="006D423A">
        <w:rPr>
          <w:rFonts w:cs="Arial"/>
        </w:rPr>
        <w:t>Følgende frister er avtalt:</w:t>
      </w:r>
    </w:p>
    <w:p w14:paraId="2312F5DB" w14:textId="77777777" w:rsidR="00D5764A" w:rsidRPr="006D423A" w:rsidRDefault="00D5764A" w:rsidP="00D5764A">
      <w:pPr>
        <w:pStyle w:val="Brdtekstpaaflgende"/>
        <w:ind w:left="709"/>
        <w:jc w:val="both"/>
        <w:rPr>
          <w:rFonts w:cs="Arial"/>
        </w:rPr>
      </w:pPr>
      <w:r w:rsidRPr="006D423A">
        <w:rPr>
          <w:rFonts w:cs="Arial"/>
        </w:rPr>
        <w:lastRenderedPageBreak/>
        <w:tab/>
      </w:r>
    </w:p>
    <w:p w14:paraId="2312F5DC" w14:textId="77777777" w:rsidR="00D5764A" w:rsidRPr="006D423A" w:rsidRDefault="00D5764A" w:rsidP="00D5764A">
      <w:pPr>
        <w:pStyle w:val="Brdtekstpaaflgende"/>
        <w:ind w:left="709"/>
        <w:jc w:val="both"/>
        <w:rPr>
          <w:rFonts w:cs="Arial"/>
        </w:rPr>
      </w:pPr>
      <w:r w:rsidRPr="006D423A">
        <w:rPr>
          <w:rFonts w:cs="Arial"/>
        </w:rPr>
        <w:t>Arbeidet skal påbegynnes:</w:t>
      </w:r>
      <w:r w:rsidRPr="006D423A">
        <w:rPr>
          <w:rFonts w:cs="Arial"/>
        </w:rPr>
        <w:tab/>
        <w:t>…………………………………</w:t>
      </w:r>
    </w:p>
    <w:p w14:paraId="2312F5DD" w14:textId="77777777" w:rsidR="00D5764A" w:rsidRDefault="00D5764A" w:rsidP="00D5764A">
      <w:pPr>
        <w:pStyle w:val="Brdtekstpaaflgende"/>
        <w:ind w:left="709"/>
        <w:jc w:val="both"/>
        <w:rPr>
          <w:rFonts w:cs="Arial"/>
        </w:rPr>
      </w:pPr>
      <w:r>
        <w:rPr>
          <w:rFonts w:cs="Arial"/>
        </w:rPr>
        <w:t>[Delfrist]</w:t>
      </w:r>
      <w:r w:rsidRPr="00CE6CCE">
        <w:rPr>
          <w:rFonts w:cs="Arial"/>
        </w:rPr>
        <w:t xml:space="preserve"> </w:t>
      </w:r>
      <w:r w:rsidRPr="006D423A">
        <w:rPr>
          <w:rFonts w:cs="Arial"/>
        </w:rPr>
        <w:tab/>
      </w:r>
      <w:r>
        <w:rPr>
          <w:rFonts w:cs="Arial"/>
        </w:rPr>
        <w:tab/>
      </w:r>
      <w:r>
        <w:rPr>
          <w:rFonts w:cs="Arial"/>
        </w:rPr>
        <w:tab/>
      </w:r>
      <w:r w:rsidRPr="006D423A">
        <w:rPr>
          <w:rFonts w:cs="Arial"/>
        </w:rPr>
        <w:t>…………………………………</w:t>
      </w:r>
    </w:p>
    <w:p w14:paraId="2312F5DE" w14:textId="77777777" w:rsidR="00D5764A" w:rsidRDefault="00D5764A" w:rsidP="00D5764A">
      <w:pPr>
        <w:pStyle w:val="Brdtekstpaaflgende"/>
        <w:ind w:left="709"/>
        <w:jc w:val="both"/>
        <w:rPr>
          <w:rFonts w:cs="Arial"/>
        </w:rPr>
      </w:pPr>
      <w:r>
        <w:rPr>
          <w:rFonts w:cs="Arial"/>
        </w:rPr>
        <w:t>[Delfrist]</w:t>
      </w:r>
      <w:r w:rsidRPr="00CE6CCE">
        <w:rPr>
          <w:rFonts w:cs="Arial"/>
        </w:rPr>
        <w:t xml:space="preserve"> </w:t>
      </w:r>
      <w:r w:rsidRPr="006D423A">
        <w:rPr>
          <w:rFonts w:cs="Arial"/>
        </w:rPr>
        <w:tab/>
      </w:r>
      <w:r>
        <w:rPr>
          <w:rFonts w:cs="Arial"/>
        </w:rPr>
        <w:tab/>
      </w:r>
      <w:r>
        <w:rPr>
          <w:rFonts w:cs="Arial"/>
        </w:rPr>
        <w:tab/>
      </w:r>
      <w:r w:rsidRPr="006D423A">
        <w:rPr>
          <w:rFonts w:cs="Arial"/>
        </w:rPr>
        <w:t>…………………………………</w:t>
      </w:r>
    </w:p>
    <w:p w14:paraId="2312F5DF" w14:textId="77777777" w:rsidR="00D5764A" w:rsidRPr="006D423A" w:rsidRDefault="00D5764A" w:rsidP="00D5764A">
      <w:pPr>
        <w:pStyle w:val="Brdtekstpaaflgende"/>
        <w:ind w:left="709"/>
        <w:jc w:val="both"/>
        <w:rPr>
          <w:rFonts w:cs="Arial"/>
        </w:rPr>
      </w:pPr>
      <w:r w:rsidRPr="006D423A">
        <w:rPr>
          <w:rFonts w:cs="Arial"/>
        </w:rPr>
        <w:t>Arbeidet forutsettes avsluttet:</w:t>
      </w:r>
      <w:r w:rsidRPr="006D423A">
        <w:rPr>
          <w:rFonts w:cs="Arial"/>
        </w:rPr>
        <w:tab/>
        <w:t>…………………………………</w:t>
      </w:r>
    </w:p>
    <w:p w14:paraId="2312F5E0" w14:textId="77777777" w:rsidR="00D5764A" w:rsidRPr="006D423A" w:rsidRDefault="00D5764A" w:rsidP="00D5764A">
      <w:pPr>
        <w:pStyle w:val="Brdtekstpaaflgende"/>
        <w:jc w:val="both"/>
        <w:rPr>
          <w:rFonts w:cs="Arial"/>
        </w:rPr>
      </w:pPr>
    </w:p>
    <w:p w14:paraId="2312F5E1" w14:textId="77777777" w:rsidR="00D5764A" w:rsidRPr="00DB2EEB" w:rsidRDefault="00D5764A" w:rsidP="00DB2EEB">
      <w:pPr>
        <w:pStyle w:val="Listeavsnitt"/>
        <w:numPr>
          <w:ilvl w:val="0"/>
          <w:numId w:val="22"/>
        </w:numPr>
        <w:ind w:left="567" w:hanging="567"/>
        <w:rPr>
          <w:b/>
        </w:rPr>
      </w:pPr>
      <w:bookmarkStart w:id="152" w:name="_Toc208888627"/>
      <w:bookmarkStart w:id="153" w:name="_Toc319382724"/>
      <w:bookmarkStart w:id="154" w:name="_Toc319911481"/>
      <w:r w:rsidRPr="00DB2EEB">
        <w:rPr>
          <w:b/>
        </w:rPr>
        <w:t>HONORAR OG UTGIFTSDEKNING</w:t>
      </w:r>
      <w:bookmarkEnd w:id="152"/>
      <w:bookmarkEnd w:id="153"/>
      <w:bookmarkEnd w:id="154"/>
    </w:p>
    <w:p w14:paraId="2312F5E2" w14:textId="77777777" w:rsidR="00D5764A" w:rsidRPr="00DB2EEB" w:rsidRDefault="00D5764A" w:rsidP="00DB2EEB">
      <w:pPr>
        <w:pStyle w:val="Listeavsnitt"/>
        <w:numPr>
          <w:ilvl w:val="1"/>
          <w:numId w:val="22"/>
        </w:numPr>
        <w:ind w:left="567" w:hanging="567"/>
        <w:rPr>
          <w:b/>
        </w:rPr>
      </w:pPr>
      <w:bookmarkStart w:id="155" w:name="_Ref208881242"/>
      <w:bookmarkStart w:id="156" w:name="_Toc208888628"/>
      <w:bookmarkStart w:id="157" w:name="_Toc319382725"/>
      <w:bookmarkStart w:id="158" w:name="_Toc319911482"/>
      <w:r w:rsidRPr="00DB2EEB">
        <w:rPr>
          <w:b/>
        </w:rPr>
        <w:t>Honorarform:</w:t>
      </w:r>
      <w:bookmarkEnd w:id="155"/>
      <w:bookmarkEnd w:id="156"/>
      <w:bookmarkEnd w:id="157"/>
      <w:bookmarkEnd w:id="158"/>
    </w:p>
    <w:p w14:paraId="2312F5E3" w14:textId="77777777" w:rsidR="00D5764A" w:rsidRPr="006D423A" w:rsidRDefault="00D5764A" w:rsidP="00D5764A">
      <w:pPr>
        <w:pStyle w:val="Brdtekstpaaflgende"/>
        <w:jc w:val="both"/>
        <w:rPr>
          <w:rFonts w:cs="Arial"/>
        </w:rPr>
      </w:pPr>
      <w:r w:rsidRPr="006D423A">
        <w:rPr>
          <w:rFonts w:cs="Arial"/>
        </w:rPr>
        <w:t>Oppdraget skal honoreres:</w:t>
      </w:r>
    </w:p>
    <w:p w14:paraId="2312F5E4" w14:textId="77777777" w:rsidR="00D5764A" w:rsidRPr="006D423A" w:rsidRDefault="00D5764A" w:rsidP="00D5764A">
      <w:pPr>
        <w:pStyle w:val="Brdtekstpaaflgende"/>
        <w:numPr>
          <w:ilvl w:val="0"/>
          <w:numId w:val="18"/>
        </w:numPr>
        <w:jc w:val="both"/>
        <w:rPr>
          <w:rFonts w:cs="Arial"/>
        </w:rPr>
      </w:pPr>
      <w:r w:rsidRPr="006D423A">
        <w:rPr>
          <w:rFonts w:cs="Arial"/>
        </w:rPr>
        <w:t>til fastpris. Fyll ut alternativ 1.</w:t>
      </w:r>
    </w:p>
    <w:p w14:paraId="2312F5E5" w14:textId="77777777" w:rsidR="00D5764A" w:rsidRPr="006D423A" w:rsidRDefault="00D5764A" w:rsidP="00D5764A">
      <w:pPr>
        <w:pStyle w:val="Brdtekstpaaflgende"/>
        <w:numPr>
          <w:ilvl w:val="0"/>
          <w:numId w:val="18"/>
        </w:numPr>
        <w:jc w:val="both"/>
        <w:rPr>
          <w:rFonts w:cs="Arial"/>
        </w:rPr>
      </w:pPr>
      <w:r w:rsidRPr="006D423A">
        <w:rPr>
          <w:rFonts w:cs="Arial"/>
        </w:rPr>
        <w:t>etter medgått tid. Fyll ut alternativ 2.</w:t>
      </w:r>
    </w:p>
    <w:p w14:paraId="2312F5E6" w14:textId="77777777" w:rsidR="00D5764A" w:rsidRPr="006D423A" w:rsidRDefault="00D5764A" w:rsidP="00D5764A">
      <w:pPr>
        <w:pStyle w:val="Brdtekstpaaflgende"/>
        <w:numPr>
          <w:ilvl w:val="0"/>
          <w:numId w:val="18"/>
        </w:numPr>
        <w:jc w:val="both"/>
        <w:rPr>
          <w:rFonts w:cs="Arial"/>
        </w:rPr>
      </w:pPr>
      <w:r w:rsidRPr="006D423A">
        <w:rPr>
          <w:rFonts w:cs="Arial"/>
        </w:rPr>
        <w:t>i en kombinasjon av fastpris og etter medgått tid. Fyll ut både alternativ 1 og 2.</w:t>
      </w:r>
    </w:p>
    <w:p w14:paraId="2312F5E7" w14:textId="77777777" w:rsidR="00D5764A" w:rsidRPr="006D423A" w:rsidRDefault="00D5764A" w:rsidP="00D5764A">
      <w:pPr>
        <w:pStyle w:val="Brdtekstpaaflgende"/>
        <w:tabs>
          <w:tab w:val="num" w:pos="2121"/>
        </w:tabs>
      </w:pPr>
    </w:p>
    <w:p w14:paraId="2312F5E8" w14:textId="77777777" w:rsidR="00D5764A" w:rsidRPr="006D423A" w:rsidRDefault="00D5764A" w:rsidP="00D5764A">
      <w:pPr>
        <w:pStyle w:val="Overskrift3"/>
        <w:rPr>
          <w:rFonts w:ascii="Garamond" w:hAnsi="Garamond"/>
        </w:rPr>
      </w:pPr>
      <w:bookmarkStart w:id="159" w:name="_Toc208888629"/>
      <w:r w:rsidRPr="006D423A">
        <w:rPr>
          <w:rFonts w:ascii="Garamond" w:hAnsi="Garamond"/>
        </w:rPr>
        <w:t>Alternativ 1 (fastpris)</w:t>
      </w:r>
      <w:bookmarkEnd w:id="159"/>
    </w:p>
    <w:p w14:paraId="2312F5E9" w14:textId="77777777" w:rsidR="00D5764A" w:rsidRPr="006D423A" w:rsidRDefault="00D5764A" w:rsidP="00D5764A">
      <w:pPr>
        <w:pStyle w:val="Brdtekstpaaflgende"/>
        <w:jc w:val="both"/>
        <w:rPr>
          <w:rFonts w:cs="Arial"/>
        </w:rPr>
      </w:pPr>
      <w:r w:rsidRPr="006D423A">
        <w:rPr>
          <w:rFonts w:cs="Arial"/>
        </w:rPr>
        <w:t>Det er avtalt følgende fastpris: kr. ……………………………. eks mva.</w:t>
      </w:r>
    </w:p>
    <w:p w14:paraId="2312F5EA" w14:textId="77777777" w:rsidR="00D5764A" w:rsidRPr="006D423A" w:rsidRDefault="00D5764A" w:rsidP="00D5764A">
      <w:pPr>
        <w:pStyle w:val="Brdtekstpaaflgende"/>
        <w:jc w:val="both"/>
        <w:rPr>
          <w:rFonts w:cs="Arial"/>
        </w:rPr>
      </w:pPr>
    </w:p>
    <w:p w14:paraId="2312F5EB" w14:textId="77777777" w:rsidR="00D5764A" w:rsidRPr="006D423A" w:rsidRDefault="00D5764A" w:rsidP="00D5764A">
      <w:pPr>
        <w:pStyle w:val="Overskrift3"/>
        <w:rPr>
          <w:rFonts w:ascii="Garamond" w:hAnsi="Garamond"/>
        </w:rPr>
      </w:pPr>
      <w:bookmarkStart w:id="160" w:name="_Toc208888630"/>
      <w:r w:rsidRPr="006D423A">
        <w:rPr>
          <w:rFonts w:ascii="Garamond" w:hAnsi="Garamond"/>
        </w:rPr>
        <w:t>Alternativ 2 (medgått tid)</w:t>
      </w:r>
      <w:bookmarkEnd w:id="160"/>
    </w:p>
    <w:p w14:paraId="2312F5EC" w14:textId="77777777" w:rsidR="00D5764A" w:rsidRPr="006D423A" w:rsidRDefault="00D5764A" w:rsidP="00D5764A">
      <w:pPr>
        <w:pStyle w:val="Brdtekstpaaflgende"/>
        <w:jc w:val="both"/>
        <w:rPr>
          <w:rFonts w:cs="Arial"/>
        </w:rPr>
      </w:pPr>
      <w:r w:rsidRPr="006D423A">
        <w:rPr>
          <w:rFonts w:cs="Arial"/>
        </w:rPr>
        <w:t xml:space="preserve">For oppdraget er det avtalt en kostnadsramme på kr …………………… eks mva, med følgende timepriser: </w:t>
      </w:r>
    </w:p>
    <w:p w14:paraId="2312F5ED" w14:textId="77777777" w:rsidR="00D5764A" w:rsidRPr="006D423A" w:rsidRDefault="00D5764A" w:rsidP="00D5764A">
      <w:pPr>
        <w:pStyle w:val="Brdtekstpaaflgende"/>
        <w:jc w:val="both"/>
        <w:rPr>
          <w:rFonts w:cs="Arial"/>
        </w:rPr>
      </w:pPr>
    </w:p>
    <w:p w14:paraId="2312F5EE" w14:textId="77777777" w:rsidR="00D5764A" w:rsidRPr="006D423A" w:rsidRDefault="00D5764A" w:rsidP="00D5764A">
      <w:pPr>
        <w:pStyle w:val="Brdtekstpaaflgende"/>
        <w:ind w:firstLine="708"/>
        <w:jc w:val="both"/>
        <w:rPr>
          <w:rFonts w:cs="Arial"/>
        </w:rPr>
      </w:pPr>
      <w:r w:rsidRPr="006D423A">
        <w:rPr>
          <w:rFonts w:cs="Arial"/>
        </w:rPr>
        <w:t xml:space="preserve">Timepris kr..………………… eks mva for…………………………. </w:t>
      </w:r>
    </w:p>
    <w:p w14:paraId="2312F5EF" w14:textId="77777777" w:rsidR="00D5764A" w:rsidRPr="006D423A" w:rsidRDefault="00D5764A" w:rsidP="00D5764A">
      <w:pPr>
        <w:pStyle w:val="Brdtekstpaaflgende"/>
        <w:ind w:firstLine="708"/>
        <w:jc w:val="both"/>
        <w:rPr>
          <w:rFonts w:cs="Arial"/>
        </w:rPr>
      </w:pPr>
      <w:r w:rsidRPr="006D423A">
        <w:rPr>
          <w:rFonts w:cs="Arial"/>
        </w:rPr>
        <w:t>Timepris kr…………………   eks mva for………………………….</w:t>
      </w:r>
    </w:p>
    <w:p w14:paraId="2312F5F0" w14:textId="77777777" w:rsidR="00D5764A" w:rsidRPr="006D423A" w:rsidRDefault="00D5764A" w:rsidP="00D5764A">
      <w:pPr>
        <w:pStyle w:val="Brdtekstpaaflgende"/>
        <w:jc w:val="both"/>
        <w:rPr>
          <w:rFonts w:cs="Arial"/>
        </w:rPr>
      </w:pPr>
    </w:p>
    <w:p w14:paraId="2312F5F1" w14:textId="77777777" w:rsidR="00D5764A" w:rsidRPr="006D423A" w:rsidRDefault="00D5764A" w:rsidP="00D5764A">
      <w:pPr>
        <w:pStyle w:val="Brdtekstpaaflgende"/>
        <w:jc w:val="both"/>
        <w:rPr>
          <w:rFonts w:cs="Arial"/>
        </w:rPr>
      </w:pPr>
      <w:r w:rsidRPr="006D423A">
        <w:rPr>
          <w:rFonts w:cs="Arial"/>
        </w:rPr>
        <w:t>Oppdragsgiver skal varsles når 70 % av kostnadsrammen er nådd.</w:t>
      </w:r>
    </w:p>
    <w:p w14:paraId="2312F5F2" w14:textId="77777777" w:rsidR="00D5764A" w:rsidRPr="006D423A" w:rsidRDefault="00D5764A" w:rsidP="00D5764A">
      <w:pPr>
        <w:pStyle w:val="Brdtekstpaaflgende"/>
        <w:jc w:val="both"/>
        <w:rPr>
          <w:rFonts w:cs="Arial"/>
        </w:rPr>
      </w:pPr>
    </w:p>
    <w:p w14:paraId="2312F5F3" w14:textId="77777777" w:rsidR="00D5764A" w:rsidRPr="00DB2EEB" w:rsidRDefault="00D5764A" w:rsidP="00DB2EEB">
      <w:pPr>
        <w:pStyle w:val="Listeavsnitt"/>
        <w:numPr>
          <w:ilvl w:val="1"/>
          <w:numId w:val="22"/>
        </w:numPr>
        <w:ind w:left="567" w:hanging="567"/>
        <w:rPr>
          <w:b/>
        </w:rPr>
      </w:pPr>
      <w:bookmarkStart w:id="161" w:name="_Toc208888631"/>
      <w:bookmarkStart w:id="162" w:name="_Ref211232413"/>
      <w:bookmarkStart w:id="163" w:name="_Toc319382726"/>
      <w:bookmarkStart w:id="164" w:name="_Toc319911483"/>
      <w:r w:rsidRPr="00DB2EEB">
        <w:rPr>
          <w:b/>
        </w:rPr>
        <w:t>Honorar for endringer</w:t>
      </w:r>
      <w:bookmarkEnd w:id="161"/>
      <w:bookmarkEnd w:id="162"/>
      <w:bookmarkEnd w:id="163"/>
      <w:bookmarkEnd w:id="164"/>
    </w:p>
    <w:p w14:paraId="2312F5F4" w14:textId="77777777" w:rsidR="00D5764A" w:rsidRPr="006D423A" w:rsidRDefault="00D5764A" w:rsidP="00D5764A">
      <w:pPr>
        <w:pStyle w:val="Brdtekstpaaflgende"/>
        <w:jc w:val="both"/>
        <w:rPr>
          <w:rFonts w:cs="Arial"/>
        </w:rPr>
      </w:pPr>
      <w:r w:rsidRPr="006D423A">
        <w:rPr>
          <w:rFonts w:cs="Arial"/>
        </w:rPr>
        <w:t>Tillegg og endringer honoreres etter følgende timepriser:</w:t>
      </w:r>
    </w:p>
    <w:p w14:paraId="2312F5F5" w14:textId="77777777" w:rsidR="00D5764A" w:rsidRPr="006D423A" w:rsidRDefault="00D5764A" w:rsidP="00D5764A">
      <w:pPr>
        <w:pStyle w:val="Brdtekstpaaflgende"/>
        <w:jc w:val="both"/>
        <w:rPr>
          <w:rFonts w:cs="Arial"/>
        </w:rPr>
      </w:pPr>
    </w:p>
    <w:p w14:paraId="2312F5F6" w14:textId="77777777" w:rsidR="00D5764A" w:rsidRPr="006D423A" w:rsidRDefault="00D5764A" w:rsidP="00D5764A">
      <w:pPr>
        <w:pStyle w:val="Brdtekstpaaflgende"/>
        <w:ind w:firstLine="708"/>
        <w:jc w:val="both"/>
        <w:rPr>
          <w:rFonts w:cs="Arial"/>
        </w:rPr>
      </w:pPr>
      <w:r w:rsidRPr="006D423A">
        <w:rPr>
          <w:rFonts w:cs="Arial"/>
        </w:rPr>
        <w:t xml:space="preserve">Timepris kr..………………… eks mva for…………………………. </w:t>
      </w:r>
    </w:p>
    <w:p w14:paraId="2312F5F7" w14:textId="77777777" w:rsidR="00D5764A" w:rsidRPr="006D423A" w:rsidRDefault="00D5764A" w:rsidP="00D5764A">
      <w:pPr>
        <w:pStyle w:val="Brdtekstpaaflgende"/>
        <w:ind w:firstLine="708"/>
        <w:jc w:val="both"/>
        <w:rPr>
          <w:rFonts w:cs="Arial"/>
        </w:rPr>
      </w:pPr>
      <w:r w:rsidRPr="006D423A">
        <w:rPr>
          <w:rFonts w:cs="Arial"/>
        </w:rPr>
        <w:t>Timepris kr…………………   eks mva for………………………….</w:t>
      </w:r>
    </w:p>
    <w:p w14:paraId="2312F5F8" w14:textId="77777777" w:rsidR="00D5764A" w:rsidRPr="006D423A" w:rsidRDefault="00D5764A" w:rsidP="00D5764A">
      <w:pPr>
        <w:pStyle w:val="Brdtekstpaaflgende"/>
        <w:ind w:firstLine="708"/>
        <w:jc w:val="both"/>
        <w:rPr>
          <w:rFonts w:cs="Arial"/>
        </w:rPr>
      </w:pPr>
      <w:r w:rsidRPr="006D423A">
        <w:rPr>
          <w:rFonts w:cs="Arial"/>
        </w:rPr>
        <w:t>Timepris kr…………………   eks mva for………………………….</w:t>
      </w:r>
    </w:p>
    <w:p w14:paraId="2312F5F9" w14:textId="77777777" w:rsidR="00D5764A" w:rsidRPr="006D423A" w:rsidRDefault="00D5764A" w:rsidP="00D5764A">
      <w:pPr>
        <w:pStyle w:val="Brdtekstpaaflgende"/>
        <w:jc w:val="both"/>
        <w:rPr>
          <w:rFonts w:cs="Arial"/>
        </w:rPr>
      </w:pPr>
    </w:p>
    <w:p w14:paraId="2312F5FA" w14:textId="77777777" w:rsidR="00D5764A" w:rsidRPr="00DB2EEB" w:rsidRDefault="00D5764A" w:rsidP="00DB2EEB">
      <w:pPr>
        <w:pStyle w:val="Listeavsnitt"/>
        <w:numPr>
          <w:ilvl w:val="0"/>
          <w:numId w:val="22"/>
        </w:numPr>
        <w:ind w:left="567" w:hanging="567"/>
        <w:rPr>
          <w:b/>
        </w:rPr>
      </w:pPr>
      <w:bookmarkStart w:id="165" w:name="_Toc208888636"/>
      <w:bookmarkStart w:id="166" w:name="_Toc319382727"/>
      <w:bookmarkStart w:id="167" w:name="_Toc319911484"/>
      <w:r w:rsidRPr="00DB2EEB">
        <w:rPr>
          <w:b/>
        </w:rPr>
        <w:t>BETALING</w:t>
      </w:r>
      <w:bookmarkEnd w:id="165"/>
      <w:bookmarkEnd w:id="166"/>
      <w:bookmarkEnd w:id="167"/>
    </w:p>
    <w:p w14:paraId="2312F5FB" w14:textId="77777777" w:rsidR="00DD40E3" w:rsidRPr="00DD40E3" w:rsidRDefault="00DD40E3" w:rsidP="00DD40E3">
      <w:pPr>
        <w:pStyle w:val="Listeavsnitt"/>
        <w:numPr>
          <w:ilvl w:val="1"/>
          <w:numId w:val="22"/>
        </w:numPr>
        <w:ind w:left="567" w:hanging="567"/>
        <w:rPr>
          <w:b/>
        </w:rPr>
      </w:pPr>
      <w:bookmarkStart w:id="168" w:name="_Toc208888652"/>
      <w:bookmarkStart w:id="169" w:name="_Toc23326070"/>
      <w:bookmarkStart w:id="170" w:name="_Toc34977403"/>
      <w:bookmarkEnd w:id="135"/>
      <w:bookmarkEnd w:id="136"/>
      <w:r w:rsidRPr="00DD40E3">
        <w:rPr>
          <w:b/>
        </w:rPr>
        <w:t>Fakturering</w:t>
      </w:r>
    </w:p>
    <w:p w14:paraId="2312F5FC" w14:textId="77777777" w:rsidR="00DD40E3" w:rsidRPr="006D423A" w:rsidRDefault="00DD40E3" w:rsidP="00DD40E3">
      <w:pPr>
        <w:pStyle w:val="Brdtekstpaaflgende"/>
        <w:numPr>
          <w:ilvl w:val="0"/>
          <w:numId w:val="16"/>
        </w:numPr>
        <w:tabs>
          <w:tab w:val="clear" w:pos="2691"/>
          <w:tab w:val="num" w:pos="851"/>
          <w:tab w:val="num" w:pos="2127"/>
        </w:tabs>
        <w:ind w:left="2127" w:hanging="2127"/>
        <w:jc w:val="both"/>
        <w:rPr>
          <w:rFonts w:cs="Arial"/>
        </w:rPr>
      </w:pPr>
      <w:r w:rsidRPr="006D423A">
        <w:rPr>
          <w:rFonts w:cs="Arial"/>
        </w:rPr>
        <w:t>Alternativ 1:</w:t>
      </w:r>
      <w:r w:rsidRPr="006D423A">
        <w:rPr>
          <w:rFonts w:cs="Arial"/>
        </w:rPr>
        <w:tab/>
        <w:t>Honoraret forfaller til betaling når oppdraget er utført og godkjent av oppdragsgiver.</w:t>
      </w:r>
    </w:p>
    <w:p w14:paraId="2312F5FD" w14:textId="77777777" w:rsidR="00DD40E3" w:rsidRPr="006D423A" w:rsidRDefault="00DD40E3" w:rsidP="00DD40E3">
      <w:pPr>
        <w:pStyle w:val="Brdtekstpaaflgende"/>
        <w:numPr>
          <w:ilvl w:val="0"/>
          <w:numId w:val="17"/>
        </w:numPr>
        <w:tabs>
          <w:tab w:val="clear" w:pos="567"/>
          <w:tab w:val="num" w:pos="851"/>
          <w:tab w:val="left" w:pos="1843"/>
          <w:tab w:val="num" w:pos="2127"/>
        </w:tabs>
        <w:ind w:left="2127" w:hanging="2127"/>
        <w:jc w:val="both"/>
        <w:rPr>
          <w:rFonts w:cs="Arial"/>
        </w:rPr>
      </w:pPr>
      <w:r w:rsidRPr="006D423A">
        <w:rPr>
          <w:rFonts w:cs="Arial"/>
        </w:rPr>
        <w:t>Alternativ 2:</w:t>
      </w:r>
      <w:r w:rsidRPr="006D423A">
        <w:rPr>
          <w:rFonts w:cs="Arial"/>
        </w:rPr>
        <w:tab/>
        <w:t>Det skal faktureres en gang pr måned. Avslutningsdag for fakturering skal være siste dag i måneden.</w:t>
      </w:r>
    </w:p>
    <w:p w14:paraId="2312F5FE" w14:textId="77777777" w:rsidR="00DD40E3" w:rsidRDefault="00DD40E3" w:rsidP="00DD40E3">
      <w:pPr>
        <w:pStyle w:val="Brdtekstpaaflgende"/>
        <w:jc w:val="both"/>
        <w:rPr>
          <w:rFonts w:cs="Arial"/>
        </w:rPr>
      </w:pPr>
      <w:r>
        <w:rPr>
          <w:rFonts w:cs="Arial"/>
        </w:rPr>
        <w:t>Betalingsfrist skal være 30 dager fra mottak av korrekt merket faktura. Fakturagebyr skal ikke beregnes.</w:t>
      </w:r>
    </w:p>
    <w:p w14:paraId="2312F602" w14:textId="77777777" w:rsidR="00DD40E3" w:rsidRDefault="00DD40E3" w:rsidP="00DD40E3">
      <w:pPr>
        <w:pStyle w:val="Overskrift2"/>
        <w:numPr>
          <w:ilvl w:val="0"/>
          <w:numId w:val="0"/>
        </w:numPr>
      </w:pPr>
    </w:p>
    <w:p w14:paraId="2312F603" w14:textId="77777777" w:rsidR="00DD40E3" w:rsidRPr="00DD40E3" w:rsidRDefault="00DD40E3" w:rsidP="00DD40E3">
      <w:pPr>
        <w:pStyle w:val="Listeavsnitt"/>
        <w:numPr>
          <w:ilvl w:val="1"/>
          <w:numId w:val="22"/>
        </w:numPr>
        <w:ind w:left="567" w:hanging="567"/>
        <w:rPr>
          <w:b/>
        </w:rPr>
      </w:pPr>
      <w:r w:rsidRPr="00DD40E3">
        <w:rPr>
          <w:b/>
        </w:rPr>
        <w:t>Krav til fakturaene</w:t>
      </w:r>
    </w:p>
    <w:p w14:paraId="59C4717A" w14:textId="77777777" w:rsidR="00AD012E" w:rsidRPr="00570A13" w:rsidRDefault="00AD012E" w:rsidP="00AD012E">
      <w:pPr>
        <w:pStyle w:val="Brdtekstpaaflgende"/>
        <w:jc w:val="both"/>
        <w:rPr>
          <w:rFonts w:cs="Arial"/>
        </w:rPr>
      </w:pPr>
      <w:r w:rsidRPr="00570A13">
        <w:rPr>
          <w:rFonts w:cs="Arial"/>
        </w:rPr>
        <w:t xml:space="preserve">Faktura og kreditnota skal sendes elektronisk til Forsvarsbyggs fakturamottak i samsvar med standarden Elektronisk </w:t>
      </w:r>
      <w:proofErr w:type="spellStart"/>
      <w:r w:rsidRPr="00570A13">
        <w:rPr>
          <w:rFonts w:cs="Arial"/>
        </w:rPr>
        <w:t>handelsformat</w:t>
      </w:r>
      <w:proofErr w:type="spellEnd"/>
      <w:r w:rsidRPr="00570A13">
        <w:rPr>
          <w:rFonts w:cs="Arial"/>
        </w:rPr>
        <w:t xml:space="preserve"> (EHF). Forsvarsbyggs elektroniske fakturaadresse er </w:t>
      </w:r>
      <w:r w:rsidRPr="00570A13">
        <w:rPr>
          <w:rFonts w:cs="Arial"/>
          <w:b/>
        </w:rPr>
        <w:t>975950662</w:t>
      </w:r>
      <w:r w:rsidRPr="00570A13">
        <w:rPr>
          <w:rFonts w:cs="Arial"/>
        </w:rPr>
        <w:t xml:space="preserve">. For nærmere informasjon om fremgangsmåte, se </w:t>
      </w:r>
      <w:hyperlink r:id="rId17" w:history="1">
        <w:r w:rsidRPr="00570A13">
          <w:rPr>
            <w:rFonts w:cs="Arial"/>
          </w:rPr>
          <w:t>www.ehandel.no</w:t>
        </w:r>
      </w:hyperlink>
      <w:r w:rsidRPr="00570A13">
        <w:rPr>
          <w:rFonts w:cs="Arial"/>
        </w:rPr>
        <w:t xml:space="preserve">. </w:t>
      </w:r>
    </w:p>
    <w:p w14:paraId="60424C28" w14:textId="77777777" w:rsidR="00AD012E" w:rsidRPr="00570A13" w:rsidRDefault="00AD012E" w:rsidP="00AD012E">
      <w:pPr>
        <w:pStyle w:val="Brdtekstpaaflgende"/>
        <w:jc w:val="both"/>
        <w:rPr>
          <w:rFonts w:cs="Arial"/>
          <w:lang w:eastAsia="en-US"/>
        </w:rPr>
      </w:pPr>
    </w:p>
    <w:p w14:paraId="6A707784" w14:textId="77777777" w:rsidR="00AD012E" w:rsidRPr="00570A13" w:rsidRDefault="00AD012E" w:rsidP="00AD012E">
      <w:pPr>
        <w:pStyle w:val="Brdtekstpaaflgende"/>
        <w:jc w:val="both"/>
        <w:rPr>
          <w:rFonts w:cs="Arial"/>
        </w:rPr>
      </w:pPr>
      <w:r w:rsidRPr="00570A13">
        <w:rPr>
          <w:rFonts w:cs="Arial"/>
        </w:rPr>
        <w:t>Alle fakturaer skal inneholde:</w:t>
      </w:r>
    </w:p>
    <w:p w14:paraId="77A5ECC0" w14:textId="77777777" w:rsidR="00AD012E" w:rsidRPr="00570A13" w:rsidRDefault="00AD012E" w:rsidP="00AD012E">
      <w:pPr>
        <w:pStyle w:val="Brdtekstpaaflgende"/>
        <w:numPr>
          <w:ilvl w:val="0"/>
          <w:numId w:val="26"/>
        </w:numPr>
        <w:jc w:val="both"/>
        <w:rPr>
          <w:rFonts w:cs="Arial"/>
          <w:lang w:eastAsia="en-US"/>
        </w:rPr>
      </w:pPr>
      <w:r w:rsidRPr="00570A13">
        <w:rPr>
          <w:rFonts w:cs="Arial"/>
        </w:rPr>
        <w:t>«&lt;</w:t>
      </w:r>
      <w:r w:rsidRPr="00570A13">
        <w:rPr>
          <w:rFonts w:cs="Arial"/>
          <w:color w:val="FF0000"/>
        </w:rPr>
        <w:t>fyll inn ressursnummer til attestant/mottaker</w:t>
      </w:r>
      <w:r w:rsidRPr="00570A13">
        <w:rPr>
          <w:rFonts w:cs="Arial"/>
        </w:rPr>
        <w:t>&gt;» - oppgis under «Deres referanse»</w:t>
      </w:r>
      <w:r w:rsidRPr="00570A13">
        <w:rPr>
          <w:rFonts w:cs="Arial"/>
          <w:lang w:eastAsia="en-US"/>
        </w:rPr>
        <w:t xml:space="preserve"> («</w:t>
      </w:r>
      <w:proofErr w:type="spellStart"/>
      <w:r w:rsidRPr="00570A13">
        <w:rPr>
          <w:rFonts w:cs="Arial"/>
          <w:lang w:eastAsia="en-US"/>
        </w:rPr>
        <w:t>AccountingCustomerParty</w:t>
      </w:r>
      <w:proofErr w:type="spellEnd"/>
      <w:r w:rsidRPr="00570A13">
        <w:rPr>
          <w:rFonts w:cs="Arial"/>
          <w:lang w:eastAsia="en-US"/>
        </w:rPr>
        <w:t>»/«Party»/«</w:t>
      </w:r>
      <w:proofErr w:type="spellStart"/>
      <w:r w:rsidRPr="00570A13">
        <w:rPr>
          <w:rFonts w:cs="Arial"/>
          <w:lang w:eastAsia="en-US"/>
        </w:rPr>
        <w:t>Contract</w:t>
      </w:r>
      <w:proofErr w:type="spellEnd"/>
      <w:r w:rsidRPr="00570A13">
        <w:rPr>
          <w:rFonts w:cs="Arial"/>
          <w:lang w:eastAsia="en-US"/>
        </w:rPr>
        <w:t xml:space="preserve"> ID») </w:t>
      </w:r>
    </w:p>
    <w:p w14:paraId="33786DDF" w14:textId="77777777" w:rsidR="00AD012E" w:rsidRPr="00570A13" w:rsidRDefault="00AD012E" w:rsidP="00AD012E">
      <w:pPr>
        <w:pStyle w:val="Brdtekstpaaflgende"/>
        <w:numPr>
          <w:ilvl w:val="0"/>
          <w:numId w:val="26"/>
        </w:numPr>
        <w:jc w:val="both"/>
        <w:rPr>
          <w:rFonts w:cs="Arial"/>
        </w:rPr>
      </w:pPr>
      <w:r w:rsidRPr="00570A13">
        <w:rPr>
          <w:rFonts w:cs="Arial"/>
        </w:rPr>
        <w:lastRenderedPageBreak/>
        <w:t xml:space="preserve">«Prosjektnummer ………, </w:t>
      </w:r>
      <w:proofErr w:type="spellStart"/>
      <w:r w:rsidRPr="00570A13">
        <w:rPr>
          <w:rFonts w:cs="Arial"/>
        </w:rPr>
        <w:t>kontraktsnr</w:t>
      </w:r>
      <w:proofErr w:type="spellEnd"/>
      <w:r w:rsidRPr="00570A13">
        <w:rPr>
          <w:rFonts w:cs="Arial"/>
        </w:rPr>
        <w:t>. ……….». – oppgis i beskrivelsesfeltet</w:t>
      </w:r>
    </w:p>
    <w:p w14:paraId="2E1BE20C" w14:textId="77777777" w:rsidR="00AD012E" w:rsidRPr="00570A13" w:rsidRDefault="00AD012E" w:rsidP="00AD012E">
      <w:pPr>
        <w:pStyle w:val="Brdtekstpaaflgende"/>
        <w:numPr>
          <w:ilvl w:val="0"/>
          <w:numId w:val="26"/>
        </w:numPr>
        <w:jc w:val="both"/>
        <w:rPr>
          <w:rFonts w:cs="Arial"/>
        </w:rPr>
      </w:pPr>
      <w:r w:rsidRPr="00570A13">
        <w:rPr>
          <w:rFonts w:cs="Arial"/>
          <w:lang w:eastAsia="en-US"/>
        </w:rPr>
        <w:t xml:space="preserve">Faktura for endringsarbeider skal i beskrivelsesfeltet i tillegg henvise til endringsavtalenummer (E001, E002 osv.). </w:t>
      </w:r>
    </w:p>
    <w:p w14:paraId="7EBBBE9F" w14:textId="77777777" w:rsidR="00AD012E" w:rsidRPr="00570A13" w:rsidRDefault="00AD012E" w:rsidP="00AD012E">
      <w:pPr>
        <w:pStyle w:val="Brdtekstpaaflgende"/>
        <w:numPr>
          <w:ilvl w:val="0"/>
          <w:numId w:val="26"/>
        </w:numPr>
        <w:jc w:val="both"/>
        <w:rPr>
          <w:rFonts w:cs="Arial"/>
        </w:rPr>
      </w:pPr>
      <w:r w:rsidRPr="00570A13">
        <w:rPr>
          <w:rFonts w:cs="Arial"/>
        </w:rPr>
        <w:t>Videre skal beskrivelsesfeltet inneholde opplysninger om hvilke ytelser/leveranser fakturaen gjelder. Fakturaene skal spesifiseres og dokumenteres slik at de kan kontrolleres av oppdragsgiveren.</w:t>
      </w:r>
    </w:p>
    <w:p w14:paraId="038CD8EB" w14:textId="77777777" w:rsidR="00AD012E" w:rsidRPr="00570A13" w:rsidRDefault="00AD012E" w:rsidP="00AD012E">
      <w:pPr>
        <w:pStyle w:val="Brdtekstpaaflgende"/>
        <w:jc w:val="both"/>
        <w:rPr>
          <w:rFonts w:cs="Arial"/>
        </w:rPr>
      </w:pPr>
    </w:p>
    <w:p w14:paraId="4D6A6C4A" w14:textId="77777777" w:rsidR="00AD012E" w:rsidRPr="00570A13" w:rsidRDefault="00AD012E" w:rsidP="00AD012E">
      <w:pPr>
        <w:pStyle w:val="Brdtekstpaaflgende"/>
        <w:jc w:val="both"/>
        <w:rPr>
          <w:rFonts w:cs="Arial"/>
        </w:rPr>
      </w:pPr>
      <w:r w:rsidRPr="00570A13">
        <w:rPr>
          <w:rFonts w:cs="Arial"/>
        </w:rPr>
        <w:t xml:space="preserve">Ved manglende eller feil merking vil </w:t>
      </w:r>
      <w:r>
        <w:rPr>
          <w:rFonts w:cs="Arial"/>
        </w:rPr>
        <w:t>tjenesteyter</w:t>
      </w:r>
      <w:r w:rsidRPr="00570A13">
        <w:rPr>
          <w:rFonts w:cs="Arial"/>
        </w:rPr>
        <w:t xml:space="preserve"> kunne få beskjed om at den umerkede/feilmerkede fakturaen ikke vil bli behandlet. </w:t>
      </w:r>
      <w:r>
        <w:rPr>
          <w:rFonts w:cs="Arial"/>
        </w:rPr>
        <w:t>Tjenesteyter</w:t>
      </w:r>
      <w:r w:rsidRPr="00570A13">
        <w:rPr>
          <w:rFonts w:cs="Arial"/>
        </w:rPr>
        <w:t xml:space="preserve"> plikter da å kreditere den umerkede fakturaen og utstede en ny korrekt faktura med ny fakturadato og nytt forfall. </w:t>
      </w:r>
    </w:p>
    <w:p w14:paraId="2312F611" w14:textId="77777777" w:rsidR="00D5764A" w:rsidRPr="004A03D6" w:rsidRDefault="00D5764A" w:rsidP="00D5764A">
      <w:pPr>
        <w:pStyle w:val="Brdtekstpaaflgende"/>
        <w:jc w:val="both"/>
        <w:rPr>
          <w:rFonts w:cs="Arial"/>
        </w:rPr>
      </w:pPr>
    </w:p>
    <w:p w14:paraId="2312F612" w14:textId="77777777" w:rsidR="00D5764A" w:rsidRPr="00DB2EEB" w:rsidRDefault="00D5764A" w:rsidP="00DB2EEB">
      <w:pPr>
        <w:pStyle w:val="Listeavsnitt"/>
        <w:numPr>
          <w:ilvl w:val="0"/>
          <w:numId w:val="22"/>
        </w:numPr>
        <w:ind w:left="567" w:hanging="567"/>
        <w:rPr>
          <w:b/>
        </w:rPr>
      </w:pPr>
      <w:bookmarkStart w:id="171" w:name="_Toc319382728"/>
      <w:bookmarkStart w:id="172" w:name="_Toc319911485"/>
      <w:r w:rsidRPr="00DB2EEB">
        <w:rPr>
          <w:b/>
        </w:rPr>
        <w:t>SÆRSKILTE BESTEMMELSER FOR DET ENKELTE OPPDRAG</w:t>
      </w:r>
      <w:bookmarkEnd w:id="168"/>
      <w:bookmarkEnd w:id="171"/>
      <w:bookmarkEnd w:id="172"/>
    </w:p>
    <w:p w14:paraId="2312F613" w14:textId="77777777" w:rsidR="00D5764A" w:rsidRPr="002B52D3" w:rsidRDefault="00D5764A" w:rsidP="00D5764A">
      <w:pPr>
        <w:pStyle w:val="Brdtekstpaaflgende"/>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D5764A" w:rsidRPr="006D423A" w14:paraId="2312F616" w14:textId="77777777" w:rsidTr="004A1E1F">
        <w:trPr>
          <w:trHeight w:val="1133"/>
        </w:trPr>
        <w:tc>
          <w:tcPr>
            <w:tcW w:w="9210" w:type="dxa"/>
          </w:tcPr>
          <w:p w14:paraId="2312F614" w14:textId="77777777" w:rsidR="00D5764A" w:rsidRPr="006D423A" w:rsidRDefault="00D5764A" w:rsidP="004A1E1F">
            <w:pPr>
              <w:pStyle w:val="Brdtekstpaaflgende"/>
              <w:jc w:val="both"/>
              <w:rPr>
                <w:rFonts w:cs="Arial"/>
                <w:color w:val="FF0000"/>
              </w:rPr>
            </w:pPr>
            <w:r w:rsidRPr="006D423A">
              <w:rPr>
                <w:rFonts w:cs="Arial"/>
                <w:color w:val="FF0000"/>
              </w:rPr>
              <w:t xml:space="preserve">Fyll inn hvis aktuelt. </w:t>
            </w:r>
          </w:p>
          <w:p w14:paraId="2312F615" w14:textId="77777777" w:rsidR="00D5764A" w:rsidRPr="006D423A" w:rsidRDefault="00D5764A" w:rsidP="004A1E1F">
            <w:pPr>
              <w:pStyle w:val="Brdtekstpaaflgende"/>
              <w:jc w:val="both"/>
              <w:rPr>
                <w:rFonts w:cs="Arial"/>
              </w:rPr>
            </w:pPr>
          </w:p>
        </w:tc>
      </w:tr>
    </w:tbl>
    <w:p w14:paraId="2312F617" w14:textId="77777777" w:rsidR="00D5764A" w:rsidRPr="002B52D3" w:rsidRDefault="00D5764A" w:rsidP="00D5764A">
      <w:pPr>
        <w:pStyle w:val="Brdtekstpaaflgende"/>
        <w:jc w:val="both"/>
        <w:rPr>
          <w:rFonts w:ascii="Arial" w:hAnsi="Arial" w:cs="Arial"/>
          <w:sz w:val="20"/>
        </w:rPr>
      </w:pPr>
    </w:p>
    <w:bookmarkEnd w:id="169"/>
    <w:bookmarkEnd w:id="170"/>
    <w:p w14:paraId="2312F618" w14:textId="77777777" w:rsidR="00D5764A" w:rsidRPr="00DB2EEB" w:rsidRDefault="00DB2EEB" w:rsidP="00DB2EEB">
      <w:pPr>
        <w:pStyle w:val="Listeavsnitt"/>
        <w:numPr>
          <w:ilvl w:val="0"/>
          <w:numId w:val="22"/>
        </w:numPr>
        <w:ind w:left="567" w:hanging="567"/>
        <w:rPr>
          <w:b/>
        </w:rPr>
      </w:pPr>
      <w:r>
        <w:rPr>
          <w:b/>
        </w:rPr>
        <w:t>SIGNATURER</w:t>
      </w:r>
    </w:p>
    <w:p w14:paraId="2312F619" w14:textId="77777777" w:rsidR="00D5764A" w:rsidRPr="006D423A" w:rsidRDefault="00D5764A" w:rsidP="00D5764A">
      <w:pPr>
        <w:pStyle w:val="Brdtekst"/>
        <w:jc w:val="both"/>
        <w:rPr>
          <w:rFonts w:cs="Arial"/>
        </w:rPr>
      </w:pPr>
      <w:r w:rsidRPr="006D423A">
        <w:rPr>
          <w:rFonts w:cs="Arial"/>
        </w:rPr>
        <w:t>Dette avtaledokumentet er utferdiget i 2 eksemplarer, ett til hver av partene.</w:t>
      </w:r>
    </w:p>
    <w:p w14:paraId="2312F61A" w14:textId="77777777" w:rsidR="00D5764A" w:rsidRPr="006D423A" w:rsidRDefault="00D5764A" w:rsidP="00D5764A">
      <w:pPr>
        <w:pStyle w:val="Brdtekst"/>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401"/>
        <w:gridCol w:w="1313"/>
        <w:gridCol w:w="3330"/>
      </w:tblGrid>
      <w:tr w:rsidR="00D5764A" w:rsidRPr="006D423A" w14:paraId="2312F61F" w14:textId="77777777" w:rsidTr="004A1E1F">
        <w:tc>
          <w:tcPr>
            <w:tcW w:w="1242" w:type="dxa"/>
            <w:tcBorders>
              <w:bottom w:val="nil"/>
            </w:tcBorders>
          </w:tcPr>
          <w:p w14:paraId="2312F61B" w14:textId="77777777" w:rsidR="00D5764A" w:rsidRPr="006D423A" w:rsidRDefault="00D5764A" w:rsidP="004A1E1F">
            <w:pPr>
              <w:pStyle w:val="Brdtekst"/>
              <w:tabs>
                <w:tab w:val="left" w:pos="1290"/>
              </w:tabs>
              <w:jc w:val="both"/>
              <w:rPr>
                <w:rFonts w:cs="Arial"/>
                <w:sz w:val="16"/>
                <w:szCs w:val="16"/>
              </w:rPr>
            </w:pPr>
            <w:r w:rsidRPr="006D423A">
              <w:rPr>
                <w:rFonts w:cs="Arial"/>
                <w:sz w:val="16"/>
                <w:szCs w:val="16"/>
              </w:rPr>
              <w:t>Dato:</w:t>
            </w:r>
          </w:p>
        </w:tc>
        <w:tc>
          <w:tcPr>
            <w:tcW w:w="3401" w:type="dxa"/>
            <w:tcBorders>
              <w:bottom w:val="nil"/>
            </w:tcBorders>
          </w:tcPr>
          <w:p w14:paraId="2312F61C" w14:textId="77777777" w:rsidR="00D5764A" w:rsidRPr="006D423A" w:rsidRDefault="00D5764A" w:rsidP="004A1E1F">
            <w:pPr>
              <w:pStyle w:val="Brdtekst"/>
              <w:jc w:val="both"/>
              <w:rPr>
                <w:rFonts w:cs="Arial"/>
                <w:sz w:val="16"/>
                <w:szCs w:val="16"/>
              </w:rPr>
            </w:pPr>
            <w:r w:rsidRPr="006D423A">
              <w:rPr>
                <w:rFonts w:cs="Arial"/>
                <w:sz w:val="16"/>
                <w:szCs w:val="16"/>
              </w:rPr>
              <w:t>Sted:</w:t>
            </w:r>
          </w:p>
        </w:tc>
        <w:tc>
          <w:tcPr>
            <w:tcW w:w="1313" w:type="dxa"/>
            <w:tcBorders>
              <w:bottom w:val="nil"/>
            </w:tcBorders>
          </w:tcPr>
          <w:p w14:paraId="2312F61D" w14:textId="77777777" w:rsidR="00D5764A" w:rsidRPr="006D423A" w:rsidRDefault="00D5764A" w:rsidP="004A1E1F">
            <w:pPr>
              <w:pStyle w:val="Brdtekst"/>
              <w:jc w:val="both"/>
              <w:rPr>
                <w:rFonts w:cs="Arial"/>
                <w:sz w:val="16"/>
                <w:szCs w:val="16"/>
              </w:rPr>
            </w:pPr>
            <w:r w:rsidRPr="006D423A">
              <w:rPr>
                <w:rFonts w:cs="Arial"/>
                <w:sz w:val="16"/>
                <w:szCs w:val="16"/>
              </w:rPr>
              <w:t>Dato:</w:t>
            </w:r>
          </w:p>
        </w:tc>
        <w:tc>
          <w:tcPr>
            <w:tcW w:w="3330" w:type="dxa"/>
            <w:tcBorders>
              <w:bottom w:val="nil"/>
            </w:tcBorders>
          </w:tcPr>
          <w:p w14:paraId="2312F61E" w14:textId="77777777" w:rsidR="00D5764A" w:rsidRPr="006D423A" w:rsidRDefault="00D5764A" w:rsidP="004A1E1F">
            <w:pPr>
              <w:pStyle w:val="Brdtekst"/>
              <w:jc w:val="both"/>
              <w:rPr>
                <w:rFonts w:cs="Arial"/>
                <w:sz w:val="16"/>
                <w:szCs w:val="16"/>
              </w:rPr>
            </w:pPr>
            <w:r w:rsidRPr="006D423A">
              <w:rPr>
                <w:rFonts w:cs="Arial"/>
                <w:sz w:val="16"/>
                <w:szCs w:val="16"/>
              </w:rPr>
              <w:t>Sted:</w:t>
            </w:r>
          </w:p>
        </w:tc>
      </w:tr>
      <w:tr w:rsidR="00D5764A" w:rsidRPr="006D423A" w14:paraId="2312F624" w14:textId="77777777" w:rsidTr="004A1E1F">
        <w:trPr>
          <w:trHeight w:val="584"/>
        </w:trPr>
        <w:tc>
          <w:tcPr>
            <w:tcW w:w="1242" w:type="dxa"/>
            <w:tcBorders>
              <w:top w:val="nil"/>
              <w:bottom w:val="single" w:sz="4" w:space="0" w:color="auto"/>
              <w:right w:val="nil"/>
            </w:tcBorders>
          </w:tcPr>
          <w:p w14:paraId="2312F620" w14:textId="77777777" w:rsidR="00D5764A" w:rsidRPr="006D423A" w:rsidRDefault="00D5764A" w:rsidP="004A1E1F">
            <w:pPr>
              <w:pStyle w:val="Brdtekst"/>
              <w:jc w:val="both"/>
              <w:rPr>
                <w:rFonts w:cs="Arial"/>
              </w:rPr>
            </w:pPr>
          </w:p>
        </w:tc>
        <w:tc>
          <w:tcPr>
            <w:tcW w:w="3401" w:type="dxa"/>
            <w:tcBorders>
              <w:top w:val="nil"/>
              <w:left w:val="nil"/>
              <w:bottom w:val="single" w:sz="4" w:space="0" w:color="auto"/>
              <w:right w:val="single" w:sz="4" w:space="0" w:color="auto"/>
            </w:tcBorders>
          </w:tcPr>
          <w:p w14:paraId="2312F621" w14:textId="77777777" w:rsidR="00D5764A" w:rsidRPr="006D423A" w:rsidRDefault="00D5764A" w:rsidP="004A1E1F">
            <w:pPr>
              <w:pStyle w:val="Brdtekst"/>
              <w:jc w:val="both"/>
              <w:rPr>
                <w:rFonts w:cs="Arial"/>
              </w:rPr>
            </w:pPr>
          </w:p>
        </w:tc>
        <w:tc>
          <w:tcPr>
            <w:tcW w:w="1313" w:type="dxa"/>
            <w:tcBorders>
              <w:top w:val="nil"/>
              <w:left w:val="single" w:sz="4" w:space="0" w:color="auto"/>
              <w:bottom w:val="single" w:sz="4" w:space="0" w:color="auto"/>
              <w:right w:val="nil"/>
            </w:tcBorders>
          </w:tcPr>
          <w:p w14:paraId="2312F622" w14:textId="77777777" w:rsidR="00D5764A" w:rsidRPr="006D423A" w:rsidRDefault="00D5764A" w:rsidP="004A1E1F">
            <w:pPr>
              <w:pStyle w:val="Brdtekst"/>
              <w:jc w:val="both"/>
              <w:rPr>
                <w:rFonts w:cs="Arial"/>
              </w:rPr>
            </w:pPr>
          </w:p>
        </w:tc>
        <w:tc>
          <w:tcPr>
            <w:tcW w:w="3330" w:type="dxa"/>
            <w:tcBorders>
              <w:top w:val="nil"/>
              <w:left w:val="nil"/>
              <w:bottom w:val="single" w:sz="4" w:space="0" w:color="auto"/>
            </w:tcBorders>
          </w:tcPr>
          <w:p w14:paraId="2312F623" w14:textId="77777777" w:rsidR="00D5764A" w:rsidRPr="006D423A" w:rsidRDefault="00D5764A" w:rsidP="004A1E1F">
            <w:pPr>
              <w:pStyle w:val="Brdtekst"/>
              <w:jc w:val="both"/>
              <w:rPr>
                <w:rFonts w:cs="Arial"/>
              </w:rPr>
            </w:pPr>
          </w:p>
        </w:tc>
      </w:tr>
      <w:tr w:rsidR="00D5764A" w:rsidRPr="006D423A" w14:paraId="2312F627" w14:textId="77777777" w:rsidTr="004A1E1F">
        <w:trPr>
          <w:trHeight w:val="353"/>
        </w:trPr>
        <w:tc>
          <w:tcPr>
            <w:tcW w:w="4643" w:type="dxa"/>
            <w:gridSpan w:val="2"/>
            <w:tcBorders>
              <w:bottom w:val="nil"/>
            </w:tcBorders>
          </w:tcPr>
          <w:p w14:paraId="2312F625" w14:textId="77777777" w:rsidR="00D5764A" w:rsidRPr="006D423A" w:rsidRDefault="00D5764A" w:rsidP="004A1E1F">
            <w:pPr>
              <w:pStyle w:val="Brdtekst"/>
              <w:jc w:val="both"/>
              <w:rPr>
                <w:rFonts w:cs="Arial"/>
                <w:sz w:val="16"/>
                <w:szCs w:val="16"/>
              </w:rPr>
            </w:pPr>
            <w:r w:rsidRPr="006D423A">
              <w:rPr>
                <w:rFonts w:cs="Arial"/>
                <w:sz w:val="16"/>
                <w:szCs w:val="16"/>
              </w:rPr>
              <w:t>Forsvarsbyggs underskrift</w:t>
            </w:r>
          </w:p>
        </w:tc>
        <w:tc>
          <w:tcPr>
            <w:tcW w:w="4643" w:type="dxa"/>
            <w:gridSpan w:val="2"/>
            <w:tcBorders>
              <w:bottom w:val="nil"/>
            </w:tcBorders>
          </w:tcPr>
          <w:p w14:paraId="2312F626" w14:textId="77777777" w:rsidR="00D5764A" w:rsidRPr="006D423A" w:rsidRDefault="00D5764A" w:rsidP="004A1E1F">
            <w:pPr>
              <w:pStyle w:val="Brdtekst"/>
              <w:jc w:val="both"/>
              <w:rPr>
                <w:rFonts w:cs="Arial"/>
                <w:sz w:val="16"/>
                <w:szCs w:val="16"/>
              </w:rPr>
            </w:pPr>
            <w:r>
              <w:rPr>
                <w:rFonts w:cs="Arial"/>
                <w:sz w:val="16"/>
                <w:szCs w:val="16"/>
              </w:rPr>
              <w:t xml:space="preserve">Tjenesteyters </w:t>
            </w:r>
            <w:r w:rsidRPr="006D423A">
              <w:rPr>
                <w:rFonts w:cs="Arial"/>
                <w:sz w:val="16"/>
                <w:szCs w:val="16"/>
              </w:rPr>
              <w:t>underskrift</w:t>
            </w:r>
          </w:p>
        </w:tc>
      </w:tr>
      <w:tr w:rsidR="00D5764A" w:rsidRPr="006D423A" w14:paraId="2312F634" w14:textId="77777777" w:rsidTr="004A1E1F">
        <w:trPr>
          <w:trHeight w:val="1659"/>
        </w:trPr>
        <w:tc>
          <w:tcPr>
            <w:tcW w:w="4643" w:type="dxa"/>
            <w:gridSpan w:val="2"/>
            <w:tcBorders>
              <w:top w:val="nil"/>
            </w:tcBorders>
          </w:tcPr>
          <w:p w14:paraId="2312F628" w14:textId="77777777" w:rsidR="00D5764A" w:rsidRPr="006D423A" w:rsidRDefault="00D5764A" w:rsidP="004A1E1F">
            <w:pPr>
              <w:pStyle w:val="Brdtekst"/>
              <w:jc w:val="both"/>
              <w:rPr>
                <w:rFonts w:cs="Arial"/>
                <w:sz w:val="20"/>
              </w:rPr>
            </w:pPr>
          </w:p>
          <w:p w14:paraId="2312F629" w14:textId="77777777" w:rsidR="00D5764A" w:rsidRPr="006D423A" w:rsidRDefault="00D5764A" w:rsidP="004A1E1F">
            <w:pPr>
              <w:pStyle w:val="Brdtekstpaaflgende"/>
              <w:jc w:val="both"/>
              <w:rPr>
                <w:rFonts w:cs="Arial"/>
                <w:sz w:val="20"/>
              </w:rPr>
            </w:pPr>
          </w:p>
          <w:p w14:paraId="2312F62A" w14:textId="77777777" w:rsidR="00D5764A" w:rsidRPr="006D423A" w:rsidRDefault="00D5764A" w:rsidP="004A1E1F">
            <w:pPr>
              <w:pStyle w:val="Brdtekstpaaflgende"/>
              <w:jc w:val="both"/>
              <w:rPr>
                <w:rFonts w:cs="Arial"/>
                <w:sz w:val="20"/>
              </w:rPr>
            </w:pPr>
          </w:p>
          <w:p w14:paraId="2312F62B" w14:textId="77777777" w:rsidR="00D5764A" w:rsidRPr="006D423A" w:rsidRDefault="00D5764A" w:rsidP="004A1E1F">
            <w:pPr>
              <w:pStyle w:val="Brdtekstpaaflgende"/>
              <w:jc w:val="both"/>
              <w:rPr>
                <w:rFonts w:cs="Arial"/>
                <w:sz w:val="20"/>
              </w:rPr>
            </w:pPr>
            <w:r w:rsidRPr="006D423A">
              <w:rPr>
                <w:rFonts w:cs="Arial"/>
                <w:sz w:val="20"/>
              </w:rPr>
              <w:t>___________________________________</w:t>
            </w:r>
          </w:p>
          <w:p w14:paraId="2312F62C" w14:textId="77777777" w:rsidR="00D5764A" w:rsidRPr="006D423A" w:rsidRDefault="00D5764A" w:rsidP="004A1E1F">
            <w:pPr>
              <w:pStyle w:val="Brdtekstpaaflgende"/>
              <w:jc w:val="both"/>
              <w:rPr>
                <w:rFonts w:cs="Arial"/>
                <w:i/>
                <w:sz w:val="20"/>
              </w:rPr>
            </w:pPr>
            <w:r w:rsidRPr="006D423A">
              <w:rPr>
                <w:rFonts w:cs="Arial"/>
                <w:i/>
                <w:sz w:val="20"/>
              </w:rPr>
              <w:t>Navn</w:t>
            </w:r>
          </w:p>
          <w:p w14:paraId="2312F62D" w14:textId="77777777" w:rsidR="00D5764A" w:rsidRPr="006D423A" w:rsidRDefault="00D5764A" w:rsidP="004A1E1F">
            <w:pPr>
              <w:pStyle w:val="Brdtekstpaaflgende"/>
              <w:jc w:val="both"/>
              <w:rPr>
                <w:rFonts w:cs="Arial"/>
                <w:sz w:val="20"/>
              </w:rPr>
            </w:pPr>
            <w:r w:rsidRPr="006D423A">
              <w:rPr>
                <w:rFonts w:cs="Arial"/>
                <w:i/>
                <w:sz w:val="20"/>
              </w:rPr>
              <w:t>Stilling</w:t>
            </w:r>
          </w:p>
        </w:tc>
        <w:tc>
          <w:tcPr>
            <w:tcW w:w="4643" w:type="dxa"/>
            <w:gridSpan w:val="2"/>
            <w:tcBorders>
              <w:top w:val="nil"/>
            </w:tcBorders>
          </w:tcPr>
          <w:p w14:paraId="2312F62E" w14:textId="77777777" w:rsidR="00D5764A" w:rsidRPr="006D423A" w:rsidRDefault="00D5764A" w:rsidP="004A1E1F">
            <w:pPr>
              <w:pStyle w:val="Brdtekst"/>
              <w:jc w:val="both"/>
              <w:rPr>
                <w:rFonts w:cs="Arial"/>
                <w:sz w:val="20"/>
              </w:rPr>
            </w:pPr>
          </w:p>
          <w:p w14:paraId="2312F62F" w14:textId="77777777" w:rsidR="00D5764A" w:rsidRPr="006D423A" w:rsidRDefault="00D5764A" w:rsidP="004A1E1F">
            <w:pPr>
              <w:pStyle w:val="Brdtekstpaaflgende"/>
              <w:jc w:val="both"/>
              <w:rPr>
                <w:rFonts w:cs="Arial"/>
                <w:sz w:val="20"/>
              </w:rPr>
            </w:pPr>
          </w:p>
          <w:p w14:paraId="2312F630" w14:textId="77777777" w:rsidR="00D5764A" w:rsidRPr="006D423A" w:rsidRDefault="00D5764A" w:rsidP="004A1E1F">
            <w:pPr>
              <w:pStyle w:val="Brdtekstpaaflgende"/>
              <w:jc w:val="both"/>
              <w:rPr>
                <w:rFonts w:cs="Arial"/>
                <w:sz w:val="20"/>
              </w:rPr>
            </w:pPr>
          </w:p>
          <w:p w14:paraId="2312F631" w14:textId="77777777" w:rsidR="00D5764A" w:rsidRPr="006D423A" w:rsidRDefault="00D5764A" w:rsidP="004A1E1F">
            <w:pPr>
              <w:pStyle w:val="Brdtekstpaaflgende"/>
              <w:jc w:val="both"/>
              <w:rPr>
                <w:rFonts w:cs="Arial"/>
                <w:sz w:val="20"/>
              </w:rPr>
            </w:pPr>
            <w:r w:rsidRPr="006D423A">
              <w:rPr>
                <w:rFonts w:cs="Arial"/>
                <w:sz w:val="20"/>
              </w:rPr>
              <w:t>___________________________________</w:t>
            </w:r>
          </w:p>
          <w:p w14:paraId="2312F632" w14:textId="77777777" w:rsidR="00D5764A" w:rsidRPr="006D423A" w:rsidRDefault="00D5764A" w:rsidP="004A1E1F">
            <w:pPr>
              <w:pStyle w:val="Brdtekstpaaflgende"/>
              <w:jc w:val="both"/>
              <w:rPr>
                <w:rFonts w:cs="Arial"/>
                <w:i/>
                <w:sz w:val="20"/>
              </w:rPr>
            </w:pPr>
            <w:r w:rsidRPr="006D423A">
              <w:rPr>
                <w:rFonts w:cs="Arial"/>
                <w:i/>
                <w:sz w:val="20"/>
              </w:rPr>
              <w:t>Navn</w:t>
            </w:r>
          </w:p>
          <w:p w14:paraId="2312F633" w14:textId="77777777" w:rsidR="00D5764A" w:rsidRPr="006D423A" w:rsidRDefault="00D5764A" w:rsidP="004A1E1F">
            <w:pPr>
              <w:pStyle w:val="Brdtekstpaaflgende"/>
              <w:jc w:val="both"/>
              <w:rPr>
                <w:rFonts w:cs="Arial"/>
                <w:sz w:val="20"/>
              </w:rPr>
            </w:pPr>
            <w:r w:rsidRPr="006D423A">
              <w:rPr>
                <w:rFonts w:cs="Arial"/>
                <w:i/>
                <w:sz w:val="20"/>
              </w:rPr>
              <w:t>Stilling</w:t>
            </w:r>
          </w:p>
        </w:tc>
      </w:tr>
    </w:tbl>
    <w:p w14:paraId="2312F635" w14:textId="77777777" w:rsidR="00D5764A" w:rsidRPr="009C05B7" w:rsidRDefault="00D5764A" w:rsidP="00D5764A">
      <w:pPr>
        <w:pStyle w:val="Brdtekstpaaflgende"/>
        <w:jc w:val="both"/>
      </w:pPr>
    </w:p>
    <w:p w14:paraId="2312F636" w14:textId="77777777" w:rsidR="006F4DD5" w:rsidRDefault="006F4DD5" w:rsidP="00FD5C55"/>
    <w:p w14:paraId="2312F637" w14:textId="77777777" w:rsidR="006F4DD5" w:rsidRDefault="006F4DD5" w:rsidP="00FD5C55"/>
    <w:p w14:paraId="2312F638" w14:textId="77777777" w:rsidR="006F4DD5" w:rsidRDefault="006F4DD5" w:rsidP="00FD5C55"/>
    <w:p w14:paraId="2312F639" w14:textId="77777777" w:rsidR="006F4DD5" w:rsidRDefault="006F4DD5" w:rsidP="00FD5C55">
      <w:pPr>
        <w:sectPr w:rsidR="006F4DD5" w:rsidSect="00D5764A">
          <w:headerReference w:type="default" r:id="rId18"/>
          <w:footerReference w:type="default" r:id="rId19"/>
          <w:headerReference w:type="first" r:id="rId20"/>
          <w:footerReference w:type="first" r:id="rId21"/>
          <w:endnotePr>
            <w:numFmt w:val="upperLetter"/>
          </w:endnotePr>
          <w:pgSz w:w="11907" w:h="16840" w:code="9"/>
          <w:pgMar w:top="1440" w:right="1080" w:bottom="1440" w:left="1080" w:header="567" w:footer="454" w:gutter="0"/>
          <w:pgNumType w:start="1"/>
          <w:cols w:space="708"/>
          <w:docGrid w:linePitch="326"/>
        </w:sectPr>
      </w:pPr>
    </w:p>
    <w:p w14:paraId="2312F63A" w14:textId="77777777" w:rsidR="00D5764A" w:rsidRPr="00D5764A" w:rsidRDefault="00D5764A" w:rsidP="00D5764A">
      <w:pPr>
        <w:rPr>
          <w:rFonts w:ascii="Times New Roman" w:hAnsi="Times New Roman"/>
          <w:sz w:val="24"/>
          <w:szCs w:val="20"/>
          <w:lang w:val="da-DK"/>
        </w:rPr>
      </w:pPr>
    </w:p>
    <w:tbl>
      <w:tblPr>
        <w:tblW w:w="0" w:type="auto"/>
        <w:tblLayout w:type="fixed"/>
        <w:tblCellMar>
          <w:left w:w="70" w:type="dxa"/>
          <w:right w:w="70" w:type="dxa"/>
        </w:tblCellMar>
        <w:tblLook w:val="0000" w:firstRow="0" w:lastRow="0" w:firstColumn="0" w:lastColumn="0" w:noHBand="0" w:noVBand="0"/>
      </w:tblPr>
      <w:tblGrid>
        <w:gridCol w:w="779"/>
        <w:gridCol w:w="1418"/>
        <w:gridCol w:w="945"/>
        <w:gridCol w:w="1039"/>
        <w:gridCol w:w="284"/>
        <w:gridCol w:w="1819"/>
        <w:gridCol w:w="590"/>
        <w:gridCol w:w="993"/>
        <w:gridCol w:w="1559"/>
      </w:tblGrid>
      <w:tr w:rsidR="00D5764A" w:rsidRPr="00D5764A" w14:paraId="2312F63D" w14:textId="77777777" w:rsidTr="004A1E1F">
        <w:trPr>
          <w:cantSplit/>
          <w:trHeight w:val="986"/>
        </w:trPr>
        <w:tc>
          <w:tcPr>
            <w:tcW w:w="4465" w:type="dxa"/>
            <w:gridSpan w:val="5"/>
            <w:tcBorders>
              <w:top w:val="single" w:sz="4" w:space="0" w:color="auto"/>
              <w:left w:val="single" w:sz="4" w:space="0" w:color="auto"/>
              <w:bottom w:val="single" w:sz="4" w:space="0" w:color="auto"/>
            </w:tcBorders>
          </w:tcPr>
          <w:p w14:paraId="2312F63B" w14:textId="77777777" w:rsidR="00D5764A" w:rsidRPr="00D5764A" w:rsidRDefault="00D5764A" w:rsidP="00D5764A">
            <w:pPr>
              <w:rPr>
                <w:rFonts w:ascii="Arial" w:hAnsi="Arial"/>
                <w:b/>
                <w:sz w:val="20"/>
                <w:szCs w:val="20"/>
              </w:rPr>
            </w:pPr>
            <w:r>
              <w:rPr>
                <w:rFonts w:ascii="Arial" w:hAnsi="Arial"/>
                <w:b/>
                <w:noProof/>
                <w:sz w:val="20"/>
                <w:szCs w:val="20"/>
              </w:rPr>
              <w:drawing>
                <wp:anchor distT="0" distB="0" distL="114300" distR="114300" simplePos="0" relativeHeight="251657728" behindDoc="0" locked="0" layoutInCell="1" allowOverlap="1" wp14:anchorId="2312F678" wp14:editId="2312F679">
                  <wp:simplePos x="0" y="0"/>
                  <wp:positionH relativeFrom="column">
                    <wp:posOffset>0</wp:posOffset>
                  </wp:positionH>
                  <wp:positionV relativeFrom="paragraph">
                    <wp:posOffset>92710</wp:posOffset>
                  </wp:positionV>
                  <wp:extent cx="2743200" cy="325755"/>
                  <wp:effectExtent l="0" t="0" r="0" b="0"/>
                  <wp:wrapNone/>
                  <wp:docPr id="3" name="Bilde 3" descr="forsvarsbyg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svarsbygg_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43200" cy="3257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61" w:type="dxa"/>
            <w:gridSpan w:val="4"/>
            <w:tcBorders>
              <w:top w:val="single" w:sz="4" w:space="0" w:color="auto"/>
              <w:bottom w:val="single" w:sz="4" w:space="0" w:color="auto"/>
              <w:right w:val="single" w:sz="4" w:space="0" w:color="auto"/>
            </w:tcBorders>
            <w:vAlign w:val="center"/>
          </w:tcPr>
          <w:p w14:paraId="2312F63C" w14:textId="77777777" w:rsidR="00D5764A" w:rsidRPr="00D5764A" w:rsidRDefault="00D5764A" w:rsidP="00D5764A">
            <w:pPr>
              <w:jc w:val="center"/>
              <w:rPr>
                <w:rFonts w:ascii="Verdana" w:hAnsi="Verdana"/>
                <w:b/>
                <w:sz w:val="36"/>
                <w:szCs w:val="36"/>
              </w:rPr>
            </w:pPr>
            <w:r w:rsidRPr="00D5764A">
              <w:rPr>
                <w:rFonts w:ascii="Verdana" w:hAnsi="Verdana"/>
                <w:b/>
                <w:sz w:val="36"/>
                <w:szCs w:val="36"/>
              </w:rPr>
              <w:t>TILLEGGSAVTALE</w:t>
            </w:r>
          </w:p>
        </w:tc>
      </w:tr>
      <w:tr w:rsidR="00D5764A" w:rsidRPr="00D5764A" w14:paraId="2312F644" w14:textId="77777777" w:rsidTr="004A1E1F">
        <w:trPr>
          <w:cantSplit/>
          <w:trHeight w:val="193"/>
        </w:trPr>
        <w:tc>
          <w:tcPr>
            <w:tcW w:w="779" w:type="dxa"/>
            <w:tcBorders>
              <w:left w:val="single" w:sz="4" w:space="0" w:color="auto"/>
              <w:right w:val="single" w:sz="4" w:space="0" w:color="auto"/>
            </w:tcBorders>
            <w:vAlign w:val="center"/>
          </w:tcPr>
          <w:p w14:paraId="2312F63E" w14:textId="77777777" w:rsidR="00D5764A" w:rsidRPr="00D5764A" w:rsidRDefault="00D5764A" w:rsidP="00D5764A">
            <w:pPr>
              <w:rPr>
                <w:sz w:val="16"/>
                <w:szCs w:val="16"/>
              </w:rPr>
            </w:pPr>
            <w:r w:rsidRPr="00D5764A">
              <w:rPr>
                <w:sz w:val="16"/>
                <w:szCs w:val="16"/>
              </w:rPr>
              <w:t>Prosjekt:</w:t>
            </w:r>
          </w:p>
        </w:tc>
        <w:tc>
          <w:tcPr>
            <w:tcW w:w="2363" w:type="dxa"/>
            <w:gridSpan w:val="2"/>
            <w:tcBorders>
              <w:left w:val="single" w:sz="4" w:space="0" w:color="auto"/>
              <w:right w:val="single" w:sz="4" w:space="0" w:color="auto"/>
            </w:tcBorders>
            <w:vAlign w:val="center"/>
          </w:tcPr>
          <w:p w14:paraId="2312F63F" w14:textId="77777777" w:rsidR="00D5764A" w:rsidRPr="00D5764A" w:rsidRDefault="00D5764A" w:rsidP="00D5764A">
            <w:pPr>
              <w:rPr>
                <w:sz w:val="16"/>
                <w:szCs w:val="16"/>
              </w:rPr>
            </w:pPr>
          </w:p>
        </w:tc>
        <w:tc>
          <w:tcPr>
            <w:tcW w:w="1039" w:type="dxa"/>
            <w:tcBorders>
              <w:left w:val="single" w:sz="4" w:space="0" w:color="auto"/>
              <w:right w:val="single" w:sz="4" w:space="0" w:color="auto"/>
            </w:tcBorders>
            <w:vAlign w:val="center"/>
          </w:tcPr>
          <w:p w14:paraId="2312F640" w14:textId="77777777" w:rsidR="00D5764A" w:rsidRPr="00D5764A" w:rsidRDefault="00D5764A" w:rsidP="00D5764A">
            <w:pPr>
              <w:rPr>
                <w:sz w:val="16"/>
                <w:szCs w:val="16"/>
              </w:rPr>
            </w:pPr>
            <w:proofErr w:type="spellStart"/>
            <w:r w:rsidRPr="00D5764A">
              <w:rPr>
                <w:sz w:val="16"/>
                <w:szCs w:val="16"/>
              </w:rPr>
              <w:t>Kontraktsnr</w:t>
            </w:r>
            <w:proofErr w:type="spellEnd"/>
            <w:r w:rsidRPr="00D5764A">
              <w:rPr>
                <w:sz w:val="16"/>
                <w:szCs w:val="16"/>
              </w:rPr>
              <w:t>:</w:t>
            </w:r>
          </w:p>
        </w:tc>
        <w:tc>
          <w:tcPr>
            <w:tcW w:w="2103" w:type="dxa"/>
            <w:gridSpan w:val="2"/>
            <w:tcBorders>
              <w:left w:val="single" w:sz="4" w:space="0" w:color="auto"/>
              <w:right w:val="single" w:sz="4" w:space="0" w:color="auto"/>
            </w:tcBorders>
            <w:vAlign w:val="center"/>
          </w:tcPr>
          <w:p w14:paraId="2312F641" w14:textId="77777777" w:rsidR="00D5764A" w:rsidRPr="00D5764A" w:rsidRDefault="00D5764A" w:rsidP="00D5764A">
            <w:pPr>
              <w:rPr>
                <w:sz w:val="16"/>
                <w:szCs w:val="16"/>
              </w:rPr>
            </w:pPr>
          </w:p>
        </w:tc>
        <w:tc>
          <w:tcPr>
            <w:tcW w:w="1583" w:type="dxa"/>
            <w:gridSpan w:val="2"/>
            <w:tcBorders>
              <w:left w:val="single" w:sz="4" w:space="0" w:color="auto"/>
              <w:right w:val="single" w:sz="4" w:space="0" w:color="auto"/>
            </w:tcBorders>
            <w:vAlign w:val="center"/>
          </w:tcPr>
          <w:p w14:paraId="2312F642" w14:textId="77777777" w:rsidR="00D5764A" w:rsidRPr="00D5764A" w:rsidRDefault="00D5764A" w:rsidP="00D5764A">
            <w:pPr>
              <w:rPr>
                <w:sz w:val="16"/>
                <w:szCs w:val="16"/>
              </w:rPr>
            </w:pPr>
            <w:r w:rsidRPr="00D5764A">
              <w:rPr>
                <w:sz w:val="16"/>
                <w:szCs w:val="16"/>
              </w:rPr>
              <w:t xml:space="preserve">Endringspålegg </w:t>
            </w:r>
            <w:proofErr w:type="spellStart"/>
            <w:r w:rsidRPr="00D5764A">
              <w:rPr>
                <w:sz w:val="16"/>
                <w:szCs w:val="16"/>
              </w:rPr>
              <w:t>nr</w:t>
            </w:r>
            <w:proofErr w:type="spellEnd"/>
            <w:r w:rsidRPr="00D5764A">
              <w:rPr>
                <w:sz w:val="16"/>
                <w:szCs w:val="16"/>
              </w:rPr>
              <w:t>:</w:t>
            </w:r>
          </w:p>
        </w:tc>
        <w:tc>
          <w:tcPr>
            <w:tcW w:w="1559" w:type="dxa"/>
            <w:tcBorders>
              <w:left w:val="single" w:sz="4" w:space="0" w:color="auto"/>
              <w:right w:val="single" w:sz="4" w:space="0" w:color="auto"/>
            </w:tcBorders>
            <w:vAlign w:val="center"/>
          </w:tcPr>
          <w:p w14:paraId="2312F643" w14:textId="77777777" w:rsidR="00D5764A" w:rsidRPr="00D5764A" w:rsidRDefault="00D5764A" w:rsidP="00D5764A">
            <w:pPr>
              <w:rPr>
                <w:b/>
                <w:sz w:val="16"/>
                <w:szCs w:val="16"/>
              </w:rPr>
            </w:pPr>
          </w:p>
        </w:tc>
      </w:tr>
      <w:tr w:rsidR="00D5764A" w:rsidRPr="00D5764A" w14:paraId="2312F648" w14:textId="77777777" w:rsidTr="004A1E1F">
        <w:trPr>
          <w:cantSplit/>
          <w:trHeight w:val="361"/>
        </w:trPr>
        <w:tc>
          <w:tcPr>
            <w:tcW w:w="3142" w:type="dxa"/>
            <w:gridSpan w:val="3"/>
            <w:tcBorders>
              <w:left w:val="single" w:sz="4" w:space="0" w:color="auto"/>
              <w:bottom w:val="single" w:sz="4" w:space="0" w:color="auto"/>
              <w:right w:val="single" w:sz="4" w:space="0" w:color="auto"/>
            </w:tcBorders>
            <w:vAlign w:val="center"/>
          </w:tcPr>
          <w:p w14:paraId="2312F645" w14:textId="77777777" w:rsidR="00D5764A" w:rsidRPr="00D5764A" w:rsidRDefault="00D5764A" w:rsidP="00D5764A">
            <w:pPr>
              <w:rPr>
                <w:b/>
                <w:sz w:val="20"/>
                <w:szCs w:val="20"/>
              </w:rPr>
            </w:pPr>
          </w:p>
        </w:tc>
        <w:tc>
          <w:tcPr>
            <w:tcW w:w="3142" w:type="dxa"/>
            <w:gridSpan w:val="3"/>
            <w:tcBorders>
              <w:left w:val="single" w:sz="4" w:space="0" w:color="auto"/>
              <w:bottom w:val="single" w:sz="4" w:space="0" w:color="auto"/>
              <w:right w:val="single" w:sz="4" w:space="0" w:color="auto"/>
            </w:tcBorders>
            <w:vAlign w:val="center"/>
          </w:tcPr>
          <w:p w14:paraId="2312F646" w14:textId="77777777" w:rsidR="00D5764A" w:rsidRPr="00D5764A" w:rsidRDefault="00D5764A" w:rsidP="00D5764A">
            <w:pPr>
              <w:rPr>
                <w:b/>
                <w:sz w:val="20"/>
                <w:szCs w:val="20"/>
              </w:rPr>
            </w:pPr>
          </w:p>
        </w:tc>
        <w:tc>
          <w:tcPr>
            <w:tcW w:w="3142" w:type="dxa"/>
            <w:gridSpan w:val="3"/>
            <w:tcBorders>
              <w:left w:val="single" w:sz="4" w:space="0" w:color="auto"/>
              <w:bottom w:val="single" w:sz="4" w:space="0" w:color="auto"/>
              <w:right w:val="single" w:sz="4" w:space="0" w:color="auto"/>
            </w:tcBorders>
            <w:vAlign w:val="center"/>
          </w:tcPr>
          <w:p w14:paraId="2312F647" w14:textId="77777777" w:rsidR="00D5764A" w:rsidRPr="00D5764A" w:rsidRDefault="00D5764A" w:rsidP="00D5764A">
            <w:pPr>
              <w:rPr>
                <w:b/>
                <w:sz w:val="20"/>
                <w:szCs w:val="20"/>
              </w:rPr>
            </w:pPr>
          </w:p>
        </w:tc>
      </w:tr>
      <w:tr w:rsidR="00D5764A" w:rsidRPr="00D5764A" w14:paraId="2312F64F" w14:textId="77777777" w:rsidTr="004A1E1F">
        <w:trPr>
          <w:cantSplit/>
          <w:trHeight w:val="193"/>
        </w:trPr>
        <w:tc>
          <w:tcPr>
            <w:tcW w:w="2197" w:type="dxa"/>
            <w:gridSpan w:val="2"/>
            <w:tcBorders>
              <w:top w:val="single" w:sz="4" w:space="0" w:color="auto"/>
              <w:left w:val="single" w:sz="4" w:space="0" w:color="auto"/>
              <w:right w:val="single" w:sz="4" w:space="0" w:color="auto"/>
            </w:tcBorders>
            <w:vAlign w:val="center"/>
          </w:tcPr>
          <w:p w14:paraId="2312F649" w14:textId="77777777" w:rsidR="00D5764A" w:rsidRPr="00D5764A" w:rsidRDefault="00D5764A" w:rsidP="00D5764A">
            <w:pPr>
              <w:rPr>
                <w:sz w:val="16"/>
                <w:szCs w:val="16"/>
              </w:rPr>
            </w:pPr>
            <w:r w:rsidRPr="00D5764A">
              <w:rPr>
                <w:sz w:val="16"/>
                <w:szCs w:val="16"/>
              </w:rPr>
              <w:t>Prosjekterende/kontraktspart:</w:t>
            </w:r>
          </w:p>
        </w:tc>
        <w:tc>
          <w:tcPr>
            <w:tcW w:w="945" w:type="dxa"/>
            <w:tcBorders>
              <w:top w:val="single" w:sz="4" w:space="0" w:color="auto"/>
              <w:left w:val="single" w:sz="4" w:space="0" w:color="auto"/>
              <w:right w:val="single" w:sz="4" w:space="0" w:color="auto"/>
            </w:tcBorders>
            <w:vAlign w:val="center"/>
          </w:tcPr>
          <w:p w14:paraId="2312F64A" w14:textId="77777777" w:rsidR="00D5764A" w:rsidRPr="00D5764A" w:rsidRDefault="00D5764A" w:rsidP="00D5764A">
            <w:pPr>
              <w:rPr>
                <w:sz w:val="16"/>
                <w:szCs w:val="16"/>
              </w:rPr>
            </w:pPr>
          </w:p>
        </w:tc>
        <w:tc>
          <w:tcPr>
            <w:tcW w:w="1039" w:type="dxa"/>
            <w:tcBorders>
              <w:top w:val="single" w:sz="4" w:space="0" w:color="auto"/>
              <w:left w:val="single" w:sz="4" w:space="0" w:color="auto"/>
              <w:right w:val="single" w:sz="4" w:space="0" w:color="auto"/>
            </w:tcBorders>
            <w:vAlign w:val="center"/>
          </w:tcPr>
          <w:p w14:paraId="2312F64B" w14:textId="77777777" w:rsidR="00D5764A" w:rsidRPr="00D5764A" w:rsidRDefault="00D5764A" w:rsidP="00D5764A">
            <w:pPr>
              <w:rPr>
                <w:sz w:val="16"/>
                <w:szCs w:val="16"/>
              </w:rPr>
            </w:pPr>
            <w:proofErr w:type="spellStart"/>
            <w:r w:rsidRPr="00D5764A">
              <w:rPr>
                <w:sz w:val="16"/>
                <w:szCs w:val="16"/>
              </w:rPr>
              <w:t>Doculivenr</w:t>
            </w:r>
            <w:proofErr w:type="spellEnd"/>
            <w:r w:rsidRPr="00D5764A">
              <w:rPr>
                <w:sz w:val="16"/>
                <w:szCs w:val="16"/>
              </w:rPr>
              <w:t>:</w:t>
            </w:r>
          </w:p>
        </w:tc>
        <w:tc>
          <w:tcPr>
            <w:tcW w:w="2103" w:type="dxa"/>
            <w:gridSpan w:val="2"/>
            <w:tcBorders>
              <w:top w:val="single" w:sz="4" w:space="0" w:color="auto"/>
              <w:left w:val="single" w:sz="4" w:space="0" w:color="auto"/>
              <w:right w:val="single" w:sz="4" w:space="0" w:color="auto"/>
            </w:tcBorders>
            <w:vAlign w:val="center"/>
          </w:tcPr>
          <w:p w14:paraId="2312F64C" w14:textId="77777777" w:rsidR="00D5764A" w:rsidRPr="00D5764A" w:rsidRDefault="00D5764A" w:rsidP="00D5764A">
            <w:pPr>
              <w:rPr>
                <w:sz w:val="16"/>
                <w:szCs w:val="16"/>
              </w:rPr>
            </w:pPr>
          </w:p>
        </w:tc>
        <w:tc>
          <w:tcPr>
            <w:tcW w:w="590" w:type="dxa"/>
            <w:tcBorders>
              <w:top w:val="single" w:sz="4" w:space="0" w:color="auto"/>
              <w:left w:val="single" w:sz="4" w:space="0" w:color="auto"/>
              <w:right w:val="single" w:sz="4" w:space="0" w:color="auto"/>
            </w:tcBorders>
            <w:vAlign w:val="center"/>
          </w:tcPr>
          <w:p w14:paraId="2312F64D" w14:textId="77777777" w:rsidR="00D5764A" w:rsidRPr="00D5764A" w:rsidRDefault="00D5764A" w:rsidP="00D5764A">
            <w:pPr>
              <w:rPr>
                <w:sz w:val="16"/>
                <w:szCs w:val="16"/>
              </w:rPr>
            </w:pPr>
            <w:r w:rsidRPr="00D5764A">
              <w:rPr>
                <w:sz w:val="16"/>
                <w:szCs w:val="16"/>
              </w:rPr>
              <w:t>Dato:</w:t>
            </w:r>
          </w:p>
        </w:tc>
        <w:tc>
          <w:tcPr>
            <w:tcW w:w="2552" w:type="dxa"/>
            <w:gridSpan w:val="2"/>
            <w:tcBorders>
              <w:top w:val="single" w:sz="4" w:space="0" w:color="auto"/>
              <w:left w:val="single" w:sz="4" w:space="0" w:color="auto"/>
              <w:right w:val="single" w:sz="4" w:space="0" w:color="auto"/>
            </w:tcBorders>
            <w:vAlign w:val="center"/>
          </w:tcPr>
          <w:p w14:paraId="2312F64E" w14:textId="77777777" w:rsidR="00D5764A" w:rsidRPr="00D5764A" w:rsidRDefault="00D5764A" w:rsidP="00D5764A">
            <w:pPr>
              <w:rPr>
                <w:b/>
                <w:sz w:val="16"/>
                <w:szCs w:val="16"/>
              </w:rPr>
            </w:pPr>
          </w:p>
        </w:tc>
      </w:tr>
      <w:tr w:rsidR="00D5764A" w:rsidRPr="00D5764A" w14:paraId="2312F653" w14:textId="77777777" w:rsidTr="004A1E1F">
        <w:trPr>
          <w:cantSplit/>
          <w:trHeight w:val="369"/>
        </w:trPr>
        <w:tc>
          <w:tcPr>
            <w:tcW w:w="3142" w:type="dxa"/>
            <w:gridSpan w:val="3"/>
            <w:tcBorders>
              <w:left w:val="single" w:sz="4" w:space="0" w:color="auto"/>
              <w:bottom w:val="single" w:sz="4" w:space="0" w:color="auto"/>
              <w:right w:val="single" w:sz="4" w:space="0" w:color="auto"/>
            </w:tcBorders>
            <w:vAlign w:val="center"/>
          </w:tcPr>
          <w:p w14:paraId="2312F650" w14:textId="77777777" w:rsidR="00D5764A" w:rsidRPr="00D5764A" w:rsidRDefault="00D5764A" w:rsidP="00D5764A">
            <w:pPr>
              <w:rPr>
                <w:b/>
                <w:sz w:val="20"/>
                <w:szCs w:val="20"/>
              </w:rPr>
            </w:pPr>
          </w:p>
        </w:tc>
        <w:tc>
          <w:tcPr>
            <w:tcW w:w="3142" w:type="dxa"/>
            <w:gridSpan w:val="3"/>
            <w:tcBorders>
              <w:left w:val="single" w:sz="4" w:space="0" w:color="auto"/>
              <w:bottom w:val="single" w:sz="4" w:space="0" w:color="auto"/>
              <w:right w:val="single" w:sz="4" w:space="0" w:color="auto"/>
            </w:tcBorders>
            <w:vAlign w:val="center"/>
          </w:tcPr>
          <w:p w14:paraId="2312F651" w14:textId="77777777" w:rsidR="00D5764A" w:rsidRPr="00D5764A" w:rsidRDefault="00D5764A" w:rsidP="00D5764A">
            <w:pPr>
              <w:rPr>
                <w:b/>
                <w:sz w:val="20"/>
                <w:szCs w:val="20"/>
              </w:rPr>
            </w:pPr>
          </w:p>
        </w:tc>
        <w:tc>
          <w:tcPr>
            <w:tcW w:w="3142" w:type="dxa"/>
            <w:gridSpan w:val="3"/>
            <w:tcBorders>
              <w:left w:val="single" w:sz="4" w:space="0" w:color="auto"/>
              <w:bottom w:val="single" w:sz="4" w:space="0" w:color="auto"/>
              <w:right w:val="single" w:sz="4" w:space="0" w:color="auto"/>
            </w:tcBorders>
            <w:vAlign w:val="center"/>
          </w:tcPr>
          <w:p w14:paraId="2312F652" w14:textId="77777777" w:rsidR="00D5764A" w:rsidRPr="00D5764A" w:rsidRDefault="00D5764A" w:rsidP="00D5764A">
            <w:pPr>
              <w:rPr>
                <w:b/>
                <w:sz w:val="20"/>
                <w:szCs w:val="20"/>
              </w:rPr>
            </w:pPr>
          </w:p>
        </w:tc>
      </w:tr>
      <w:tr w:rsidR="00D5764A" w:rsidRPr="00D5764A" w14:paraId="2312F656" w14:textId="77777777" w:rsidTr="004A1E1F">
        <w:trPr>
          <w:cantSplit/>
          <w:trHeight w:val="193"/>
        </w:trPr>
        <w:tc>
          <w:tcPr>
            <w:tcW w:w="6284" w:type="dxa"/>
            <w:gridSpan w:val="6"/>
            <w:tcBorders>
              <w:top w:val="single" w:sz="4" w:space="0" w:color="auto"/>
              <w:left w:val="single" w:sz="4" w:space="0" w:color="auto"/>
              <w:bottom w:val="single" w:sz="4" w:space="0" w:color="auto"/>
              <w:right w:val="single" w:sz="4" w:space="0" w:color="auto"/>
            </w:tcBorders>
            <w:vAlign w:val="center"/>
          </w:tcPr>
          <w:p w14:paraId="2312F654" w14:textId="77777777" w:rsidR="00D5764A" w:rsidRPr="00D5764A" w:rsidRDefault="00D5764A" w:rsidP="00D5764A">
            <w:pPr>
              <w:rPr>
                <w:b/>
                <w:sz w:val="14"/>
                <w:szCs w:val="14"/>
              </w:rPr>
            </w:pPr>
            <w:r w:rsidRPr="00D5764A">
              <w:rPr>
                <w:color w:val="808080"/>
                <w:sz w:val="14"/>
                <w:szCs w:val="14"/>
              </w:rPr>
              <w:t xml:space="preserve">Dokumentansvarlig: Advokatene i Forsvarsbygg, </w:t>
            </w:r>
            <w:proofErr w:type="spellStart"/>
            <w:r w:rsidRPr="00D5764A">
              <w:rPr>
                <w:color w:val="808080"/>
                <w:sz w:val="14"/>
                <w:szCs w:val="14"/>
              </w:rPr>
              <w:t>dok.versjon</w:t>
            </w:r>
            <w:proofErr w:type="spellEnd"/>
            <w:r w:rsidRPr="00D5764A">
              <w:rPr>
                <w:color w:val="808080"/>
                <w:sz w:val="14"/>
                <w:szCs w:val="14"/>
              </w:rPr>
              <w:t xml:space="preserve"> 1.0</w:t>
            </w:r>
          </w:p>
        </w:tc>
        <w:tc>
          <w:tcPr>
            <w:tcW w:w="3142" w:type="dxa"/>
            <w:gridSpan w:val="3"/>
            <w:tcBorders>
              <w:top w:val="single" w:sz="4" w:space="0" w:color="auto"/>
              <w:left w:val="single" w:sz="4" w:space="0" w:color="auto"/>
              <w:bottom w:val="single" w:sz="4" w:space="0" w:color="auto"/>
              <w:right w:val="single" w:sz="4" w:space="0" w:color="auto"/>
            </w:tcBorders>
            <w:vAlign w:val="center"/>
          </w:tcPr>
          <w:p w14:paraId="2312F655" w14:textId="77777777" w:rsidR="00D5764A" w:rsidRPr="00D5764A" w:rsidRDefault="00D5764A" w:rsidP="00D5764A">
            <w:pPr>
              <w:rPr>
                <w:b/>
                <w:sz w:val="20"/>
                <w:szCs w:val="20"/>
              </w:rPr>
            </w:pPr>
            <w:r w:rsidRPr="00D5764A">
              <w:rPr>
                <w:snapToGrid w:val="0"/>
                <w:sz w:val="16"/>
                <w:szCs w:val="16"/>
              </w:rPr>
              <w:t xml:space="preserve">Side: </w:t>
            </w:r>
          </w:p>
        </w:tc>
      </w:tr>
    </w:tbl>
    <w:p w14:paraId="2312F657" w14:textId="77777777" w:rsidR="00D5764A" w:rsidRPr="00D5764A" w:rsidRDefault="00D5764A" w:rsidP="00D5764A">
      <w:pPr>
        <w:rPr>
          <w:rFonts w:ascii="Times New Roman" w:hAnsi="Times New Roman"/>
          <w:sz w:val="24"/>
          <w:szCs w:val="20"/>
          <w:lang w:val="da-DK"/>
        </w:rPr>
      </w:pPr>
    </w:p>
    <w:p w14:paraId="2312F658" w14:textId="77777777" w:rsidR="00D5764A" w:rsidRPr="00D5764A" w:rsidRDefault="00D5764A" w:rsidP="00D5764A">
      <w:pPr>
        <w:rPr>
          <w:rFonts w:ascii="Times New Roman" w:hAnsi="Times New Roman"/>
          <w:sz w:val="24"/>
          <w:szCs w:val="20"/>
          <w:lang w:val="da-DK"/>
        </w:rPr>
      </w:pPr>
    </w:p>
    <w:tbl>
      <w:tblPr>
        <w:tblStyle w:val="Tabellrutenett"/>
        <w:tblW w:w="0" w:type="auto"/>
        <w:tblLook w:val="01E0" w:firstRow="1" w:lastRow="1" w:firstColumn="1" w:lastColumn="1" w:noHBand="0" w:noVBand="0"/>
      </w:tblPr>
      <w:tblGrid>
        <w:gridCol w:w="9495"/>
      </w:tblGrid>
      <w:tr w:rsidR="00D5764A" w:rsidRPr="00D5764A" w14:paraId="2312F65A" w14:textId="77777777" w:rsidTr="004A1E1F">
        <w:trPr>
          <w:trHeight w:val="285"/>
        </w:trPr>
        <w:tc>
          <w:tcPr>
            <w:tcW w:w="9495" w:type="dxa"/>
            <w:tcBorders>
              <w:bottom w:val="single" w:sz="4" w:space="0" w:color="auto"/>
            </w:tcBorders>
            <w:shd w:val="clear" w:color="auto" w:fill="C0C0C0"/>
          </w:tcPr>
          <w:p w14:paraId="2312F659" w14:textId="77777777" w:rsidR="00D5764A" w:rsidRPr="00D5764A" w:rsidRDefault="00D5764A" w:rsidP="00D5764A">
            <w:pPr>
              <w:rPr>
                <w:rFonts w:ascii="Arial" w:hAnsi="Arial" w:cs="Arial"/>
              </w:rPr>
            </w:pPr>
            <w:r w:rsidRPr="00D5764A">
              <w:rPr>
                <w:rFonts w:ascii="Arial" w:hAnsi="Arial" w:cs="Arial"/>
                <w:b/>
              </w:rPr>
              <w:t>BESKRIVELSE AV TILLEGGET / ENDRINGENE:</w:t>
            </w:r>
          </w:p>
        </w:tc>
      </w:tr>
      <w:tr w:rsidR="00D5764A" w:rsidRPr="00D5764A" w14:paraId="2312F65C" w14:textId="77777777" w:rsidTr="004A1E1F">
        <w:trPr>
          <w:trHeight w:val="2030"/>
        </w:trPr>
        <w:tc>
          <w:tcPr>
            <w:tcW w:w="9495" w:type="dxa"/>
            <w:tcBorders>
              <w:top w:val="single" w:sz="4" w:space="0" w:color="auto"/>
            </w:tcBorders>
          </w:tcPr>
          <w:p w14:paraId="2312F65B" w14:textId="77777777" w:rsidR="00D5764A" w:rsidRPr="00D5764A" w:rsidRDefault="00D5764A" w:rsidP="00D5764A">
            <w:pPr>
              <w:tabs>
                <w:tab w:val="left" w:pos="284"/>
              </w:tabs>
            </w:pPr>
          </w:p>
        </w:tc>
      </w:tr>
    </w:tbl>
    <w:p w14:paraId="2312F65D" w14:textId="77777777" w:rsidR="00D5764A" w:rsidRPr="00D5764A" w:rsidRDefault="00D5764A" w:rsidP="00D5764A"/>
    <w:tbl>
      <w:tblPr>
        <w:tblStyle w:val="Tabellrutenett"/>
        <w:tblW w:w="0" w:type="auto"/>
        <w:tblLook w:val="01E0" w:firstRow="1" w:lastRow="1" w:firstColumn="1" w:lastColumn="1" w:noHBand="0" w:noVBand="0"/>
      </w:tblPr>
      <w:tblGrid>
        <w:gridCol w:w="9495"/>
      </w:tblGrid>
      <w:tr w:rsidR="00D5764A" w:rsidRPr="00D5764A" w14:paraId="2312F65F" w14:textId="77777777" w:rsidTr="004A1E1F">
        <w:trPr>
          <w:trHeight w:val="285"/>
        </w:trPr>
        <w:tc>
          <w:tcPr>
            <w:tcW w:w="9495" w:type="dxa"/>
            <w:tcBorders>
              <w:bottom w:val="single" w:sz="4" w:space="0" w:color="auto"/>
            </w:tcBorders>
            <w:shd w:val="clear" w:color="auto" w:fill="C0C0C0"/>
          </w:tcPr>
          <w:p w14:paraId="2312F65E" w14:textId="77777777" w:rsidR="00D5764A" w:rsidRPr="00D5764A" w:rsidRDefault="00D5764A" w:rsidP="00D5764A">
            <w:pPr>
              <w:rPr>
                <w:rFonts w:ascii="Arial" w:hAnsi="Arial" w:cs="Arial"/>
              </w:rPr>
            </w:pPr>
            <w:r w:rsidRPr="00D5764A">
              <w:rPr>
                <w:rFonts w:ascii="Arial" w:hAnsi="Arial" w:cs="Arial"/>
                <w:b/>
              </w:rPr>
              <w:t>KONSEKVENSER:</w:t>
            </w:r>
          </w:p>
        </w:tc>
      </w:tr>
      <w:tr w:rsidR="00D5764A" w:rsidRPr="00D5764A" w14:paraId="2312F669" w14:textId="77777777" w:rsidTr="004A1E1F">
        <w:trPr>
          <w:trHeight w:val="2030"/>
        </w:trPr>
        <w:tc>
          <w:tcPr>
            <w:tcW w:w="9495" w:type="dxa"/>
            <w:tcBorders>
              <w:top w:val="single" w:sz="4" w:space="0" w:color="auto"/>
            </w:tcBorders>
          </w:tcPr>
          <w:p w14:paraId="2312F660" w14:textId="77777777" w:rsidR="00D5764A" w:rsidRPr="00D5764A" w:rsidRDefault="00D5764A" w:rsidP="00D5764A">
            <w:pPr>
              <w:tabs>
                <w:tab w:val="left" w:pos="284"/>
              </w:tabs>
            </w:pPr>
          </w:p>
          <w:p w14:paraId="2312F661" w14:textId="77777777" w:rsidR="00D5764A" w:rsidRPr="00D5764A" w:rsidRDefault="00D5764A" w:rsidP="00D5764A">
            <w:pPr>
              <w:rPr>
                <w:u w:val="single"/>
              </w:rPr>
            </w:pPr>
            <w:r w:rsidRPr="00D5764A">
              <w:rPr>
                <w:u w:val="single"/>
              </w:rPr>
              <w:t>Konsekvenser for honoraret:</w:t>
            </w:r>
          </w:p>
          <w:p w14:paraId="2312F662" w14:textId="77777777" w:rsidR="00D5764A" w:rsidRPr="00D5764A" w:rsidRDefault="00D5764A" w:rsidP="00D5764A">
            <w:pPr>
              <w:spacing w:before="60" w:after="60"/>
            </w:pPr>
          </w:p>
          <w:p w14:paraId="2312F663" w14:textId="77777777" w:rsidR="00D5764A" w:rsidRPr="00D5764A" w:rsidRDefault="00D5764A" w:rsidP="00D5764A">
            <w:pPr>
              <w:spacing w:before="60" w:after="60"/>
            </w:pPr>
          </w:p>
          <w:p w14:paraId="2312F664" w14:textId="77777777" w:rsidR="00D5764A" w:rsidRPr="00D5764A" w:rsidRDefault="00D5764A" w:rsidP="00D5764A">
            <w:pPr>
              <w:spacing w:before="60" w:after="60"/>
            </w:pPr>
          </w:p>
          <w:p w14:paraId="2312F665" w14:textId="77777777" w:rsidR="00D5764A" w:rsidRPr="00D5764A" w:rsidRDefault="00D5764A" w:rsidP="00D5764A">
            <w:pPr>
              <w:rPr>
                <w:u w:val="single"/>
              </w:rPr>
            </w:pPr>
            <w:r w:rsidRPr="00D5764A">
              <w:rPr>
                <w:u w:val="single"/>
              </w:rPr>
              <w:t>Konsekvenser for fremdriften:</w:t>
            </w:r>
          </w:p>
          <w:p w14:paraId="2312F666" w14:textId="77777777" w:rsidR="00D5764A" w:rsidRPr="00D5764A" w:rsidRDefault="00D5764A" w:rsidP="00D5764A">
            <w:pPr>
              <w:spacing w:before="60" w:after="60"/>
            </w:pPr>
          </w:p>
          <w:p w14:paraId="2312F667" w14:textId="77777777" w:rsidR="00D5764A" w:rsidRPr="00D5764A" w:rsidRDefault="00D5764A" w:rsidP="00D5764A">
            <w:pPr>
              <w:spacing w:before="60" w:after="60"/>
            </w:pPr>
          </w:p>
          <w:p w14:paraId="2312F668" w14:textId="77777777" w:rsidR="00D5764A" w:rsidRPr="00D5764A" w:rsidRDefault="00D5764A" w:rsidP="00D5764A">
            <w:pPr>
              <w:spacing w:before="60" w:after="60"/>
            </w:pPr>
          </w:p>
        </w:tc>
      </w:tr>
    </w:tbl>
    <w:p w14:paraId="2312F66A" w14:textId="77777777" w:rsidR="00D5764A" w:rsidRPr="00D5764A" w:rsidRDefault="00D5764A" w:rsidP="00D5764A"/>
    <w:p w14:paraId="2312F66B" w14:textId="77777777" w:rsidR="00D5764A" w:rsidRPr="00D5764A" w:rsidRDefault="00D5764A" w:rsidP="00D5764A"/>
    <w:p w14:paraId="2312F66C" w14:textId="77777777" w:rsidR="00D5764A" w:rsidRPr="00D5764A" w:rsidRDefault="00D5764A" w:rsidP="00D5764A">
      <w:r w:rsidRPr="00D5764A">
        <w:t>Avtaledokumentet er utferdiget i to eksemplarer hvorav partene beholder hvert sitt.</w:t>
      </w:r>
    </w:p>
    <w:p w14:paraId="2312F66D" w14:textId="77777777" w:rsidR="00D5764A" w:rsidRPr="00D5764A" w:rsidRDefault="00D5764A" w:rsidP="00D5764A">
      <w:pPr>
        <w:tabs>
          <w:tab w:val="left" w:pos="4536"/>
        </w:tabs>
        <w:spacing w:before="60" w:after="60"/>
        <w:rPr>
          <w:b/>
        </w:rPr>
      </w:pPr>
    </w:p>
    <w:p w14:paraId="2312F66E" w14:textId="77777777" w:rsidR="00D5764A" w:rsidRPr="00D5764A" w:rsidRDefault="00D5764A" w:rsidP="00D5764A">
      <w:pPr>
        <w:tabs>
          <w:tab w:val="left" w:pos="4536"/>
        </w:tabs>
        <w:spacing w:before="60" w:after="60"/>
        <w:rPr>
          <w:b/>
        </w:rPr>
      </w:pPr>
    </w:p>
    <w:p w14:paraId="2312F66F" w14:textId="77777777" w:rsidR="00D5764A" w:rsidRPr="00D5764A" w:rsidRDefault="00D5764A" w:rsidP="00D5764A">
      <w:pPr>
        <w:tabs>
          <w:tab w:val="left" w:pos="4536"/>
        </w:tabs>
        <w:spacing w:before="60" w:after="60"/>
        <w:rPr>
          <w:b/>
          <w:lang w:val="da-DK"/>
        </w:rPr>
      </w:pPr>
      <w:r w:rsidRPr="00D5764A">
        <w:rPr>
          <w:b/>
          <w:lang w:val="da-DK"/>
        </w:rPr>
        <w:t xml:space="preserve">For Forsvarsbygg </w:t>
      </w:r>
      <w:r w:rsidRPr="00D5764A">
        <w:rPr>
          <w:b/>
          <w:lang w:val="da-DK"/>
        </w:rPr>
        <w:tab/>
        <w:t>For tjenesteyter</w:t>
      </w:r>
    </w:p>
    <w:p w14:paraId="2312F670" w14:textId="77777777" w:rsidR="00D5764A" w:rsidRPr="00D5764A" w:rsidRDefault="00D5764A" w:rsidP="00D5764A">
      <w:pPr>
        <w:tabs>
          <w:tab w:val="left" w:pos="993"/>
          <w:tab w:val="left" w:pos="4536"/>
          <w:tab w:val="left" w:pos="5670"/>
        </w:tabs>
        <w:spacing w:before="60" w:after="60"/>
        <w:rPr>
          <w:lang w:val="da-DK"/>
        </w:rPr>
      </w:pPr>
    </w:p>
    <w:p w14:paraId="2312F671" w14:textId="77777777" w:rsidR="00D5764A" w:rsidRPr="00D5764A" w:rsidRDefault="00D5764A" w:rsidP="00D5764A">
      <w:pPr>
        <w:tabs>
          <w:tab w:val="left" w:pos="993"/>
          <w:tab w:val="left" w:pos="4536"/>
          <w:tab w:val="left" w:pos="5670"/>
        </w:tabs>
        <w:spacing w:before="60" w:after="60"/>
        <w:rPr>
          <w:lang w:val="da-DK"/>
        </w:rPr>
      </w:pPr>
      <w:r w:rsidRPr="00D5764A">
        <w:rPr>
          <w:lang w:val="da-DK"/>
        </w:rPr>
        <w:t>Sted/dato</w:t>
      </w:r>
      <w:r w:rsidRPr="00D5764A">
        <w:rPr>
          <w:lang w:val="da-DK"/>
        </w:rPr>
        <w:tab/>
        <w:t>_________________________</w:t>
      </w:r>
      <w:r w:rsidRPr="00D5764A">
        <w:rPr>
          <w:lang w:val="da-DK"/>
        </w:rPr>
        <w:tab/>
        <w:t>Sted/dato</w:t>
      </w:r>
      <w:r w:rsidRPr="00D5764A">
        <w:rPr>
          <w:lang w:val="da-DK"/>
        </w:rPr>
        <w:tab/>
        <w:t>_________________________</w:t>
      </w:r>
    </w:p>
    <w:p w14:paraId="2312F672" w14:textId="77777777" w:rsidR="00D5764A" w:rsidRPr="00D5764A" w:rsidRDefault="00D5764A" w:rsidP="00D5764A">
      <w:pPr>
        <w:tabs>
          <w:tab w:val="left" w:pos="993"/>
          <w:tab w:val="left" w:pos="4536"/>
          <w:tab w:val="left" w:pos="5670"/>
        </w:tabs>
        <w:spacing w:before="60" w:after="60"/>
        <w:rPr>
          <w:lang w:val="da-DK"/>
        </w:rPr>
      </w:pPr>
    </w:p>
    <w:p w14:paraId="2312F673" w14:textId="77777777" w:rsidR="00D5764A" w:rsidRPr="00D5764A" w:rsidRDefault="00D5764A" w:rsidP="00D5764A">
      <w:pPr>
        <w:tabs>
          <w:tab w:val="left" w:pos="993"/>
          <w:tab w:val="left" w:pos="4536"/>
          <w:tab w:val="left" w:pos="5670"/>
        </w:tabs>
        <w:spacing w:before="60" w:after="60"/>
        <w:rPr>
          <w:lang w:val="da-DK"/>
        </w:rPr>
      </w:pPr>
      <w:r w:rsidRPr="00D5764A">
        <w:rPr>
          <w:lang w:val="da-DK"/>
        </w:rPr>
        <w:t>Signatur</w:t>
      </w:r>
      <w:r w:rsidRPr="00D5764A">
        <w:rPr>
          <w:lang w:val="da-DK"/>
        </w:rPr>
        <w:tab/>
        <w:t>_________________________</w:t>
      </w:r>
      <w:r w:rsidRPr="00D5764A">
        <w:rPr>
          <w:lang w:val="da-DK"/>
        </w:rPr>
        <w:tab/>
        <w:t>Signatur</w:t>
      </w:r>
      <w:r w:rsidRPr="00D5764A">
        <w:rPr>
          <w:lang w:val="da-DK"/>
        </w:rPr>
        <w:tab/>
        <w:t>_________________________</w:t>
      </w:r>
    </w:p>
    <w:p w14:paraId="2312F674" w14:textId="77777777" w:rsidR="006F4DD5" w:rsidRDefault="006F4DD5" w:rsidP="00FD5C55"/>
    <w:p w14:paraId="2312F675" w14:textId="77777777" w:rsidR="006F4DD5" w:rsidRDefault="006F4DD5" w:rsidP="00FD5C55"/>
    <w:p w14:paraId="2312F676" w14:textId="77777777" w:rsidR="006F4DD5" w:rsidRDefault="006F4DD5" w:rsidP="00FD5C55"/>
    <w:p w14:paraId="493ECED3" w14:textId="77777777" w:rsidR="006C26F9" w:rsidRDefault="006C26F9" w:rsidP="00C807AC">
      <w:pPr>
        <w:sectPr w:rsidR="006C26F9" w:rsidSect="003072AF">
          <w:headerReference w:type="first" r:id="rId23"/>
          <w:footerReference w:type="first" r:id="rId24"/>
          <w:endnotePr>
            <w:numFmt w:val="upperLetter"/>
          </w:endnotePr>
          <w:pgSz w:w="11907" w:h="16840" w:code="9"/>
          <w:pgMar w:top="1440" w:right="1080" w:bottom="1440" w:left="1080" w:header="567" w:footer="454" w:gutter="0"/>
          <w:pgNumType w:start="1"/>
          <w:cols w:space="708"/>
          <w:titlePg/>
          <w:docGrid w:linePitch="326"/>
        </w:sectPr>
      </w:pPr>
    </w:p>
    <w:p w14:paraId="09913E89" w14:textId="77777777" w:rsidR="006C26F9" w:rsidRPr="00371F4D" w:rsidRDefault="006C26F9" w:rsidP="006C26F9">
      <w:pPr>
        <w:jc w:val="center"/>
        <w:rPr>
          <w:b/>
          <w:sz w:val="36"/>
          <w:szCs w:val="32"/>
        </w:rPr>
      </w:pPr>
      <w:r w:rsidRPr="00371F4D">
        <w:rPr>
          <w:b/>
          <w:sz w:val="36"/>
          <w:szCs w:val="32"/>
        </w:rPr>
        <w:lastRenderedPageBreak/>
        <w:t xml:space="preserve">Fullmakt til å innhente skatte- og </w:t>
      </w:r>
      <w:proofErr w:type="spellStart"/>
      <w:r w:rsidRPr="00371F4D">
        <w:rPr>
          <w:b/>
          <w:sz w:val="36"/>
          <w:szCs w:val="32"/>
        </w:rPr>
        <w:t>avgiftsinformasjon</w:t>
      </w:r>
      <w:proofErr w:type="spellEnd"/>
    </w:p>
    <w:p w14:paraId="2418C4FE" w14:textId="77777777" w:rsidR="006C26F9" w:rsidRPr="00371F4D" w:rsidRDefault="006C26F9" w:rsidP="006C26F9">
      <w:pPr>
        <w:jc w:val="both"/>
      </w:pPr>
    </w:p>
    <w:p w14:paraId="654A1917" w14:textId="77777777" w:rsidR="006C26F9" w:rsidRPr="00371F4D" w:rsidRDefault="006C26F9" w:rsidP="006C26F9">
      <w:pPr>
        <w:jc w:val="both"/>
      </w:pPr>
      <w:r w:rsidRPr="00371F4D">
        <w:rPr>
          <w:b/>
        </w:rPr>
        <w:t>[Firmanavn på leverandør/underleverandør]</w:t>
      </w:r>
      <w:r w:rsidRPr="00371F4D">
        <w:t xml:space="preserve"> (org. nr. [org </w:t>
      </w:r>
      <w:proofErr w:type="spellStart"/>
      <w:r w:rsidRPr="00371F4D">
        <w:t>nr</w:t>
      </w:r>
      <w:proofErr w:type="spellEnd"/>
      <w:r w:rsidRPr="00371F4D">
        <w:t>]) (</w:t>
      </w:r>
      <w:r>
        <w:t>e-post</w:t>
      </w:r>
      <w:r w:rsidRPr="00371F4D">
        <w:t>adresse [</w:t>
      </w:r>
      <w:r>
        <w:t>e-post</w:t>
      </w:r>
      <w:r w:rsidRPr="00371F4D">
        <w:t>adresse])</w:t>
      </w:r>
    </w:p>
    <w:p w14:paraId="66B178DF" w14:textId="77777777" w:rsidR="006C26F9" w:rsidRPr="008850A6" w:rsidRDefault="006C26F9" w:rsidP="006C26F9">
      <w:pPr>
        <w:jc w:val="both"/>
        <w:rPr>
          <w:sz w:val="8"/>
        </w:rPr>
      </w:pPr>
    </w:p>
    <w:p w14:paraId="4176E3F8" w14:textId="77777777" w:rsidR="006C26F9" w:rsidRPr="00371F4D" w:rsidRDefault="006C26F9" w:rsidP="006C26F9">
      <w:pPr>
        <w:jc w:val="both"/>
      </w:pPr>
      <w:r w:rsidRPr="00371F4D">
        <w:t xml:space="preserve">gir herved </w:t>
      </w:r>
    </w:p>
    <w:p w14:paraId="09147C96" w14:textId="77777777" w:rsidR="006C26F9" w:rsidRPr="008850A6" w:rsidRDefault="006C26F9" w:rsidP="006C26F9">
      <w:pPr>
        <w:jc w:val="both"/>
        <w:rPr>
          <w:b/>
          <w:sz w:val="8"/>
        </w:rPr>
      </w:pPr>
    </w:p>
    <w:p w14:paraId="71FC31A6" w14:textId="77777777" w:rsidR="006C26F9" w:rsidRPr="00371F4D" w:rsidRDefault="006C26F9" w:rsidP="006C26F9">
      <w:pPr>
        <w:jc w:val="both"/>
      </w:pPr>
      <w:r>
        <w:rPr>
          <w:b/>
        </w:rPr>
        <w:t xml:space="preserve">Forsvarsbygg </w:t>
      </w:r>
      <w:r>
        <w:t>(org. n</w:t>
      </w:r>
      <w:r w:rsidRPr="00371F4D">
        <w:t xml:space="preserve">r. </w:t>
      </w:r>
      <w:r w:rsidRPr="005600C1">
        <w:t>975 950</w:t>
      </w:r>
      <w:r>
        <w:t> </w:t>
      </w:r>
      <w:r w:rsidRPr="005600C1">
        <w:t>662</w:t>
      </w:r>
      <w:r>
        <w:t>)</w:t>
      </w:r>
    </w:p>
    <w:p w14:paraId="73099F1E" w14:textId="77777777" w:rsidR="006C26F9" w:rsidRPr="008850A6" w:rsidRDefault="006C26F9" w:rsidP="006C26F9">
      <w:pPr>
        <w:jc w:val="both"/>
        <w:rPr>
          <w:sz w:val="8"/>
        </w:rPr>
      </w:pPr>
    </w:p>
    <w:p w14:paraId="532A3ECE" w14:textId="77777777" w:rsidR="006C26F9" w:rsidRDefault="006C26F9" w:rsidP="006C26F9">
      <w:pPr>
        <w:jc w:val="both"/>
      </w:pPr>
      <w:r>
        <w:tab/>
      </w:r>
      <w:r>
        <w:tab/>
      </w:r>
      <w:r>
        <w:tab/>
      </w:r>
      <w:r w:rsidRPr="00371F4D">
        <w:tab/>
      </w:r>
      <w:r w:rsidRPr="00371F4D">
        <w:tab/>
      </w:r>
      <w:r>
        <w:tab/>
      </w:r>
      <w:r>
        <w:tab/>
      </w:r>
      <w:r>
        <w:tab/>
      </w:r>
      <w:r w:rsidRPr="00371F4D">
        <w:t>Fullmakt gyldig til [</w:t>
      </w:r>
      <w:proofErr w:type="spellStart"/>
      <w:r w:rsidRPr="00371F4D">
        <w:t>d</w:t>
      </w:r>
      <w:r>
        <w:t>d.mm.åååå</w:t>
      </w:r>
      <w:proofErr w:type="spellEnd"/>
      <w:r w:rsidRPr="00371F4D">
        <w:t>]</w:t>
      </w:r>
    </w:p>
    <w:p w14:paraId="16B836E3" w14:textId="77777777" w:rsidR="006C26F9" w:rsidRDefault="006C26F9" w:rsidP="006C26F9">
      <w:pPr>
        <w:jc w:val="both"/>
        <w:rPr>
          <w:color w:val="FF0000"/>
        </w:rPr>
      </w:pPr>
      <w:r>
        <w:tab/>
      </w:r>
      <w:r>
        <w:tab/>
      </w:r>
      <w:r>
        <w:tab/>
      </w:r>
      <w:r>
        <w:tab/>
      </w:r>
      <w:r>
        <w:tab/>
      </w:r>
      <w:r>
        <w:tab/>
      </w:r>
      <w:r>
        <w:tab/>
      </w:r>
      <w:r>
        <w:tab/>
      </w:r>
      <w:r w:rsidRPr="005600C1">
        <w:rPr>
          <w:color w:val="FF0000"/>
          <w:sz w:val="24"/>
        </w:rPr>
        <w:t>(</w:t>
      </w:r>
      <w:r w:rsidRPr="005600C1">
        <w:rPr>
          <w:i/>
          <w:color w:val="FF0000"/>
          <w:sz w:val="24"/>
        </w:rPr>
        <w:t>fire år fra dato for undertegning</w:t>
      </w:r>
      <w:r w:rsidRPr="005600C1">
        <w:rPr>
          <w:color w:val="FF0000"/>
          <w:sz w:val="24"/>
        </w:rPr>
        <w:t>)</w:t>
      </w:r>
      <w:r w:rsidRPr="005600C1">
        <w:rPr>
          <w:color w:val="FF0000"/>
        </w:rPr>
        <w:t xml:space="preserve">      </w:t>
      </w:r>
    </w:p>
    <w:p w14:paraId="341E51F8" w14:textId="77777777" w:rsidR="006C26F9" w:rsidRPr="00D40F19" w:rsidRDefault="006C26F9" w:rsidP="006C26F9">
      <w:pPr>
        <w:jc w:val="both"/>
        <w:rPr>
          <w:color w:val="FF0000"/>
        </w:rPr>
      </w:pPr>
      <w:r w:rsidRPr="005600C1">
        <w:rPr>
          <w:color w:val="FF0000"/>
        </w:rPr>
        <w:t xml:space="preserve">                                                                                                                                                                                                                                                                                                                                                                                                                                                                                                                                                                                                                                             </w:t>
      </w:r>
    </w:p>
    <w:p w14:paraId="0A3B7715" w14:textId="77777777" w:rsidR="006C26F9" w:rsidRDefault="006C26F9" w:rsidP="006C26F9">
      <w:pPr>
        <w:jc w:val="both"/>
      </w:pPr>
      <w:r w:rsidRPr="00371F4D">
        <w:t xml:space="preserve">fullmakt til et ubegrenset antall ganger i den periode fullmakten gjelder </w:t>
      </w:r>
      <w:r>
        <w:t>for, å innhente opplysninger om</w:t>
      </w:r>
    </w:p>
    <w:p w14:paraId="265407E5" w14:textId="77777777" w:rsidR="006C26F9" w:rsidRPr="00371F4D" w:rsidRDefault="006C26F9" w:rsidP="006C26F9">
      <w:pPr>
        <w:jc w:val="both"/>
      </w:pPr>
    </w:p>
    <w:p w14:paraId="00BF9691" w14:textId="77777777" w:rsidR="006C26F9" w:rsidRPr="00371F4D" w:rsidRDefault="006C26F9" w:rsidP="006C26F9">
      <w:pPr>
        <w:pStyle w:val="Listeavsnitt"/>
        <w:numPr>
          <w:ilvl w:val="0"/>
          <w:numId w:val="24"/>
        </w:numPr>
        <w:spacing w:after="200" w:line="276" w:lineRule="auto"/>
        <w:jc w:val="both"/>
        <w:rPr>
          <w:szCs w:val="20"/>
        </w:rPr>
      </w:pPr>
      <w:r w:rsidRPr="00371F4D">
        <w:rPr>
          <w:szCs w:val="20"/>
        </w:rPr>
        <w:t xml:space="preserve">våre skatte- og avgiftsmessige forhold, begrenset til opplysninger som fremgår av skjemaet ”Informasjon om skatte- og avgiftsforhold” (se vedlegg) og skjema for attest om restanser på skatt/avgift mv - RF-1244, (skatteattesten); </w:t>
      </w:r>
    </w:p>
    <w:p w14:paraId="50FFD8E5" w14:textId="77777777" w:rsidR="006C26F9" w:rsidRPr="00371F4D" w:rsidRDefault="006C26F9" w:rsidP="006C26F9">
      <w:pPr>
        <w:pStyle w:val="Listeavsnitt"/>
        <w:numPr>
          <w:ilvl w:val="0"/>
          <w:numId w:val="24"/>
        </w:numPr>
        <w:spacing w:after="200" w:line="276" w:lineRule="auto"/>
        <w:jc w:val="both"/>
        <w:rPr>
          <w:szCs w:val="20"/>
        </w:rPr>
      </w:pPr>
      <w:r w:rsidRPr="00371F4D">
        <w:rPr>
          <w:szCs w:val="20"/>
        </w:rPr>
        <w:t>innrapporteringer på RF-1199</w:t>
      </w:r>
      <w:r>
        <w:rPr>
          <w:szCs w:val="20"/>
        </w:rPr>
        <w:t xml:space="preserve"> vedrørende oppdraget og RF-1198 vedrørende arbeidstakere på oppdraget til </w:t>
      </w:r>
      <w:r w:rsidRPr="00371F4D">
        <w:rPr>
          <w:szCs w:val="20"/>
        </w:rPr>
        <w:t>Sentralskattekontoret for Utenlandssaker</w:t>
      </w:r>
      <w:r>
        <w:rPr>
          <w:szCs w:val="20"/>
        </w:rPr>
        <w:t>;</w:t>
      </w:r>
    </w:p>
    <w:p w14:paraId="0230A715" w14:textId="77777777" w:rsidR="006C26F9" w:rsidRPr="00371F4D" w:rsidRDefault="006C26F9" w:rsidP="006C26F9">
      <w:pPr>
        <w:pStyle w:val="Listeavsnitt"/>
        <w:numPr>
          <w:ilvl w:val="0"/>
          <w:numId w:val="24"/>
        </w:numPr>
        <w:spacing w:after="200" w:line="276" w:lineRule="auto"/>
        <w:jc w:val="both"/>
        <w:rPr>
          <w:szCs w:val="20"/>
        </w:rPr>
      </w:pPr>
      <w:r w:rsidRPr="00371F4D">
        <w:rPr>
          <w:szCs w:val="20"/>
        </w:rPr>
        <w:t>hvilke arbeidstakere som det er innrapportert lønn på i a-meldingen</w:t>
      </w:r>
      <w:r>
        <w:rPr>
          <w:szCs w:val="20"/>
        </w:rPr>
        <w:t>.</w:t>
      </w:r>
    </w:p>
    <w:p w14:paraId="1F868010" w14:textId="77777777" w:rsidR="006C26F9" w:rsidRPr="00371F4D" w:rsidRDefault="006C26F9" w:rsidP="006C26F9">
      <w:pPr>
        <w:jc w:val="both"/>
      </w:pPr>
      <w:r w:rsidRPr="00371F4D">
        <w:t>Fullmakten gjelder alle opplysninger som er taushetsbelagte etter forval</w:t>
      </w:r>
      <w:r>
        <w:t>tningsloven § 13, skatteforvaltningsloven § 3-1,</w:t>
      </w:r>
      <w:r w:rsidRPr="00371F4D">
        <w:t xml:space="preserve"> skattebetalingsloven § 3-2, a-opplysningsloven § 7 og folkeregisterloven § </w:t>
      </w:r>
      <w:r>
        <w:t>9-1</w:t>
      </w:r>
      <w:r w:rsidRPr="00371F4D">
        <w:t xml:space="preserve">. For det tilfelle at ovennevnte bestemmelser i fullmaktens gyldighetsperiode erstattes av ny/nye bestemmelser, skal fullmakten også gjelde alle opplysninger som er taushetsbelagte etter den/de nye bestemmelser.  </w:t>
      </w:r>
    </w:p>
    <w:p w14:paraId="05EB9878" w14:textId="77777777" w:rsidR="006C26F9" w:rsidRPr="00EF11DA" w:rsidRDefault="006C26F9" w:rsidP="006C26F9">
      <w:pPr>
        <w:jc w:val="both"/>
      </w:pPr>
    </w:p>
    <w:p w14:paraId="3A44F5FB" w14:textId="77777777" w:rsidR="006C26F9" w:rsidRPr="00371F4D" w:rsidRDefault="006C26F9" w:rsidP="006C26F9">
      <w:pPr>
        <w:jc w:val="both"/>
      </w:pPr>
      <w:r w:rsidRPr="00371F4D">
        <w:t xml:space="preserve">Den som blir gjort kjent med nevnte taushetsbelagte opplysninger, har selv plikt til å bevare taushet om disse opplysningene. Opplysninger som Forsvarsbygg har innhentet om underleverandører kan likevel meddeles </w:t>
      </w:r>
      <w:r>
        <w:t xml:space="preserve">virksomhetene over i kontraktskjeden. Opplysninger som Forsvarsbygg har innhentet kan også meddeles internt i Forsvarsbygg, samt Nasjonal Sikkerhetsmyndighet. </w:t>
      </w:r>
      <w:r w:rsidRPr="00371F4D">
        <w:t>Overtredelse av taushetsplikten kan medføre straff etter straffeloven (2005) § 209.</w:t>
      </w:r>
    </w:p>
    <w:p w14:paraId="029D757B" w14:textId="77777777" w:rsidR="006C26F9" w:rsidRPr="00EF11DA" w:rsidRDefault="006C26F9" w:rsidP="006C26F9">
      <w:pPr>
        <w:jc w:val="both"/>
      </w:pPr>
    </w:p>
    <w:p w14:paraId="6DB0943F" w14:textId="77777777" w:rsidR="006C26F9" w:rsidRPr="00371F4D" w:rsidRDefault="006C26F9" w:rsidP="006C26F9">
      <w:pPr>
        <w:jc w:val="both"/>
      </w:pPr>
      <w:r w:rsidRPr="00371F4D">
        <w:t xml:space="preserve">Fullmakten gjelder </w:t>
      </w:r>
      <w:r>
        <w:t>4 år fra</w:t>
      </w:r>
      <w:r w:rsidRPr="00371F4D">
        <w:t xml:space="preserve"> dato for undertegning</w:t>
      </w:r>
      <w:r>
        <w:t>.</w:t>
      </w:r>
    </w:p>
    <w:p w14:paraId="2A34274E" w14:textId="77777777" w:rsidR="006C26F9" w:rsidRPr="00EF11DA" w:rsidRDefault="006C26F9" w:rsidP="006C26F9">
      <w:pPr>
        <w:jc w:val="both"/>
      </w:pPr>
    </w:p>
    <w:p w14:paraId="2DD4B3D4" w14:textId="77777777" w:rsidR="006C26F9" w:rsidRPr="00371F4D" w:rsidRDefault="006C26F9" w:rsidP="006C26F9">
      <w:pPr>
        <w:jc w:val="both"/>
      </w:pPr>
      <w:r w:rsidRPr="00371F4D">
        <w:t>Det samtykkes i at Forsvarsbygg kan sende forespørsel om informasjon etter denne fullmakt (inkludert fullmakten med vedlegg)</w:t>
      </w:r>
      <w:r>
        <w:t>,</w:t>
      </w:r>
      <w:r w:rsidRPr="00371F4D">
        <w:t xml:space="preserve"> samt annen relevant informasjon i kryptert e-post til den som skal fremskaffe informasjonen. </w:t>
      </w:r>
      <w:r>
        <w:t xml:space="preserve">Relevant informasjon inkluderer også egenrapporteringsskjema som leveres til Forsvarsbygg. </w:t>
      </w:r>
      <w:r w:rsidRPr="00371F4D">
        <w:t>Videre samtykkes det i at den som skal fremskaffe informasjonen kan sende denne i kryptert e-post til Forsvarsbygg. Som kryptert e-post regnes også e-post som ikke selv er kryptert, men hvor den sensitive informasjonen fremgår av kryptert vedlegg til e-posten.</w:t>
      </w:r>
    </w:p>
    <w:p w14:paraId="54039359" w14:textId="77777777" w:rsidR="006C26F9" w:rsidRPr="00EF11DA" w:rsidRDefault="006C26F9" w:rsidP="006C26F9">
      <w:pPr>
        <w:jc w:val="both"/>
      </w:pPr>
    </w:p>
    <w:p w14:paraId="2838942D" w14:textId="77777777" w:rsidR="006C26F9" w:rsidRDefault="006C26F9" w:rsidP="006C26F9">
      <w:pPr>
        <w:pStyle w:val="Listeavsnitt"/>
        <w:ind w:left="0"/>
        <w:jc w:val="both"/>
        <w:rPr>
          <w:szCs w:val="20"/>
        </w:rPr>
      </w:pPr>
      <w:r w:rsidRPr="00371F4D">
        <w:t>Som vedlegg til denne fullmakt følger farge</w:t>
      </w:r>
      <w:r w:rsidRPr="00371F4D">
        <w:rPr>
          <w:szCs w:val="20"/>
        </w:rPr>
        <w:t>kopi av pass, bankkort, førerkort eller nasjonalt ID-kort (sistnevnte for statsborgere innen EU/EØS/EFTA). (Legitimasjonen og kopien må tydelig vise bilde, navn, fødselsdato og signatur).</w:t>
      </w:r>
    </w:p>
    <w:p w14:paraId="1D9949D5" w14:textId="77777777" w:rsidR="006C26F9" w:rsidRPr="00EF11DA" w:rsidRDefault="006C26F9" w:rsidP="006C26F9">
      <w:pPr>
        <w:pStyle w:val="Listeavsnitt"/>
        <w:ind w:left="0"/>
        <w:jc w:val="both"/>
        <w:rPr>
          <w:szCs w:val="20"/>
        </w:rPr>
      </w:pPr>
    </w:p>
    <w:p w14:paraId="1CB22ECC" w14:textId="77777777" w:rsidR="006C26F9" w:rsidRDefault="006C26F9" w:rsidP="006C26F9">
      <w:pPr>
        <w:jc w:val="both"/>
      </w:pPr>
      <w:r w:rsidRPr="00371F4D">
        <w:t>Det bekreftes at denne fullmakten innebærer et frivillig, uttrykkelig og informert samtykke til opphevelse av taushetsplikten.</w:t>
      </w:r>
    </w:p>
    <w:p w14:paraId="7ABA0758" w14:textId="77777777" w:rsidR="006C26F9" w:rsidRPr="00371F4D" w:rsidRDefault="006C26F9" w:rsidP="006C26F9">
      <w:pPr>
        <w:jc w:val="both"/>
      </w:pPr>
    </w:p>
    <w:tbl>
      <w:tblPr>
        <w:tblW w:w="0" w:type="auto"/>
        <w:tblLook w:val="04A0" w:firstRow="1" w:lastRow="0" w:firstColumn="1" w:lastColumn="0" w:noHBand="0" w:noVBand="1"/>
      </w:tblPr>
      <w:tblGrid>
        <w:gridCol w:w="1668"/>
        <w:gridCol w:w="6378"/>
      </w:tblGrid>
      <w:tr w:rsidR="006C26F9" w:rsidRPr="00371F4D" w14:paraId="730E8CFB" w14:textId="77777777" w:rsidTr="006C26F9">
        <w:tc>
          <w:tcPr>
            <w:tcW w:w="1668" w:type="dxa"/>
            <w:shd w:val="clear" w:color="auto" w:fill="auto"/>
          </w:tcPr>
          <w:p w14:paraId="4DB8C6DC" w14:textId="77777777" w:rsidR="006C26F9" w:rsidRPr="00371F4D" w:rsidRDefault="006C26F9" w:rsidP="006C26F9">
            <w:pPr>
              <w:jc w:val="both"/>
            </w:pPr>
          </w:p>
        </w:tc>
        <w:tc>
          <w:tcPr>
            <w:tcW w:w="6378" w:type="dxa"/>
            <w:shd w:val="clear" w:color="auto" w:fill="auto"/>
          </w:tcPr>
          <w:p w14:paraId="44B1C48E" w14:textId="77777777" w:rsidR="006C26F9" w:rsidRPr="008850A6" w:rsidRDefault="006C26F9" w:rsidP="006C26F9">
            <w:pPr>
              <w:rPr>
                <w:sz w:val="16"/>
              </w:rPr>
            </w:pPr>
          </w:p>
          <w:p w14:paraId="72CE653B" w14:textId="77777777" w:rsidR="006C26F9" w:rsidRPr="00371F4D" w:rsidRDefault="006C26F9" w:rsidP="006C26F9">
            <w:pPr>
              <w:jc w:val="center"/>
            </w:pPr>
            <w:r w:rsidRPr="00371F4D">
              <w:t>[Sted], den [dato]</w:t>
            </w:r>
          </w:p>
        </w:tc>
      </w:tr>
      <w:tr w:rsidR="006C26F9" w:rsidRPr="00371F4D" w14:paraId="49AC7366" w14:textId="77777777" w:rsidTr="006C26F9">
        <w:tc>
          <w:tcPr>
            <w:tcW w:w="1668" w:type="dxa"/>
            <w:shd w:val="clear" w:color="auto" w:fill="auto"/>
          </w:tcPr>
          <w:p w14:paraId="10435F77" w14:textId="77777777" w:rsidR="006C26F9" w:rsidRPr="00371F4D" w:rsidRDefault="006C26F9" w:rsidP="006C26F9">
            <w:pPr>
              <w:jc w:val="both"/>
            </w:pPr>
          </w:p>
        </w:tc>
        <w:tc>
          <w:tcPr>
            <w:tcW w:w="6378" w:type="dxa"/>
            <w:shd w:val="clear" w:color="auto" w:fill="auto"/>
          </w:tcPr>
          <w:p w14:paraId="03B20976" w14:textId="77777777" w:rsidR="006C26F9" w:rsidRDefault="006C26F9" w:rsidP="006C26F9">
            <w:pPr>
              <w:jc w:val="both"/>
            </w:pPr>
          </w:p>
          <w:p w14:paraId="6021B44E" w14:textId="77777777" w:rsidR="006C26F9" w:rsidRPr="00371F4D" w:rsidRDefault="006C26F9" w:rsidP="006C26F9">
            <w:pPr>
              <w:jc w:val="both"/>
            </w:pPr>
          </w:p>
          <w:p w14:paraId="080EF645" w14:textId="77777777" w:rsidR="006C26F9" w:rsidRDefault="006C26F9" w:rsidP="006C26F9">
            <w:pPr>
              <w:jc w:val="center"/>
            </w:pPr>
            <w:r w:rsidRPr="00371F4D">
              <w:t>[Firmanavn på leverandør/underleverandør]</w:t>
            </w:r>
          </w:p>
          <w:p w14:paraId="410A780D" w14:textId="77777777" w:rsidR="006C26F9" w:rsidRPr="00371F4D" w:rsidRDefault="006C26F9" w:rsidP="006C26F9">
            <w:pPr>
              <w:jc w:val="both"/>
            </w:pPr>
          </w:p>
        </w:tc>
      </w:tr>
    </w:tbl>
    <w:p w14:paraId="77D3E060" w14:textId="77777777" w:rsidR="006C26F9" w:rsidRDefault="006C26F9" w:rsidP="006C26F9">
      <w:pPr>
        <w:tabs>
          <w:tab w:val="left" w:pos="8041"/>
        </w:tabs>
      </w:pPr>
      <w:r>
        <w:tab/>
      </w:r>
    </w:p>
    <w:tbl>
      <w:tblPr>
        <w:tblW w:w="0" w:type="auto"/>
        <w:tblLook w:val="04A0" w:firstRow="1" w:lastRow="0" w:firstColumn="1" w:lastColumn="0" w:noHBand="0" w:noVBand="1"/>
      </w:tblPr>
      <w:tblGrid>
        <w:gridCol w:w="1668"/>
        <w:gridCol w:w="6378"/>
      </w:tblGrid>
      <w:tr w:rsidR="006C26F9" w:rsidRPr="00371F4D" w14:paraId="04DD735E" w14:textId="77777777" w:rsidTr="006C26F9">
        <w:tc>
          <w:tcPr>
            <w:tcW w:w="1668" w:type="dxa"/>
            <w:shd w:val="clear" w:color="auto" w:fill="auto"/>
          </w:tcPr>
          <w:p w14:paraId="1653B84A" w14:textId="77777777" w:rsidR="006C26F9" w:rsidRPr="00371F4D" w:rsidRDefault="006C26F9" w:rsidP="006C26F9">
            <w:pPr>
              <w:jc w:val="both"/>
            </w:pPr>
          </w:p>
          <w:p w14:paraId="24D1BAA3" w14:textId="77777777" w:rsidR="006C26F9" w:rsidRPr="00371F4D" w:rsidRDefault="006C26F9" w:rsidP="006C26F9">
            <w:pPr>
              <w:jc w:val="both"/>
            </w:pPr>
          </w:p>
          <w:p w14:paraId="1CF1CB32" w14:textId="77777777" w:rsidR="006C26F9" w:rsidRPr="00371F4D" w:rsidRDefault="006C26F9" w:rsidP="006C26F9">
            <w:pPr>
              <w:jc w:val="both"/>
            </w:pPr>
          </w:p>
        </w:tc>
        <w:tc>
          <w:tcPr>
            <w:tcW w:w="6378" w:type="dxa"/>
            <w:tcBorders>
              <w:top w:val="single" w:sz="4" w:space="0" w:color="auto"/>
            </w:tcBorders>
            <w:shd w:val="clear" w:color="auto" w:fill="auto"/>
          </w:tcPr>
          <w:p w14:paraId="030CF7B0" w14:textId="77777777" w:rsidR="006C26F9" w:rsidRPr="00371F4D" w:rsidRDefault="006C26F9" w:rsidP="006C26F9">
            <w:pPr>
              <w:jc w:val="center"/>
            </w:pPr>
            <w:r w:rsidRPr="00371F4D">
              <w:t>Signatur</w:t>
            </w:r>
          </w:p>
          <w:p w14:paraId="2386C918" w14:textId="77777777" w:rsidR="006C26F9" w:rsidRPr="00371F4D" w:rsidRDefault="006C26F9" w:rsidP="006C26F9">
            <w:pPr>
              <w:jc w:val="center"/>
            </w:pPr>
            <w:r w:rsidRPr="00371F4D">
              <w:t>[Navn på den/de som undertegner. Vedkommende må ha signatur eller prokura og denne må fremgå av Foretaksregisteret/Enhetsregisteret.]</w:t>
            </w:r>
          </w:p>
        </w:tc>
      </w:tr>
    </w:tbl>
    <w:p w14:paraId="3E9F98DE" w14:textId="77777777" w:rsidR="006C26F9" w:rsidRDefault="006C26F9" w:rsidP="006C26F9"/>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6C26F9" w:rsidRPr="00371F4D" w14:paraId="56F28507" w14:textId="77777777" w:rsidTr="006C26F9">
        <w:trPr>
          <w:trHeight w:val="360"/>
        </w:trPr>
        <w:tc>
          <w:tcPr>
            <w:tcW w:w="9072" w:type="dxa"/>
          </w:tcPr>
          <w:p w14:paraId="0BB84D93" w14:textId="77777777" w:rsidR="006C26F9" w:rsidRPr="00371F4D" w:rsidRDefault="006C26F9" w:rsidP="006C26F9">
            <w:pPr>
              <w:rPr>
                <w:b/>
              </w:rPr>
            </w:pPr>
            <w:r w:rsidRPr="00371F4D">
              <w:rPr>
                <w:color w:val="FF0000"/>
              </w:rPr>
              <w:lastRenderedPageBreak/>
              <w:t xml:space="preserve">Dette vedlegget viser hva slags informasjon Forsvarsbygg vil motta. Skal </w:t>
            </w:r>
            <w:r w:rsidRPr="00371F4D">
              <w:rPr>
                <w:color w:val="FF0000"/>
                <w:u w:val="single"/>
              </w:rPr>
              <w:t>ikke</w:t>
            </w:r>
            <w:r w:rsidRPr="00371F4D">
              <w:rPr>
                <w:color w:val="FF0000"/>
              </w:rPr>
              <w:t xml:space="preserve"> fylles ut av virksomheten</w:t>
            </w:r>
          </w:p>
          <w:p w14:paraId="3884BA79" w14:textId="77777777" w:rsidR="006C26F9" w:rsidRPr="006C26F9" w:rsidRDefault="006C26F9" w:rsidP="006C26F9">
            <w:pPr>
              <w:rPr>
                <w:b/>
              </w:rPr>
            </w:pPr>
            <w:r w:rsidRPr="006C26F9">
              <w:rPr>
                <w:b/>
                <w:sz w:val="24"/>
              </w:rPr>
              <w:t>INFORMASJON OM SKATTE- OG AVGIFTSFORHOLD (Utvidet skatteattest)</w:t>
            </w:r>
          </w:p>
        </w:tc>
      </w:tr>
    </w:tbl>
    <w:p w14:paraId="30E64BEA" w14:textId="77777777" w:rsidR="006C26F9" w:rsidRPr="00371F4D" w:rsidRDefault="006C26F9" w:rsidP="006C26F9">
      <w:pPr>
        <w:rPr>
          <w:b/>
        </w:rPr>
      </w:pPr>
    </w:p>
    <w:p w14:paraId="0DFB18D7" w14:textId="77777777" w:rsidR="006C26F9" w:rsidRPr="00371F4D" w:rsidRDefault="006C26F9" w:rsidP="006C26F9">
      <w:pPr>
        <w:rPr>
          <w:b/>
        </w:rPr>
      </w:pPr>
      <w:r w:rsidRPr="00371F4D">
        <w:rPr>
          <w:b/>
        </w:rPr>
        <w:t>Mottaker av skjema: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C26F9" w:rsidRPr="00371F4D" w14:paraId="6B64B812" w14:textId="77777777" w:rsidTr="006C26F9">
        <w:tc>
          <w:tcPr>
            <w:tcW w:w="9212" w:type="dxa"/>
          </w:tcPr>
          <w:p w14:paraId="74F4B8DC" w14:textId="77777777" w:rsidR="006C26F9" w:rsidRPr="00371F4D" w:rsidRDefault="006C26F9" w:rsidP="006C26F9">
            <w:r w:rsidRPr="00371F4D">
              <w:t xml:space="preserve">Navn:                                                                             Org. </w:t>
            </w:r>
            <w:proofErr w:type="spellStart"/>
            <w:r w:rsidRPr="00371F4D">
              <w:t>nr</w:t>
            </w:r>
            <w:proofErr w:type="spellEnd"/>
            <w:r w:rsidRPr="00371F4D">
              <w:t>:</w:t>
            </w:r>
          </w:p>
        </w:tc>
      </w:tr>
      <w:tr w:rsidR="006C26F9" w:rsidRPr="00371F4D" w14:paraId="373E8EEA" w14:textId="77777777" w:rsidTr="006C26F9">
        <w:tc>
          <w:tcPr>
            <w:tcW w:w="9212" w:type="dxa"/>
          </w:tcPr>
          <w:p w14:paraId="11F676F7" w14:textId="77777777" w:rsidR="006C26F9" w:rsidRPr="00371F4D" w:rsidRDefault="006C26F9" w:rsidP="006C26F9">
            <w:r w:rsidRPr="00371F4D">
              <w:t>Adresse:</w:t>
            </w:r>
          </w:p>
        </w:tc>
      </w:tr>
      <w:tr w:rsidR="006C26F9" w:rsidRPr="00371F4D" w14:paraId="169015AD" w14:textId="77777777" w:rsidTr="006C26F9">
        <w:tc>
          <w:tcPr>
            <w:tcW w:w="9212" w:type="dxa"/>
          </w:tcPr>
          <w:p w14:paraId="75FD6EC9" w14:textId="77777777" w:rsidR="006C26F9" w:rsidRPr="00371F4D" w:rsidRDefault="006C26F9" w:rsidP="006C26F9">
            <w:proofErr w:type="spellStart"/>
            <w:r w:rsidRPr="00371F4D">
              <w:t>Postnr</w:t>
            </w:r>
            <w:proofErr w:type="spellEnd"/>
            <w:r w:rsidRPr="00371F4D">
              <w:t>:                                      Poststed:</w:t>
            </w:r>
          </w:p>
        </w:tc>
      </w:tr>
    </w:tbl>
    <w:p w14:paraId="309C3CAE" w14:textId="77777777" w:rsidR="006C26F9" w:rsidRPr="00371F4D" w:rsidRDefault="006C26F9" w:rsidP="006C26F9"/>
    <w:p w14:paraId="74D0A6D7" w14:textId="77777777" w:rsidR="006C26F9" w:rsidRPr="00371F4D" w:rsidRDefault="006C26F9" w:rsidP="006C26F9">
      <w:pPr>
        <w:rPr>
          <w:b/>
        </w:rPr>
      </w:pPr>
      <w:r w:rsidRPr="00371F4D">
        <w:rPr>
          <w:b/>
        </w:rPr>
        <w:t xml:space="preserve"> Opplysninger om den forespurte virksomheten: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C26F9" w:rsidRPr="00371F4D" w14:paraId="4B30EDB9" w14:textId="77777777" w:rsidTr="006C26F9">
        <w:tc>
          <w:tcPr>
            <w:tcW w:w="9212" w:type="dxa"/>
          </w:tcPr>
          <w:p w14:paraId="039D78D3" w14:textId="77777777" w:rsidR="006C26F9" w:rsidRPr="00371F4D" w:rsidRDefault="006C26F9" w:rsidP="006C26F9">
            <w:r w:rsidRPr="00371F4D">
              <w:t xml:space="preserve">Foretakets navn: </w:t>
            </w:r>
          </w:p>
        </w:tc>
      </w:tr>
      <w:tr w:rsidR="006C26F9" w:rsidRPr="00371F4D" w14:paraId="7CE99888" w14:textId="77777777" w:rsidTr="006C26F9">
        <w:tc>
          <w:tcPr>
            <w:tcW w:w="9212" w:type="dxa"/>
          </w:tcPr>
          <w:p w14:paraId="2F1CBF74" w14:textId="77777777" w:rsidR="006C26F9" w:rsidRPr="00371F4D" w:rsidRDefault="006C26F9" w:rsidP="006C26F9">
            <w:r w:rsidRPr="00371F4D">
              <w:t>Adresse:</w:t>
            </w:r>
          </w:p>
        </w:tc>
      </w:tr>
      <w:tr w:rsidR="006C26F9" w:rsidRPr="00371F4D" w14:paraId="5C3F1C5A" w14:textId="77777777" w:rsidTr="006C26F9">
        <w:tc>
          <w:tcPr>
            <w:tcW w:w="9212" w:type="dxa"/>
          </w:tcPr>
          <w:p w14:paraId="288D9FFB" w14:textId="77777777" w:rsidR="006C26F9" w:rsidRPr="00371F4D" w:rsidRDefault="006C26F9" w:rsidP="006C26F9">
            <w:proofErr w:type="spellStart"/>
            <w:r w:rsidRPr="00371F4D">
              <w:t>Postnr</w:t>
            </w:r>
            <w:proofErr w:type="spellEnd"/>
            <w:r w:rsidRPr="00371F4D">
              <w:t>:                                      Poststed:</w:t>
            </w:r>
          </w:p>
        </w:tc>
      </w:tr>
      <w:tr w:rsidR="006C26F9" w:rsidRPr="00371F4D" w14:paraId="44DDBCE2" w14:textId="77777777" w:rsidTr="006C26F9">
        <w:tc>
          <w:tcPr>
            <w:tcW w:w="9212" w:type="dxa"/>
          </w:tcPr>
          <w:p w14:paraId="7C2F7D10" w14:textId="77777777" w:rsidR="006C26F9" w:rsidRPr="00371F4D" w:rsidRDefault="006C26F9" w:rsidP="006C26F9">
            <w:r w:rsidRPr="00371F4D">
              <w:t xml:space="preserve">Org. </w:t>
            </w:r>
            <w:proofErr w:type="spellStart"/>
            <w:r w:rsidRPr="00371F4D">
              <w:t>nr</w:t>
            </w:r>
            <w:proofErr w:type="spellEnd"/>
            <w:r w:rsidRPr="00371F4D">
              <w:t>:                                     Selskapsform:</w:t>
            </w:r>
          </w:p>
        </w:tc>
      </w:tr>
      <w:tr w:rsidR="006C26F9" w:rsidRPr="00371F4D" w14:paraId="7340D158" w14:textId="77777777" w:rsidTr="006C26F9">
        <w:tc>
          <w:tcPr>
            <w:tcW w:w="9212" w:type="dxa"/>
          </w:tcPr>
          <w:p w14:paraId="09A3FD80" w14:textId="77777777" w:rsidR="006C26F9" w:rsidRPr="00371F4D" w:rsidRDefault="006C26F9" w:rsidP="006C26F9">
            <w:r w:rsidRPr="00371F4D">
              <w:t>Innehaver:</w:t>
            </w:r>
          </w:p>
        </w:tc>
      </w:tr>
      <w:tr w:rsidR="006C26F9" w:rsidRPr="00371F4D" w14:paraId="1975A5F2" w14:textId="77777777" w:rsidTr="006C26F9">
        <w:tc>
          <w:tcPr>
            <w:tcW w:w="9212" w:type="dxa"/>
          </w:tcPr>
          <w:p w14:paraId="18ABFF81" w14:textId="77777777" w:rsidR="006C26F9" w:rsidRPr="00371F4D" w:rsidRDefault="006C26F9" w:rsidP="006C26F9">
            <w:r w:rsidRPr="00371F4D">
              <w:t>Styreleder:</w:t>
            </w:r>
          </w:p>
        </w:tc>
      </w:tr>
      <w:tr w:rsidR="006C26F9" w:rsidRPr="00371F4D" w14:paraId="37D2870E" w14:textId="77777777" w:rsidTr="006C26F9">
        <w:tc>
          <w:tcPr>
            <w:tcW w:w="9212" w:type="dxa"/>
          </w:tcPr>
          <w:p w14:paraId="516C0397" w14:textId="77777777" w:rsidR="006C26F9" w:rsidRPr="00371F4D" w:rsidRDefault="006C26F9" w:rsidP="006C26F9">
            <w:r w:rsidRPr="00371F4D">
              <w:t>Daglig leder:</w:t>
            </w:r>
          </w:p>
        </w:tc>
      </w:tr>
      <w:tr w:rsidR="006C26F9" w:rsidRPr="00371F4D" w14:paraId="22789F29" w14:textId="77777777" w:rsidTr="006C26F9">
        <w:tc>
          <w:tcPr>
            <w:tcW w:w="9212" w:type="dxa"/>
          </w:tcPr>
          <w:p w14:paraId="2293FDB4" w14:textId="77777777" w:rsidR="006C26F9" w:rsidRPr="00371F4D" w:rsidRDefault="006C26F9" w:rsidP="006C26F9">
            <w:r w:rsidRPr="00371F4D">
              <w:t>Antall ansatte innmeldt i Aa-registeret:</w:t>
            </w:r>
          </w:p>
        </w:tc>
      </w:tr>
      <w:tr w:rsidR="006C26F9" w:rsidRPr="00371F4D" w14:paraId="7DE4689E" w14:textId="77777777" w:rsidTr="006C26F9">
        <w:tc>
          <w:tcPr>
            <w:tcW w:w="9212" w:type="dxa"/>
          </w:tcPr>
          <w:p w14:paraId="087EA74A" w14:textId="77777777" w:rsidR="006C26F9" w:rsidRPr="00371F4D" w:rsidRDefault="006C26F9" w:rsidP="006C26F9">
            <w:r w:rsidRPr="00371F4D">
              <w:t>Hovednæring:</w:t>
            </w:r>
          </w:p>
        </w:tc>
      </w:tr>
    </w:tbl>
    <w:p w14:paraId="3E8E7214" w14:textId="77777777" w:rsidR="006C26F9" w:rsidRPr="00371F4D" w:rsidRDefault="006C26F9" w:rsidP="006C26F9"/>
    <w:p w14:paraId="79BB4CB1" w14:textId="77777777" w:rsidR="006C26F9" w:rsidRPr="00371F4D" w:rsidRDefault="006C26F9" w:rsidP="006C26F9">
      <w:pPr>
        <w:rPr>
          <w:b/>
        </w:rPr>
      </w:pPr>
      <w:r w:rsidRPr="00371F4D">
        <w:rPr>
          <w:b/>
        </w:rPr>
        <w:t>Registrert i følgende registre: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559"/>
        <w:gridCol w:w="1559"/>
      </w:tblGrid>
      <w:tr w:rsidR="006C26F9" w:rsidRPr="00371F4D" w14:paraId="000E77C2" w14:textId="77777777" w:rsidTr="006C26F9">
        <w:tc>
          <w:tcPr>
            <w:tcW w:w="3189" w:type="dxa"/>
            <w:shd w:val="pct15" w:color="auto" w:fill="FFFFFF"/>
          </w:tcPr>
          <w:p w14:paraId="217A23EE" w14:textId="77777777" w:rsidR="006C26F9" w:rsidRPr="00371F4D" w:rsidRDefault="006C26F9" w:rsidP="006C26F9">
            <w:r w:rsidRPr="00371F4D">
              <w:t>Register</w:t>
            </w:r>
          </w:p>
        </w:tc>
        <w:tc>
          <w:tcPr>
            <w:tcW w:w="1559" w:type="dxa"/>
            <w:shd w:val="pct15" w:color="auto" w:fill="FFFFFF"/>
          </w:tcPr>
          <w:p w14:paraId="65C11E3A" w14:textId="77777777" w:rsidR="006C26F9" w:rsidRPr="00371F4D" w:rsidRDefault="006C26F9" w:rsidP="006C26F9">
            <w:r w:rsidRPr="00371F4D">
              <w:t>Ja/Nei</w:t>
            </w:r>
          </w:p>
        </w:tc>
        <w:tc>
          <w:tcPr>
            <w:tcW w:w="1559" w:type="dxa"/>
            <w:shd w:val="pct15" w:color="auto" w:fill="FFFFFF"/>
          </w:tcPr>
          <w:p w14:paraId="3CB17CD3" w14:textId="77777777" w:rsidR="006C26F9" w:rsidRPr="00371F4D" w:rsidRDefault="006C26F9" w:rsidP="006C26F9">
            <w:proofErr w:type="spellStart"/>
            <w:r w:rsidRPr="00371F4D">
              <w:t>Reg.dato</w:t>
            </w:r>
            <w:proofErr w:type="spellEnd"/>
          </w:p>
        </w:tc>
      </w:tr>
      <w:tr w:rsidR="006C26F9" w:rsidRPr="00371F4D" w14:paraId="3D794F4D" w14:textId="77777777" w:rsidTr="006C26F9">
        <w:tc>
          <w:tcPr>
            <w:tcW w:w="3189" w:type="dxa"/>
          </w:tcPr>
          <w:p w14:paraId="4614FD6E" w14:textId="77777777" w:rsidR="006C26F9" w:rsidRPr="00371F4D" w:rsidRDefault="006C26F9" w:rsidP="006C26F9">
            <w:r w:rsidRPr="00371F4D">
              <w:t xml:space="preserve">Enhetsregisteret                                   </w:t>
            </w:r>
          </w:p>
        </w:tc>
        <w:tc>
          <w:tcPr>
            <w:tcW w:w="1559" w:type="dxa"/>
          </w:tcPr>
          <w:p w14:paraId="2E4B4865" w14:textId="77777777" w:rsidR="006C26F9" w:rsidRPr="00371F4D" w:rsidRDefault="006C26F9" w:rsidP="006C26F9"/>
        </w:tc>
        <w:tc>
          <w:tcPr>
            <w:tcW w:w="1559" w:type="dxa"/>
          </w:tcPr>
          <w:p w14:paraId="19250D3B" w14:textId="77777777" w:rsidR="006C26F9" w:rsidRPr="00371F4D" w:rsidRDefault="006C26F9" w:rsidP="006C26F9"/>
        </w:tc>
      </w:tr>
      <w:tr w:rsidR="006C26F9" w:rsidRPr="00371F4D" w14:paraId="53CA3EE1" w14:textId="77777777" w:rsidTr="006C26F9">
        <w:trPr>
          <w:trHeight w:val="307"/>
        </w:trPr>
        <w:tc>
          <w:tcPr>
            <w:tcW w:w="3189" w:type="dxa"/>
          </w:tcPr>
          <w:p w14:paraId="71E3FFA8" w14:textId="77777777" w:rsidR="006C26F9" w:rsidRPr="00371F4D" w:rsidRDefault="006C26F9" w:rsidP="006C26F9">
            <w:r w:rsidRPr="00371F4D">
              <w:t xml:space="preserve">Foretaksregisteret </w:t>
            </w:r>
          </w:p>
        </w:tc>
        <w:tc>
          <w:tcPr>
            <w:tcW w:w="1559" w:type="dxa"/>
          </w:tcPr>
          <w:p w14:paraId="52D3C332" w14:textId="77777777" w:rsidR="006C26F9" w:rsidRPr="00371F4D" w:rsidRDefault="006C26F9" w:rsidP="006C26F9"/>
        </w:tc>
        <w:tc>
          <w:tcPr>
            <w:tcW w:w="1559" w:type="dxa"/>
          </w:tcPr>
          <w:p w14:paraId="20F4360C" w14:textId="77777777" w:rsidR="006C26F9" w:rsidRPr="00371F4D" w:rsidRDefault="006C26F9" w:rsidP="006C26F9"/>
        </w:tc>
      </w:tr>
      <w:tr w:rsidR="006C26F9" w:rsidRPr="00371F4D" w14:paraId="7B2AC622" w14:textId="77777777" w:rsidTr="006C26F9">
        <w:trPr>
          <w:trHeight w:val="88"/>
        </w:trPr>
        <w:tc>
          <w:tcPr>
            <w:tcW w:w="3189" w:type="dxa"/>
          </w:tcPr>
          <w:p w14:paraId="10DB1362" w14:textId="77777777" w:rsidR="006C26F9" w:rsidRPr="00371F4D" w:rsidRDefault="006C26F9" w:rsidP="006C26F9">
            <w:r w:rsidRPr="00371F4D">
              <w:t>MVA-registeret</w:t>
            </w:r>
          </w:p>
        </w:tc>
        <w:tc>
          <w:tcPr>
            <w:tcW w:w="1559" w:type="dxa"/>
          </w:tcPr>
          <w:p w14:paraId="3F8361AE" w14:textId="77777777" w:rsidR="006C26F9" w:rsidRPr="00371F4D" w:rsidRDefault="006C26F9" w:rsidP="006C26F9"/>
        </w:tc>
        <w:tc>
          <w:tcPr>
            <w:tcW w:w="1559" w:type="dxa"/>
          </w:tcPr>
          <w:p w14:paraId="2E472A34" w14:textId="77777777" w:rsidR="006C26F9" w:rsidRPr="00371F4D" w:rsidRDefault="006C26F9" w:rsidP="006C26F9"/>
        </w:tc>
      </w:tr>
    </w:tbl>
    <w:p w14:paraId="32FFFDDD" w14:textId="77777777" w:rsidR="006C26F9" w:rsidRPr="00371F4D" w:rsidRDefault="006C26F9" w:rsidP="006C26F9"/>
    <w:p w14:paraId="21BAD656" w14:textId="77777777" w:rsidR="006C26F9" w:rsidRPr="00371F4D" w:rsidRDefault="006C26F9" w:rsidP="006C26F9">
      <w:pPr>
        <w:rPr>
          <w:b/>
        </w:rPr>
      </w:pPr>
      <w:r w:rsidRPr="00371F4D">
        <w:rPr>
          <w:b/>
        </w:rPr>
        <w:t>Leverte omsetningsoppgaver merverdiavgift. Tre siste terminer – beløp: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1512"/>
        <w:gridCol w:w="1512"/>
        <w:gridCol w:w="1512"/>
      </w:tblGrid>
      <w:tr w:rsidR="006C26F9" w:rsidRPr="00371F4D" w14:paraId="3EEC3D1A" w14:textId="77777777" w:rsidTr="006C26F9">
        <w:tc>
          <w:tcPr>
            <w:tcW w:w="4748" w:type="dxa"/>
            <w:shd w:val="clear" w:color="auto" w:fill="D9D9D9"/>
          </w:tcPr>
          <w:p w14:paraId="17BD6CEC" w14:textId="77777777" w:rsidR="006C26F9" w:rsidRPr="00371F4D" w:rsidRDefault="006C26F9" w:rsidP="006C26F9">
            <w:r w:rsidRPr="00371F4D">
              <w:t>Termin</w:t>
            </w:r>
          </w:p>
        </w:tc>
        <w:tc>
          <w:tcPr>
            <w:tcW w:w="1512" w:type="dxa"/>
            <w:shd w:val="pct15" w:color="auto" w:fill="FFFFFF"/>
          </w:tcPr>
          <w:p w14:paraId="59085EBE" w14:textId="77777777" w:rsidR="006C26F9" w:rsidRPr="00371F4D" w:rsidRDefault="006C26F9" w:rsidP="006C26F9"/>
        </w:tc>
        <w:tc>
          <w:tcPr>
            <w:tcW w:w="1512" w:type="dxa"/>
            <w:shd w:val="pct15" w:color="auto" w:fill="FFFFFF"/>
          </w:tcPr>
          <w:p w14:paraId="31278407" w14:textId="77777777" w:rsidR="006C26F9" w:rsidRPr="00371F4D" w:rsidRDefault="006C26F9" w:rsidP="006C26F9"/>
        </w:tc>
        <w:tc>
          <w:tcPr>
            <w:tcW w:w="1512" w:type="dxa"/>
            <w:shd w:val="pct15" w:color="auto" w:fill="FFFFFF"/>
          </w:tcPr>
          <w:p w14:paraId="5400D4B0" w14:textId="77777777" w:rsidR="006C26F9" w:rsidRPr="00371F4D" w:rsidRDefault="006C26F9" w:rsidP="006C26F9"/>
        </w:tc>
      </w:tr>
      <w:tr w:rsidR="006C26F9" w:rsidRPr="00371F4D" w14:paraId="1418F015" w14:textId="77777777" w:rsidTr="006C26F9">
        <w:tc>
          <w:tcPr>
            <w:tcW w:w="4748" w:type="dxa"/>
          </w:tcPr>
          <w:p w14:paraId="07F0EE22" w14:textId="77777777" w:rsidR="006C26F9" w:rsidRPr="00371F4D" w:rsidRDefault="006C26F9" w:rsidP="006C26F9">
            <w:r w:rsidRPr="00371F4D">
              <w:t>Samlet omsetning innlevert oppgave</w:t>
            </w:r>
          </w:p>
        </w:tc>
        <w:tc>
          <w:tcPr>
            <w:tcW w:w="1512" w:type="dxa"/>
          </w:tcPr>
          <w:p w14:paraId="40EC401B" w14:textId="77777777" w:rsidR="006C26F9" w:rsidRPr="00371F4D" w:rsidRDefault="006C26F9" w:rsidP="006C26F9"/>
        </w:tc>
        <w:tc>
          <w:tcPr>
            <w:tcW w:w="1512" w:type="dxa"/>
          </w:tcPr>
          <w:p w14:paraId="426416AA" w14:textId="77777777" w:rsidR="006C26F9" w:rsidRPr="00371F4D" w:rsidRDefault="006C26F9" w:rsidP="006C26F9"/>
        </w:tc>
        <w:tc>
          <w:tcPr>
            <w:tcW w:w="1512" w:type="dxa"/>
          </w:tcPr>
          <w:p w14:paraId="14C63CD8" w14:textId="77777777" w:rsidR="006C26F9" w:rsidRPr="00371F4D" w:rsidRDefault="006C26F9" w:rsidP="006C26F9"/>
        </w:tc>
      </w:tr>
      <w:tr w:rsidR="006C26F9" w:rsidRPr="00371F4D" w14:paraId="78866566" w14:textId="77777777" w:rsidTr="006C26F9">
        <w:tc>
          <w:tcPr>
            <w:tcW w:w="4748" w:type="dxa"/>
          </w:tcPr>
          <w:p w14:paraId="1BBEFF4B" w14:textId="77777777" w:rsidR="006C26F9" w:rsidRPr="00371F4D" w:rsidRDefault="006C26F9" w:rsidP="006C26F9">
            <w:r w:rsidRPr="00371F4D">
              <w:t xml:space="preserve">Samlet omsetning </w:t>
            </w:r>
            <w:r w:rsidRPr="00371F4D">
              <w:rPr>
                <w:b/>
              </w:rPr>
              <w:t>skjønnsberegnet</w:t>
            </w:r>
            <w:r w:rsidRPr="00371F4D">
              <w:t xml:space="preserve"> oppgave</w:t>
            </w:r>
          </w:p>
        </w:tc>
        <w:tc>
          <w:tcPr>
            <w:tcW w:w="1512" w:type="dxa"/>
          </w:tcPr>
          <w:p w14:paraId="0954936D" w14:textId="77777777" w:rsidR="006C26F9" w:rsidRPr="00371F4D" w:rsidRDefault="006C26F9" w:rsidP="006C26F9"/>
        </w:tc>
        <w:tc>
          <w:tcPr>
            <w:tcW w:w="1512" w:type="dxa"/>
          </w:tcPr>
          <w:p w14:paraId="0CA87266" w14:textId="77777777" w:rsidR="006C26F9" w:rsidRPr="00371F4D" w:rsidRDefault="006C26F9" w:rsidP="006C26F9"/>
        </w:tc>
        <w:tc>
          <w:tcPr>
            <w:tcW w:w="1512" w:type="dxa"/>
          </w:tcPr>
          <w:p w14:paraId="35397691" w14:textId="77777777" w:rsidR="006C26F9" w:rsidRPr="00371F4D" w:rsidRDefault="006C26F9" w:rsidP="006C26F9"/>
        </w:tc>
      </w:tr>
      <w:tr w:rsidR="006C26F9" w:rsidRPr="00371F4D" w14:paraId="0D097CC9" w14:textId="77777777" w:rsidTr="006C26F9">
        <w:tc>
          <w:tcPr>
            <w:tcW w:w="4748" w:type="dxa"/>
          </w:tcPr>
          <w:p w14:paraId="56ECFA42" w14:textId="77777777" w:rsidR="006C26F9" w:rsidRPr="00371F4D" w:rsidRDefault="006C26F9" w:rsidP="006C26F9">
            <w:r w:rsidRPr="00371F4D">
              <w:t>Utgående merverdiavgift, høy sats</w:t>
            </w:r>
          </w:p>
        </w:tc>
        <w:tc>
          <w:tcPr>
            <w:tcW w:w="1512" w:type="dxa"/>
          </w:tcPr>
          <w:p w14:paraId="5C4987B9" w14:textId="77777777" w:rsidR="006C26F9" w:rsidRPr="00371F4D" w:rsidRDefault="006C26F9" w:rsidP="006C26F9"/>
        </w:tc>
        <w:tc>
          <w:tcPr>
            <w:tcW w:w="1512" w:type="dxa"/>
          </w:tcPr>
          <w:p w14:paraId="0BE8A491" w14:textId="77777777" w:rsidR="006C26F9" w:rsidRPr="00371F4D" w:rsidRDefault="006C26F9" w:rsidP="006C26F9"/>
        </w:tc>
        <w:tc>
          <w:tcPr>
            <w:tcW w:w="1512" w:type="dxa"/>
          </w:tcPr>
          <w:p w14:paraId="76FE18C7" w14:textId="77777777" w:rsidR="006C26F9" w:rsidRPr="00371F4D" w:rsidRDefault="006C26F9" w:rsidP="006C26F9"/>
        </w:tc>
      </w:tr>
      <w:tr w:rsidR="006C26F9" w:rsidRPr="00371F4D" w14:paraId="111E9CB4" w14:textId="77777777" w:rsidTr="006C26F9">
        <w:tc>
          <w:tcPr>
            <w:tcW w:w="4748" w:type="dxa"/>
          </w:tcPr>
          <w:p w14:paraId="4004F37A" w14:textId="77777777" w:rsidR="006C26F9" w:rsidRPr="00371F4D" w:rsidRDefault="006C26F9" w:rsidP="006C26F9">
            <w:r w:rsidRPr="00371F4D">
              <w:t xml:space="preserve">Utgående merverdiavgift </w:t>
            </w:r>
            <w:r w:rsidRPr="00371F4D">
              <w:rPr>
                <w:b/>
              </w:rPr>
              <w:t>skjønnsberegnet</w:t>
            </w:r>
            <w:r w:rsidRPr="00371F4D">
              <w:t xml:space="preserve"> oppgave</w:t>
            </w:r>
          </w:p>
        </w:tc>
        <w:tc>
          <w:tcPr>
            <w:tcW w:w="1512" w:type="dxa"/>
          </w:tcPr>
          <w:p w14:paraId="18FD5B9A" w14:textId="77777777" w:rsidR="006C26F9" w:rsidRPr="00371F4D" w:rsidRDefault="006C26F9" w:rsidP="006C26F9"/>
        </w:tc>
        <w:tc>
          <w:tcPr>
            <w:tcW w:w="1512" w:type="dxa"/>
          </w:tcPr>
          <w:p w14:paraId="4AAFD2F9" w14:textId="77777777" w:rsidR="006C26F9" w:rsidRPr="00371F4D" w:rsidRDefault="006C26F9" w:rsidP="006C26F9"/>
        </w:tc>
        <w:tc>
          <w:tcPr>
            <w:tcW w:w="1512" w:type="dxa"/>
          </w:tcPr>
          <w:p w14:paraId="563D84DB" w14:textId="77777777" w:rsidR="006C26F9" w:rsidRPr="00371F4D" w:rsidRDefault="006C26F9" w:rsidP="006C26F9"/>
        </w:tc>
      </w:tr>
      <w:tr w:rsidR="006C26F9" w:rsidRPr="00371F4D" w14:paraId="42B705CD" w14:textId="77777777" w:rsidTr="006C26F9">
        <w:tc>
          <w:tcPr>
            <w:tcW w:w="4748" w:type="dxa"/>
          </w:tcPr>
          <w:p w14:paraId="5E6E6261" w14:textId="77777777" w:rsidR="006C26F9" w:rsidRPr="00371F4D" w:rsidRDefault="006C26F9" w:rsidP="006C26F9">
            <w:r w:rsidRPr="00371F4D">
              <w:t>Inngående avgift</w:t>
            </w:r>
          </w:p>
        </w:tc>
        <w:tc>
          <w:tcPr>
            <w:tcW w:w="1512" w:type="dxa"/>
          </w:tcPr>
          <w:p w14:paraId="4BC11DE5" w14:textId="77777777" w:rsidR="006C26F9" w:rsidRPr="00371F4D" w:rsidRDefault="006C26F9" w:rsidP="006C26F9"/>
        </w:tc>
        <w:tc>
          <w:tcPr>
            <w:tcW w:w="1512" w:type="dxa"/>
          </w:tcPr>
          <w:p w14:paraId="4AA4C14B" w14:textId="77777777" w:rsidR="006C26F9" w:rsidRPr="00371F4D" w:rsidRDefault="006C26F9" w:rsidP="006C26F9"/>
        </w:tc>
        <w:tc>
          <w:tcPr>
            <w:tcW w:w="1512" w:type="dxa"/>
          </w:tcPr>
          <w:p w14:paraId="2D9831B0" w14:textId="77777777" w:rsidR="006C26F9" w:rsidRPr="00371F4D" w:rsidRDefault="006C26F9" w:rsidP="006C26F9"/>
        </w:tc>
      </w:tr>
      <w:tr w:rsidR="006C26F9" w:rsidRPr="00371F4D" w14:paraId="024A71C1" w14:textId="77777777" w:rsidTr="006C26F9">
        <w:tc>
          <w:tcPr>
            <w:tcW w:w="4748" w:type="dxa"/>
          </w:tcPr>
          <w:p w14:paraId="026673A6" w14:textId="77777777" w:rsidR="006C26F9" w:rsidRPr="00371F4D" w:rsidRDefault="006C26F9" w:rsidP="006C26F9">
            <w:r w:rsidRPr="00371F4D">
              <w:t xml:space="preserve">Inngående avgift </w:t>
            </w:r>
            <w:r w:rsidRPr="00371F4D">
              <w:rPr>
                <w:b/>
              </w:rPr>
              <w:t>skjønnsberegnet</w:t>
            </w:r>
            <w:r w:rsidRPr="00371F4D">
              <w:t xml:space="preserve"> oppgave</w:t>
            </w:r>
          </w:p>
        </w:tc>
        <w:tc>
          <w:tcPr>
            <w:tcW w:w="1512" w:type="dxa"/>
          </w:tcPr>
          <w:p w14:paraId="2F6F698B" w14:textId="77777777" w:rsidR="006C26F9" w:rsidRPr="00371F4D" w:rsidRDefault="006C26F9" w:rsidP="006C26F9"/>
        </w:tc>
        <w:tc>
          <w:tcPr>
            <w:tcW w:w="1512" w:type="dxa"/>
          </w:tcPr>
          <w:p w14:paraId="6030C2DA" w14:textId="77777777" w:rsidR="006C26F9" w:rsidRPr="00371F4D" w:rsidRDefault="006C26F9" w:rsidP="006C26F9"/>
        </w:tc>
        <w:tc>
          <w:tcPr>
            <w:tcW w:w="1512" w:type="dxa"/>
          </w:tcPr>
          <w:p w14:paraId="49B00F5E" w14:textId="77777777" w:rsidR="006C26F9" w:rsidRPr="00371F4D" w:rsidRDefault="006C26F9" w:rsidP="006C26F9"/>
        </w:tc>
      </w:tr>
    </w:tbl>
    <w:p w14:paraId="7CFA9C1A" w14:textId="77777777" w:rsidR="006C26F9" w:rsidRPr="00371F4D" w:rsidRDefault="006C26F9" w:rsidP="006C26F9"/>
    <w:p w14:paraId="35438AFB" w14:textId="24C62157" w:rsidR="006C26F9" w:rsidRPr="006C26F9" w:rsidRDefault="006C26F9" w:rsidP="006C26F9">
      <w:pPr>
        <w:rPr>
          <w:b/>
        </w:rPr>
      </w:pPr>
      <w:r w:rsidRPr="006C26F9">
        <w:rPr>
          <w:b/>
        </w:rPr>
        <w:t>Levert A-melding siste seks måneder – grunnlag arbeidsgiveravgift: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1512"/>
        <w:gridCol w:w="1512"/>
        <w:gridCol w:w="1512"/>
      </w:tblGrid>
      <w:tr w:rsidR="006C26F9" w:rsidRPr="00371F4D" w14:paraId="3EA98EAA" w14:textId="77777777" w:rsidTr="006C26F9">
        <w:tc>
          <w:tcPr>
            <w:tcW w:w="4748" w:type="dxa"/>
            <w:shd w:val="pct15" w:color="auto" w:fill="FFFFFF"/>
          </w:tcPr>
          <w:p w14:paraId="7B37A190" w14:textId="77777777" w:rsidR="006C26F9" w:rsidRPr="00371F4D" w:rsidRDefault="006C26F9" w:rsidP="006C26F9">
            <w:r w:rsidRPr="00371F4D">
              <w:t>Terminangivelse</w:t>
            </w:r>
          </w:p>
        </w:tc>
        <w:tc>
          <w:tcPr>
            <w:tcW w:w="1512" w:type="dxa"/>
            <w:shd w:val="pct15" w:color="auto" w:fill="FFFFFF"/>
          </w:tcPr>
          <w:p w14:paraId="203DFE1C" w14:textId="77777777" w:rsidR="006C26F9" w:rsidRPr="00371F4D" w:rsidRDefault="006C26F9" w:rsidP="006C26F9"/>
        </w:tc>
        <w:tc>
          <w:tcPr>
            <w:tcW w:w="1512" w:type="dxa"/>
            <w:shd w:val="pct15" w:color="auto" w:fill="FFFFFF"/>
          </w:tcPr>
          <w:p w14:paraId="054A4820" w14:textId="77777777" w:rsidR="006C26F9" w:rsidRPr="00371F4D" w:rsidRDefault="006C26F9" w:rsidP="006C26F9"/>
        </w:tc>
        <w:tc>
          <w:tcPr>
            <w:tcW w:w="1512" w:type="dxa"/>
            <w:shd w:val="pct15" w:color="auto" w:fill="FFFFFF"/>
          </w:tcPr>
          <w:p w14:paraId="0DBD9FD6" w14:textId="77777777" w:rsidR="006C26F9" w:rsidRPr="00371F4D" w:rsidRDefault="006C26F9" w:rsidP="006C26F9"/>
        </w:tc>
      </w:tr>
      <w:tr w:rsidR="006C26F9" w:rsidRPr="00371F4D" w14:paraId="00C86A8C" w14:textId="77777777" w:rsidTr="006C26F9">
        <w:tc>
          <w:tcPr>
            <w:tcW w:w="4748" w:type="dxa"/>
          </w:tcPr>
          <w:p w14:paraId="09D2D2E6" w14:textId="77777777" w:rsidR="006C26F9" w:rsidRPr="00371F4D" w:rsidRDefault="006C26F9" w:rsidP="006C26F9">
            <w:r w:rsidRPr="00371F4D">
              <w:t>Sum grunnlag arbeidsgiveravgift</w:t>
            </w:r>
          </w:p>
        </w:tc>
        <w:tc>
          <w:tcPr>
            <w:tcW w:w="1512" w:type="dxa"/>
          </w:tcPr>
          <w:p w14:paraId="77F16B70" w14:textId="77777777" w:rsidR="006C26F9" w:rsidRPr="00371F4D" w:rsidRDefault="006C26F9" w:rsidP="006C26F9"/>
        </w:tc>
        <w:tc>
          <w:tcPr>
            <w:tcW w:w="1512" w:type="dxa"/>
          </w:tcPr>
          <w:p w14:paraId="03B39623" w14:textId="77777777" w:rsidR="006C26F9" w:rsidRPr="00371F4D" w:rsidRDefault="006C26F9" w:rsidP="006C26F9"/>
        </w:tc>
        <w:tc>
          <w:tcPr>
            <w:tcW w:w="1512" w:type="dxa"/>
          </w:tcPr>
          <w:p w14:paraId="1B93664D" w14:textId="77777777" w:rsidR="006C26F9" w:rsidRPr="00371F4D" w:rsidRDefault="006C26F9" w:rsidP="006C26F9"/>
        </w:tc>
      </w:tr>
    </w:tbl>
    <w:p w14:paraId="23AC36C8" w14:textId="77777777" w:rsidR="006C26F9" w:rsidRPr="00371F4D" w:rsidRDefault="006C26F9" w:rsidP="006C26F9"/>
    <w:p w14:paraId="20BE59CC" w14:textId="77777777" w:rsidR="006C26F9" w:rsidRPr="00371F4D" w:rsidRDefault="006C26F9" w:rsidP="006C26F9">
      <w:pPr>
        <w:rPr>
          <w:b/>
        </w:rPr>
      </w:pPr>
      <w:r w:rsidRPr="00371F4D">
        <w:rPr>
          <w:b/>
        </w:rPr>
        <w:t>Forfalt, ikke betalt:</w:t>
      </w:r>
      <w:r w:rsidRPr="00371F4D">
        <w:rPr>
          <w:b/>
        </w:rPr>
        <w:tab/>
      </w:r>
      <w:r w:rsidRPr="00371F4D">
        <w:rPr>
          <w:b/>
        </w:rPr>
        <w:tab/>
      </w:r>
      <w:r w:rsidRPr="00371F4D">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gridCol w:w="1559"/>
      </w:tblGrid>
      <w:tr w:rsidR="006C26F9" w:rsidRPr="00371F4D" w14:paraId="265B36D3" w14:textId="77777777" w:rsidTr="006C26F9">
        <w:tc>
          <w:tcPr>
            <w:tcW w:w="6166" w:type="dxa"/>
          </w:tcPr>
          <w:p w14:paraId="41879C7F" w14:textId="77777777" w:rsidR="006C26F9" w:rsidRPr="00371F4D" w:rsidRDefault="006C26F9" w:rsidP="006C26F9">
            <w:r w:rsidRPr="00371F4D">
              <w:t>Skatt, forskuddsplikt</w:t>
            </w:r>
          </w:p>
        </w:tc>
        <w:tc>
          <w:tcPr>
            <w:tcW w:w="1559" w:type="dxa"/>
          </w:tcPr>
          <w:p w14:paraId="0A8B8ADF" w14:textId="77777777" w:rsidR="006C26F9" w:rsidRPr="00371F4D" w:rsidRDefault="006C26F9" w:rsidP="006C26F9"/>
        </w:tc>
      </w:tr>
      <w:tr w:rsidR="006C26F9" w:rsidRPr="00371F4D" w14:paraId="39E9BBE3" w14:textId="77777777" w:rsidTr="006C26F9">
        <w:tc>
          <w:tcPr>
            <w:tcW w:w="6166" w:type="dxa"/>
          </w:tcPr>
          <w:p w14:paraId="1452FDC5" w14:textId="77777777" w:rsidR="006C26F9" w:rsidRPr="00371F4D" w:rsidRDefault="006C26F9" w:rsidP="006C26F9">
            <w:r w:rsidRPr="00371F4D">
              <w:t xml:space="preserve">Skatt, </w:t>
            </w:r>
            <w:proofErr w:type="spellStart"/>
            <w:r w:rsidRPr="00371F4D">
              <w:t>ettersskuddsplikt</w:t>
            </w:r>
            <w:proofErr w:type="spellEnd"/>
          </w:p>
        </w:tc>
        <w:tc>
          <w:tcPr>
            <w:tcW w:w="1559" w:type="dxa"/>
          </w:tcPr>
          <w:p w14:paraId="4EDE1C1F" w14:textId="77777777" w:rsidR="006C26F9" w:rsidRPr="00371F4D" w:rsidRDefault="006C26F9" w:rsidP="006C26F9"/>
        </w:tc>
      </w:tr>
      <w:tr w:rsidR="006C26F9" w:rsidRPr="00371F4D" w14:paraId="269E1088" w14:textId="77777777" w:rsidTr="006C26F9">
        <w:tc>
          <w:tcPr>
            <w:tcW w:w="6166" w:type="dxa"/>
          </w:tcPr>
          <w:p w14:paraId="56D9B926" w14:textId="77777777" w:rsidR="006C26F9" w:rsidRPr="00371F4D" w:rsidRDefault="006C26F9" w:rsidP="006C26F9">
            <w:r w:rsidRPr="00371F4D">
              <w:t>Skattetrekk pr dags dato</w:t>
            </w:r>
          </w:p>
        </w:tc>
        <w:tc>
          <w:tcPr>
            <w:tcW w:w="1559" w:type="dxa"/>
          </w:tcPr>
          <w:p w14:paraId="79A0BDCB" w14:textId="77777777" w:rsidR="006C26F9" w:rsidRPr="00371F4D" w:rsidRDefault="006C26F9" w:rsidP="006C26F9"/>
        </w:tc>
      </w:tr>
      <w:tr w:rsidR="006C26F9" w:rsidRPr="00371F4D" w14:paraId="7D540061" w14:textId="77777777" w:rsidTr="006C26F9">
        <w:tc>
          <w:tcPr>
            <w:tcW w:w="6166" w:type="dxa"/>
          </w:tcPr>
          <w:p w14:paraId="18ECE795" w14:textId="77777777" w:rsidR="006C26F9" w:rsidRPr="00371F4D" w:rsidRDefault="006C26F9" w:rsidP="006C26F9">
            <w:r w:rsidRPr="00371F4D">
              <w:t>Arbeidsgiveravgift pr dags dato</w:t>
            </w:r>
          </w:p>
        </w:tc>
        <w:tc>
          <w:tcPr>
            <w:tcW w:w="1559" w:type="dxa"/>
          </w:tcPr>
          <w:p w14:paraId="537CFF1E" w14:textId="77777777" w:rsidR="006C26F9" w:rsidRPr="00371F4D" w:rsidRDefault="006C26F9" w:rsidP="006C26F9"/>
        </w:tc>
      </w:tr>
      <w:tr w:rsidR="006C26F9" w:rsidRPr="00371F4D" w14:paraId="0ABF3ADE" w14:textId="77777777" w:rsidTr="006C26F9">
        <w:tc>
          <w:tcPr>
            <w:tcW w:w="6166" w:type="dxa"/>
          </w:tcPr>
          <w:p w14:paraId="1A9F8B51" w14:textId="77777777" w:rsidR="006C26F9" w:rsidRPr="00371F4D" w:rsidRDefault="006C26F9" w:rsidP="006C26F9">
            <w:r w:rsidRPr="00371F4D">
              <w:t>Merverdiavgift pr dags dato</w:t>
            </w:r>
          </w:p>
        </w:tc>
        <w:tc>
          <w:tcPr>
            <w:tcW w:w="1559" w:type="dxa"/>
          </w:tcPr>
          <w:p w14:paraId="75B0627D" w14:textId="77777777" w:rsidR="006C26F9" w:rsidRPr="00371F4D" w:rsidRDefault="006C26F9" w:rsidP="006C26F9"/>
        </w:tc>
      </w:tr>
    </w:tbl>
    <w:p w14:paraId="65420806" w14:textId="77777777" w:rsidR="006C26F9" w:rsidRPr="00371F4D" w:rsidRDefault="006C26F9" w:rsidP="006C26F9"/>
    <w:p w14:paraId="313AC2EB" w14:textId="77777777" w:rsidR="006C26F9" w:rsidRPr="00371F4D" w:rsidRDefault="006C26F9" w:rsidP="006C26F9">
      <w:pPr>
        <w:rPr>
          <w:b/>
        </w:rPr>
      </w:pPr>
      <w:r w:rsidRPr="00371F4D">
        <w:rPr>
          <w:b/>
        </w:rPr>
        <w:t>Sentralskattekontoret for utenlandssaker: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gridCol w:w="1559"/>
      </w:tblGrid>
      <w:tr w:rsidR="006C26F9" w:rsidRPr="00371F4D" w14:paraId="77B9E47D" w14:textId="77777777" w:rsidTr="006C26F9">
        <w:tc>
          <w:tcPr>
            <w:tcW w:w="6166" w:type="dxa"/>
          </w:tcPr>
          <w:p w14:paraId="36548B10" w14:textId="77777777" w:rsidR="006C26F9" w:rsidRPr="00371F4D" w:rsidRDefault="006C26F9" w:rsidP="006C26F9">
            <w:r w:rsidRPr="00371F4D">
              <w:t xml:space="preserve">Antall registrerte arbeidsforhold siste 6 </w:t>
            </w:r>
            <w:proofErr w:type="spellStart"/>
            <w:r w:rsidRPr="00371F4D">
              <w:t>mnd</w:t>
            </w:r>
            <w:proofErr w:type="spellEnd"/>
          </w:p>
        </w:tc>
        <w:tc>
          <w:tcPr>
            <w:tcW w:w="1559" w:type="dxa"/>
          </w:tcPr>
          <w:p w14:paraId="6467A88C" w14:textId="77777777" w:rsidR="006C26F9" w:rsidRPr="00371F4D" w:rsidRDefault="006C26F9" w:rsidP="006C26F9"/>
        </w:tc>
      </w:tr>
      <w:tr w:rsidR="006C26F9" w:rsidRPr="00371F4D" w14:paraId="03C9B7EE" w14:textId="77777777" w:rsidTr="006C26F9">
        <w:tc>
          <w:tcPr>
            <w:tcW w:w="6166" w:type="dxa"/>
          </w:tcPr>
          <w:p w14:paraId="317F8340" w14:textId="77777777" w:rsidR="006C26F9" w:rsidRPr="00371F4D" w:rsidRDefault="006C26F9" w:rsidP="006C26F9">
            <w:r w:rsidRPr="00371F4D">
              <w:t>Antall registrerte aktive arbeidstakere pr dato</w:t>
            </w:r>
          </w:p>
        </w:tc>
        <w:tc>
          <w:tcPr>
            <w:tcW w:w="1559" w:type="dxa"/>
          </w:tcPr>
          <w:p w14:paraId="03DB0133" w14:textId="77777777" w:rsidR="006C26F9" w:rsidRPr="00371F4D" w:rsidRDefault="006C26F9" w:rsidP="006C26F9"/>
        </w:tc>
      </w:tr>
      <w:tr w:rsidR="006C26F9" w:rsidRPr="00371F4D" w14:paraId="3AF9C487" w14:textId="77777777" w:rsidTr="006C26F9">
        <w:tc>
          <w:tcPr>
            <w:tcW w:w="6166" w:type="dxa"/>
          </w:tcPr>
          <w:p w14:paraId="6CA1D3FD" w14:textId="77777777" w:rsidR="006C26F9" w:rsidRPr="00371F4D" w:rsidRDefault="006C26F9" w:rsidP="006C26F9">
            <w:r w:rsidRPr="00371F4D">
              <w:t xml:space="preserve">Antall registrerte oppdrag som oppdragsgiver siste 6 </w:t>
            </w:r>
            <w:proofErr w:type="spellStart"/>
            <w:r w:rsidRPr="00371F4D">
              <w:t>mnd</w:t>
            </w:r>
            <w:proofErr w:type="spellEnd"/>
          </w:p>
        </w:tc>
        <w:tc>
          <w:tcPr>
            <w:tcW w:w="1559" w:type="dxa"/>
          </w:tcPr>
          <w:p w14:paraId="174E8966" w14:textId="77777777" w:rsidR="006C26F9" w:rsidRPr="00371F4D" w:rsidRDefault="006C26F9" w:rsidP="006C26F9"/>
        </w:tc>
      </w:tr>
    </w:tbl>
    <w:p w14:paraId="1AF54AE8" w14:textId="77777777" w:rsidR="006C26F9" w:rsidRPr="00371F4D" w:rsidRDefault="006C26F9" w:rsidP="006C26F9"/>
    <w:p w14:paraId="4F477448" w14:textId="77777777" w:rsidR="006C26F9" w:rsidRPr="00371F4D" w:rsidRDefault="006C26F9" w:rsidP="006C26F9">
      <w:r w:rsidRPr="00371F4D">
        <w:t>Ovenstående opplysninger attesteres: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417"/>
        <w:gridCol w:w="4462"/>
      </w:tblGrid>
      <w:tr w:rsidR="006C26F9" w:rsidRPr="00371F4D" w14:paraId="05086280" w14:textId="77777777" w:rsidTr="006C26F9">
        <w:tc>
          <w:tcPr>
            <w:tcW w:w="3331" w:type="dxa"/>
          </w:tcPr>
          <w:p w14:paraId="0344CB5F" w14:textId="77777777" w:rsidR="006C26F9" w:rsidRPr="00371F4D" w:rsidRDefault="006C26F9" w:rsidP="006C26F9">
            <w:r w:rsidRPr="00371F4D">
              <w:t>Myndighet</w:t>
            </w:r>
          </w:p>
          <w:p w14:paraId="013AAD7E" w14:textId="77777777" w:rsidR="006C26F9" w:rsidRPr="00371F4D" w:rsidRDefault="006C26F9" w:rsidP="006C26F9"/>
          <w:p w14:paraId="431E742C" w14:textId="77777777" w:rsidR="006C26F9" w:rsidRPr="00371F4D" w:rsidRDefault="006C26F9" w:rsidP="006C26F9"/>
        </w:tc>
        <w:tc>
          <w:tcPr>
            <w:tcW w:w="1417" w:type="dxa"/>
          </w:tcPr>
          <w:p w14:paraId="025B8BB5" w14:textId="77777777" w:rsidR="006C26F9" w:rsidRPr="00371F4D" w:rsidRDefault="006C26F9" w:rsidP="006C26F9">
            <w:r w:rsidRPr="00371F4D">
              <w:t>Dato</w:t>
            </w:r>
          </w:p>
        </w:tc>
        <w:tc>
          <w:tcPr>
            <w:tcW w:w="4462" w:type="dxa"/>
          </w:tcPr>
          <w:p w14:paraId="0D0B4951" w14:textId="77777777" w:rsidR="006C26F9" w:rsidRPr="00371F4D" w:rsidRDefault="006C26F9" w:rsidP="006C26F9">
            <w:r w:rsidRPr="00371F4D">
              <w:t>Underskrift</w:t>
            </w:r>
          </w:p>
        </w:tc>
      </w:tr>
    </w:tbl>
    <w:p w14:paraId="2312F677" w14:textId="12BF2017" w:rsidR="006F4DD5" w:rsidRPr="000B2D6E" w:rsidRDefault="006F4DD5" w:rsidP="00C807AC"/>
    <w:sectPr w:rsidR="006F4DD5" w:rsidRPr="000B2D6E" w:rsidSect="006C26F9">
      <w:headerReference w:type="default" r:id="rId25"/>
      <w:headerReference w:type="first" r:id="rId26"/>
      <w:footerReference w:type="first" r:id="rId27"/>
      <w:pgSz w:w="11906" w:h="16838"/>
      <w:pgMar w:top="993" w:right="1417" w:bottom="1276" w:left="1417"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2F67C" w14:textId="77777777" w:rsidR="00783B01" w:rsidRDefault="00783B01" w:rsidP="000B2D6E">
      <w:r>
        <w:separator/>
      </w:r>
    </w:p>
  </w:endnote>
  <w:endnote w:type="continuationSeparator" w:id="0">
    <w:p w14:paraId="2312F67D" w14:textId="77777777" w:rsidR="00783B01" w:rsidRDefault="00783B01" w:rsidP="000B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0" w:type="auto"/>
      <w:tblBorders>
        <w:top w:val="single" w:sz="8"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866"/>
    </w:tblGrid>
    <w:tr w:rsidR="00783B01" w:rsidRPr="002915CB" w14:paraId="2312F68A" w14:textId="77777777" w:rsidTr="002915CB">
      <w:trPr>
        <w:trHeight w:val="122"/>
      </w:trPr>
      <w:tc>
        <w:tcPr>
          <w:tcW w:w="4943" w:type="dxa"/>
        </w:tcPr>
        <w:p w14:paraId="2312F688" w14:textId="2B1029AD" w:rsidR="00783B01" w:rsidRPr="002915CB" w:rsidRDefault="00783B01" w:rsidP="0067633C">
          <w:pPr>
            <w:pStyle w:val="Bunntekst"/>
            <w:rPr>
              <w:rFonts w:asciiTheme="minorHAnsi" w:hAnsiTheme="minorHAnsi" w:cstheme="minorHAnsi"/>
              <w:b w:val="0"/>
              <w:color w:val="7F7F7F" w:themeColor="text1" w:themeTint="80"/>
              <w:sz w:val="18"/>
              <w:szCs w:val="18"/>
            </w:rPr>
          </w:pPr>
          <w:r w:rsidRPr="002915CB">
            <w:rPr>
              <w:rFonts w:asciiTheme="minorHAnsi" w:hAnsiTheme="minorHAnsi" w:cstheme="minorHAnsi"/>
              <w:b w:val="0"/>
              <w:color w:val="7F7F7F" w:themeColor="text1" w:themeTint="80"/>
              <w:sz w:val="18"/>
              <w:szCs w:val="18"/>
            </w:rPr>
            <w:t xml:space="preserve">Versjonsdato </w:t>
          </w:r>
          <w:r w:rsidR="0067633C">
            <w:rPr>
              <w:rFonts w:asciiTheme="minorHAnsi" w:hAnsiTheme="minorHAnsi" w:cstheme="minorHAnsi"/>
              <w:b w:val="0"/>
              <w:color w:val="7F7F7F" w:themeColor="text1" w:themeTint="80"/>
              <w:sz w:val="18"/>
              <w:szCs w:val="18"/>
            </w:rPr>
            <w:t>5.2.2019</w:t>
          </w:r>
        </w:p>
      </w:tc>
      <w:tc>
        <w:tcPr>
          <w:tcW w:w="4944" w:type="dxa"/>
        </w:tcPr>
        <w:p w14:paraId="2312F689" w14:textId="5B006D84" w:rsidR="00783B01" w:rsidRPr="002915CB" w:rsidRDefault="00783B01" w:rsidP="002915CB">
          <w:pPr>
            <w:pStyle w:val="Bunntekst"/>
            <w:jc w:val="right"/>
            <w:rPr>
              <w:rFonts w:asciiTheme="minorHAnsi" w:hAnsiTheme="minorHAnsi" w:cstheme="minorHAnsi"/>
              <w:b w:val="0"/>
              <w:color w:val="7F7F7F" w:themeColor="text1" w:themeTint="80"/>
              <w:sz w:val="18"/>
              <w:szCs w:val="18"/>
            </w:rPr>
          </w:pPr>
        </w:p>
      </w:tc>
    </w:tr>
  </w:tbl>
  <w:p w14:paraId="2312F68B" w14:textId="77777777" w:rsidR="00783B01" w:rsidRDefault="00783B01">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0" w:type="auto"/>
      <w:tblBorders>
        <w:top w:val="single" w:sz="8"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783B01" w:rsidRPr="008668C0" w14:paraId="2312F697" w14:textId="77777777" w:rsidTr="008668C0">
      <w:tc>
        <w:tcPr>
          <w:tcW w:w="9887" w:type="dxa"/>
        </w:tcPr>
        <w:p w14:paraId="2312F696" w14:textId="56F39DFA" w:rsidR="00783B01" w:rsidRPr="008668C0" w:rsidRDefault="00783B01" w:rsidP="006C26F9">
          <w:pPr>
            <w:pStyle w:val="Bunntekst"/>
            <w:jc w:val="right"/>
            <w:rPr>
              <w:rFonts w:asciiTheme="minorHAnsi" w:hAnsiTheme="minorHAnsi" w:cstheme="minorHAnsi"/>
              <w:b w:val="0"/>
              <w:sz w:val="18"/>
              <w:szCs w:val="18"/>
            </w:rPr>
          </w:pPr>
        </w:p>
      </w:tc>
    </w:tr>
  </w:tbl>
  <w:p w14:paraId="2312F698" w14:textId="77777777" w:rsidR="00783B01" w:rsidRDefault="00783B01">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0" w:type="auto"/>
      <w:tblBorders>
        <w:top w:val="single" w:sz="8"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7"/>
    </w:tblGrid>
    <w:tr w:rsidR="00783B01" w:rsidRPr="008668C0" w14:paraId="2312F69B" w14:textId="77777777" w:rsidTr="004A1E1F">
      <w:tc>
        <w:tcPr>
          <w:tcW w:w="9887" w:type="dxa"/>
        </w:tcPr>
        <w:p w14:paraId="2312F69A" w14:textId="77777777" w:rsidR="00783B01" w:rsidRPr="008668C0" w:rsidRDefault="00783B01" w:rsidP="004A1E1F">
          <w:pPr>
            <w:pStyle w:val="Bunntekst"/>
            <w:jc w:val="right"/>
            <w:rPr>
              <w:rFonts w:asciiTheme="minorHAnsi" w:hAnsiTheme="minorHAnsi" w:cstheme="minorHAnsi"/>
              <w:b w:val="0"/>
              <w:sz w:val="18"/>
              <w:szCs w:val="18"/>
            </w:rPr>
          </w:pPr>
          <w:r>
            <w:rPr>
              <w:rFonts w:asciiTheme="minorHAnsi" w:hAnsiTheme="minorHAnsi" w:cstheme="minorHAnsi"/>
              <w:b w:val="0"/>
              <w:sz w:val="18"/>
              <w:szCs w:val="18"/>
            </w:rPr>
            <w:t>Mal for tilleggsavtale</w:t>
          </w:r>
        </w:p>
      </w:tc>
    </w:tr>
  </w:tbl>
  <w:p w14:paraId="2312F69C" w14:textId="77777777" w:rsidR="00783B01" w:rsidRDefault="00783B01">
    <w:pPr>
      <w:pStyle w:val="Bunn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0" w:type="auto"/>
      <w:tblBorders>
        <w:top w:val="single" w:sz="8"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783B01" w:rsidRPr="008668C0" w14:paraId="2312F69F" w14:textId="77777777" w:rsidTr="004A1E1F">
      <w:tc>
        <w:tcPr>
          <w:tcW w:w="9887" w:type="dxa"/>
        </w:tcPr>
        <w:p w14:paraId="2312F69E" w14:textId="77777777" w:rsidR="00783B01" w:rsidRPr="008668C0" w:rsidRDefault="00783B01" w:rsidP="004A1E1F">
          <w:pPr>
            <w:pStyle w:val="Bunntekst"/>
            <w:jc w:val="right"/>
            <w:rPr>
              <w:rFonts w:asciiTheme="minorHAnsi" w:hAnsiTheme="minorHAnsi" w:cstheme="minorHAnsi"/>
              <w:b w:val="0"/>
              <w:sz w:val="18"/>
              <w:szCs w:val="18"/>
            </w:rPr>
          </w:pPr>
          <w:r>
            <w:rPr>
              <w:rFonts w:asciiTheme="minorHAnsi" w:hAnsiTheme="minorHAnsi" w:cstheme="minorHAnsi"/>
              <w:b w:val="0"/>
              <w:sz w:val="18"/>
              <w:szCs w:val="18"/>
            </w:rPr>
            <w:t>Mal for tilleggsavtale</w:t>
          </w:r>
        </w:p>
      </w:tc>
    </w:tr>
  </w:tbl>
  <w:p w14:paraId="2312F6A0" w14:textId="77777777" w:rsidR="00783B01" w:rsidRDefault="00783B01">
    <w:pPr>
      <w:pStyle w:val="Bunnteks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0" w:type="auto"/>
      <w:tblBorders>
        <w:top w:val="single" w:sz="8"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783B01" w:rsidRPr="008668C0" w14:paraId="58D3EC59" w14:textId="77777777" w:rsidTr="004A1E1F">
      <w:tc>
        <w:tcPr>
          <w:tcW w:w="9887" w:type="dxa"/>
        </w:tcPr>
        <w:p w14:paraId="45A7FE4F" w14:textId="6E5FB12D" w:rsidR="00783B01" w:rsidRPr="008668C0" w:rsidRDefault="00783B01" w:rsidP="004A1E1F">
          <w:pPr>
            <w:pStyle w:val="Bunntekst"/>
            <w:jc w:val="right"/>
            <w:rPr>
              <w:rFonts w:asciiTheme="minorHAnsi" w:hAnsiTheme="minorHAnsi" w:cstheme="minorHAnsi"/>
              <w:b w:val="0"/>
              <w:sz w:val="18"/>
              <w:szCs w:val="18"/>
            </w:rPr>
          </w:pPr>
          <w:r>
            <w:rPr>
              <w:rFonts w:asciiTheme="minorHAnsi" w:hAnsiTheme="minorHAnsi" w:cstheme="minorHAnsi"/>
              <w:b w:val="0"/>
              <w:sz w:val="18"/>
              <w:szCs w:val="18"/>
            </w:rPr>
            <w:t>Fullmakt til å innhente skatte- og avgiftsinformasjon</w:t>
          </w:r>
        </w:p>
      </w:tc>
    </w:tr>
  </w:tbl>
  <w:p w14:paraId="551EEF64" w14:textId="77777777" w:rsidR="00783B01" w:rsidRDefault="00783B01">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2F67A" w14:textId="77777777" w:rsidR="00783B01" w:rsidRDefault="00783B01" w:rsidP="000B2D6E">
      <w:r>
        <w:separator/>
      </w:r>
    </w:p>
  </w:footnote>
  <w:footnote w:type="continuationSeparator" w:id="0">
    <w:p w14:paraId="2312F67B" w14:textId="77777777" w:rsidR="00783B01" w:rsidRDefault="00783B01" w:rsidP="000B2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2F67F" w14:textId="77777777" w:rsidR="00783B01" w:rsidRPr="005A5C91" w:rsidRDefault="00783B01" w:rsidP="005A5C91">
    <w:pPr>
      <w:pStyle w:val="Topptekst"/>
      <w:jc w:val="right"/>
      <w:rPr>
        <w:color w:val="C00000"/>
      </w:rPr>
    </w:pPr>
    <w:r w:rsidRPr="005A5C91">
      <w:rPr>
        <w:color w:val="C00000"/>
      </w:rPr>
      <w:t xml:space="preserve">Konkurransegrunnlagets del </w:t>
    </w:r>
    <w:r>
      <w:rPr>
        <w:color w:val="C00000"/>
      </w:rPr>
      <w:t>II</w:t>
    </w:r>
  </w:p>
  <w:p w14:paraId="2312F680" w14:textId="4440EBEE" w:rsidR="00783B01" w:rsidRPr="003072AF" w:rsidRDefault="00F12E32" w:rsidP="005A5C91">
    <w:pPr>
      <w:pStyle w:val="Topptekst"/>
      <w:jc w:val="right"/>
      <w:rPr>
        <w:b w:val="0"/>
        <w:color w:val="C00000"/>
        <w:sz w:val="20"/>
        <w:szCs w:val="20"/>
      </w:rPr>
    </w:pPr>
    <w:r>
      <w:rPr>
        <w:b w:val="0"/>
        <w:color w:val="C00000"/>
        <w:sz w:val="20"/>
        <w:szCs w:val="20"/>
      </w:rPr>
      <w:t>Kontraktsbestemmelser – a</w:t>
    </w:r>
    <w:r w:rsidR="00783B01">
      <w:rPr>
        <w:b w:val="0"/>
        <w:color w:val="C00000"/>
        <w:sz w:val="20"/>
        <w:szCs w:val="20"/>
      </w:rPr>
      <w:t>ndre tjenester</w:t>
    </w:r>
  </w:p>
  <w:p w14:paraId="2312F681" w14:textId="77777777" w:rsidR="00783B01" w:rsidRPr="00B01BCA" w:rsidRDefault="00783B01" w:rsidP="005A5C91">
    <w:pPr>
      <w:pStyle w:val="Topptekst"/>
      <w:jc w:val="right"/>
      <w:rPr>
        <w:b w:val="0"/>
        <w:color w:val="C00000"/>
        <w:sz w:val="12"/>
        <w:szCs w:val="12"/>
      </w:rPr>
    </w:pPr>
  </w:p>
  <w:tbl>
    <w:tblPr>
      <w:tblStyle w:val="Tabellrutenett"/>
      <w:tblW w:w="0" w:type="auto"/>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2217"/>
      <w:gridCol w:w="3487"/>
      <w:gridCol w:w="4043"/>
    </w:tblGrid>
    <w:tr w:rsidR="00783B01" w:rsidRPr="008668C0" w14:paraId="2312F685" w14:textId="77777777" w:rsidTr="00A8105D">
      <w:trPr>
        <w:trHeight w:val="191"/>
      </w:trPr>
      <w:tc>
        <w:tcPr>
          <w:tcW w:w="2235" w:type="dxa"/>
          <w:vAlign w:val="center"/>
        </w:tcPr>
        <w:p w14:paraId="2312F682" w14:textId="77777777" w:rsidR="00783B01" w:rsidRPr="008668C0" w:rsidRDefault="00783B01" w:rsidP="00B01BCA">
          <w:pPr>
            <w:pStyle w:val="Topptekst"/>
            <w:rPr>
              <w:rFonts w:asciiTheme="minorHAnsi" w:hAnsiTheme="minorHAnsi" w:cstheme="minorHAnsi"/>
              <w:b w:val="0"/>
              <w:color w:val="808080" w:themeColor="background1" w:themeShade="80"/>
              <w:sz w:val="18"/>
              <w:szCs w:val="18"/>
            </w:rPr>
          </w:pPr>
          <w:r>
            <w:rPr>
              <w:rFonts w:asciiTheme="minorHAnsi" w:hAnsiTheme="minorHAnsi" w:cstheme="minorHAnsi"/>
              <w:b w:val="0"/>
              <w:color w:val="808080" w:themeColor="background1" w:themeShade="80"/>
              <w:sz w:val="18"/>
              <w:szCs w:val="18"/>
            </w:rPr>
            <w:t>Konkurranse</w:t>
          </w:r>
          <w:r w:rsidRPr="008668C0">
            <w:rPr>
              <w:rFonts w:asciiTheme="minorHAnsi" w:hAnsiTheme="minorHAnsi" w:cstheme="minorHAnsi"/>
              <w:b w:val="0"/>
              <w:color w:val="808080" w:themeColor="background1" w:themeShade="80"/>
              <w:sz w:val="18"/>
              <w:szCs w:val="18"/>
            </w:rPr>
            <w:t>:</w:t>
          </w:r>
        </w:p>
      </w:tc>
      <w:tc>
        <w:tcPr>
          <w:tcW w:w="3543" w:type="dxa"/>
          <w:vAlign w:val="center"/>
        </w:tcPr>
        <w:p w14:paraId="2312F683" w14:textId="77777777" w:rsidR="00783B01" w:rsidRPr="008668C0" w:rsidRDefault="00783B01" w:rsidP="00B01BCA">
          <w:pPr>
            <w:pStyle w:val="Topptekst"/>
            <w:rPr>
              <w:rFonts w:asciiTheme="minorHAnsi" w:hAnsiTheme="minorHAnsi" w:cstheme="minorHAnsi"/>
              <w:b w:val="0"/>
              <w:color w:val="808080" w:themeColor="background1" w:themeShade="80"/>
              <w:sz w:val="18"/>
              <w:szCs w:val="18"/>
            </w:rPr>
          </w:pPr>
        </w:p>
      </w:tc>
      <w:tc>
        <w:tcPr>
          <w:tcW w:w="4109" w:type="dxa"/>
          <w:vAlign w:val="center"/>
        </w:tcPr>
        <w:p w14:paraId="2312F684" w14:textId="77777777" w:rsidR="00783B01" w:rsidRPr="008668C0" w:rsidRDefault="00783B01" w:rsidP="00B01BCA">
          <w:pPr>
            <w:pStyle w:val="Topptekst"/>
            <w:rPr>
              <w:rFonts w:asciiTheme="minorHAnsi" w:hAnsiTheme="minorHAnsi" w:cstheme="minorHAnsi"/>
              <w:b w:val="0"/>
              <w:color w:val="808080" w:themeColor="background1" w:themeShade="80"/>
              <w:sz w:val="18"/>
              <w:szCs w:val="18"/>
            </w:rPr>
          </w:pPr>
        </w:p>
      </w:tc>
    </w:tr>
  </w:tbl>
  <w:p w14:paraId="2312F686" w14:textId="77777777" w:rsidR="00783B01" w:rsidRPr="00B01BCA" w:rsidRDefault="00783B01" w:rsidP="00B01BCA">
    <w:pPr>
      <w:pStyle w:val="Topptekst"/>
      <w:rPr>
        <w:b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2F68C" w14:textId="332D8762" w:rsidR="00783B01" w:rsidRDefault="00783B01">
    <w:pPr>
      <w:pStyle w:val="Topptekst"/>
    </w:pPr>
    <w:r>
      <w:rPr>
        <w:noProof/>
      </w:rPr>
      <w:drawing>
        <wp:anchor distT="0" distB="0" distL="114300" distR="114300" simplePos="0" relativeHeight="251657216" behindDoc="1" locked="0" layoutInCell="1" allowOverlap="1" wp14:anchorId="74AF9018" wp14:editId="0E86A938">
          <wp:simplePos x="0" y="0"/>
          <wp:positionH relativeFrom="page">
            <wp:posOffset>-428625</wp:posOffset>
          </wp:positionH>
          <wp:positionV relativeFrom="page">
            <wp:posOffset>42240</wp:posOffset>
          </wp:positionV>
          <wp:extent cx="3211226" cy="1202300"/>
          <wp:effectExtent l="0" t="0" r="8255"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topp1.png"/>
                  <pic:cNvPicPr/>
                </pic:nvPicPr>
                <pic:blipFill>
                  <a:blip r:embed="rId1">
                    <a:extLst>
                      <a:ext uri="{28A0092B-C50C-407E-A947-70E740481C1C}">
                        <a14:useLocalDpi xmlns:a14="http://schemas.microsoft.com/office/drawing/2010/main" val="0"/>
                      </a:ext>
                    </a:extLst>
                  </a:blip>
                  <a:stretch>
                    <a:fillRect/>
                  </a:stretch>
                </pic:blipFill>
                <pic:spPr>
                  <a:xfrm>
                    <a:off x="0" y="0"/>
                    <a:ext cx="3211226" cy="12023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2F695" w14:textId="77777777" w:rsidR="00783B01" w:rsidRPr="00D5764A" w:rsidRDefault="00783B01" w:rsidP="00D5764A">
    <w:pPr>
      <w:pStyle w:val="Top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2F699" w14:textId="77777777" w:rsidR="00783B01" w:rsidRDefault="00783B01">
    <w:pPr>
      <w:pStyle w:val="Top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2F69D" w14:textId="77777777" w:rsidR="00783B01" w:rsidRDefault="00783B01">
    <w:pPr>
      <w:pStyle w:val="Top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C4029" w14:textId="77777777" w:rsidR="00783B01" w:rsidRDefault="00AC1F93">
    <w:pPr>
      <w:pStyle w:val="Topptekst"/>
    </w:pPr>
    <w:r>
      <w:pict w14:anchorId="753DC2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748441" o:spid="_x0000_s30721" type="#_x0000_t136" style="position:absolute;margin-left:0;margin-top:0;width:479.65pt;height:159.85pt;rotation:315;z-index:-251658240;mso-position-horizontal:center;mso-position-horizontal-relative:margin;mso-position-vertical:center;mso-position-vertical-relative:margin" o:allowincell="f" fillcolor="silver" stroked="f">
          <v:textpath style="font-family:&quot;calibri&quot;;font-size:1pt" string="EKSEMPEL"/>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C65F7" w14:textId="1ED2C019" w:rsidR="00783B01" w:rsidRPr="006C26F9" w:rsidRDefault="00783B01" w:rsidP="006C26F9">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D1079BA"/>
    <w:lvl w:ilvl="0">
      <w:start w:val="1"/>
      <w:numFmt w:val="decimal"/>
      <w:pStyle w:val="Overskrift1"/>
      <w:suff w:val="space"/>
      <w:lvlText w:val="%1"/>
      <w:lvlJc w:val="left"/>
      <w:pPr>
        <w:ind w:left="0" w:firstLine="0"/>
      </w:pPr>
    </w:lvl>
    <w:lvl w:ilvl="1">
      <w:start w:val="1"/>
      <w:numFmt w:val="decimal"/>
      <w:pStyle w:val="Overskrift2"/>
      <w:suff w:val="space"/>
      <w:lvlText w:val="%1.%2"/>
      <w:lvlJc w:val="left"/>
      <w:pPr>
        <w:ind w:left="0" w:firstLine="0"/>
      </w:pPr>
    </w:lvl>
    <w:lvl w:ilvl="2">
      <w:start w:val="1"/>
      <w:numFmt w:val="decimal"/>
      <w:pStyle w:val="Overskrift3"/>
      <w:suff w:val="space"/>
      <w:lvlText w:val="%1.%2.%3"/>
      <w:lvlJc w:val="left"/>
      <w:pPr>
        <w:ind w:left="0" w:firstLine="0"/>
      </w:pPr>
    </w:lvl>
    <w:lvl w:ilvl="3">
      <w:start w:val="1"/>
      <w:numFmt w:val="decimal"/>
      <w:pStyle w:val="Overskrift4"/>
      <w:suff w:val="space"/>
      <w:lvlText w:val="%1.%2.%3.%4"/>
      <w:lvlJc w:val="left"/>
      <w:pPr>
        <w:ind w:left="0" w:firstLine="0"/>
      </w:pPr>
    </w:lvl>
    <w:lvl w:ilvl="4">
      <w:start w:val="1"/>
      <w:numFmt w:val="none"/>
      <w:pStyle w:val="Overskrift5"/>
      <w:suff w:val="space"/>
      <w:lvlText w:val=""/>
      <w:lvlJc w:val="left"/>
      <w:pPr>
        <w:ind w:left="0" w:firstLine="0"/>
      </w:pPr>
    </w:lvl>
    <w:lvl w:ilvl="5">
      <w:start w:val="1"/>
      <w:numFmt w:val="none"/>
      <w:pStyle w:val="Overskrift6"/>
      <w:suff w:val="space"/>
      <w:lvlText w:val=""/>
      <w:lvlJc w:val="left"/>
      <w:pPr>
        <w:ind w:left="0" w:firstLine="0"/>
      </w:pPr>
      <w:rPr>
        <w:rFonts w:ascii="Wingdings" w:hAnsi="Wingdings" w:hint="default"/>
        <w:sz w:val="40"/>
      </w:rPr>
    </w:lvl>
    <w:lvl w:ilvl="6">
      <w:start w:val="1"/>
      <w:numFmt w:val="none"/>
      <w:pStyle w:val="Overskrift7"/>
      <w:suff w:val="space"/>
      <w:lvlText w:val=""/>
      <w:lvlJc w:val="left"/>
      <w:pPr>
        <w:ind w:left="0" w:firstLine="0"/>
      </w:pPr>
      <w:rPr>
        <w:rFonts w:ascii="Wingdings" w:hAnsi="Wingdings" w:hint="default"/>
        <w:sz w:val="44"/>
      </w:rPr>
    </w:lvl>
    <w:lvl w:ilvl="7">
      <w:start w:val="1"/>
      <w:numFmt w:val="none"/>
      <w:pStyle w:val="Overskrift8"/>
      <w:suff w:val="space"/>
      <w:lvlText w:val=""/>
      <w:lvlJc w:val="left"/>
      <w:pPr>
        <w:ind w:left="0" w:firstLine="0"/>
      </w:pPr>
      <w:rPr>
        <w:rFonts w:ascii="Wingdings" w:hAnsi="Wingdings" w:hint="default"/>
        <w:b w:val="0"/>
        <w:i w:val="0"/>
        <w:sz w:val="44"/>
      </w:rPr>
    </w:lvl>
    <w:lvl w:ilvl="8">
      <w:start w:val="1"/>
      <w:numFmt w:val="none"/>
      <w:pStyle w:val="Overskrift9"/>
      <w:suff w:val="space"/>
      <w:lvlText w:val=""/>
      <w:lvlJc w:val="left"/>
      <w:pPr>
        <w:ind w:left="0" w:firstLine="0"/>
      </w:pPr>
      <w:rPr>
        <w:rFonts w:ascii="Wingdings" w:hAnsi="Wingdings" w:hint="default"/>
        <w:b w:val="0"/>
        <w:i w:val="0"/>
        <w:sz w:val="48"/>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9775A5B"/>
    <w:multiLevelType w:val="hybridMultilevel"/>
    <w:tmpl w:val="06D2E9BA"/>
    <w:lvl w:ilvl="0" w:tplc="503ECCB8">
      <w:start w:val="1"/>
      <w:numFmt w:val="decimal"/>
      <w:lvlText w:val="%1."/>
      <w:lvlJc w:val="left"/>
      <w:pPr>
        <w:tabs>
          <w:tab w:val="num" w:pos="1134"/>
        </w:tabs>
        <w:ind w:left="1134" w:hanging="567"/>
      </w:pPr>
      <w:rPr>
        <w:rFonts w:hint="default"/>
      </w:rPr>
    </w:lvl>
    <w:lvl w:ilvl="1" w:tplc="04140019" w:tentative="1">
      <w:start w:val="1"/>
      <w:numFmt w:val="lowerLetter"/>
      <w:lvlText w:val="%2."/>
      <w:lvlJc w:val="left"/>
      <w:pPr>
        <w:tabs>
          <w:tab w:val="num" w:pos="2007"/>
        </w:tabs>
        <w:ind w:left="2007" w:hanging="360"/>
      </w:pPr>
    </w:lvl>
    <w:lvl w:ilvl="2" w:tplc="0414001B" w:tentative="1">
      <w:start w:val="1"/>
      <w:numFmt w:val="lowerRoman"/>
      <w:lvlText w:val="%3."/>
      <w:lvlJc w:val="right"/>
      <w:pPr>
        <w:tabs>
          <w:tab w:val="num" w:pos="2727"/>
        </w:tabs>
        <w:ind w:left="2727" w:hanging="180"/>
      </w:pPr>
    </w:lvl>
    <w:lvl w:ilvl="3" w:tplc="0414000F" w:tentative="1">
      <w:start w:val="1"/>
      <w:numFmt w:val="decimal"/>
      <w:lvlText w:val="%4."/>
      <w:lvlJc w:val="left"/>
      <w:pPr>
        <w:tabs>
          <w:tab w:val="num" w:pos="3447"/>
        </w:tabs>
        <w:ind w:left="3447" w:hanging="360"/>
      </w:pPr>
    </w:lvl>
    <w:lvl w:ilvl="4" w:tplc="04140019" w:tentative="1">
      <w:start w:val="1"/>
      <w:numFmt w:val="lowerLetter"/>
      <w:lvlText w:val="%5."/>
      <w:lvlJc w:val="left"/>
      <w:pPr>
        <w:tabs>
          <w:tab w:val="num" w:pos="4167"/>
        </w:tabs>
        <w:ind w:left="4167" w:hanging="360"/>
      </w:pPr>
    </w:lvl>
    <w:lvl w:ilvl="5" w:tplc="0414001B" w:tentative="1">
      <w:start w:val="1"/>
      <w:numFmt w:val="lowerRoman"/>
      <w:lvlText w:val="%6."/>
      <w:lvlJc w:val="right"/>
      <w:pPr>
        <w:tabs>
          <w:tab w:val="num" w:pos="4887"/>
        </w:tabs>
        <w:ind w:left="4887" w:hanging="180"/>
      </w:pPr>
    </w:lvl>
    <w:lvl w:ilvl="6" w:tplc="0414000F" w:tentative="1">
      <w:start w:val="1"/>
      <w:numFmt w:val="decimal"/>
      <w:lvlText w:val="%7."/>
      <w:lvlJc w:val="left"/>
      <w:pPr>
        <w:tabs>
          <w:tab w:val="num" w:pos="5607"/>
        </w:tabs>
        <w:ind w:left="5607" w:hanging="360"/>
      </w:pPr>
    </w:lvl>
    <w:lvl w:ilvl="7" w:tplc="04140019" w:tentative="1">
      <w:start w:val="1"/>
      <w:numFmt w:val="lowerLetter"/>
      <w:lvlText w:val="%8."/>
      <w:lvlJc w:val="left"/>
      <w:pPr>
        <w:tabs>
          <w:tab w:val="num" w:pos="6327"/>
        </w:tabs>
        <w:ind w:left="6327" w:hanging="360"/>
      </w:pPr>
    </w:lvl>
    <w:lvl w:ilvl="8" w:tplc="0414001B" w:tentative="1">
      <w:start w:val="1"/>
      <w:numFmt w:val="lowerRoman"/>
      <w:lvlText w:val="%9."/>
      <w:lvlJc w:val="right"/>
      <w:pPr>
        <w:tabs>
          <w:tab w:val="num" w:pos="7047"/>
        </w:tabs>
        <w:ind w:left="7047" w:hanging="180"/>
      </w:pPr>
    </w:lvl>
  </w:abstractNum>
  <w:abstractNum w:abstractNumId="3" w15:restartNumberingAfterBreak="0">
    <w:nsid w:val="0B3C2F3D"/>
    <w:multiLevelType w:val="hybridMultilevel"/>
    <w:tmpl w:val="FDE6F3DC"/>
    <w:lvl w:ilvl="0" w:tplc="503ED74C">
      <w:start w:val="6"/>
      <w:numFmt w:val="bullet"/>
      <w:lvlText w:val=""/>
      <w:lvlJc w:val="left"/>
      <w:pPr>
        <w:tabs>
          <w:tab w:val="num" w:pos="567"/>
        </w:tabs>
        <w:ind w:left="567" w:hanging="567"/>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9872FA"/>
    <w:multiLevelType w:val="hybridMultilevel"/>
    <w:tmpl w:val="263C10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E596ACE"/>
    <w:multiLevelType w:val="hybridMultilevel"/>
    <w:tmpl w:val="481CE904"/>
    <w:lvl w:ilvl="0" w:tplc="223EEFE2">
      <w:start w:val="1"/>
      <w:numFmt w:val="decimal"/>
      <w:lvlText w:val="%1."/>
      <w:lvlJc w:val="left"/>
      <w:pPr>
        <w:tabs>
          <w:tab w:val="num" w:pos="397"/>
        </w:tabs>
        <w:ind w:left="397" w:hanging="397"/>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15:restartNumberingAfterBreak="0">
    <w:nsid w:val="28C41E5A"/>
    <w:multiLevelType w:val="multilevel"/>
    <w:tmpl w:val="51827E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DB47C01"/>
    <w:multiLevelType w:val="hybridMultilevel"/>
    <w:tmpl w:val="B73E51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7CB29BE"/>
    <w:multiLevelType w:val="hybridMultilevel"/>
    <w:tmpl w:val="FC0E31DA"/>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8125BF7"/>
    <w:multiLevelType w:val="hybridMultilevel"/>
    <w:tmpl w:val="3796E62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F1E1420"/>
    <w:multiLevelType w:val="hybridMultilevel"/>
    <w:tmpl w:val="A754D2CA"/>
    <w:lvl w:ilvl="0" w:tplc="503ED74C">
      <w:start w:val="6"/>
      <w:numFmt w:val="bullet"/>
      <w:lvlText w:val=""/>
      <w:lvlJc w:val="left"/>
      <w:pPr>
        <w:tabs>
          <w:tab w:val="num" w:pos="567"/>
        </w:tabs>
        <w:ind w:left="567" w:hanging="567"/>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AD55DF"/>
    <w:multiLevelType w:val="hybridMultilevel"/>
    <w:tmpl w:val="65C469CC"/>
    <w:lvl w:ilvl="0" w:tplc="95543EF4">
      <w:numFmt w:val="bullet"/>
      <w:lvlText w:val="-"/>
      <w:lvlJc w:val="left"/>
      <w:pPr>
        <w:tabs>
          <w:tab w:val="num" w:pos="720"/>
        </w:tabs>
        <w:ind w:left="720" w:hanging="360"/>
      </w:pPr>
      <w:rPr>
        <w:rFonts w:ascii="Garamond" w:eastAsia="Times New Roman" w:hAnsi="Garamond"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157F57"/>
    <w:multiLevelType w:val="hybridMultilevel"/>
    <w:tmpl w:val="0B6EBCDE"/>
    <w:lvl w:ilvl="0" w:tplc="F086F3B4">
      <w:start w:val="1"/>
      <w:numFmt w:val="lowerLetter"/>
      <w:lvlText w:val="%1)"/>
      <w:lvlJc w:val="left"/>
      <w:pPr>
        <w:tabs>
          <w:tab w:val="num" w:pos="349"/>
        </w:tabs>
        <w:ind w:left="349" w:hanging="349"/>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741A4B"/>
    <w:multiLevelType w:val="hybridMultilevel"/>
    <w:tmpl w:val="E68E87FC"/>
    <w:lvl w:ilvl="0" w:tplc="E998EE60">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E1C3E83"/>
    <w:multiLevelType w:val="hybridMultilevel"/>
    <w:tmpl w:val="B4B28958"/>
    <w:lvl w:ilvl="0" w:tplc="774615E0">
      <w:start w:val="1"/>
      <w:numFmt w:val="lowerLetter"/>
      <w:lvlText w:val="%1)"/>
      <w:lvlJc w:val="left"/>
      <w:pPr>
        <w:tabs>
          <w:tab w:val="num" w:pos="680"/>
        </w:tabs>
        <w:ind w:left="680" w:hanging="396"/>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15:restartNumberingAfterBreak="0">
    <w:nsid w:val="526D5DCD"/>
    <w:multiLevelType w:val="hybridMultilevel"/>
    <w:tmpl w:val="9B2EB0A6"/>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D2E7862"/>
    <w:multiLevelType w:val="singleLevel"/>
    <w:tmpl w:val="BC105E44"/>
    <w:lvl w:ilvl="0">
      <w:start w:val="1"/>
      <w:numFmt w:val="bullet"/>
      <w:pStyle w:val="Punktliste4"/>
      <w:lvlText w:val="–"/>
      <w:lvlJc w:val="left"/>
      <w:pPr>
        <w:tabs>
          <w:tab w:val="num" w:pos="360"/>
        </w:tabs>
        <w:ind w:left="360" w:hanging="360"/>
      </w:pPr>
      <w:rPr>
        <w:rFonts w:ascii="Times New Roman" w:hAnsi="Times New Roman" w:hint="default"/>
        <w:sz w:val="16"/>
      </w:rPr>
    </w:lvl>
  </w:abstractNum>
  <w:abstractNum w:abstractNumId="17" w15:restartNumberingAfterBreak="0">
    <w:nsid w:val="61C51DB8"/>
    <w:multiLevelType w:val="hybridMultilevel"/>
    <w:tmpl w:val="AC1EA44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2B17BE6"/>
    <w:multiLevelType w:val="singleLevel"/>
    <w:tmpl w:val="E96A1136"/>
    <w:lvl w:ilvl="0">
      <w:start w:val="1"/>
      <w:numFmt w:val="bullet"/>
      <w:pStyle w:val="Punktliste"/>
      <w:lvlText w:val=""/>
      <w:lvlJc w:val="left"/>
      <w:pPr>
        <w:tabs>
          <w:tab w:val="num" w:pos="360"/>
        </w:tabs>
        <w:ind w:left="0" w:firstLine="0"/>
      </w:pPr>
      <w:rPr>
        <w:rFonts w:ascii="Symbol" w:hAnsi="Symbol" w:hint="default"/>
      </w:rPr>
    </w:lvl>
  </w:abstractNum>
  <w:abstractNum w:abstractNumId="19" w15:restartNumberingAfterBreak="0">
    <w:nsid w:val="64323068"/>
    <w:multiLevelType w:val="hybridMultilevel"/>
    <w:tmpl w:val="792634B0"/>
    <w:lvl w:ilvl="0" w:tplc="503ED74C">
      <w:start w:val="6"/>
      <w:numFmt w:val="bullet"/>
      <w:lvlText w:val=""/>
      <w:lvlJc w:val="left"/>
      <w:pPr>
        <w:tabs>
          <w:tab w:val="num" w:pos="2691"/>
        </w:tabs>
        <w:ind w:left="2691" w:hanging="567"/>
      </w:pPr>
      <w:rPr>
        <w:rFonts w:ascii="Wingdings" w:hAnsi="Wingdings" w:hint="default"/>
      </w:rPr>
    </w:lvl>
    <w:lvl w:ilvl="1" w:tplc="04140003" w:tentative="1">
      <w:start w:val="1"/>
      <w:numFmt w:val="bullet"/>
      <w:lvlText w:val="o"/>
      <w:lvlJc w:val="left"/>
      <w:pPr>
        <w:tabs>
          <w:tab w:val="num" w:pos="3564"/>
        </w:tabs>
        <w:ind w:left="3564" w:hanging="360"/>
      </w:pPr>
      <w:rPr>
        <w:rFonts w:ascii="Courier New" w:hAnsi="Courier New" w:cs="Courier New" w:hint="default"/>
      </w:rPr>
    </w:lvl>
    <w:lvl w:ilvl="2" w:tplc="04140005" w:tentative="1">
      <w:start w:val="1"/>
      <w:numFmt w:val="bullet"/>
      <w:lvlText w:val=""/>
      <w:lvlJc w:val="left"/>
      <w:pPr>
        <w:tabs>
          <w:tab w:val="num" w:pos="4284"/>
        </w:tabs>
        <w:ind w:left="4284" w:hanging="360"/>
      </w:pPr>
      <w:rPr>
        <w:rFonts w:ascii="Wingdings" w:hAnsi="Wingdings" w:hint="default"/>
      </w:rPr>
    </w:lvl>
    <w:lvl w:ilvl="3" w:tplc="04140001" w:tentative="1">
      <w:start w:val="1"/>
      <w:numFmt w:val="bullet"/>
      <w:lvlText w:val=""/>
      <w:lvlJc w:val="left"/>
      <w:pPr>
        <w:tabs>
          <w:tab w:val="num" w:pos="5004"/>
        </w:tabs>
        <w:ind w:left="5004" w:hanging="360"/>
      </w:pPr>
      <w:rPr>
        <w:rFonts w:ascii="Symbol" w:hAnsi="Symbol" w:hint="default"/>
      </w:rPr>
    </w:lvl>
    <w:lvl w:ilvl="4" w:tplc="04140003" w:tentative="1">
      <w:start w:val="1"/>
      <w:numFmt w:val="bullet"/>
      <w:lvlText w:val="o"/>
      <w:lvlJc w:val="left"/>
      <w:pPr>
        <w:tabs>
          <w:tab w:val="num" w:pos="5724"/>
        </w:tabs>
        <w:ind w:left="5724" w:hanging="360"/>
      </w:pPr>
      <w:rPr>
        <w:rFonts w:ascii="Courier New" w:hAnsi="Courier New" w:cs="Courier New" w:hint="default"/>
      </w:rPr>
    </w:lvl>
    <w:lvl w:ilvl="5" w:tplc="04140005" w:tentative="1">
      <w:start w:val="1"/>
      <w:numFmt w:val="bullet"/>
      <w:lvlText w:val=""/>
      <w:lvlJc w:val="left"/>
      <w:pPr>
        <w:tabs>
          <w:tab w:val="num" w:pos="6444"/>
        </w:tabs>
        <w:ind w:left="6444" w:hanging="360"/>
      </w:pPr>
      <w:rPr>
        <w:rFonts w:ascii="Wingdings" w:hAnsi="Wingdings" w:hint="default"/>
      </w:rPr>
    </w:lvl>
    <w:lvl w:ilvl="6" w:tplc="04140001" w:tentative="1">
      <w:start w:val="1"/>
      <w:numFmt w:val="bullet"/>
      <w:lvlText w:val=""/>
      <w:lvlJc w:val="left"/>
      <w:pPr>
        <w:tabs>
          <w:tab w:val="num" w:pos="7164"/>
        </w:tabs>
        <w:ind w:left="7164" w:hanging="360"/>
      </w:pPr>
      <w:rPr>
        <w:rFonts w:ascii="Symbol" w:hAnsi="Symbol" w:hint="default"/>
      </w:rPr>
    </w:lvl>
    <w:lvl w:ilvl="7" w:tplc="04140003" w:tentative="1">
      <w:start w:val="1"/>
      <w:numFmt w:val="bullet"/>
      <w:lvlText w:val="o"/>
      <w:lvlJc w:val="left"/>
      <w:pPr>
        <w:tabs>
          <w:tab w:val="num" w:pos="7884"/>
        </w:tabs>
        <w:ind w:left="7884" w:hanging="360"/>
      </w:pPr>
      <w:rPr>
        <w:rFonts w:ascii="Courier New" w:hAnsi="Courier New" w:cs="Courier New" w:hint="default"/>
      </w:rPr>
    </w:lvl>
    <w:lvl w:ilvl="8" w:tplc="04140005" w:tentative="1">
      <w:start w:val="1"/>
      <w:numFmt w:val="bullet"/>
      <w:lvlText w:val=""/>
      <w:lvlJc w:val="left"/>
      <w:pPr>
        <w:tabs>
          <w:tab w:val="num" w:pos="8604"/>
        </w:tabs>
        <w:ind w:left="8604" w:hanging="360"/>
      </w:pPr>
      <w:rPr>
        <w:rFonts w:ascii="Wingdings" w:hAnsi="Wingdings" w:hint="default"/>
      </w:rPr>
    </w:lvl>
  </w:abstractNum>
  <w:abstractNum w:abstractNumId="20" w15:restartNumberingAfterBreak="0">
    <w:nsid w:val="64A85887"/>
    <w:multiLevelType w:val="hybridMultilevel"/>
    <w:tmpl w:val="0C2C66DA"/>
    <w:lvl w:ilvl="0" w:tplc="E998EE60">
      <w:start w:val="1"/>
      <w:numFmt w:val="bullet"/>
      <w:lvlText w:val=""/>
      <w:lvlJc w:val="left"/>
      <w:pPr>
        <w:tabs>
          <w:tab w:val="num" w:pos="567"/>
        </w:tabs>
        <w:ind w:left="567" w:hanging="567"/>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281513"/>
    <w:multiLevelType w:val="hybridMultilevel"/>
    <w:tmpl w:val="3B28EB26"/>
    <w:lvl w:ilvl="0" w:tplc="503ED74C">
      <w:start w:val="6"/>
      <w:numFmt w:val="bullet"/>
      <w:lvlText w:val=""/>
      <w:lvlJc w:val="left"/>
      <w:pPr>
        <w:tabs>
          <w:tab w:val="num" w:pos="567"/>
        </w:tabs>
        <w:ind w:left="567" w:hanging="567"/>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040EB2"/>
    <w:multiLevelType w:val="hybridMultilevel"/>
    <w:tmpl w:val="C59692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1134" w:hanging="283"/>
        </w:pPr>
        <w:rPr>
          <w:rFonts w:ascii="Courier New" w:hAnsi="Courier New" w:hint="default"/>
        </w:rPr>
      </w:lvl>
    </w:lvlOverride>
  </w:num>
  <w:num w:numId="3">
    <w:abstractNumId w:val="1"/>
    <w:lvlOverride w:ilvl="0">
      <w:lvl w:ilvl="0">
        <w:start w:val="1"/>
        <w:numFmt w:val="bullet"/>
        <w:lvlText w:val=""/>
        <w:legacy w:legacy="1" w:legacySpace="0" w:legacyIndent="283"/>
        <w:lvlJc w:val="left"/>
        <w:pPr>
          <w:ind w:left="283" w:hanging="283"/>
        </w:pPr>
        <w:rPr>
          <w:rFonts w:ascii="Courier New" w:hAnsi="Courier New" w:hint="default"/>
        </w:rPr>
      </w:lvl>
    </w:lvlOverride>
  </w:num>
  <w:num w:numId="4">
    <w:abstractNumId w:val="18"/>
  </w:num>
  <w:num w:numId="5">
    <w:abstractNumId w:val="16"/>
  </w:num>
  <w:num w:numId="6">
    <w:abstractNumId w:val="16"/>
  </w:num>
  <w:num w:numId="7">
    <w:abstractNumId w:val="13"/>
  </w:num>
  <w:num w:numId="8">
    <w:abstractNumId w:val="15"/>
  </w:num>
  <w:num w:numId="9">
    <w:abstractNumId w:val="20"/>
  </w:num>
  <w:num w:numId="10">
    <w:abstractNumId w:val="12"/>
  </w:num>
  <w:num w:numId="11">
    <w:abstractNumId w:val="11"/>
  </w:num>
  <w:num w:numId="12">
    <w:abstractNumId w:val="17"/>
  </w:num>
  <w:num w:numId="13">
    <w:abstractNumId w:val="14"/>
  </w:num>
  <w:num w:numId="14">
    <w:abstractNumId w:val="2"/>
  </w:num>
  <w:num w:numId="15">
    <w:abstractNumId w:val="10"/>
  </w:num>
  <w:num w:numId="16">
    <w:abstractNumId w:val="19"/>
  </w:num>
  <w:num w:numId="17">
    <w:abstractNumId w:val="3"/>
  </w:num>
  <w:num w:numId="18">
    <w:abstractNumId w:val="2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7"/>
  </w:num>
  <w:num w:numId="22">
    <w:abstractNumId w:val="6"/>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30722"/>
    <o:shapelayout v:ext="edit">
      <o:idmap v:ext="edit" data="30"/>
    </o:shapelayout>
  </w:hdrShapeDefaults>
  <w:footnotePr>
    <w:footnote w:id="-1"/>
    <w:footnote w:id="0"/>
  </w:footnotePr>
  <w:endnotePr>
    <w:pos w:val="sectEnd"/>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T_REF" w:val=" 0"/>
    <w:docVar w:name="AutoVedleggIBunntekst" w:val=" 1"/>
    <w:docVar w:name="BrevFler" w:val=" 0"/>
    <w:docVar w:name="DefinererOmBrukt" w:val="Brukt"/>
    <w:docVar w:name="DokBasertPå" w:val=" 0"/>
    <w:docVar w:name="FunnetMal" w:val="Nei"/>
    <w:docVar w:name="LogoValg" w:val=" 0"/>
    <w:docVar w:name="LåsUtskriftsformat" w:val="BareEnToSidig"/>
    <w:docVar w:name="MalVersjon" w:val="5"/>
    <w:docVar w:name="NivåP" w:val=" 2"/>
    <w:docVar w:name="NivåU" w:val=" 0"/>
    <w:docVar w:name="NotatType" w:val=" 0"/>
    <w:docVar w:name="Nytt" w:val="NEI"/>
    <w:docVar w:name="SistOppdatertDato" w:val=" 35856"/>
    <w:docVar w:name="skjulSaksBeh" w:val=" 0"/>
    <w:docVar w:name="skjulSaksBeh_miltlf_email" w:val=" 0"/>
    <w:docVar w:name="Tittel" w:val="Tittel"/>
    <w:docVar w:name="TypeDok" w:val="SkrivNotatPM"/>
    <w:docVar w:name="TypeMal" w:val="arbeid"/>
    <w:docVar w:name="TypeTjBrev" w:val=" 0"/>
    <w:docVar w:name="TypeTjenestebrev" w:val="Skriv"/>
    <w:docVar w:name="Underskrift" w:val="Thomas Bones"/>
    <w:docVar w:name="UtskriftsValg" w:val=" 1"/>
    <w:docVar w:name="ValgtSpråk" w:val="NORSK"/>
    <w:docVar w:name="ValgtStilgalleri" w:val="1-skriv"/>
    <w:docVar w:name="Visning" w:val=" 1"/>
    <w:docVar w:name="VisToppMeny" w:val=" 0"/>
    <w:docVar w:name="ÅÅTypeDok" w:val="SkrivNotatMemo"/>
  </w:docVars>
  <w:rsids>
    <w:rsidRoot w:val="00D02766"/>
    <w:rsid w:val="00041B35"/>
    <w:rsid w:val="00050F50"/>
    <w:rsid w:val="00052DE6"/>
    <w:rsid w:val="000B2D6E"/>
    <w:rsid w:val="00140E86"/>
    <w:rsid w:val="00144040"/>
    <w:rsid w:val="001C7E6A"/>
    <w:rsid w:val="001D0A6A"/>
    <w:rsid w:val="00264991"/>
    <w:rsid w:val="002915CB"/>
    <w:rsid w:val="002C52FC"/>
    <w:rsid w:val="002F14AF"/>
    <w:rsid w:val="003072AF"/>
    <w:rsid w:val="00354C4D"/>
    <w:rsid w:val="003E04C7"/>
    <w:rsid w:val="00471914"/>
    <w:rsid w:val="00483A0C"/>
    <w:rsid w:val="004A1E1F"/>
    <w:rsid w:val="004E71CE"/>
    <w:rsid w:val="005654C7"/>
    <w:rsid w:val="005A5C91"/>
    <w:rsid w:val="0067633C"/>
    <w:rsid w:val="006962BF"/>
    <w:rsid w:val="006C23EB"/>
    <w:rsid w:val="006C26F9"/>
    <w:rsid w:val="006F4DD5"/>
    <w:rsid w:val="007248BD"/>
    <w:rsid w:val="00727D09"/>
    <w:rsid w:val="00730032"/>
    <w:rsid w:val="00730C21"/>
    <w:rsid w:val="0078239B"/>
    <w:rsid w:val="00783B01"/>
    <w:rsid w:val="007F1A11"/>
    <w:rsid w:val="00806347"/>
    <w:rsid w:val="00814B0D"/>
    <w:rsid w:val="00823D4B"/>
    <w:rsid w:val="00842571"/>
    <w:rsid w:val="0085602E"/>
    <w:rsid w:val="008668C0"/>
    <w:rsid w:val="008B5F2C"/>
    <w:rsid w:val="00933472"/>
    <w:rsid w:val="00937D9A"/>
    <w:rsid w:val="00947146"/>
    <w:rsid w:val="009B0CDE"/>
    <w:rsid w:val="009C2B24"/>
    <w:rsid w:val="009D459B"/>
    <w:rsid w:val="00A14F6F"/>
    <w:rsid w:val="00A8105D"/>
    <w:rsid w:val="00A94D4E"/>
    <w:rsid w:val="00AC1F93"/>
    <w:rsid w:val="00AD012E"/>
    <w:rsid w:val="00B01BCA"/>
    <w:rsid w:val="00B11A0C"/>
    <w:rsid w:val="00B27F87"/>
    <w:rsid w:val="00B3100E"/>
    <w:rsid w:val="00B67876"/>
    <w:rsid w:val="00B94C09"/>
    <w:rsid w:val="00BB4111"/>
    <w:rsid w:val="00C807AC"/>
    <w:rsid w:val="00CA789A"/>
    <w:rsid w:val="00CE2388"/>
    <w:rsid w:val="00CE301C"/>
    <w:rsid w:val="00CF61CB"/>
    <w:rsid w:val="00D02766"/>
    <w:rsid w:val="00D45113"/>
    <w:rsid w:val="00D5764A"/>
    <w:rsid w:val="00D75555"/>
    <w:rsid w:val="00DB2EEB"/>
    <w:rsid w:val="00DB2FB7"/>
    <w:rsid w:val="00DD40E3"/>
    <w:rsid w:val="00DE6C80"/>
    <w:rsid w:val="00E02DD9"/>
    <w:rsid w:val="00E030E3"/>
    <w:rsid w:val="00E1351D"/>
    <w:rsid w:val="00E809CB"/>
    <w:rsid w:val="00EF557D"/>
    <w:rsid w:val="00F12E32"/>
    <w:rsid w:val="00F461AF"/>
    <w:rsid w:val="00F8640B"/>
    <w:rsid w:val="00FD5C55"/>
    <w:rsid w:val="00FF23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14:docId w14:val="2312F44C"/>
  <w15:docId w15:val="{0697D212-5EF5-429F-96E2-ADD472B7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E1F"/>
    <w:rPr>
      <w:rFonts w:ascii="Garamond" w:hAnsi="Garamond"/>
      <w:sz w:val="22"/>
      <w:szCs w:val="22"/>
    </w:rPr>
  </w:style>
  <w:style w:type="paragraph" w:styleId="Overskrift1">
    <w:name w:val="heading 1"/>
    <w:basedOn w:val="Normal"/>
    <w:next w:val="Brdtekst"/>
    <w:qFormat/>
    <w:rsid w:val="003072AF"/>
    <w:pPr>
      <w:keepNext/>
      <w:numPr>
        <w:numId w:val="1"/>
      </w:numPr>
      <w:spacing w:before="180"/>
      <w:outlineLvl w:val="0"/>
    </w:pPr>
    <w:rPr>
      <w:rFonts w:ascii="Arial" w:hAnsi="Arial"/>
      <w:b/>
      <w:kern w:val="28"/>
    </w:rPr>
  </w:style>
  <w:style w:type="paragraph" w:styleId="Overskrift2">
    <w:name w:val="heading 2"/>
    <w:aliases w:val="Overskrift 2 Tegn"/>
    <w:basedOn w:val="Normal"/>
    <w:next w:val="Brdtekst"/>
    <w:qFormat/>
    <w:rsid w:val="003072AF"/>
    <w:pPr>
      <w:keepNext/>
      <w:numPr>
        <w:ilvl w:val="1"/>
        <w:numId w:val="1"/>
      </w:numPr>
      <w:spacing w:before="120"/>
      <w:outlineLvl w:val="1"/>
    </w:pPr>
    <w:rPr>
      <w:rFonts w:ascii="Arial" w:hAnsi="Arial"/>
      <w:b/>
      <w:kern w:val="28"/>
      <w:sz w:val="20"/>
    </w:rPr>
  </w:style>
  <w:style w:type="paragraph" w:styleId="Overskrift3">
    <w:name w:val="heading 3"/>
    <w:basedOn w:val="Normal"/>
    <w:next w:val="Brdtekst"/>
    <w:link w:val="Overskrift3Tegn"/>
    <w:qFormat/>
    <w:rsid w:val="003072AF"/>
    <w:pPr>
      <w:keepNext/>
      <w:numPr>
        <w:ilvl w:val="2"/>
        <w:numId w:val="1"/>
      </w:numPr>
      <w:spacing w:before="120"/>
      <w:outlineLvl w:val="2"/>
    </w:pPr>
    <w:rPr>
      <w:rFonts w:ascii="Arial" w:hAnsi="Arial"/>
      <w:kern w:val="28"/>
      <w:sz w:val="18"/>
      <w:szCs w:val="18"/>
      <w:u w:val="single"/>
    </w:rPr>
  </w:style>
  <w:style w:type="paragraph" w:styleId="Overskrift4">
    <w:name w:val="heading 4"/>
    <w:basedOn w:val="Normal"/>
    <w:next w:val="Brdtekstinnrykk"/>
    <w:qFormat/>
    <w:pPr>
      <w:keepNext/>
      <w:numPr>
        <w:ilvl w:val="3"/>
        <w:numId w:val="1"/>
      </w:numPr>
      <w:spacing w:before="120"/>
      <w:outlineLvl w:val="3"/>
    </w:pPr>
    <w:rPr>
      <w:rFonts w:ascii="Arial" w:hAnsi="Arial"/>
      <w:b/>
      <w:color w:val="0000FF"/>
      <w:kern w:val="28"/>
      <w:sz w:val="20"/>
    </w:rPr>
  </w:style>
  <w:style w:type="paragraph" w:styleId="Overskrift5">
    <w:name w:val="heading 5"/>
    <w:basedOn w:val="Normal"/>
    <w:next w:val="Brdtekstinnrykk5"/>
    <w:qFormat/>
    <w:pPr>
      <w:keepNext/>
      <w:numPr>
        <w:ilvl w:val="4"/>
        <w:numId w:val="1"/>
      </w:numPr>
      <w:spacing w:before="120"/>
      <w:outlineLvl w:val="4"/>
    </w:pPr>
    <w:rPr>
      <w:rFonts w:ascii="Arial" w:hAnsi="Arial"/>
      <w:b/>
      <w:i/>
      <w:color w:val="800080"/>
      <w:kern w:val="28"/>
      <w:sz w:val="20"/>
    </w:rPr>
  </w:style>
  <w:style w:type="paragraph" w:styleId="Overskrift6">
    <w:name w:val="heading 6"/>
    <w:basedOn w:val="Normal"/>
    <w:next w:val="Brdtekstinnrykk6"/>
    <w:qFormat/>
    <w:pPr>
      <w:numPr>
        <w:ilvl w:val="5"/>
        <w:numId w:val="1"/>
      </w:numPr>
      <w:spacing w:before="120"/>
      <w:outlineLvl w:val="5"/>
    </w:pPr>
    <w:rPr>
      <w:rFonts w:ascii="Arial" w:hAnsi="Arial"/>
      <w:b/>
      <w:color w:val="008080"/>
      <w:kern w:val="28"/>
      <w:sz w:val="20"/>
    </w:rPr>
  </w:style>
  <w:style w:type="paragraph" w:styleId="Overskrift7">
    <w:name w:val="heading 7"/>
    <w:basedOn w:val="Normal"/>
    <w:next w:val="Brdtekstinnrykk6"/>
    <w:qFormat/>
    <w:pPr>
      <w:numPr>
        <w:ilvl w:val="6"/>
        <w:numId w:val="1"/>
      </w:numPr>
      <w:spacing w:before="120"/>
      <w:outlineLvl w:val="6"/>
    </w:pPr>
    <w:rPr>
      <w:rFonts w:ascii="Arial" w:hAnsi="Arial"/>
      <w:b/>
      <w:color w:val="0000FF"/>
      <w:kern w:val="28"/>
      <w:sz w:val="20"/>
    </w:rPr>
  </w:style>
  <w:style w:type="paragraph" w:styleId="Overskrift8">
    <w:name w:val="heading 8"/>
    <w:basedOn w:val="Normal"/>
    <w:qFormat/>
    <w:pPr>
      <w:numPr>
        <w:ilvl w:val="7"/>
        <w:numId w:val="1"/>
      </w:numPr>
      <w:spacing w:before="60"/>
      <w:outlineLvl w:val="7"/>
    </w:pPr>
    <w:rPr>
      <w:rFonts w:ascii="Arial" w:hAnsi="Arial"/>
      <w:color w:val="800080"/>
      <w:kern w:val="28"/>
      <w:sz w:val="20"/>
    </w:rPr>
  </w:style>
  <w:style w:type="paragraph" w:styleId="Overskrift9">
    <w:name w:val="heading 9"/>
    <w:basedOn w:val="Normal"/>
    <w:next w:val="Brdtekstinnrykk6"/>
    <w:qFormat/>
    <w:pPr>
      <w:numPr>
        <w:ilvl w:val="8"/>
        <w:numId w:val="1"/>
      </w:numPr>
      <w:outlineLvl w:val="8"/>
    </w:pPr>
    <w:rPr>
      <w:rFonts w:ascii="Arial" w:hAnsi="Arial"/>
      <w:color w:val="000080"/>
      <w:kern w:val="28"/>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next w:val="Brdtekstpaaflgende"/>
    <w:pPr>
      <w:spacing w:before="60" w:after="60"/>
    </w:pPr>
  </w:style>
  <w:style w:type="paragraph" w:customStyle="1" w:styleId="Brdtekstpaaflgende">
    <w:name w:val="Brødtekst paafølgende"/>
    <w:basedOn w:val="Brdtekst"/>
    <w:rsid w:val="00D02766"/>
  </w:style>
  <w:style w:type="paragraph" w:styleId="Brdtekstinnrykk">
    <w:name w:val="Body Text Indent"/>
    <w:basedOn w:val="Brdtekst"/>
    <w:next w:val="Brdtekstinnrykkpaaflgende"/>
  </w:style>
  <w:style w:type="paragraph" w:customStyle="1" w:styleId="Brdtekstinnrykkpaaflgende">
    <w:name w:val="Brødtekstinnrykk paafølgende"/>
    <w:basedOn w:val="Brdtekstinnrykk"/>
  </w:style>
  <w:style w:type="paragraph" w:customStyle="1" w:styleId="Brdtekstinnrykk5">
    <w:name w:val="Brødtekstinnrykk 5"/>
    <w:basedOn w:val="Brdtekstinnrykk"/>
    <w:next w:val="Brdtekstinnrykk5paaflgende"/>
  </w:style>
  <w:style w:type="paragraph" w:customStyle="1" w:styleId="Brdtekstinnrykk5paaflgende">
    <w:name w:val="Brødtekstinnrykk 5 paafølgende"/>
    <w:basedOn w:val="Brdtekstinnrykk5"/>
    <w:pPr>
      <w:spacing w:before="40"/>
    </w:pPr>
  </w:style>
  <w:style w:type="paragraph" w:customStyle="1" w:styleId="Brdtekstinnrykk6">
    <w:name w:val="Brødtekstinnrykk 6"/>
    <w:basedOn w:val="Brdtekstinnrykk"/>
    <w:next w:val="Brdtekstinnrykk6paaflgende"/>
  </w:style>
  <w:style w:type="paragraph" w:customStyle="1" w:styleId="Brdtekstinnrykk6paaflgende">
    <w:name w:val="Brødtekstinnrykk 6 paafølgende"/>
    <w:basedOn w:val="Brdtekstinnrykk6"/>
  </w:style>
  <w:style w:type="paragraph" w:styleId="Bildetekst">
    <w:name w:val="caption"/>
    <w:basedOn w:val="Normal"/>
    <w:next w:val="Normal"/>
    <w:qFormat/>
    <w:pPr>
      <w:spacing w:before="120" w:after="120"/>
    </w:pPr>
    <w:rPr>
      <w:rFonts w:ascii="Arial" w:hAnsi="Arial"/>
      <w:sz w:val="20"/>
    </w:rPr>
  </w:style>
  <w:style w:type="paragraph" w:styleId="Tittel">
    <w:name w:val="Title"/>
    <w:basedOn w:val="Normal"/>
    <w:next w:val="Brdtekst"/>
    <w:link w:val="TittelTegn"/>
    <w:qFormat/>
    <w:pPr>
      <w:spacing w:before="480"/>
    </w:pPr>
    <w:rPr>
      <w:rFonts w:ascii="Arial" w:hAnsi="Arial"/>
      <w:b/>
      <w:kern w:val="28"/>
      <w:sz w:val="28"/>
    </w:rPr>
  </w:style>
  <w:style w:type="paragraph" w:styleId="Topptekst">
    <w:name w:val="header"/>
    <w:basedOn w:val="Normal"/>
    <w:link w:val="TopptekstTegn"/>
    <w:uiPriority w:val="99"/>
    <w:rPr>
      <w:rFonts w:ascii="Arial" w:hAnsi="Arial"/>
      <w:b/>
    </w:rPr>
  </w:style>
  <w:style w:type="paragraph" w:styleId="Bunntekst">
    <w:name w:val="footer"/>
    <w:basedOn w:val="Normal"/>
    <w:link w:val="BunntekstTegn"/>
    <w:rPr>
      <w:rFonts w:ascii="Arial" w:hAnsi="Arial"/>
      <w:b/>
      <w:noProof/>
    </w:rPr>
  </w:style>
  <w:style w:type="character" w:styleId="Sidetall">
    <w:name w:val="page number"/>
    <w:basedOn w:val="Standardskriftforavsnitt"/>
    <w:rPr>
      <w:rFonts w:ascii="Arial" w:hAnsi="Arial"/>
      <w:sz w:val="20"/>
    </w:rPr>
  </w:style>
  <w:style w:type="paragraph" w:customStyle="1" w:styleId="Topptekstoddetall">
    <w:name w:val="Topptekst oddetall"/>
    <w:basedOn w:val="Topptekst"/>
    <w:pPr>
      <w:jc w:val="right"/>
    </w:pPr>
  </w:style>
  <w:style w:type="paragraph" w:styleId="Rentekst">
    <w:name w:val="Plain Text"/>
    <w:basedOn w:val="Normal"/>
    <w:rPr>
      <w:rFonts w:ascii="Courier New" w:hAnsi="Courier New"/>
      <w:sz w:val="20"/>
    </w:rPr>
  </w:style>
  <w:style w:type="paragraph" w:styleId="INNH5">
    <w:name w:val="toc 5"/>
    <w:basedOn w:val="Normal"/>
    <w:next w:val="Normal"/>
    <w:semiHidden/>
    <w:pPr>
      <w:tabs>
        <w:tab w:val="right" w:leader="dot" w:pos="9072"/>
      </w:tabs>
      <w:ind w:left="851" w:right="1134"/>
    </w:pPr>
    <w:rPr>
      <w:rFonts w:ascii="Arial" w:hAnsi="Arial"/>
      <w:sz w:val="18"/>
    </w:rPr>
  </w:style>
  <w:style w:type="paragraph" w:styleId="INNH6">
    <w:name w:val="toc 6"/>
    <w:basedOn w:val="Normal"/>
    <w:next w:val="Normal"/>
    <w:semiHidden/>
    <w:pPr>
      <w:tabs>
        <w:tab w:val="right" w:leader="dot" w:pos="9072"/>
      </w:tabs>
      <w:ind w:left="851" w:right="1134"/>
    </w:pPr>
    <w:rPr>
      <w:rFonts w:ascii="Arial" w:hAnsi="Arial"/>
      <w:sz w:val="18"/>
    </w:rPr>
  </w:style>
  <w:style w:type="paragraph" w:styleId="Figurliste">
    <w:name w:val="table of figures"/>
    <w:basedOn w:val="Normal"/>
    <w:next w:val="Normal"/>
    <w:semiHidden/>
    <w:pPr>
      <w:tabs>
        <w:tab w:val="right" w:leader="dot" w:pos="8504"/>
      </w:tabs>
      <w:ind w:left="480" w:hanging="480"/>
    </w:pPr>
  </w:style>
  <w:style w:type="paragraph" w:styleId="Punktliste">
    <w:name w:val="List Bullet"/>
    <w:basedOn w:val="Normal"/>
    <w:pPr>
      <w:numPr>
        <w:numId w:val="4"/>
      </w:numPr>
      <w:tabs>
        <w:tab w:val="clear" w:pos="360"/>
      </w:tabs>
      <w:spacing w:before="20" w:after="40"/>
      <w:ind w:left="284" w:hanging="284"/>
    </w:pPr>
  </w:style>
  <w:style w:type="paragraph" w:customStyle="1" w:styleId="Brdtekstanummerert">
    <w:name w:val="Brødtekst a. nummerert"/>
    <w:basedOn w:val="Brdtekstpaaflgende"/>
    <w:pPr>
      <w:spacing w:before="20" w:after="40"/>
      <w:ind w:left="426" w:hanging="426"/>
    </w:pPr>
  </w:style>
  <w:style w:type="paragraph" w:customStyle="1" w:styleId="Brdtekst1nummerert">
    <w:name w:val="Brødtekst (1) nummerert"/>
    <w:basedOn w:val="Brdtekstpaaflgende"/>
    <w:pPr>
      <w:spacing w:before="20" w:after="40"/>
      <w:ind w:left="822" w:hanging="680"/>
    </w:pPr>
  </w:style>
  <w:style w:type="paragraph" w:styleId="Punktliste4">
    <w:name w:val="List Bullet 4"/>
    <w:basedOn w:val="Normal"/>
    <w:pPr>
      <w:numPr>
        <w:numId w:val="6"/>
      </w:numPr>
      <w:tabs>
        <w:tab w:val="clear" w:pos="360"/>
      </w:tabs>
      <w:spacing w:before="20" w:after="40"/>
      <w:ind w:left="567" w:hanging="284"/>
    </w:pPr>
  </w:style>
  <w:style w:type="paragraph" w:styleId="Sitat">
    <w:name w:val="Quote"/>
    <w:basedOn w:val="Normal"/>
    <w:qFormat/>
    <w:pPr>
      <w:spacing w:before="120" w:after="120"/>
      <w:ind w:left="709" w:right="851"/>
      <w:jc w:val="both"/>
    </w:pPr>
    <w:rPr>
      <w:i/>
      <w:spacing w:val="-2"/>
    </w:rPr>
  </w:style>
  <w:style w:type="paragraph" w:styleId="INNH1">
    <w:name w:val="toc 1"/>
    <w:basedOn w:val="Normal"/>
    <w:next w:val="Normal"/>
    <w:uiPriority w:val="39"/>
    <w:rsid w:val="00730032"/>
    <w:pPr>
      <w:tabs>
        <w:tab w:val="right" w:leader="dot" w:pos="9072"/>
      </w:tabs>
      <w:spacing w:before="120" w:after="120"/>
      <w:ind w:right="1134"/>
    </w:pPr>
    <w:rPr>
      <w:rFonts w:ascii="Arial" w:hAnsi="Arial"/>
      <w:b/>
      <w:smallCaps/>
    </w:rPr>
  </w:style>
  <w:style w:type="paragraph" w:styleId="INNH2">
    <w:name w:val="toc 2"/>
    <w:basedOn w:val="Normal"/>
    <w:next w:val="Normal"/>
    <w:uiPriority w:val="39"/>
    <w:rsid w:val="00730032"/>
    <w:pPr>
      <w:tabs>
        <w:tab w:val="right" w:leader="dot" w:pos="9072"/>
      </w:tabs>
      <w:ind w:right="1134"/>
    </w:pPr>
    <w:rPr>
      <w:rFonts w:ascii="Arial" w:hAnsi="Arial"/>
      <w:b/>
      <w:sz w:val="20"/>
    </w:rPr>
  </w:style>
  <w:style w:type="paragraph" w:styleId="INNH3">
    <w:name w:val="toc 3"/>
    <w:basedOn w:val="Normal"/>
    <w:next w:val="Normal"/>
    <w:uiPriority w:val="39"/>
    <w:rsid w:val="00730032"/>
    <w:pPr>
      <w:tabs>
        <w:tab w:val="right" w:leader="dot" w:pos="9072"/>
      </w:tabs>
      <w:ind w:right="1134"/>
    </w:pPr>
    <w:rPr>
      <w:rFonts w:ascii="Arial" w:hAnsi="Arial"/>
      <w:sz w:val="18"/>
    </w:rPr>
  </w:style>
  <w:style w:type="paragraph" w:styleId="INNH4">
    <w:name w:val="toc 4"/>
    <w:basedOn w:val="Normal"/>
    <w:next w:val="Normal"/>
    <w:semiHidden/>
    <w:pPr>
      <w:tabs>
        <w:tab w:val="right" w:leader="dot" w:pos="9072"/>
      </w:tabs>
      <w:ind w:left="851" w:right="1134"/>
    </w:pPr>
    <w:rPr>
      <w:rFonts w:ascii="Arial" w:hAnsi="Arial"/>
      <w:sz w:val="18"/>
    </w:rPr>
  </w:style>
  <w:style w:type="character" w:styleId="Hyperkobling">
    <w:name w:val="Hyperlink"/>
    <w:basedOn w:val="Standardskriftforavsnitt"/>
    <w:uiPriority w:val="99"/>
    <w:rPr>
      <w:color w:val="0000FF"/>
      <w:u w:val="single"/>
    </w:rPr>
  </w:style>
  <w:style w:type="table" w:styleId="Tabellrutenett">
    <w:name w:val="Table Grid"/>
    <w:basedOn w:val="Vanligtabell"/>
    <w:rsid w:val="000B2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ptekstTegn">
    <w:name w:val="Topptekst Tegn"/>
    <w:basedOn w:val="Standardskriftforavsnitt"/>
    <w:link w:val="Topptekst"/>
    <w:uiPriority w:val="99"/>
    <w:rsid w:val="00B01BCA"/>
    <w:rPr>
      <w:rFonts w:ascii="Arial" w:hAnsi="Arial"/>
      <w:b/>
      <w:sz w:val="22"/>
      <w:szCs w:val="22"/>
    </w:rPr>
  </w:style>
  <w:style w:type="paragraph" w:styleId="Listeavsnitt">
    <w:name w:val="List Paragraph"/>
    <w:basedOn w:val="Normal"/>
    <w:uiPriority w:val="34"/>
    <w:qFormat/>
    <w:rsid w:val="001D0A6A"/>
    <w:pPr>
      <w:ind w:left="720"/>
      <w:contextualSpacing/>
    </w:pPr>
  </w:style>
  <w:style w:type="character" w:customStyle="1" w:styleId="TittelTegn">
    <w:name w:val="Tittel Tegn"/>
    <w:link w:val="Tittel"/>
    <w:rsid w:val="00FD5C55"/>
    <w:rPr>
      <w:rFonts w:ascii="Arial" w:hAnsi="Arial"/>
      <w:b/>
      <w:kern w:val="28"/>
      <w:sz w:val="28"/>
      <w:szCs w:val="22"/>
    </w:rPr>
  </w:style>
  <w:style w:type="character" w:styleId="Merknadsreferanse">
    <w:name w:val="annotation reference"/>
    <w:rsid w:val="00FD5C55"/>
    <w:rPr>
      <w:sz w:val="16"/>
      <w:szCs w:val="16"/>
    </w:rPr>
  </w:style>
  <w:style w:type="paragraph" w:styleId="Merknadstekst">
    <w:name w:val="annotation text"/>
    <w:basedOn w:val="Normal"/>
    <w:link w:val="MerknadstekstTegn"/>
    <w:rsid w:val="00FD5C55"/>
    <w:pPr>
      <w:jc w:val="both"/>
    </w:pPr>
    <w:rPr>
      <w:sz w:val="20"/>
      <w:szCs w:val="20"/>
    </w:rPr>
  </w:style>
  <w:style w:type="character" w:customStyle="1" w:styleId="MerknadstekstTegn">
    <w:name w:val="Merknadstekst Tegn"/>
    <w:basedOn w:val="Standardskriftforavsnitt"/>
    <w:link w:val="Merknadstekst"/>
    <w:rsid w:val="00FD5C55"/>
    <w:rPr>
      <w:rFonts w:ascii="Garamond" w:hAnsi="Garamond"/>
    </w:rPr>
  </w:style>
  <w:style w:type="paragraph" w:styleId="Bobletekst">
    <w:name w:val="Balloon Text"/>
    <w:basedOn w:val="Normal"/>
    <w:link w:val="BobletekstTegn"/>
    <w:rsid w:val="00FD5C55"/>
    <w:rPr>
      <w:rFonts w:ascii="Tahoma" w:hAnsi="Tahoma" w:cs="Tahoma"/>
      <w:sz w:val="16"/>
      <w:szCs w:val="16"/>
    </w:rPr>
  </w:style>
  <w:style w:type="character" w:customStyle="1" w:styleId="BobletekstTegn">
    <w:name w:val="Bobletekst Tegn"/>
    <w:basedOn w:val="Standardskriftforavsnitt"/>
    <w:link w:val="Bobletekst"/>
    <w:rsid w:val="00FD5C55"/>
    <w:rPr>
      <w:rFonts w:ascii="Tahoma" w:hAnsi="Tahoma" w:cs="Tahoma"/>
      <w:sz w:val="16"/>
      <w:szCs w:val="16"/>
    </w:rPr>
  </w:style>
  <w:style w:type="character" w:customStyle="1" w:styleId="BunntekstTegn">
    <w:name w:val="Bunntekst Tegn"/>
    <w:basedOn w:val="Standardskriftforavsnitt"/>
    <w:link w:val="Bunntekst"/>
    <w:rsid w:val="004A1E1F"/>
    <w:rPr>
      <w:rFonts w:ascii="Arial" w:hAnsi="Arial"/>
      <w:b/>
      <w:noProof/>
      <w:sz w:val="22"/>
      <w:szCs w:val="22"/>
    </w:rPr>
  </w:style>
  <w:style w:type="character" w:customStyle="1" w:styleId="Overskrift3Tegn">
    <w:name w:val="Overskrift 3 Tegn"/>
    <w:basedOn w:val="Standardskriftforavsnitt"/>
    <w:link w:val="Overskrift3"/>
    <w:rsid w:val="00052DE6"/>
    <w:rPr>
      <w:rFonts w:ascii="Arial" w:hAnsi="Arial"/>
      <w:kern w:val="28"/>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orsvarsbygg.no" TargetMode="Externa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handel.no"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2.jpeg"/><Relationship Id="rId27"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fil-01\prog\Doculive\Client\Maler\Brev_Notat%20FB.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Godkjenner xmlns="832f98cf-9a3a-4064-94fb-2de816b2185d">
      <UserInfo>
        <DisplayName>Hillestad, Astrid</DisplayName>
        <AccountId>111</AccountId>
        <AccountType/>
      </UserInfo>
    </Godkjenner>
    <a9609aba33374f40a540ac1810b218ad xmlns="832f98cf-9a3a-4064-94fb-2de816b2185d">
      <Terms xmlns="http://schemas.microsoft.com/office/infopath/2007/PartnerControls">
        <TermInfo xmlns="http://schemas.microsoft.com/office/infopath/2007/PartnerControls">
          <TermName xmlns="http://schemas.microsoft.com/office/infopath/2007/PartnerControls">Andre tjenester</TermName>
          <TermId xmlns="http://schemas.microsoft.com/office/infopath/2007/PartnerControls">b30110ed-8a83-4494-b2e7-f321cf0b59cf</TermId>
        </TermInfo>
      </Terms>
    </a9609aba33374f40a540ac1810b218ad>
    <TaxCatchAll xmlns="832f98cf-9a3a-4064-94fb-2de816b2185d">
      <Value>9</Value>
      <Value>114</Value>
      <Value>53</Value>
    </TaxCatchAll>
    <Revisjonsansvarlig xmlns="e3f2b36b-5ed3-4ab2-a68c-a7fe585c2bab">
      <UserInfo>
        <DisplayName>Bones, Thomas</DisplayName>
        <AccountId>126</AccountId>
        <AccountType/>
      </UserInfo>
    </Revisjonsansvarlig>
    <l18fc729754d4921abcb412b310266ea xmlns="832f98cf-9a3a-4064-94fb-2de816b2185d">
      <Terms xmlns="http://schemas.microsoft.com/office/infopath/2007/PartnerControls">
        <TermInfo xmlns="http://schemas.microsoft.com/office/infopath/2007/PartnerControls">
          <TermName xmlns="http://schemas.microsoft.com/office/infopath/2007/PartnerControls">Mal</TermName>
          <TermId xmlns="http://schemas.microsoft.com/office/infopath/2007/PartnerControls">3ee3e023-ff54-411c-8b87-30620316b60e</TermId>
        </TermInfo>
      </Terms>
    </l18fc729754d4921abcb412b310266ea>
    <Revisjonsdato xmlns="http://schemas.microsoft.com/sharepoint/v3">2020-01-17T00:00:00+00:00</Revisjonsdato>
    <RevideresInnenDato xmlns="832f98cf-9a3a-4064-94fb-2de816b2185d">2020-02-17T00:00:00+00:00</RevideresInnenDato>
    <Godkjent_x0020_dato xmlns="832f98cf-9a3a-4064-94fb-2de816b2185d">2019-02-17T00:00:00+00:00</Godkjent_x0020_dato>
    <RevisjonKopiTil xmlns="e3f2b36b-5ed3-4ab2-a68c-a7fe585c2bab">
      <UserInfo>
        <DisplayName/>
        <AccountId xsi:nil="true"/>
        <AccountType/>
      </UserInfo>
    </RevisjonKopiTil>
    <Godkjent_x0020_av xmlns="832f98cf-9a3a-4064-94fb-2de816b2185d">
      <UserInfo>
        <DisplayName>Hillestad, Astrid</DisplayName>
        <AccountId>111</AccountId>
        <AccountType/>
      </UserInfo>
    </Godkjent_x0020_av>
    <_dlc_DocId xmlns="832f98cf-9a3a-4064-94fb-2de816b2185d">FBKS-67-14364</_dlc_DocId>
    <_dlc_DocIdUrl xmlns="832f98cf-9a3a-4064-94fb-2de816b2185d">
      <Url>http://kvalitetssystem.forsvarsbygg.local/_layouts/DocIdRedir.aspx?ID=FBKS-67-14364</Url>
      <Description>FBKS-67-14364</Description>
    </_dlc_DocIdUrl>
    <Sortering xmlns="832f98cf-9a3a-4064-94fb-2de816b2185d">0011</Sortering>
    <SourceVersion xmlns="9d19d9ea-6963-4db0-8ea3-02e3f12b7738">8.0</SourceVersion>
    <OriginalDocumentID xmlns="9d19d9ea-6963-4db0-8ea3-02e3f12b7738">FBKS-51-560</OriginalDocumentID>
  </documentManagement>
</p:properties>
</file>

<file path=customXml/item4.xml><?xml version="1.0" encoding="utf-8"?>
<ct:contentTypeSchema xmlns:ct="http://schemas.microsoft.com/office/2006/metadata/contentType" xmlns:ma="http://schemas.microsoft.com/office/2006/metadata/properties/metaAttributes" ct:_="" ma:_="" ma:contentTypeName="Rutine" ma:contentTypeID="0x0101000499D693137793468189AA4DA7A85F0600825AD1F578EB1A46867627515D62A08B" ma:contentTypeVersion="75" ma:contentTypeDescription="" ma:contentTypeScope="" ma:versionID="ef5f1c0280a798b5b2ef5c49b8809331">
  <xsd:schema xmlns:xsd="http://www.w3.org/2001/XMLSchema" xmlns:xs="http://www.w3.org/2001/XMLSchema" xmlns:p="http://schemas.microsoft.com/office/2006/metadata/properties" xmlns:ns1="http://schemas.microsoft.com/sharepoint/v3" xmlns:ns2="e3f2b36b-5ed3-4ab2-a68c-a7fe585c2bab" xmlns:ns3="832f98cf-9a3a-4064-94fb-2de816b2185d" xmlns:ns4="9d19d9ea-6963-4db0-8ea3-02e3f12b7738" targetNamespace="http://schemas.microsoft.com/office/2006/metadata/properties" ma:root="true" ma:fieldsID="933267208b34e62ba14f1db3bd8fae88" ns1:_="" ns2:_="" ns3:_="" ns4:_="">
    <xsd:import namespace="http://schemas.microsoft.com/sharepoint/v3"/>
    <xsd:import namespace="e3f2b36b-5ed3-4ab2-a68c-a7fe585c2bab"/>
    <xsd:import namespace="832f98cf-9a3a-4064-94fb-2de816b2185d"/>
    <xsd:import namespace="9d19d9ea-6963-4db0-8ea3-02e3f12b7738"/>
    <xsd:element name="properties">
      <xsd:complexType>
        <xsd:sequence>
          <xsd:element name="documentManagement">
            <xsd:complexType>
              <xsd:all>
                <xsd:element ref="ns2:Revisjonsansvarlig"/>
                <xsd:element ref="ns3:Godkjenner"/>
                <xsd:element ref="ns2:RevisjonKopiTil" minOccurs="0"/>
                <xsd:element ref="ns1:Revisjonsdato" minOccurs="0"/>
                <xsd:element ref="ns4:OriginalDocumentID" minOccurs="0"/>
                <xsd:element ref="ns4:SourceVersion" minOccurs="0"/>
                <xsd:element ref="ns3:TaxCatchAll" minOccurs="0"/>
                <xsd:element ref="ns3:TaxCatchAllLabel" minOccurs="0"/>
                <xsd:element ref="ns3:_dlc_DocId" minOccurs="0"/>
                <xsd:element ref="ns3:a9609aba33374f40a540ac1810b218ad" minOccurs="0"/>
                <xsd:element ref="ns3:_dlc_DocIdUrl" minOccurs="0"/>
                <xsd:element ref="ns3:_dlc_DocIdPersistId" minOccurs="0"/>
                <xsd:element ref="ns3:Godkjent_x0020_av" minOccurs="0"/>
                <xsd:element ref="ns3:Godkjent_x0020_dato" minOccurs="0"/>
                <xsd:element ref="ns3:l18fc729754d4921abcb412b310266ea" minOccurs="0"/>
                <xsd:element ref="ns3:RevideresInnenDato" minOccurs="0"/>
                <xsd:element ref="ns3:Sort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visjonsdato" ma:index="6" nillable="true" ma:displayName="Revisjonsvarsling" ma:description="Angi dato for når forfatter skal ha påminnelse om revisjonen på e-post" ma:format="DateOnly" ma:hidden="true" ma:internalName="Revisjonsdato"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f2b36b-5ed3-4ab2-a68c-a7fe585c2bab" elementFormDefault="qualified">
    <xsd:import namespace="http://schemas.microsoft.com/office/2006/documentManagement/types"/>
    <xsd:import namespace="http://schemas.microsoft.com/office/infopath/2007/PartnerControls"/>
    <xsd:element name="Revisjonsansvarlig" ma:index="2" ma:displayName="Forfatter" ma:SharePointGroup="124" ma:internalName="Revisjons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sjonKopiTil" ma:index="5" nillable="true" ma:displayName="Kopi v. revisjon" ma:description="Denne personen får kopi av varsel om å revidere dokument når revisjonsdato (Revideres innen) er passert" ma:hidden="true" ma:SharePointGroup="0" ma:internalName="RevisjonKopiT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2f98cf-9a3a-4064-94fb-2de816b2185d" elementFormDefault="qualified">
    <xsd:import namespace="http://schemas.microsoft.com/office/2006/documentManagement/types"/>
    <xsd:import namespace="http://schemas.microsoft.com/office/infopath/2007/PartnerControls"/>
    <xsd:element name="Godkjenner" ma:index="3" ma:displayName="Godkjenner" ma:description="Godkjenner av dokument ved publisering av ny versjon." ma:list="UserInfo" ma:SharePointGroup="12" ma:internalName="Godkjen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axCatchAll" ma:index="10" nillable="true" ma:displayName="Taxonomy Catch All Column" ma:description="" ma:hidden="true" ma:list="{800d377f-87f9-405d-96b3-e697e0189fb6}" ma:internalName="TaxCatchAll" ma:showField="CatchAllData" ma:web="832f98cf-9a3a-4064-94fb-2de816b2185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800d377f-87f9-405d-96b3-e697e0189fb6}" ma:internalName="TaxCatchAllLabel" ma:readOnly="true" ma:showField="CatchAllDataLabel" ma:web="832f98cf-9a3a-4064-94fb-2de816b2185d">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kument-ID-verdi" ma:description="Verdien for dokument-IDen som er tilordnet elementet." ma:internalName="_dlc_DocId" ma:readOnly="true">
      <xsd:simpleType>
        <xsd:restriction base="dms:Text"/>
      </xsd:simpleType>
    </xsd:element>
    <xsd:element name="a9609aba33374f40a540ac1810b218ad" ma:index="14" ma:taxonomy="true" ma:internalName="a9609aba33374f40a540ac1810b218ad" ma:taxonomyFieldName="Kjerneprosesser1" ma:displayName="Prosesser" ma:readOnly="false" ma:default="" ma:fieldId="{a9609aba-3337-4f40-a540-ac1810b218ad}" ma:taxonomyMulti="true" ma:sspId="6caed915-65f4-4044-b466-6dd7ff9389af" ma:termSetId="d2f6c5bb-052d-4761-b56b-c2f3e7203619" ma:anchorId="00000000-0000-0000-0000-000000000000" ma:open="false" ma:isKeyword="false">
      <xsd:complexType>
        <xsd:sequence>
          <xsd:element ref="pc:Terms" minOccurs="0" maxOccurs="1"/>
        </xsd:sequence>
      </xsd:complexType>
    </xsd:element>
    <xsd:element name="_dlc_DocIdUrl" ma:index="15"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Fast ID" ma:description="Behold IDen ved tillegging." ma:hidden="true" ma:internalName="_dlc_DocIdPersistId" ma:readOnly="true">
      <xsd:simpleType>
        <xsd:restriction base="dms:Boolean"/>
      </xsd:simpleType>
    </xsd:element>
    <xsd:element name="Godkjent_x0020_av" ma:index="24" nillable="true" ma:displayName="Godkjent av" ma:description="Denne blir utfylt automatisk når dokumentet godkjennes" ma:hidden="true" ma:list="UserInfo" ma:SharePointGroup="0" ma:internalName="Godkjent_x0020_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dkjent_x0020_dato" ma:index="25" nillable="true" ma:displayName="Godkjent dato" ma:description="Denne blir utfylt automatisk når dokumentet godkjennes" ma:format="DateOnly" ma:hidden="true" ma:internalName="Godkjent_x0020_dato" ma:readOnly="false">
      <xsd:simpleType>
        <xsd:restriction base="dms:DateTime"/>
      </xsd:simpleType>
    </xsd:element>
    <xsd:element name="l18fc729754d4921abcb412b310266ea" ma:index="26" ma:taxonomy="true" ma:internalName="l18fc729754d4921abcb412b310266ea" ma:taxonomyFieldName="Type_x0020_dokument" ma:displayName="Dokumenttype" ma:readOnly="false" ma:default="" ma:fieldId="{518fc729-754d-4921-abcb-412b310266ea}" ma:sspId="6caed915-65f4-4044-b466-6dd7ff9389af" ma:termSetId="38bd2841-dfdd-475a-a089-0c3f18f5ab6a" ma:anchorId="00000000-0000-0000-0000-000000000000" ma:open="false" ma:isKeyword="false">
      <xsd:complexType>
        <xsd:sequence>
          <xsd:element ref="pc:Terms" minOccurs="0" maxOccurs="1"/>
        </xsd:sequence>
      </xsd:complexType>
    </xsd:element>
    <xsd:element name="RevideresInnenDato" ma:index="27" nillable="true" ma:displayName="RevideresInnenDato" ma:format="DateOnly" ma:hidden="true" ma:internalName="RevideresInnenDato" ma:readOnly="false">
      <xsd:simpleType>
        <xsd:restriction base="dms:DateTime"/>
      </xsd:simpleType>
    </xsd:element>
    <xsd:element name="Sortering" ma:index="28" nillable="true" ma:displayName="Sortering" ma:internalName="Sortering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19d9ea-6963-4db0-8ea3-02e3f12b7738" elementFormDefault="qualified">
    <xsd:import namespace="http://schemas.microsoft.com/office/2006/documentManagement/types"/>
    <xsd:import namespace="http://schemas.microsoft.com/office/infopath/2007/PartnerControls"/>
    <xsd:element name="OriginalDocumentID" ma:index="8" nillable="true" ma:displayName="Dokument ID" ma:hidden="true" ma:internalName="OriginalDocumentID" ma:readOnly="false">
      <xsd:simpleType>
        <xsd:restriction base="dms:Text">
          <xsd:maxLength value="255"/>
        </xsd:restriction>
      </xsd:simpleType>
    </xsd:element>
    <xsd:element name="SourceVersion" ma:index="9" nillable="true" ma:displayName="Revisjonsnr" ma:hidden="true" ma:internalName="SourceVers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nholdstype"/>
        <xsd:element ref="dc:title"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D9EDB-9323-4CD2-8050-0614F3479F82}">
  <ds:schemaRefs>
    <ds:schemaRef ds:uri="http://schemas.microsoft.com/sharepoint/events"/>
  </ds:schemaRefs>
</ds:datastoreItem>
</file>

<file path=customXml/itemProps2.xml><?xml version="1.0" encoding="utf-8"?>
<ds:datastoreItem xmlns:ds="http://schemas.openxmlformats.org/officeDocument/2006/customXml" ds:itemID="{C665E3CB-D8BC-46F7-85D5-9AB8E75FC622}">
  <ds:schemaRefs>
    <ds:schemaRef ds:uri="http://schemas.microsoft.com/office/2006/metadata/customXsn"/>
  </ds:schemaRefs>
</ds:datastoreItem>
</file>

<file path=customXml/itemProps3.xml><?xml version="1.0" encoding="utf-8"?>
<ds:datastoreItem xmlns:ds="http://schemas.openxmlformats.org/officeDocument/2006/customXml" ds:itemID="{0D4769D1-7F6C-4427-8CB1-D268BB998B7D}">
  <ds:schemaRefs>
    <ds:schemaRef ds:uri="http://schemas.microsoft.com/office/2006/documentManagement/types"/>
    <ds:schemaRef ds:uri="832f98cf-9a3a-4064-94fb-2de816b2185d"/>
    <ds:schemaRef ds:uri="9d19d9ea-6963-4db0-8ea3-02e3f12b7738"/>
    <ds:schemaRef ds:uri="http://purl.org/dc/elements/1.1/"/>
    <ds:schemaRef ds:uri="http://schemas.microsoft.com/office/2006/metadata/properties"/>
    <ds:schemaRef ds:uri="e3f2b36b-5ed3-4ab2-a68c-a7fe585c2bab"/>
    <ds:schemaRef ds:uri="http://schemas.microsoft.com/sharepoint/v3"/>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7C7A9F0-5E3A-4590-93AE-A25D31FDA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f2b36b-5ed3-4ab2-a68c-a7fe585c2bab"/>
    <ds:schemaRef ds:uri="832f98cf-9a3a-4064-94fb-2de816b2185d"/>
    <ds:schemaRef ds:uri="9d19d9ea-6963-4db0-8ea3-02e3f12b7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A4F7D3-49C3-49C0-8212-F6C064DAFE17}">
  <ds:schemaRefs>
    <ds:schemaRef ds:uri="http://schemas.microsoft.com/sharepoint/v3/contenttype/forms"/>
  </ds:schemaRefs>
</ds:datastoreItem>
</file>

<file path=customXml/itemProps6.xml><?xml version="1.0" encoding="utf-8"?>
<ds:datastoreItem xmlns:ds="http://schemas.openxmlformats.org/officeDocument/2006/customXml" ds:itemID="{860929AA-04FC-492E-8D77-C4B61976E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Brev_Notat FB</Template>
  <TotalTime>2</TotalTime>
  <Pages>19</Pages>
  <Words>5182</Words>
  <Characters>37505</Characters>
  <Application>Microsoft Office Word</Application>
  <DocSecurity>0</DocSecurity>
  <Lines>312</Lines>
  <Paragraphs>85</Paragraphs>
  <ScaleCrop>false</ScaleCrop>
  <HeadingPairs>
    <vt:vector size="2" baseType="variant">
      <vt:variant>
        <vt:lpstr>Tittel</vt:lpstr>
      </vt:variant>
      <vt:variant>
        <vt:i4>1</vt:i4>
      </vt:variant>
    </vt:vector>
  </HeadingPairs>
  <TitlesOfParts>
    <vt:vector size="1" baseType="lpstr">
      <vt:lpstr>Del II - Kontraktsbestemmelser - andre tjenester</vt:lpstr>
    </vt:vector>
  </TitlesOfParts>
  <Company>FOKAM</Company>
  <LinksUpToDate>false</LinksUpToDate>
  <CharactersWithSpaces>42602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II - Kontraktsbestemmelser - andre tjenester</dc:title>
  <dc:subject>FOMAL</dc:subject>
  <dc:creator>FOKAM</dc:creator>
  <dc:description/>
  <cp:lastModifiedBy>Rian, Jan Børge</cp:lastModifiedBy>
  <cp:revision>4</cp:revision>
  <cp:lastPrinted>1998-03-02T13:07:00Z</cp:lastPrinted>
  <dcterms:created xsi:type="dcterms:W3CDTF">2019-03-04T08:25:00Z</dcterms:created>
  <dcterms:modified xsi:type="dcterms:W3CDTF">2019-03-14T14:29:00Z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dering">
    <vt:lpwstr>Ugradert</vt:lpwstr>
  </property>
  <property fmtid="{D5CDD505-2E9C-101B-9397-08002B2CF9AE}" pid="3" name="Tjenestebrev">
    <vt:lpwstr>Skriv</vt:lpwstr>
  </property>
  <property fmtid="{D5CDD505-2E9C-101B-9397-08002B2CF9AE}" pid="4" name="Underskrift">
    <vt:lpwstr/>
  </property>
  <property fmtid="{D5CDD505-2E9C-101B-9397-08002B2CF9AE}" pid="5" name="Språk">
    <vt:lpwstr>NORSK</vt:lpwstr>
  </property>
  <property fmtid="{D5CDD505-2E9C-101B-9397-08002B2CF9AE}" pid="6" name="Avdeling">
    <vt:lpwstr>VSHSB</vt:lpwstr>
  </property>
  <property fmtid="{D5CDD505-2E9C-101B-9397-08002B2CF9AE}" pid="7" name="ContentTypeId">
    <vt:lpwstr>0x0101000499D693137793468189AA4DA7A85F0600825AD1F578EB1A46867627515D62A08B</vt:lpwstr>
  </property>
  <property fmtid="{D5CDD505-2E9C-101B-9397-08002B2CF9AE}" pid="8" name="_dlc_DocIdItemGuid">
    <vt:lpwstr>26db73bf-5b7d-4cac-b67f-7c98e2b6da1c</vt:lpwstr>
  </property>
  <property fmtid="{D5CDD505-2E9C-101B-9397-08002B2CF9AE}" pid="9" name="Type dokument">
    <vt:lpwstr>53;#Mal|3ee3e023-ff54-411c-8b87-30620316b60e</vt:lpwstr>
  </property>
  <property fmtid="{D5CDD505-2E9C-101B-9397-08002B2CF9AE}" pid="10" name="Støtteprosesser">
    <vt:lpwstr/>
  </property>
  <property fmtid="{D5CDD505-2E9C-101B-9397-08002B2CF9AE}" pid="11" name="Kjerneprosesser1">
    <vt:lpwstr>114;#Andre tjenester|b30110ed-8a83-4494-b2e7-f321cf0b59cf</vt:lpwstr>
  </property>
  <property fmtid="{D5CDD505-2E9C-101B-9397-08002B2CF9AE}" pid="12" name="Type innhold">
    <vt:lpwstr>9;#Skal benyttes|2952ae88-8c4c-42ae-b6ca-618af796a1e1</vt:lpwstr>
  </property>
  <property fmtid="{D5CDD505-2E9C-101B-9397-08002B2CF9AE}" pid="13" name="f4bf848b42d149e1904ab5a49be6c2be">
    <vt:lpwstr/>
  </property>
  <property fmtid="{D5CDD505-2E9C-101B-9397-08002B2CF9AE}" pid="14" name="Kontrollansvarlig">
    <vt:lpwstr/>
  </property>
  <property fmtid="{D5CDD505-2E9C-101B-9397-08002B2CF9AE}" pid="15" name="a483dc853f0e480abfb8031e5d82c911">
    <vt:lpwstr>Skal benyttes|2952ae88-8c4c-42ae-b6ca-618af796a1e1</vt:lpwstr>
  </property>
  <property fmtid="{D5CDD505-2E9C-101B-9397-08002B2CF9AE}" pid="16" name="Sortering">
    <vt:lpwstr>0011</vt:lpwstr>
  </property>
  <property fmtid="{D5CDD505-2E9C-101B-9397-08002B2CF9AE}" pid="17" name="DLCPolicyLabelValue">
    <vt:lpwstr>FBKS-51-560
8.0</vt:lpwstr>
  </property>
  <property fmtid="{D5CDD505-2E9C-101B-9397-08002B2CF9AE}" pid="18" name="DLCPolicyLabelClientValue">
    <vt:lpwstr>FBKS-51-560
{_UIVersionString}</vt:lpwstr>
  </property>
  <property fmtid="{D5CDD505-2E9C-101B-9397-08002B2CF9AE}" pid="19" name="Order">
    <vt:r8>56000</vt:r8>
  </property>
  <property fmtid="{D5CDD505-2E9C-101B-9397-08002B2CF9AE}" pid="20" name="xd_ProgID">
    <vt:lpwstr/>
  </property>
  <property fmtid="{D5CDD505-2E9C-101B-9397-08002B2CF9AE}" pid="21" name="TemplateUrl">
    <vt:lpwstr/>
  </property>
  <property fmtid="{D5CDD505-2E9C-101B-9397-08002B2CF9AE}" pid="22" name="DLCPolicyLabelLock">
    <vt:lpwstr/>
  </property>
  <property fmtid="{D5CDD505-2E9C-101B-9397-08002B2CF9AE}" pid="23" name="IconOverlay">
    <vt:lpwstr/>
  </property>
</Properties>
</file>